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A30FE1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0D216B" w:rsidRPr="00A31191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9331C7" w:rsidRPr="009331C7" w:rsidRDefault="009331C7" w:rsidP="009331C7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9331C7">
        <w:rPr>
          <w:rFonts w:eastAsia="Calibri" w:cs="Times New Roman"/>
          <w:szCs w:val="28"/>
        </w:rPr>
        <w:t>від 30.10.2020 № 467-а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0" w:name="_GoBack"/>
      <w:bookmarkEnd w:id="0"/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1"/>
        <w:gridCol w:w="2067"/>
        <w:gridCol w:w="56"/>
        <w:gridCol w:w="7083"/>
        <w:gridCol w:w="148"/>
      </w:tblGrid>
      <w:tr w:rsidR="000D216B" w:rsidRPr="00A31191" w:rsidTr="00A30FE1">
        <w:trPr>
          <w:trHeight w:val="987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Головний спеціаліст відділу </w:t>
            </w:r>
            <w:r w:rsidR="00190E17">
              <w:rPr>
                <w:rFonts w:eastAsia="Times New Roman" w:cs="Times New Roman"/>
                <w:szCs w:val="28"/>
              </w:rPr>
              <w:t xml:space="preserve">з питань </w:t>
            </w:r>
            <w:r w:rsidRPr="00A31191">
              <w:rPr>
                <w:rFonts w:eastAsia="Times New Roman" w:cs="Times New Roman"/>
                <w:szCs w:val="28"/>
              </w:rPr>
              <w:t>спеціальної перевірки та очищення влади департаменту кадрового забезпечення</w:t>
            </w:r>
          </w:p>
          <w:p w:rsidR="000D216B" w:rsidRPr="00A31191" w:rsidRDefault="000D216B" w:rsidP="00FA5B2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A30FE1">
        <w:trPr>
          <w:trHeight w:val="266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0D216B">
            <w:pPr>
              <w:spacing w:after="0" w:line="240" w:lineRule="auto"/>
              <w:rPr>
                <w:rStyle w:val="FontStyle11"/>
                <w:sz w:val="28"/>
                <w:szCs w:val="28"/>
                <w:lang w:eastAsia="uk-UA"/>
              </w:rPr>
            </w:pPr>
            <w:r w:rsidRPr="00A31191">
              <w:rPr>
                <w:rFonts w:eastAsia="Times New Roman" w:cs="Times New Roman"/>
                <w:szCs w:val="28"/>
                <w:lang w:eastAsia="ru-RU"/>
              </w:rPr>
              <w:t>Посадові обов’язки пов’язані з організаційно-методичним забезпеченням діяльності Міністерства з питань спеціальної перевірки та очищення влади, зокрема: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- проведення спеціальної перевірки відомостей щодо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 в центральному </w:t>
            </w:r>
            <w:proofErr w:type="spellStart"/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>апараті</w:t>
            </w:r>
            <w:proofErr w:type="spellEnd"/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 міністерства, керівників вищих, професійно-технічних навчальних закладів, директорів державних підприємств, установ та організацій підпорядкованих Міністерству;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- проведення спеціальної перевірки відомостей щодо освіти, наявності наукового ступеня, вченого звання осіб, які претендують на зайняття посад, які передбачають зайняття відповідального або особливо відповідального становища, та посад з підвищеним </w:t>
            </w:r>
            <w:r w:rsidRPr="00A31191">
              <w:rPr>
                <w:rStyle w:val="FontStyle11"/>
                <w:spacing w:val="-8"/>
                <w:sz w:val="28"/>
                <w:szCs w:val="28"/>
                <w:lang w:val="uk-UA" w:eastAsia="uk-UA"/>
              </w:rPr>
              <w:t>корупційним ризиком в центральних органах виконавчої</w:t>
            </w: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 влади та органах місцевого самоврядування; 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>- підготовка запитів до навчальних закладів, архівних та наукових установ;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 - аналіз та опрацювання відповідей від навчальних закладів, архівних та наукових установ;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sz w:val="28"/>
                <w:szCs w:val="28"/>
              </w:rPr>
              <w:t xml:space="preserve">- </w:t>
            </w: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>підготовка та оформлення інформації про результати відомостей щодо освіти, наявності наукового ступеня, вченого звання, а також довідки про результати перевірки, передбаченої Законом України «Про очищення влади»;</w:t>
            </w:r>
          </w:p>
          <w:p w:rsidR="000D216B" w:rsidRPr="00A31191" w:rsidRDefault="000D216B" w:rsidP="000D216B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- забезпечення та проведення перевірки достовірності </w:t>
            </w:r>
            <w:r w:rsidRPr="00A31191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>відомостей щодо застосування заборон, передбачених</w:t>
            </w:r>
            <w:r w:rsidRPr="00A31191">
              <w:rPr>
                <w:rStyle w:val="FontStyle11"/>
                <w:sz w:val="28"/>
                <w:szCs w:val="28"/>
                <w:lang w:val="uk-UA" w:eastAsia="uk-UA"/>
              </w:rPr>
              <w:t xml:space="preserve"> частинами третьою і четвертою статті 1 Закону України «Про очищення влади», надсилання відповідним органам запитів про проведення перевірки з засвідченими копіями документів;</w:t>
            </w:r>
          </w:p>
          <w:p w:rsidR="000D216B" w:rsidRPr="00A31191" w:rsidRDefault="000D216B" w:rsidP="00A31191">
            <w:pPr>
              <w:rPr>
                <w:rFonts w:cs="Times New Roman"/>
                <w:szCs w:val="28"/>
              </w:rPr>
            </w:pPr>
            <w:r w:rsidRPr="00A31191">
              <w:rPr>
                <w:rStyle w:val="FontStyle11"/>
                <w:sz w:val="28"/>
                <w:szCs w:val="28"/>
                <w:lang w:eastAsia="uk-UA"/>
              </w:rPr>
              <w:lastRenderedPageBreak/>
              <w:t>- реєстрація вхідної, вихідної та внутрішньої кореспонденції, а також розгляд листів, заяв, скарг громадян та надання роз’яснень з питань, що належать до компетенції відділу</w:t>
            </w:r>
          </w:p>
        </w:tc>
      </w:tr>
      <w:tr w:rsidR="000D216B" w:rsidRPr="00A31191" w:rsidTr="00A30FE1">
        <w:trPr>
          <w:trHeight w:val="402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0D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A30FE1" w:rsidRPr="00A31191" w:rsidTr="00A30FE1">
        <w:trPr>
          <w:trHeight w:val="538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0FE1" w:rsidRPr="00E64334" w:rsidRDefault="00A30FE1" w:rsidP="00A30FE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0FE1" w:rsidRPr="003D74F4" w:rsidRDefault="00A30FE1" w:rsidP="00A30FE1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               COVID-19, спричиненої </w:t>
            </w:r>
            <w:proofErr w:type="spellStart"/>
            <w:r w:rsidRPr="003D74F4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3D74F4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30FE1" w:rsidRPr="003D74F4" w:rsidRDefault="00A30FE1" w:rsidP="00A30FE1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D74F4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3D74F4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A30FE1"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13ECD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913ECD">
              <w:rPr>
                <w:rFonts w:cs="Times New Roman"/>
                <w:szCs w:val="28"/>
              </w:rPr>
              <w:t xml:space="preserve"> SARS-CoV-2, затвердженого постановою Кабінету Міністрів України від 22 квітня 2020 року № 290 (далі – Порядок);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31191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A30FE1">
              <w:rPr>
                <w:rFonts w:cs="Times New Roman"/>
                <w:szCs w:val="28"/>
              </w:rPr>
              <w:t>7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A30FE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  <w:r w:rsidR="00A311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листопада</w:t>
            </w:r>
            <w:r w:rsidR="00A31191" w:rsidRPr="00913ECD">
              <w:rPr>
                <w:rFonts w:cs="Times New Roman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31191" w:rsidRPr="00913ECD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Проведення співбесіди з особами, які виявили бажання взяти участь у доборі, за рішенням уповноваженої особи може проводитися дистанційно в режимі </w:t>
            </w:r>
            <w:proofErr w:type="spellStart"/>
            <w:r w:rsidRPr="00913ECD">
              <w:rPr>
                <w:rFonts w:cs="Times New Roman"/>
                <w:szCs w:val="28"/>
              </w:rPr>
              <w:t>відеоконференції</w:t>
            </w:r>
            <w:proofErr w:type="spellEnd"/>
            <w:r w:rsidRPr="00913ECD">
              <w:rPr>
                <w:rFonts w:cs="Times New Roman"/>
                <w:szCs w:val="28"/>
              </w:rPr>
              <w:t xml:space="preserve"> (час та дата будуть повідомлені додатково).</w:t>
            </w:r>
          </w:p>
          <w:p w:rsidR="00A31191" w:rsidRPr="00913ECD" w:rsidRDefault="00A31191" w:rsidP="00A3119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0FE1"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 w:rsidRPr="00A31191">
              <w:rPr>
                <w:rFonts w:cs="Times New Roman"/>
                <w:szCs w:val="28"/>
              </w:rPr>
              <w:t>Тел</w:t>
            </w:r>
            <w:proofErr w:type="spellEnd"/>
            <w:r w:rsidRPr="00A31191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A31191">
            <w:pPr>
              <w:spacing w:after="0" w:line="240" w:lineRule="auto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A30FE1">
        <w:trPr>
          <w:gridAfter w:val="1"/>
          <w:wAfter w:w="148" w:type="dxa"/>
        </w:trPr>
        <w:tc>
          <w:tcPr>
            <w:tcW w:w="104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B1920" w:rsidRDefault="00A31191" w:rsidP="00A96547">
            <w:pPr>
              <w:spacing w:before="150" w:after="15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A30FE1">
        <w:trPr>
          <w:gridAfter w:val="1"/>
          <w:wAfter w:w="148" w:type="dxa"/>
          <w:trHeight w:val="884"/>
        </w:trPr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A30FE1">
        <w:trPr>
          <w:gridAfter w:val="1"/>
          <w:wAfter w:w="148" w:type="dxa"/>
        </w:trPr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Не потребує</w:t>
            </w:r>
          </w:p>
        </w:tc>
      </w:tr>
      <w:tr w:rsidR="00F76472" w:rsidRPr="001B1920" w:rsidTr="00A30FE1">
        <w:trPr>
          <w:gridAfter w:val="1"/>
          <w:wAfter w:w="148" w:type="dxa"/>
          <w:trHeight w:val="690"/>
        </w:trPr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F76472">
            <w:pPr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A30FE1" w:rsidRPr="00A30FE1" w:rsidTr="00A30FE1">
        <w:trPr>
          <w:gridAfter w:val="1"/>
          <w:wAfter w:w="148" w:type="dxa"/>
          <w:trHeight w:val="690"/>
        </w:trPr>
        <w:tc>
          <w:tcPr>
            <w:tcW w:w="104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0FE1" w:rsidRPr="00A30FE1" w:rsidRDefault="00A30FE1" w:rsidP="00A30FE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b/>
                <w:szCs w:val="28"/>
                <w:lang w:eastAsia="ru-RU"/>
              </w:rPr>
              <w:t>Спеціальні вимоги</w:t>
            </w:r>
          </w:p>
        </w:tc>
      </w:tr>
      <w:tr w:rsidR="00A30FE1" w:rsidRPr="00A30FE1" w:rsidTr="00A30FE1">
        <w:trPr>
          <w:gridAfter w:val="1"/>
          <w:wAfter w:w="148" w:type="dxa"/>
          <w:trHeight w:val="884"/>
        </w:trPr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Досягнення результатів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до чіткого бачення результатів діяльності;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вміння фокусувати зусилля для досягнення результату діяльності;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вміння запобігати та ефективно долати перешкоди;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чіткого бачення результату діяльності;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навички планування своєї роботи;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дисципліна та відповідальність за виконання своїх задач</w:t>
            </w:r>
          </w:p>
        </w:tc>
      </w:tr>
      <w:tr w:rsidR="00A30FE1" w:rsidRPr="00A30FE1" w:rsidTr="00A30FE1">
        <w:trPr>
          <w:gridAfter w:val="1"/>
          <w:wAfter w:w="148" w:type="dxa"/>
        </w:trPr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Комунікація та взаємодія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вміння слухати та сприймати думки;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готовність ділитися досвідом та ідеями, відкритість в обміні інформацією;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орієнтація на командний результат;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вміння розбудовувати партнерські відносини;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A30FE1" w:rsidRPr="00A30FE1" w:rsidTr="00A30FE1">
        <w:trPr>
          <w:gridAfter w:val="1"/>
          <w:wAfter w:w="148" w:type="dxa"/>
        </w:trPr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30FE1">
              <w:rPr>
                <w:rFonts w:eastAsia="Times New Roman" w:cs="Times New Roman"/>
                <w:szCs w:val="28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вміння управляти своїми емоціями;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до самоконтролю;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здатність до конструктивного ставлення до зворотного зв’язку, зокрема до критики;</w:t>
            </w:r>
          </w:p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оптимізм</w:t>
            </w:r>
          </w:p>
        </w:tc>
      </w:tr>
      <w:tr w:rsidR="00A30FE1" w:rsidRPr="00A30FE1" w:rsidTr="00A30FE1">
        <w:trPr>
          <w:gridAfter w:val="1"/>
          <w:wAfter w:w="148" w:type="dxa"/>
          <w:trHeight w:val="2022"/>
        </w:trPr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A30FE1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30FE1">
              <w:rPr>
                <w:rFonts w:eastAsia="Times New Roman" w:cs="Times New Roman"/>
                <w:szCs w:val="28"/>
                <w:lang w:eastAsia="ru-RU"/>
              </w:rPr>
              <w:t>Професійні чи технічні знання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FE1" w:rsidRPr="00B94FC9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94FC9">
              <w:rPr>
                <w:rFonts w:eastAsia="Times New Roman" w:cs="Times New Roman"/>
                <w:szCs w:val="28"/>
                <w:lang w:eastAsia="ru-RU"/>
              </w:rPr>
              <w:t>вміння визначати відомості, що містять інформацію з обмеженим доступом;</w:t>
            </w:r>
          </w:p>
          <w:p w:rsidR="00A30FE1" w:rsidRPr="00B94FC9" w:rsidRDefault="00A30FE1" w:rsidP="00A30F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94FC9">
              <w:rPr>
                <w:rFonts w:eastAsia="Times New Roman" w:cs="Times New Roman"/>
                <w:szCs w:val="28"/>
                <w:lang w:eastAsia="ru-RU"/>
              </w:rPr>
              <w:t>впевнений користувач офісної техніки та ПК (</w:t>
            </w:r>
            <w:r w:rsidRPr="00B94FC9">
              <w:rPr>
                <w:rFonts w:eastAsia="Times New Roman" w:cs="Times New Roman"/>
                <w:szCs w:val="28"/>
                <w:lang w:val="en-US" w:eastAsia="ru-RU"/>
              </w:rPr>
              <w:t>MS</w:t>
            </w:r>
            <w:r w:rsidRPr="00B94FC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94FC9">
              <w:rPr>
                <w:rFonts w:eastAsia="Times New Roman" w:cs="Times New Roman"/>
                <w:szCs w:val="28"/>
                <w:lang w:val="en-US" w:eastAsia="ru-RU"/>
              </w:rPr>
              <w:t>Office</w:t>
            </w:r>
            <w:r w:rsidRPr="00B94FC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94FC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Microsoft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Word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Excel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Outlook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Express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B94FC9">
              <w:rPr>
                <w:rFonts w:eastAsia="Times New Roman" w:cs="Times New Roman"/>
                <w:bCs/>
                <w:szCs w:val="28"/>
                <w:lang w:val="en-US" w:eastAsia="ru-RU"/>
              </w:rPr>
              <w:t>Internet</w:t>
            </w:r>
            <w:r w:rsidRPr="00B94FC9">
              <w:rPr>
                <w:rFonts w:eastAsia="Times New Roman" w:cs="Times New Roman"/>
                <w:bCs/>
                <w:szCs w:val="28"/>
                <w:lang w:eastAsia="ru-RU"/>
              </w:rPr>
              <w:t>).</w:t>
            </w:r>
          </w:p>
        </w:tc>
      </w:tr>
    </w:tbl>
    <w:p w:rsidR="000D216B" w:rsidRPr="00A31191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0D216B" w:rsidRPr="00A31191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D216B"/>
    <w:rsid w:val="00136FFC"/>
    <w:rsid w:val="001616D2"/>
    <w:rsid w:val="00170C82"/>
    <w:rsid w:val="00190E17"/>
    <w:rsid w:val="001A04F0"/>
    <w:rsid w:val="001D72C6"/>
    <w:rsid w:val="002052E9"/>
    <w:rsid w:val="003279D5"/>
    <w:rsid w:val="00352163"/>
    <w:rsid w:val="003B0FBC"/>
    <w:rsid w:val="004204EB"/>
    <w:rsid w:val="00423C27"/>
    <w:rsid w:val="00463FCB"/>
    <w:rsid w:val="004D3657"/>
    <w:rsid w:val="00520749"/>
    <w:rsid w:val="005C0144"/>
    <w:rsid w:val="00603065"/>
    <w:rsid w:val="007164EA"/>
    <w:rsid w:val="00781460"/>
    <w:rsid w:val="008117C6"/>
    <w:rsid w:val="008C4899"/>
    <w:rsid w:val="009331C7"/>
    <w:rsid w:val="009E0FAC"/>
    <w:rsid w:val="00A2452F"/>
    <w:rsid w:val="00A30FE1"/>
    <w:rsid w:val="00A31191"/>
    <w:rsid w:val="00A61527"/>
    <w:rsid w:val="00A67C49"/>
    <w:rsid w:val="00B010E6"/>
    <w:rsid w:val="00B67B51"/>
    <w:rsid w:val="00B94FC9"/>
    <w:rsid w:val="00CE1E8D"/>
    <w:rsid w:val="00D57716"/>
    <w:rsid w:val="00D6003D"/>
    <w:rsid w:val="00D905E6"/>
    <w:rsid w:val="00EF34E3"/>
    <w:rsid w:val="00F76472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4489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9</cp:revision>
  <cp:lastPrinted>2020-10-30T11:33:00Z</cp:lastPrinted>
  <dcterms:created xsi:type="dcterms:W3CDTF">2020-06-02T09:00:00Z</dcterms:created>
  <dcterms:modified xsi:type="dcterms:W3CDTF">2020-10-30T13:04:00Z</dcterms:modified>
</cp:coreProperties>
</file>