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6B" w:rsidRPr="00A31191" w:rsidRDefault="000D216B" w:rsidP="000D216B">
      <w:pPr>
        <w:spacing w:after="0" w:line="240" w:lineRule="auto"/>
        <w:ind w:left="5812"/>
        <w:rPr>
          <w:rFonts w:eastAsia="Calibri" w:cs="Times New Roman"/>
          <w:szCs w:val="28"/>
        </w:rPr>
      </w:pPr>
      <w:r w:rsidRPr="00A31191">
        <w:rPr>
          <w:rFonts w:eastAsia="Calibri" w:cs="Times New Roman"/>
          <w:szCs w:val="28"/>
        </w:rPr>
        <w:t xml:space="preserve">ЗАТВЕРДЖЕНО </w:t>
      </w:r>
    </w:p>
    <w:p w:rsidR="00FA5B2C" w:rsidRPr="00A31191" w:rsidRDefault="000D216B" w:rsidP="00FA5B2C">
      <w:pPr>
        <w:spacing w:after="0" w:line="240" w:lineRule="auto"/>
        <w:ind w:left="5812"/>
        <w:rPr>
          <w:rFonts w:eastAsia="Calibri" w:cs="Times New Roman"/>
          <w:szCs w:val="28"/>
        </w:rPr>
      </w:pPr>
      <w:r w:rsidRPr="00A31191">
        <w:rPr>
          <w:rFonts w:eastAsia="Calibri" w:cs="Times New Roman"/>
          <w:szCs w:val="28"/>
        </w:rPr>
        <w:t xml:space="preserve">Наказ Міністерства освіти і науки України </w:t>
      </w:r>
    </w:p>
    <w:p w:rsidR="000D216B" w:rsidRPr="00FB4100" w:rsidRDefault="007E5738" w:rsidP="00FA5B2C">
      <w:pPr>
        <w:spacing w:after="0" w:line="240" w:lineRule="auto"/>
        <w:ind w:left="5812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</w:rPr>
        <w:t>в</w:t>
      </w:r>
      <w:r w:rsidR="00520749" w:rsidRPr="00A31191">
        <w:rPr>
          <w:rFonts w:eastAsia="Calibri" w:cs="Times New Roman"/>
          <w:szCs w:val="28"/>
        </w:rPr>
        <w:t>ід</w:t>
      </w:r>
      <w:r w:rsidR="00A7705D">
        <w:rPr>
          <w:rFonts w:eastAsia="Calibri" w:cs="Times New Roman"/>
          <w:szCs w:val="28"/>
        </w:rPr>
        <w:t xml:space="preserve"> </w:t>
      </w:r>
      <w:r w:rsidR="00E86FC2">
        <w:rPr>
          <w:rFonts w:eastAsia="Calibri" w:cs="Times New Roman"/>
          <w:szCs w:val="28"/>
        </w:rPr>
        <w:t>22.09.2020</w:t>
      </w:r>
      <w:r w:rsidR="00FA5B2C" w:rsidRPr="00A31191">
        <w:rPr>
          <w:rFonts w:eastAsia="Calibri" w:cs="Times New Roman"/>
          <w:szCs w:val="28"/>
        </w:rPr>
        <w:t xml:space="preserve">  </w:t>
      </w:r>
      <w:r w:rsidR="000D216B" w:rsidRPr="00A31191">
        <w:rPr>
          <w:rFonts w:eastAsia="Calibri" w:cs="Times New Roman"/>
          <w:szCs w:val="28"/>
        </w:rPr>
        <w:t xml:space="preserve">№ </w:t>
      </w:r>
      <w:r w:rsidR="00E86FC2">
        <w:rPr>
          <w:rFonts w:eastAsia="Calibri" w:cs="Times New Roman"/>
          <w:szCs w:val="28"/>
          <w:lang w:val="ru-RU"/>
        </w:rPr>
        <w:t>406-а</w:t>
      </w:r>
    </w:p>
    <w:p w:rsidR="000D216B" w:rsidRPr="00A31191" w:rsidRDefault="000D216B" w:rsidP="000D216B">
      <w:pPr>
        <w:shd w:val="clear" w:color="auto" w:fill="FFFFFF"/>
        <w:spacing w:before="150" w:after="150" w:line="240" w:lineRule="auto"/>
        <w:ind w:left="450" w:right="450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:rsidR="000D216B" w:rsidRPr="00A31191" w:rsidRDefault="000D216B" w:rsidP="000D216B">
      <w:pPr>
        <w:shd w:val="clear" w:color="auto" w:fill="FFFFFF"/>
        <w:spacing w:before="150" w:after="150" w:line="240" w:lineRule="auto"/>
        <w:ind w:left="450" w:right="450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A31191">
        <w:rPr>
          <w:rFonts w:eastAsia="Times New Roman" w:cs="Times New Roman"/>
          <w:b/>
          <w:bCs/>
          <w:color w:val="000000"/>
          <w:szCs w:val="28"/>
        </w:rPr>
        <w:t xml:space="preserve">ОГОЛОШЕННЯ </w:t>
      </w:r>
    </w:p>
    <w:p w:rsidR="000D216B" w:rsidRPr="00A31191" w:rsidRDefault="000D216B" w:rsidP="000D216B">
      <w:pPr>
        <w:shd w:val="clear" w:color="auto" w:fill="FFFFFF"/>
        <w:spacing w:before="150" w:after="150" w:line="240" w:lineRule="auto"/>
        <w:ind w:left="450" w:right="450"/>
        <w:jc w:val="center"/>
        <w:rPr>
          <w:rFonts w:eastAsia="Times New Roman" w:cs="Times New Roman"/>
          <w:color w:val="000000"/>
          <w:szCs w:val="28"/>
        </w:rPr>
      </w:pPr>
      <w:r w:rsidRPr="00A31191">
        <w:rPr>
          <w:rFonts w:eastAsia="Times New Roman" w:cs="Times New Roman"/>
          <w:b/>
          <w:bCs/>
          <w:color w:val="000000"/>
          <w:szCs w:val="28"/>
        </w:rPr>
        <w:t>про добір на період дії карантину</w:t>
      </w:r>
    </w:p>
    <w:tbl>
      <w:tblPr>
        <w:tblW w:w="5519" w:type="pct"/>
        <w:tblInd w:w="-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37"/>
        <w:gridCol w:w="56"/>
        <w:gridCol w:w="7231"/>
      </w:tblGrid>
      <w:tr w:rsidR="000D216B" w:rsidRPr="00A31191" w:rsidTr="00A31191">
        <w:trPr>
          <w:trHeight w:val="987"/>
        </w:trPr>
        <w:tc>
          <w:tcPr>
            <w:tcW w:w="33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216B" w:rsidRPr="00A31191" w:rsidRDefault="000D216B" w:rsidP="007F3908">
            <w:pPr>
              <w:spacing w:before="150" w:after="150" w:line="240" w:lineRule="auto"/>
              <w:rPr>
                <w:rFonts w:eastAsia="Times New Roman" w:cs="Times New Roman"/>
                <w:szCs w:val="28"/>
              </w:rPr>
            </w:pPr>
            <w:r w:rsidRPr="00A31191">
              <w:rPr>
                <w:rFonts w:eastAsia="Times New Roman" w:cs="Times New Roman"/>
                <w:szCs w:val="28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72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216B" w:rsidRPr="004F078C" w:rsidRDefault="000D216B" w:rsidP="007E5738">
            <w:pPr>
              <w:spacing w:after="0" w:line="240" w:lineRule="auto"/>
              <w:ind w:left="202"/>
              <w:jc w:val="both"/>
              <w:rPr>
                <w:rFonts w:eastAsia="Times New Roman" w:cs="Times New Roman"/>
                <w:sz w:val="14"/>
                <w:szCs w:val="28"/>
              </w:rPr>
            </w:pPr>
          </w:p>
          <w:p w:rsidR="000D216B" w:rsidRPr="00A31191" w:rsidRDefault="000D216B" w:rsidP="00250989">
            <w:pPr>
              <w:spacing w:after="0" w:line="240" w:lineRule="auto"/>
              <w:ind w:left="202"/>
              <w:jc w:val="both"/>
              <w:rPr>
                <w:rFonts w:eastAsia="Times New Roman" w:cs="Times New Roman"/>
                <w:szCs w:val="28"/>
              </w:rPr>
            </w:pPr>
            <w:r w:rsidRPr="007E5738">
              <w:rPr>
                <w:rFonts w:eastAsia="Times New Roman" w:cs="Times New Roman"/>
                <w:szCs w:val="28"/>
              </w:rPr>
              <w:t xml:space="preserve">Головний спеціаліст </w:t>
            </w:r>
            <w:r w:rsidR="00FB4100" w:rsidRPr="007E5738">
              <w:rPr>
                <w:rFonts w:eastAsia="Times New Roman" w:cs="Times New Roman"/>
                <w:szCs w:val="28"/>
              </w:rPr>
              <w:t xml:space="preserve">відділу </w:t>
            </w:r>
            <w:r w:rsidR="007E5738" w:rsidRPr="000343BD">
              <w:rPr>
                <w:szCs w:val="28"/>
              </w:rPr>
              <w:t>контролю за виконанням ліцензійних вимог департаменту атестації кадрів вищої кваліфікації</w:t>
            </w:r>
            <w:r w:rsidR="007E5738" w:rsidRPr="007E5738">
              <w:rPr>
                <w:rFonts w:eastAsia="Times New Roman" w:cs="Times New Roman"/>
                <w:szCs w:val="28"/>
              </w:rPr>
              <w:t xml:space="preserve"> </w:t>
            </w:r>
            <w:r w:rsidRPr="007E5738">
              <w:rPr>
                <w:rFonts w:eastAsia="Times New Roman" w:cs="Times New Roman"/>
                <w:szCs w:val="28"/>
              </w:rPr>
              <w:t xml:space="preserve">Міністерства освіти і науки України, </w:t>
            </w:r>
            <w:r w:rsidR="007E5738">
              <w:rPr>
                <w:rFonts w:eastAsia="Times New Roman" w:cs="Times New Roman"/>
                <w:szCs w:val="28"/>
              </w:rPr>
              <w:t xml:space="preserve">                          </w:t>
            </w:r>
            <w:r w:rsidRPr="007E5738">
              <w:rPr>
                <w:rFonts w:eastAsia="Times New Roman" w:cs="Times New Roman"/>
                <w:szCs w:val="28"/>
              </w:rPr>
              <w:t xml:space="preserve">категорія </w:t>
            </w:r>
            <w:r w:rsidR="00FA5B2C" w:rsidRPr="007E5738">
              <w:rPr>
                <w:rFonts w:eastAsia="Times New Roman" w:cs="Times New Roman"/>
                <w:szCs w:val="28"/>
              </w:rPr>
              <w:t>В1</w:t>
            </w:r>
          </w:p>
        </w:tc>
      </w:tr>
      <w:tr w:rsidR="000D216B" w:rsidRPr="00A31191" w:rsidTr="00A31191">
        <w:trPr>
          <w:trHeight w:val="266"/>
        </w:trPr>
        <w:tc>
          <w:tcPr>
            <w:tcW w:w="33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D216B" w:rsidRPr="00A31191" w:rsidRDefault="000D216B" w:rsidP="007F3908">
            <w:pPr>
              <w:spacing w:before="150" w:after="150" w:line="240" w:lineRule="auto"/>
              <w:rPr>
                <w:rFonts w:eastAsia="Times New Roman" w:cs="Times New Roman"/>
                <w:szCs w:val="28"/>
              </w:rPr>
            </w:pPr>
            <w:bookmarkStart w:id="0" w:name="n766"/>
            <w:bookmarkEnd w:id="0"/>
            <w:r w:rsidRPr="00A31191">
              <w:rPr>
                <w:rFonts w:eastAsia="Times New Roman" w:cs="Times New Roman"/>
                <w:szCs w:val="28"/>
              </w:rPr>
              <w:t xml:space="preserve">Посадові обов’язки </w:t>
            </w:r>
          </w:p>
        </w:tc>
        <w:tc>
          <w:tcPr>
            <w:tcW w:w="72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B4100" w:rsidRPr="0004239F" w:rsidRDefault="00FB4100" w:rsidP="0004239F">
            <w:pPr>
              <w:spacing w:after="0" w:line="240" w:lineRule="auto"/>
              <w:ind w:left="202"/>
              <w:rPr>
                <w:szCs w:val="28"/>
              </w:rPr>
            </w:pPr>
            <w:r w:rsidRPr="0004239F">
              <w:rPr>
                <w:szCs w:val="28"/>
              </w:rPr>
              <w:t>Відповідно до основних завдань та обов’язків головний спеціаліст відділу:</w:t>
            </w:r>
          </w:p>
          <w:p w:rsidR="007E5738" w:rsidRPr="0004239F" w:rsidRDefault="007E5738" w:rsidP="0004239F">
            <w:pPr>
              <w:spacing w:after="0" w:line="240" w:lineRule="auto"/>
              <w:ind w:left="202"/>
              <w:jc w:val="both"/>
              <w:rPr>
                <w:szCs w:val="28"/>
              </w:rPr>
            </w:pPr>
            <w:r w:rsidRPr="0004239F">
              <w:rPr>
                <w:szCs w:val="28"/>
              </w:rPr>
              <w:t xml:space="preserve">- бере участь у планованих та позапланових перевірках додержання вимог ліцензійних умов провадження освітньої діяльності закладів освіти </w:t>
            </w:r>
            <w:r w:rsidRPr="000B4D81">
              <w:rPr>
                <w:szCs w:val="28"/>
              </w:rPr>
              <w:t>у сфері вищої освіти</w:t>
            </w:r>
            <w:r>
              <w:rPr>
                <w:szCs w:val="28"/>
              </w:rPr>
              <w:t xml:space="preserve">, </w:t>
            </w:r>
            <w:r w:rsidRPr="0004239F">
              <w:rPr>
                <w:szCs w:val="28"/>
              </w:rPr>
              <w:t xml:space="preserve">післядипломної, фахової </w:t>
            </w:r>
            <w:proofErr w:type="spellStart"/>
            <w:r w:rsidRPr="0004239F">
              <w:rPr>
                <w:szCs w:val="28"/>
              </w:rPr>
              <w:t>передвищої</w:t>
            </w:r>
            <w:proofErr w:type="spellEnd"/>
            <w:r w:rsidRPr="0004239F">
              <w:rPr>
                <w:szCs w:val="28"/>
              </w:rPr>
              <w:t xml:space="preserve"> </w:t>
            </w:r>
            <w:r w:rsidRPr="000B4D81">
              <w:rPr>
                <w:szCs w:val="28"/>
              </w:rPr>
              <w:t>та</w:t>
            </w:r>
            <w:r>
              <w:rPr>
                <w:szCs w:val="28"/>
              </w:rPr>
              <w:t xml:space="preserve"> </w:t>
            </w:r>
            <w:r w:rsidRPr="000B4D81">
              <w:rPr>
                <w:szCs w:val="28"/>
              </w:rPr>
              <w:t>професійно</w:t>
            </w:r>
            <w:r>
              <w:rPr>
                <w:szCs w:val="28"/>
              </w:rPr>
              <w:t>ї (</w:t>
            </w:r>
            <w:r w:rsidRPr="000B4D81">
              <w:rPr>
                <w:szCs w:val="28"/>
              </w:rPr>
              <w:t>професійно-технічної</w:t>
            </w:r>
            <w:r>
              <w:rPr>
                <w:szCs w:val="28"/>
              </w:rPr>
              <w:t>)</w:t>
            </w:r>
            <w:r w:rsidRPr="000B4D81">
              <w:rPr>
                <w:szCs w:val="28"/>
              </w:rPr>
              <w:t xml:space="preserve"> </w:t>
            </w:r>
            <w:r w:rsidRPr="0004239F">
              <w:rPr>
                <w:szCs w:val="28"/>
              </w:rPr>
              <w:t>з виїздом на місце впровадження освітньої діяльності</w:t>
            </w:r>
            <w:r w:rsidR="00E8380C" w:rsidRPr="0004239F">
              <w:rPr>
                <w:szCs w:val="28"/>
              </w:rPr>
              <w:t>;</w:t>
            </w:r>
          </w:p>
          <w:p w:rsidR="00E8380C" w:rsidRPr="0004239F" w:rsidRDefault="00E8380C" w:rsidP="0004239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19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- </w:t>
            </w:r>
            <w:r w:rsidRPr="007133AB">
              <w:rPr>
                <w:szCs w:val="28"/>
              </w:rPr>
              <w:t xml:space="preserve">готує акти проведення планової/позапланової перевірки додержання ліцензіатом Ліцензійних умов провадження освітньої діяльності; акти про невиконання розпорядження про усунення порушень Ліцензійних умов провадження освітньої діяльності; акти про повторне порушення ліцензіатом Ліцензійних умов провадження освітньої діяльності; акти про виявлення недостовірних даних у документах, поданих ліцензіатом до органу ліцензування; акти про відмову ліцензіата в проведенні </w:t>
            </w:r>
            <w:r w:rsidR="0004239F">
              <w:rPr>
                <w:szCs w:val="28"/>
              </w:rPr>
              <w:t>планової/позапланової перевірки тощо</w:t>
            </w:r>
            <w:r w:rsidRPr="007133AB">
              <w:rPr>
                <w:szCs w:val="28"/>
              </w:rPr>
              <w:t xml:space="preserve"> та </w:t>
            </w:r>
            <w:r w:rsidRPr="0004239F">
              <w:rPr>
                <w:szCs w:val="28"/>
              </w:rPr>
              <w:t>відповідні проекти рішень;</w:t>
            </w:r>
          </w:p>
          <w:p w:rsidR="0004239F" w:rsidRDefault="0004239F" w:rsidP="0004239F">
            <w:pPr>
              <w:shd w:val="clear" w:color="auto" w:fill="FFFFFF"/>
              <w:spacing w:after="0" w:line="240" w:lineRule="auto"/>
              <w:ind w:left="339"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бере участь у </w:t>
            </w:r>
            <w:r w:rsidRPr="00A218BB">
              <w:rPr>
                <w:szCs w:val="28"/>
              </w:rPr>
              <w:t>прове</w:t>
            </w:r>
            <w:r>
              <w:rPr>
                <w:szCs w:val="28"/>
              </w:rPr>
              <w:t>денні</w:t>
            </w:r>
            <w:r w:rsidRPr="00A218BB">
              <w:rPr>
                <w:szCs w:val="28"/>
              </w:rPr>
              <w:t xml:space="preserve"> виїзних ліцензійних експертиз у сферах фах</w:t>
            </w:r>
            <w:r>
              <w:rPr>
                <w:szCs w:val="28"/>
              </w:rPr>
              <w:t xml:space="preserve">ової </w:t>
            </w:r>
            <w:proofErr w:type="spellStart"/>
            <w:r>
              <w:rPr>
                <w:szCs w:val="28"/>
              </w:rPr>
              <w:t>передвищої</w:t>
            </w:r>
            <w:proofErr w:type="spellEnd"/>
            <w:r>
              <w:rPr>
                <w:szCs w:val="28"/>
              </w:rPr>
              <w:t xml:space="preserve"> та вищої освіти;</w:t>
            </w:r>
          </w:p>
          <w:p w:rsidR="0004239F" w:rsidRDefault="0004239F" w:rsidP="0004239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339"/>
              <w:jc w:val="both"/>
              <w:rPr>
                <w:szCs w:val="28"/>
              </w:rPr>
            </w:pPr>
            <w:r>
              <w:rPr>
                <w:szCs w:val="28"/>
              </w:rPr>
              <w:t>- забезпечує в</w:t>
            </w:r>
            <w:r w:rsidRPr="00992BF4">
              <w:rPr>
                <w:szCs w:val="28"/>
              </w:rPr>
              <w:t>несення інформації щодо результатів проведення планових та позапланових заходів державного нагляду (контролю)</w:t>
            </w:r>
            <w:r>
              <w:rPr>
                <w:szCs w:val="28"/>
              </w:rPr>
              <w:t>, а також Річних планів щодо здійснення планових заходів державного нагляду (контролю) до Інтегрованої автоматичної системи державного нагляду (контролю);</w:t>
            </w:r>
          </w:p>
          <w:p w:rsidR="0004239F" w:rsidRPr="0004239F" w:rsidRDefault="0004239F" w:rsidP="0004239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33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03EBE">
              <w:t xml:space="preserve">бере участь у проведенні ліцензування провадження освітньої діяльності закладів освіти у сфері вищої освіти, післядипломної, фахової </w:t>
            </w:r>
            <w:proofErr w:type="spellStart"/>
            <w:r w:rsidRPr="00103EBE">
              <w:t>передвищої</w:t>
            </w:r>
            <w:proofErr w:type="spellEnd"/>
            <w:r w:rsidRPr="00103EBE">
              <w:t xml:space="preserve"> </w:t>
            </w:r>
            <w:r w:rsidRPr="00103EBE">
              <w:rPr>
                <w:szCs w:val="28"/>
              </w:rPr>
              <w:t>та професійної (професійно-технічної) освіти</w:t>
            </w:r>
            <w:r w:rsidRPr="00103EBE">
              <w:t xml:space="preserve"> незалежно від фор</w:t>
            </w:r>
            <w:r>
              <w:t>ми власності та підпорядкування</w:t>
            </w:r>
            <w:r w:rsidRPr="00103EBE">
              <w:t>;</w:t>
            </w:r>
          </w:p>
          <w:p w:rsidR="0004239F" w:rsidRPr="0004239F" w:rsidRDefault="0004239F" w:rsidP="0004239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339"/>
              <w:jc w:val="both"/>
              <w:rPr>
                <w:szCs w:val="28"/>
              </w:rPr>
            </w:pPr>
          </w:p>
          <w:p w:rsidR="000D216B" w:rsidRPr="0004239F" w:rsidRDefault="0004239F" w:rsidP="0004239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339"/>
              <w:jc w:val="both"/>
              <w:rPr>
                <w:szCs w:val="28"/>
              </w:rPr>
            </w:pPr>
            <w:r w:rsidRPr="0004239F">
              <w:rPr>
                <w:szCs w:val="28"/>
              </w:rPr>
              <w:lastRenderedPageBreak/>
              <w:t xml:space="preserve"> - бере участь у розробці нормативних та </w:t>
            </w:r>
            <w:proofErr w:type="spellStart"/>
            <w:r w:rsidRPr="0004239F">
              <w:rPr>
                <w:szCs w:val="28"/>
              </w:rPr>
              <w:t>методично</w:t>
            </w:r>
            <w:proofErr w:type="spellEnd"/>
            <w:r w:rsidRPr="0004239F">
              <w:rPr>
                <w:szCs w:val="28"/>
              </w:rPr>
              <w:t xml:space="preserve">-інструктивних документів, критеріїв і вимог з </w:t>
            </w:r>
            <w:r w:rsidRPr="007133AB">
              <w:rPr>
                <w:szCs w:val="28"/>
              </w:rPr>
              <w:t xml:space="preserve">питань </w:t>
            </w:r>
            <w:r w:rsidRPr="0004239F">
              <w:rPr>
                <w:szCs w:val="28"/>
              </w:rPr>
              <w:t>нагляду (контролю)</w:t>
            </w:r>
            <w:r w:rsidRPr="007133AB">
              <w:rPr>
                <w:szCs w:val="28"/>
              </w:rPr>
              <w:t xml:space="preserve"> за виконанням вимог ліцензійних</w:t>
            </w:r>
            <w:r>
              <w:rPr>
                <w:szCs w:val="28"/>
              </w:rPr>
              <w:t xml:space="preserve"> умов,</w:t>
            </w:r>
            <w:r w:rsidRPr="0004239F">
              <w:rPr>
                <w:szCs w:val="28"/>
              </w:rPr>
              <w:t xml:space="preserve">  ліцензування провадження освітньої діяльності, положень та інших нормативних документів, рекомендацій щодо якості освітньої діяльності закладів освіти</w:t>
            </w:r>
          </w:p>
        </w:tc>
      </w:tr>
      <w:tr w:rsidR="000D216B" w:rsidRPr="00A31191" w:rsidTr="00A31191">
        <w:trPr>
          <w:trHeight w:val="402"/>
        </w:trPr>
        <w:tc>
          <w:tcPr>
            <w:tcW w:w="33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D216B" w:rsidRPr="00A31191" w:rsidRDefault="000D216B" w:rsidP="007F3908">
            <w:pPr>
              <w:spacing w:before="150" w:after="150" w:line="240" w:lineRule="auto"/>
              <w:rPr>
                <w:rFonts w:eastAsia="Times New Roman" w:cs="Times New Roman"/>
                <w:szCs w:val="28"/>
              </w:rPr>
            </w:pPr>
            <w:r w:rsidRPr="00A31191">
              <w:rPr>
                <w:rFonts w:eastAsia="Times New Roman" w:cs="Times New Roman"/>
                <w:szCs w:val="28"/>
              </w:rPr>
              <w:lastRenderedPageBreak/>
              <w:t>Умови оплати праці *</w:t>
            </w:r>
          </w:p>
        </w:tc>
        <w:tc>
          <w:tcPr>
            <w:tcW w:w="72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D216B" w:rsidRPr="00A31191" w:rsidRDefault="000D216B" w:rsidP="00182DF7">
            <w:pPr>
              <w:spacing w:after="0" w:line="240" w:lineRule="auto"/>
              <w:ind w:left="202"/>
              <w:rPr>
                <w:rFonts w:eastAsia="Times New Roman" w:cs="Times New Roman"/>
                <w:szCs w:val="28"/>
              </w:rPr>
            </w:pPr>
            <w:r w:rsidRPr="00A31191">
              <w:rPr>
                <w:rFonts w:eastAsia="Times New Roman" w:cs="Times New Roman"/>
                <w:szCs w:val="28"/>
              </w:rPr>
              <w:t xml:space="preserve">- посадовий оклад – </w:t>
            </w:r>
            <w:r w:rsidR="00FA5B2C" w:rsidRPr="00A31191">
              <w:rPr>
                <w:rFonts w:eastAsia="Times New Roman" w:cs="Times New Roman"/>
                <w:szCs w:val="28"/>
              </w:rPr>
              <w:t>10600</w:t>
            </w:r>
            <w:r w:rsidRPr="00A31191">
              <w:rPr>
                <w:rFonts w:eastAsia="Times New Roman" w:cs="Times New Roman"/>
                <w:szCs w:val="28"/>
              </w:rPr>
              <w:t>;</w:t>
            </w:r>
          </w:p>
          <w:p w:rsidR="000D216B" w:rsidRPr="00A31191" w:rsidRDefault="000D216B" w:rsidP="00182DF7">
            <w:pPr>
              <w:spacing w:after="0" w:line="240" w:lineRule="auto"/>
              <w:ind w:left="202"/>
              <w:rPr>
                <w:rFonts w:eastAsia="Times New Roman" w:cs="Times New Roman"/>
                <w:szCs w:val="28"/>
              </w:rPr>
            </w:pPr>
            <w:r w:rsidRPr="00A31191">
              <w:rPr>
                <w:rFonts w:eastAsia="Times New Roman" w:cs="Times New Roman"/>
                <w:szCs w:val="28"/>
              </w:rPr>
              <w:t xml:space="preserve">- надбавка за ранг державного службовця; </w:t>
            </w:r>
          </w:p>
          <w:p w:rsidR="000D216B" w:rsidRPr="00A31191" w:rsidRDefault="000D216B" w:rsidP="00182DF7">
            <w:pPr>
              <w:spacing w:after="0" w:line="240" w:lineRule="auto"/>
              <w:ind w:left="202"/>
              <w:rPr>
                <w:rFonts w:eastAsia="Times New Roman" w:cs="Times New Roman"/>
                <w:szCs w:val="28"/>
              </w:rPr>
            </w:pPr>
            <w:r w:rsidRPr="00A31191">
              <w:rPr>
                <w:rFonts w:eastAsia="Times New Roman" w:cs="Times New Roman"/>
                <w:szCs w:val="28"/>
              </w:rPr>
              <w:t>- надбавка за вислугу років – 3 відсотки посадового окладу за кожний календарний рік стажу державної служби, але не більше 50 відсотків посадового окладу;</w:t>
            </w:r>
          </w:p>
          <w:p w:rsidR="000D216B" w:rsidRPr="00A31191" w:rsidRDefault="000D216B" w:rsidP="00182DF7">
            <w:pPr>
              <w:spacing w:after="0" w:line="240" w:lineRule="auto"/>
              <w:ind w:left="202"/>
              <w:rPr>
                <w:rFonts w:eastAsia="Times New Roman" w:cs="Times New Roman"/>
                <w:szCs w:val="28"/>
              </w:rPr>
            </w:pPr>
            <w:r w:rsidRPr="00A31191">
              <w:rPr>
                <w:rFonts w:eastAsia="Times New Roman" w:cs="Times New Roman"/>
                <w:szCs w:val="28"/>
              </w:rPr>
              <w:t>- інші виплати, премії – у разі встановлення</w:t>
            </w:r>
          </w:p>
        </w:tc>
      </w:tr>
      <w:tr w:rsidR="00CE2DC8" w:rsidRPr="00A31191" w:rsidTr="00A31191">
        <w:trPr>
          <w:trHeight w:val="538"/>
        </w:trPr>
        <w:tc>
          <w:tcPr>
            <w:tcW w:w="33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E2DC8" w:rsidRPr="00E64334" w:rsidRDefault="00CE2DC8" w:rsidP="00CE2DC8">
            <w:pPr>
              <w:spacing w:before="150" w:after="150" w:line="240" w:lineRule="auto"/>
              <w:rPr>
                <w:rFonts w:eastAsia="Times New Roman" w:cs="Times New Roman"/>
                <w:szCs w:val="28"/>
              </w:rPr>
            </w:pPr>
            <w:r w:rsidRPr="00E64334">
              <w:rPr>
                <w:rFonts w:eastAsia="Times New Roman" w:cs="Times New Roman"/>
                <w:szCs w:val="28"/>
              </w:rPr>
              <w:t>Інформація про стро</w:t>
            </w:r>
            <w:r>
              <w:rPr>
                <w:rFonts w:eastAsia="Times New Roman" w:cs="Times New Roman"/>
                <w:szCs w:val="28"/>
              </w:rPr>
              <w:t xml:space="preserve">ковість призначення на посаду </w:t>
            </w:r>
          </w:p>
        </w:tc>
        <w:tc>
          <w:tcPr>
            <w:tcW w:w="72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9076D" w:rsidRDefault="00D9076D" w:rsidP="0004239F">
            <w:pPr>
              <w:spacing w:before="150" w:after="150" w:line="240" w:lineRule="auto"/>
              <w:ind w:left="202"/>
              <w:jc w:val="both"/>
              <w:rPr>
                <w:rFonts w:eastAsia="Times New Roman" w:cs="Times New Roman"/>
                <w:szCs w:val="28"/>
              </w:rPr>
            </w:pPr>
            <w:r w:rsidRPr="00D9076D">
              <w:rPr>
                <w:rFonts w:eastAsia="Times New Roman" w:cs="Times New Roman"/>
                <w:szCs w:val="28"/>
              </w:rPr>
              <w:t>Тимчасово, на час відпустки основного працівника для догляду за дитиною.</w:t>
            </w:r>
            <w:bookmarkStart w:id="1" w:name="_GoBack"/>
            <w:bookmarkEnd w:id="1"/>
          </w:p>
          <w:p w:rsidR="00CE2DC8" w:rsidRPr="00600BF2" w:rsidRDefault="00CE2DC8" w:rsidP="0004239F">
            <w:pPr>
              <w:spacing w:before="150" w:after="150" w:line="240" w:lineRule="auto"/>
              <w:ind w:left="202"/>
              <w:jc w:val="both"/>
              <w:rPr>
                <w:rFonts w:eastAsia="Times New Roman" w:cs="Times New Roman"/>
                <w:szCs w:val="28"/>
              </w:rPr>
            </w:pPr>
            <w:r w:rsidRPr="00600BF2">
              <w:rPr>
                <w:rFonts w:eastAsia="Times New Roman" w:cs="Times New Roman"/>
                <w:szCs w:val="28"/>
              </w:rPr>
              <w:t xml:space="preserve">На період дії карантину, установленого Кабінетом Міністрів України 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600BF2">
              <w:rPr>
                <w:rFonts w:eastAsia="Times New Roman" w:cs="Times New Roman"/>
                <w:szCs w:val="28"/>
              </w:rPr>
              <w:t>коронавірусом</w:t>
            </w:r>
            <w:proofErr w:type="spellEnd"/>
            <w:r w:rsidRPr="00600BF2">
              <w:rPr>
                <w:rFonts w:eastAsia="Times New Roman" w:cs="Times New Roman"/>
                <w:szCs w:val="28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законодавства.</w:t>
            </w:r>
          </w:p>
          <w:p w:rsidR="00CE2DC8" w:rsidRPr="00600BF2" w:rsidRDefault="00CE2DC8" w:rsidP="0004239F">
            <w:pPr>
              <w:spacing w:before="150" w:after="150" w:line="240" w:lineRule="auto"/>
              <w:ind w:left="202"/>
              <w:jc w:val="both"/>
              <w:rPr>
                <w:rFonts w:eastAsia="Times New Roman" w:cs="Times New Roman"/>
                <w:szCs w:val="28"/>
              </w:rPr>
            </w:pPr>
            <w:r w:rsidRPr="00600BF2">
              <w:rPr>
                <w:rFonts w:eastAsia="Times New Roman" w:cs="Times New Roman"/>
                <w:szCs w:val="28"/>
              </w:rPr>
              <w:t xml:space="preserve">Граничний строк перебування особи на посаді державної служби, призначення на яку відбулося шляхом укладення контракту, становить не більше двох місяців після відміни карантину, установленого Кабінетом Міністрів України 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600BF2">
              <w:rPr>
                <w:rFonts w:eastAsia="Times New Roman" w:cs="Times New Roman"/>
                <w:szCs w:val="28"/>
              </w:rPr>
              <w:t>коронавірусом</w:t>
            </w:r>
            <w:proofErr w:type="spellEnd"/>
            <w:r w:rsidRPr="00600BF2">
              <w:rPr>
                <w:rFonts w:eastAsia="Times New Roman" w:cs="Times New Roman"/>
                <w:szCs w:val="28"/>
              </w:rPr>
              <w:t xml:space="preserve"> SARS-CoV-2.</w:t>
            </w:r>
          </w:p>
        </w:tc>
      </w:tr>
      <w:tr w:rsidR="00A31191" w:rsidRPr="00A31191" w:rsidTr="00A31191">
        <w:tc>
          <w:tcPr>
            <w:tcW w:w="33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31191" w:rsidRPr="00E64334" w:rsidRDefault="00A31191" w:rsidP="00A31191">
            <w:pPr>
              <w:spacing w:before="150" w:after="150" w:line="240" w:lineRule="auto"/>
              <w:rPr>
                <w:rFonts w:eastAsia="Times New Roman" w:cs="Times New Roman"/>
                <w:szCs w:val="28"/>
              </w:rPr>
            </w:pPr>
            <w:r w:rsidRPr="00E64334">
              <w:rPr>
                <w:rFonts w:eastAsia="Times New Roman" w:cs="Times New Roman"/>
                <w:szCs w:val="28"/>
              </w:rPr>
              <w:t>Перелік інформації, необхідної для призначення на вакантну посаду, в тому числі форма,</w:t>
            </w:r>
            <w:r>
              <w:rPr>
                <w:rFonts w:eastAsia="Times New Roman" w:cs="Times New Roman"/>
                <w:szCs w:val="28"/>
              </w:rPr>
              <w:t xml:space="preserve"> адресат та строк її подання</w:t>
            </w:r>
          </w:p>
        </w:tc>
        <w:tc>
          <w:tcPr>
            <w:tcW w:w="72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31191" w:rsidRPr="00913ECD" w:rsidRDefault="00A31191" w:rsidP="00182DF7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913ECD">
              <w:rPr>
                <w:rFonts w:cs="Times New Roman"/>
                <w:szCs w:val="28"/>
              </w:rPr>
              <w:t>Особа, яка бажає взяти участь у доборі з призначення на вакантну посаду (далі – добір), подає через Єдиний портал вакансій державної служби НАДС (career.gov.ua) таку інформацію:</w:t>
            </w:r>
          </w:p>
          <w:p w:rsidR="00A31191" w:rsidRPr="00913ECD" w:rsidRDefault="00A31191" w:rsidP="0004239F">
            <w:pPr>
              <w:spacing w:after="0" w:line="240" w:lineRule="auto"/>
              <w:ind w:left="202"/>
              <w:jc w:val="both"/>
              <w:rPr>
                <w:rFonts w:cs="Times New Roman"/>
                <w:szCs w:val="28"/>
              </w:rPr>
            </w:pPr>
            <w:r w:rsidRPr="00913ECD">
              <w:rPr>
                <w:rFonts w:cs="Times New Roman"/>
                <w:szCs w:val="28"/>
              </w:rPr>
              <w:t>1) заяву на участь у доборі із зазначенням основних мотивів щодо зайняття посади за встановленою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коронавірусом SARS-CoV-2, затвердженого постановою Кабінету Міністрів Ук</w:t>
            </w:r>
            <w:r w:rsidR="00F6581B">
              <w:rPr>
                <w:rFonts w:cs="Times New Roman"/>
                <w:szCs w:val="28"/>
              </w:rPr>
              <w:t>раїни від 22 квітня 2020 року № </w:t>
            </w:r>
            <w:r w:rsidRPr="00913ECD">
              <w:rPr>
                <w:rFonts w:cs="Times New Roman"/>
                <w:szCs w:val="28"/>
              </w:rPr>
              <w:t>290 (далі – Порядок);</w:t>
            </w:r>
          </w:p>
          <w:p w:rsidR="00A31191" w:rsidRPr="00913ECD" w:rsidRDefault="00A31191" w:rsidP="0004239F">
            <w:pPr>
              <w:spacing w:after="0" w:line="240" w:lineRule="auto"/>
              <w:ind w:left="202"/>
              <w:jc w:val="both"/>
              <w:rPr>
                <w:rFonts w:cs="Times New Roman"/>
                <w:szCs w:val="28"/>
              </w:rPr>
            </w:pPr>
            <w:r w:rsidRPr="00913ECD">
              <w:rPr>
                <w:rFonts w:cs="Times New Roman"/>
                <w:szCs w:val="28"/>
              </w:rPr>
              <w:t>2) резюме за встановленою формою згідно додатку 2 до Порядку, в якому обов’язково зазначається така інформація:</w:t>
            </w:r>
          </w:p>
          <w:p w:rsidR="00A31191" w:rsidRPr="00913ECD" w:rsidRDefault="00A31191" w:rsidP="0004239F">
            <w:pPr>
              <w:spacing w:after="0" w:line="240" w:lineRule="auto"/>
              <w:ind w:left="202"/>
              <w:jc w:val="both"/>
              <w:rPr>
                <w:rFonts w:cs="Times New Roman"/>
                <w:szCs w:val="28"/>
              </w:rPr>
            </w:pPr>
            <w:r w:rsidRPr="00913ECD">
              <w:rPr>
                <w:rFonts w:cs="Times New Roman"/>
                <w:szCs w:val="28"/>
              </w:rPr>
              <w:lastRenderedPageBreak/>
              <w:t>-</w:t>
            </w:r>
            <w:r w:rsidRPr="00913ECD">
              <w:rPr>
                <w:rFonts w:cs="Times New Roman"/>
                <w:szCs w:val="28"/>
              </w:rPr>
              <w:tab/>
              <w:t>прізвище, ім’я, по батькові кандидата;</w:t>
            </w:r>
          </w:p>
          <w:p w:rsidR="00A31191" w:rsidRPr="00913ECD" w:rsidRDefault="00A31191" w:rsidP="0004239F">
            <w:pPr>
              <w:spacing w:after="0" w:line="240" w:lineRule="auto"/>
              <w:ind w:left="202"/>
              <w:jc w:val="both"/>
              <w:rPr>
                <w:rFonts w:cs="Times New Roman"/>
                <w:szCs w:val="28"/>
              </w:rPr>
            </w:pPr>
            <w:r w:rsidRPr="00913ECD">
              <w:rPr>
                <w:rFonts w:cs="Times New Roman"/>
                <w:szCs w:val="28"/>
              </w:rPr>
              <w:t>-</w:t>
            </w:r>
            <w:r w:rsidRPr="00913ECD">
              <w:rPr>
                <w:rFonts w:cs="Times New Roman"/>
                <w:szCs w:val="28"/>
              </w:rPr>
              <w:tab/>
              <w:t>число, місяць і рік народження;</w:t>
            </w:r>
          </w:p>
          <w:p w:rsidR="00A31191" w:rsidRPr="00913ECD" w:rsidRDefault="00A31191" w:rsidP="00182DF7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913ECD">
              <w:rPr>
                <w:rFonts w:cs="Times New Roman"/>
                <w:szCs w:val="28"/>
              </w:rPr>
              <w:t>-</w:t>
            </w:r>
            <w:r w:rsidRPr="00913ECD">
              <w:rPr>
                <w:rFonts w:cs="Times New Roman"/>
                <w:szCs w:val="28"/>
              </w:rPr>
              <w:tab/>
              <w:t>реквізити документа, що посвідчує особу та підтверджує громадянство України;</w:t>
            </w:r>
          </w:p>
          <w:p w:rsidR="00A31191" w:rsidRPr="00913ECD" w:rsidRDefault="00A31191" w:rsidP="00182DF7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913ECD">
              <w:rPr>
                <w:rFonts w:cs="Times New Roman"/>
                <w:szCs w:val="28"/>
              </w:rPr>
              <w:t>-</w:t>
            </w:r>
            <w:r w:rsidRPr="00913ECD">
              <w:rPr>
                <w:rFonts w:cs="Times New Roman"/>
                <w:szCs w:val="28"/>
              </w:rPr>
              <w:tab/>
              <w:t>підтвердження наявності відповідного ступеня вищої освіти;</w:t>
            </w:r>
          </w:p>
          <w:p w:rsidR="00A31191" w:rsidRPr="00913ECD" w:rsidRDefault="00A31191" w:rsidP="0004239F">
            <w:pPr>
              <w:spacing w:after="0" w:line="240" w:lineRule="auto"/>
              <w:ind w:left="202"/>
              <w:jc w:val="both"/>
              <w:rPr>
                <w:rFonts w:cs="Times New Roman"/>
                <w:szCs w:val="28"/>
              </w:rPr>
            </w:pPr>
            <w:r w:rsidRPr="00913ECD">
              <w:rPr>
                <w:rFonts w:cs="Times New Roman"/>
                <w:szCs w:val="28"/>
              </w:rPr>
              <w:t>-</w:t>
            </w:r>
            <w:r w:rsidRPr="00913ECD">
              <w:rPr>
                <w:rFonts w:cs="Times New Roman"/>
                <w:szCs w:val="28"/>
              </w:rPr>
              <w:tab/>
              <w:t>підтвердження рівня вільного володіння державною мовою;</w:t>
            </w:r>
          </w:p>
          <w:p w:rsidR="00A31191" w:rsidRPr="00913ECD" w:rsidRDefault="00A31191" w:rsidP="0004239F">
            <w:pPr>
              <w:spacing w:after="0" w:line="240" w:lineRule="auto"/>
              <w:ind w:left="202"/>
              <w:jc w:val="both"/>
              <w:rPr>
                <w:rFonts w:cs="Times New Roman"/>
                <w:szCs w:val="28"/>
              </w:rPr>
            </w:pPr>
            <w:r w:rsidRPr="00913ECD">
              <w:rPr>
                <w:rFonts w:cs="Times New Roman"/>
                <w:szCs w:val="28"/>
              </w:rPr>
              <w:t>-</w:t>
            </w:r>
            <w:r w:rsidRPr="00913ECD">
              <w:rPr>
                <w:rFonts w:cs="Times New Roman"/>
                <w:szCs w:val="28"/>
              </w:rPr>
              <w:tab/>
              <w:t>відомості про стаж роботи, стаж державної служби (за наявності), досвід роботи на відповідних посадах згідно з вимогами, визначеними в оголошенні;</w:t>
            </w:r>
          </w:p>
          <w:p w:rsidR="00A31191" w:rsidRPr="00913ECD" w:rsidRDefault="00A31191" w:rsidP="0004239F">
            <w:pPr>
              <w:spacing w:after="0" w:line="240" w:lineRule="auto"/>
              <w:ind w:left="202"/>
              <w:jc w:val="both"/>
              <w:rPr>
                <w:rFonts w:cs="Times New Roman"/>
                <w:szCs w:val="28"/>
              </w:rPr>
            </w:pPr>
            <w:r w:rsidRPr="00913ECD">
              <w:rPr>
                <w:rFonts w:cs="Times New Roman"/>
                <w:szCs w:val="28"/>
              </w:rPr>
              <w:t>3)</w:t>
            </w:r>
            <w:r w:rsidRPr="00913ECD">
              <w:rPr>
                <w:rFonts w:cs="Times New Roman"/>
                <w:szCs w:val="28"/>
              </w:rPr>
              <w:tab/>
              <w:t>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A31191" w:rsidRPr="00913ECD" w:rsidRDefault="00A31191" w:rsidP="00182DF7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</w:p>
          <w:p w:rsidR="00A31191" w:rsidRPr="00913ECD" w:rsidRDefault="00A31191" w:rsidP="0004239F">
            <w:pPr>
              <w:spacing w:after="0" w:line="240" w:lineRule="auto"/>
              <w:ind w:left="202"/>
              <w:jc w:val="both"/>
              <w:rPr>
                <w:rFonts w:cs="Times New Roman"/>
                <w:szCs w:val="28"/>
              </w:rPr>
            </w:pPr>
            <w:r w:rsidRPr="00913ECD">
              <w:rPr>
                <w:rFonts w:cs="Times New Roman"/>
                <w:szCs w:val="28"/>
              </w:rPr>
              <w:t>Особа, яка виявила бажання взяти участь у доборі, може подавати додаткову інформацію, яка підтверджує відповідність встановленим вимогам, зокрема стосовно досвіду роботи, професійних компетентностей, репутації (характеристики, рекомендації, наукові публікації тощо).</w:t>
            </w:r>
          </w:p>
          <w:p w:rsidR="00A31191" w:rsidRPr="00913ECD" w:rsidRDefault="00A31191" w:rsidP="0004239F">
            <w:pPr>
              <w:spacing w:after="0" w:line="240" w:lineRule="auto"/>
              <w:ind w:left="202"/>
              <w:jc w:val="both"/>
              <w:rPr>
                <w:rFonts w:cs="Times New Roman"/>
                <w:szCs w:val="28"/>
              </w:rPr>
            </w:pPr>
            <w:r w:rsidRPr="00913ECD">
              <w:rPr>
                <w:rFonts w:cs="Times New Roman"/>
                <w:szCs w:val="28"/>
              </w:rPr>
              <w:t>На електронні документи, що подаються для участі у доборі, накладається кваліфікований електронний підпис кандидата.</w:t>
            </w:r>
          </w:p>
          <w:p w:rsidR="00A31191" w:rsidRPr="00913ECD" w:rsidRDefault="00A31191" w:rsidP="0004239F">
            <w:pPr>
              <w:spacing w:after="0" w:line="240" w:lineRule="auto"/>
              <w:ind w:left="202"/>
              <w:jc w:val="both"/>
              <w:rPr>
                <w:rFonts w:cs="Times New Roman"/>
                <w:szCs w:val="28"/>
              </w:rPr>
            </w:pPr>
          </w:p>
          <w:p w:rsidR="00A31191" w:rsidRDefault="00A31191" w:rsidP="00182DF7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913ECD">
              <w:rPr>
                <w:rFonts w:cs="Times New Roman"/>
                <w:szCs w:val="28"/>
              </w:rPr>
              <w:t xml:space="preserve">Інформація для участі у доборі подається до </w:t>
            </w:r>
            <w:r>
              <w:rPr>
                <w:rFonts w:cs="Times New Roman"/>
                <w:szCs w:val="28"/>
              </w:rPr>
              <w:t>1</w:t>
            </w:r>
            <w:r w:rsidR="00643BEA">
              <w:rPr>
                <w:rFonts w:cs="Times New Roman"/>
                <w:szCs w:val="28"/>
              </w:rPr>
              <w:t>8</w:t>
            </w:r>
            <w:r w:rsidRPr="00913ECD">
              <w:rPr>
                <w:rFonts w:cs="Times New Roman"/>
                <w:szCs w:val="28"/>
              </w:rPr>
              <w:t xml:space="preserve">:00 </w:t>
            </w:r>
          </w:p>
          <w:p w:rsidR="00A31191" w:rsidRPr="00913ECD" w:rsidRDefault="00EA460A" w:rsidP="00182DF7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25 вересня </w:t>
            </w:r>
            <w:r w:rsidR="00A31191" w:rsidRPr="00913ECD">
              <w:rPr>
                <w:rFonts w:cs="Times New Roman"/>
                <w:szCs w:val="28"/>
              </w:rPr>
              <w:t>2020 року через Єдиний портал вакансій державної служби НАДС (career.gov.ua).</w:t>
            </w:r>
          </w:p>
          <w:p w:rsidR="00A31191" w:rsidRPr="00913ECD" w:rsidRDefault="00A31191" w:rsidP="00182DF7">
            <w:pPr>
              <w:spacing w:after="0" w:line="240" w:lineRule="auto"/>
              <w:ind w:left="202"/>
              <w:rPr>
                <w:rFonts w:eastAsia="Times New Roman" w:cs="Times New Roman"/>
                <w:szCs w:val="28"/>
              </w:rPr>
            </w:pPr>
          </w:p>
        </w:tc>
      </w:tr>
      <w:tr w:rsidR="00A31191" w:rsidRPr="00E64334" w:rsidTr="00A31191">
        <w:tc>
          <w:tcPr>
            <w:tcW w:w="33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31191" w:rsidRPr="00E64334" w:rsidRDefault="00A31191" w:rsidP="00A96547">
            <w:pPr>
              <w:spacing w:before="150" w:after="150" w:line="240" w:lineRule="auto"/>
              <w:rPr>
                <w:rFonts w:eastAsia="Times New Roman" w:cs="Times New Roman"/>
                <w:szCs w:val="28"/>
              </w:rPr>
            </w:pPr>
            <w:r w:rsidRPr="00E64334">
              <w:rPr>
                <w:rFonts w:eastAsia="Times New Roman" w:cs="Times New Roman"/>
                <w:szCs w:val="28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72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31191" w:rsidRPr="00A31191" w:rsidRDefault="00A31191" w:rsidP="00182DF7">
            <w:pPr>
              <w:spacing w:after="0" w:line="240" w:lineRule="auto"/>
              <w:ind w:left="202" w:right="141"/>
              <w:rPr>
                <w:rFonts w:cs="Times New Roman"/>
                <w:szCs w:val="28"/>
              </w:rPr>
            </w:pPr>
            <w:r w:rsidRPr="00A31191">
              <w:rPr>
                <w:rFonts w:cs="Times New Roman"/>
                <w:szCs w:val="28"/>
              </w:rPr>
              <w:t>Ращенко Анастасія Юріївна</w:t>
            </w:r>
          </w:p>
          <w:p w:rsidR="00A31191" w:rsidRPr="00A31191" w:rsidRDefault="00A31191" w:rsidP="00182DF7">
            <w:pPr>
              <w:spacing w:after="0" w:line="240" w:lineRule="auto"/>
              <w:ind w:left="202" w:right="141"/>
              <w:rPr>
                <w:rFonts w:cs="Times New Roman"/>
                <w:szCs w:val="28"/>
              </w:rPr>
            </w:pPr>
            <w:proofErr w:type="spellStart"/>
            <w:r w:rsidRPr="00A31191">
              <w:rPr>
                <w:rFonts w:cs="Times New Roman"/>
                <w:szCs w:val="28"/>
              </w:rPr>
              <w:t>Тел</w:t>
            </w:r>
            <w:proofErr w:type="spellEnd"/>
            <w:r w:rsidRPr="00A31191">
              <w:rPr>
                <w:rFonts w:cs="Times New Roman"/>
                <w:szCs w:val="28"/>
              </w:rPr>
              <w:t>. 481-47-88</w:t>
            </w:r>
          </w:p>
          <w:p w:rsidR="00A31191" w:rsidRPr="00A31191" w:rsidRDefault="00A31191" w:rsidP="00182DF7">
            <w:pPr>
              <w:spacing w:after="0" w:line="240" w:lineRule="auto"/>
              <w:ind w:left="202" w:right="141"/>
              <w:rPr>
                <w:rFonts w:cs="Times New Roman"/>
                <w:szCs w:val="28"/>
              </w:rPr>
            </w:pPr>
            <w:r w:rsidRPr="00A31191">
              <w:rPr>
                <w:rFonts w:cs="Times New Roman"/>
                <w:szCs w:val="28"/>
              </w:rPr>
              <w:t>e-</w:t>
            </w:r>
            <w:proofErr w:type="spellStart"/>
            <w:r w:rsidRPr="00A31191">
              <w:rPr>
                <w:rFonts w:cs="Times New Roman"/>
                <w:szCs w:val="28"/>
              </w:rPr>
              <w:t>mail</w:t>
            </w:r>
            <w:proofErr w:type="spellEnd"/>
            <w:r w:rsidRPr="00A31191">
              <w:rPr>
                <w:rFonts w:cs="Times New Roman"/>
                <w:szCs w:val="28"/>
              </w:rPr>
              <w:t>: rashchenko@mon.gov.ua</w:t>
            </w:r>
          </w:p>
        </w:tc>
      </w:tr>
      <w:tr w:rsidR="00A31191" w:rsidRPr="001B1920" w:rsidTr="001440D6">
        <w:tc>
          <w:tcPr>
            <w:tcW w:w="106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31191" w:rsidRDefault="00A31191" w:rsidP="00182DF7">
            <w:pPr>
              <w:spacing w:before="150" w:after="150" w:line="240" w:lineRule="auto"/>
              <w:ind w:right="141"/>
              <w:jc w:val="center"/>
              <w:rPr>
                <w:rFonts w:eastAsia="Times New Roman" w:cs="Times New Roman"/>
                <w:b/>
                <w:szCs w:val="28"/>
              </w:rPr>
            </w:pPr>
            <w:r w:rsidRPr="001B1920">
              <w:rPr>
                <w:rFonts w:eastAsia="Times New Roman" w:cs="Times New Roman"/>
                <w:b/>
                <w:szCs w:val="28"/>
              </w:rPr>
              <w:t>Кваліфікаційні вимоги</w:t>
            </w:r>
          </w:p>
          <w:p w:rsidR="00643BEA" w:rsidRPr="001B1920" w:rsidRDefault="00643BEA" w:rsidP="00182DF7">
            <w:pPr>
              <w:spacing w:before="150" w:after="150" w:line="240" w:lineRule="auto"/>
              <w:ind w:right="141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F76472" w:rsidRPr="001B1920" w:rsidTr="001440D6">
        <w:trPr>
          <w:trHeight w:val="88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76472" w:rsidRPr="00314D12" w:rsidRDefault="00F76472" w:rsidP="00F76472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4D12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76472" w:rsidRPr="00F76472" w:rsidRDefault="00F76472" w:rsidP="001440D6">
            <w:pPr>
              <w:spacing w:before="150" w:after="150" w:line="240" w:lineRule="auto"/>
              <w:ind w:left="149" w:right="141"/>
              <w:rPr>
                <w:rFonts w:eastAsia="Times New Roman" w:cs="Times New Roman"/>
                <w:szCs w:val="28"/>
              </w:rPr>
            </w:pPr>
            <w:r w:rsidRPr="00F76472">
              <w:rPr>
                <w:rFonts w:eastAsia="Times New Roman" w:cs="Times New Roman"/>
                <w:szCs w:val="28"/>
              </w:rPr>
              <w:t>Освіта</w:t>
            </w:r>
          </w:p>
        </w:tc>
        <w:tc>
          <w:tcPr>
            <w:tcW w:w="7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76472" w:rsidRPr="00F76472" w:rsidRDefault="00F76472" w:rsidP="00182DF7">
            <w:pPr>
              <w:ind w:left="142" w:right="141"/>
              <w:rPr>
                <w:rFonts w:cs="Times New Roman"/>
                <w:szCs w:val="28"/>
              </w:rPr>
            </w:pPr>
            <w:r w:rsidRPr="00F76472">
              <w:rPr>
                <w:rStyle w:val="rvts0"/>
                <w:szCs w:val="28"/>
              </w:rPr>
              <w:t>Вища освіта за освітнім ступенем не нижче молодшого бакалавра або бакалавра</w:t>
            </w:r>
          </w:p>
        </w:tc>
      </w:tr>
      <w:tr w:rsidR="00F76472" w:rsidRPr="001B1920" w:rsidTr="001440D6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76472" w:rsidRPr="00314D12" w:rsidRDefault="00F76472" w:rsidP="00F76472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4D12">
              <w:rPr>
                <w:rFonts w:eastAsia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76472" w:rsidRPr="00F76472" w:rsidRDefault="00F76472" w:rsidP="001440D6">
            <w:pPr>
              <w:spacing w:before="150" w:after="150" w:line="240" w:lineRule="auto"/>
              <w:ind w:left="149" w:right="141"/>
              <w:rPr>
                <w:rFonts w:eastAsia="Times New Roman" w:cs="Times New Roman"/>
                <w:szCs w:val="28"/>
              </w:rPr>
            </w:pPr>
            <w:r w:rsidRPr="00F76472">
              <w:rPr>
                <w:rFonts w:eastAsia="Times New Roman" w:cs="Times New Roman"/>
                <w:szCs w:val="28"/>
              </w:rPr>
              <w:t xml:space="preserve">Досвід роботи </w:t>
            </w:r>
          </w:p>
        </w:tc>
        <w:tc>
          <w:tcPr>
            <w:tcW w:w="7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76472" w:rsidRPr="00F76472" w:rsidRDefault="0061182E" w:rsidP="0004239F">
            <w:pPr>
              <w:spacing w:after="0" w:line="240" w:lineRule="auto"/>
              <w:ind w:left="142" w:right="142"/>
              <w:rPr>
                <w:rFonts w:cs="Times New Roman"/>
                <w:szCs w:val="28"/>
              </w:rPr>
            </w:pPr>
            <w:r w:rsidRPr="0004239F">
              <w:rPr>
                <w:rFonts w:cs="Times New Roman"/>
                <w:szCs w:val="28"/>
              </w:rPr>
              <w:t>До</w:t>
            </w:r>
            <w:r w:rsidR="00A7705D" w:rsidRPr="0004239F">
              <w:rPr>
                <w:rFonts w:cs="Times New Roman"/>
                <w:szCs w:val="28"/>
              </w:rPr>
              <w:t xml:space="preserve">свід роботи у сфері </w:t>
            </w:r>
            <w:r w:rsidR="0004239F">
              <w:rPr>
                <w:rFonts w:cs="Times New Roman"/>
                <w:szCs w:val="28"/>
              </w:rPr>
              <w:t>здійснення заходів державного нагляду (контролю) або ліцензування освітньої діяльності</w:t>
            </w:r>
          </w:p>
        </w:tc>
      </w:tr>
      <w:tr w:rsidR="00F76472" w:rsidRPr="001B1920" w:rsidTr="001440D6">
        <w:trPr>
          <w:trHeight w:val="69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76472" w:rsidRPr="00314D12" w:rsidRDefault="00F76472" w:rsidP="00F76472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  <w:r w:rsidRPr="00314D12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76472" w:rsidRPr="00F76472" w:rsidRDefault="00F76472" w:rsidP="001440D6">
            <w:pPr>
              <w:spacing w:before="150" w:after="150" w:line="240" w:lineRule="auto"/>
              <w:ind w:left="149" w:right="141"/>
              <w:rPr>
                <w:rFonts w:eastAsia="Times New Roman" w:cs="Times New Roman"/>
                <w:szCs w:val="28"/>
              </w:rPr>
            </w:pPr>
            <w:r w:rsidRPr="00F76472">
              <w:rPr>
                <w:rFonts w:eastAsia="Times New Roman" w:cs="Times New Roman"/>
                <w:szCs w:val="28"/>
              </w:rPr>
              <w:t>Володіння державною мовою</w:t>
            </w:r>
          </w:p>
        </w:tc>
        <w:tc>
          <w:tcPr>
            <w:tcW w:w="7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76472" w:rsidRPr="00F76472" w:rsidRDefault="00F76472" w:rsidP="00182DF7">
            <w:pPr>
              <w:ind w:left="142" w:right="141"/>
              <w:rPr>
                <w:rFonts w:cs="Times New Roman"/>
                <w:szCs w:val="28"/>
              </w:rPr>
            </w:pPr>
            <w:r w:rsidRPr="00F76472">
              <w:rPr>
                <w:rFonts w:cs="Times New Roman"/>
                <w:szCs w:val="28"/>
              </w:rPr>
              <w:t>Вільне володіння державною мовою</w:t>
            </w:r>
          </w:p>
        </w:tc>
      </w:tr>
      <w:tr w:rsidR="00124041" w:rsidRPr="001B1920" w:rsidTr="00124041">
        <w:trPr>
          <w:trHeight w:val="690"/>
        </w:trPr>
        <w:tc>
          <w:tcPr>
            <w:tcW w:w="106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24041" w:rsidRPr="00F76472" w:rsidRDefault="00124041" w:rsidP="00E86FC2">
            <w:pPr>
              <w:ind w:left="142" w:right="141"/>
              <w:jc w:val="center"/>
              <w:rPr>
                <w:rFonts w:cs="Times New Roman"/>
                <w:szCs w:val="28"/>
              </w:rPr>
            </w:pPr>
            <w:r w:rsidRPr="00124041">
              <w:rPr>
                <w:rFonts w:cs="Times New Roman"/>
                <w:b/>
                <w:szCs w:val="28"/>
              </w:rPr>
              <w:t>Вимоги до компетентності</w:t>
            </w:r>
            <w:r w:rsidR="00E86FC2">
              <w:rPr>
                <w:rFonts w:cs="Times New Roman"/>
                <w:b/>
                <w:szCs w:val="28"/>
              </w:rPr>
              <w:t xml:space="preserve"> осіб</w:t>
            </w:r>
          </w:p>
        </w:tc>
      </w:tr>
      <w:tr w:rsidR="00CE2DC8" w:rsidRPr="00F76472" w:rsidTr="00124041">
        <w:trPr>
          <w:trHeight w:val="88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E2DC8" w:rsidRPr="00314D12" w:rsidRDefault="00CE2DC8" w:rsidP="00CE2DC8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4D12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2DC8" w:rsidRPr="00600BF2" w:rsidRDefault="00CE2DC8" w:rsidP="00CE2DC8">
            <w:pPr>
              <w:spacing w:after="0"/>
              <w:rPr>
                <w:rFonts w:cs="Times New Roman"/>
                <w:szCs w:val="28"/>
              </w:rPr>
            </w:pPr>
            <w:r w:rsidRPr="00600BF2">
              <w:rPr>
                <w:rFonts w:cs="Times New Roman"/>
                <w:szCs w:val="28"/>
              </w:rPr>
              <w:t>Досягнення результатів</w:t>
            </w:r>
          </w:p>
        </w:tc>
        <w:tc>
          <w:tcPr>
            <w:tcW w:w="7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2DC8" w:rsidRDefault="00CE2DC8" w:rsidP="00CE2DC8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здатність до чіткого бачення результатів діяльності;</w:t>
            </w:r>
          </w:p>
          <w:p w:rsidR="00CE2DC8" w:rsidRDefault="00CE2DC8" w:rsidP="00CE2DC8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вміння фокусувати зусилля для досягнення результату діяльності;</w:t>
            </w:r>
          </w:p>
          <w:p w:rsidR="00CE2DC8" w:rsidRDefault="00CE2DC8" w:rsidP="00CE2DC8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вміння запобігати та ефективно долати перешкоди;</w:t>
            </w:r>
          </w:p>
          <w:p w:rsidR="00CE2DC8" w:rsidRPr="00600BF2" w:rsidRDefault="00CE2DC8" w:rsidP="00CE2DC8">
            <w:pPr>
              <w:spacing w:after="0"/>
              <w:rPr>
                <w:rFonts w:cs="Times New Roman"/>
                <w:szCs w:val="28"/>
              </w:rPr>
            </w:pPr>
            <w:r w:rsidRPr="00600BF2">
              <w:rPr>
                <w:rFonts w:cs="Times New Roman"/>
                <w:szCs w:val="28"/>
              </w:rPr>
              <w:t>здатність чіткого бачення результату діяльності;</w:t>
            </w:r>
          </w:p>
          <w:p w:rsidR="00CE2DC8" w:rsidRPr="00600BF2" w:rsidRDefault="00CE2DC8" w:rsidP="00CE2DC8">
            <w:pPr>
              <w:spacing w:after="0"/>
              <w:rPr>
                <w:rFonts w:cs="Times New Roman"/>
                <w:szCs w:val="28"/>
              </w:rPr>
            </w:pPr>
            <w:r w:rsidRPr="00600BF2">
              <w:rPr>
                <w:rFonts w:cs="Times New Roman"/>
                <w:szCs w:val="28"/>
              </w:rPr>
              <w:t>навички планування своєї роботи;</w:t>
            </w:r>
          </w:p>
          <w:p w:rsidR="00CE2DC8" w:rsidRPr="00600BF2" w:rsidRDefault="00CE2DC8" w:rsidP="00CE2DC8">
            <w:pPr>
              <w:spacing w:after="0"/>
              <w:rPr>
                <w:rFonts w:cs="Times New Roman"/>
                <w:szCs w:val="28"/>
              </w:rPr>
            </w:pPr>
            <w:r w:rsidRPr="00600BF2">
              <w:rPr>
                <w:rFonts w:cs="Times New Roman"/>
                <w:szCs w:val="28"/>
              </w:rPr>
              <w:t>дисципліна та відповідальність за виконання своїх задач</w:t>
            </w:r>
          </w:p>
        </w:tc>
      </w:tr>
      <w:tr w:rsidR="00CE2DC8" w:rsidRPr="00F76472" w:rsidTr="00124041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E2DC8" w:rsidRPr="00314D12" w:rsidRDefault="00CE2DC8" w:rsidP="00CE2DC8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4D12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2DC8" w:rsidRPr="00600BF2" w:rsidRDefault="00CE2DC8" w:rsidP="00CE2DC8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Комунікація та взаємодія</w:t>
            </w:r>
          </w:p>
        </w:tc>
        <w:tc>
          <w:tcPr>
            <w:tcW w:w="7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2DC8" w:rsidRDefault="00CE2DC8" w:rsidP="00CE2DC8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вміння слухати та сприймати думки;</w:t>
            </w:r>
          </w:p>
          <w:p w:rsidR="00CE2DC8" w:rsidRDefault="00CE2DC8" w:rsidP="00CE2DC8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здатність ефективно взаємодіяти, дослухатися, сприймати та викладати думку, чітко висловлюватись (усно та письмово);</w:t>
            </w:r>
          </w:p>
          <w:p w:rsidR="00CE2DC8" w:rsidRDefault="00CE2DC8" w:rsidP="00CE2DC8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готовність ділитися досвідом та ідеями, відкритість в обміні інформацією;</w:t>
            </w:r>
          </w:p>
          <w:p w:rsidR="00CE2DC8" w:rsidRDefault="00CE2DC8" w:rsidP="00CE2DC8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орієнтація на командний результат;</w:t>
            </w:r>
          </w:p>
          <w:p w:rsidR="00CE2DC8" w:rsidRDefault="00CE2DC8" w:rsidP="00CE2DC8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вміння розбудовувати партнерські відносини;</w:t>
            </w:r>
          </w:p>
          <w:p w:rsidR="00CE2DC8" w:rsidRPr="00643BEA" w:rsidRDefault="00CE2DC8" w:rsidP="00CE2DC8">
            <w:pPr>
              <w:spacing w:after="0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</w:rPr>
              <w:t>здатність переконувати інших за допомогою аргументів та послідовних комунікацій</w:t>
            </w:r>
          </w:p>
        </w:tc>
      </w:tr>
      <w:tr w:rsidR="000675A7" w:rsidRPr="00F76472" w:rsidTr="002734F3">
        <w:trPr>
          <w:trHeight w:val="693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675A7" w:rsidRPr="00314D12" w:rsidRDefault="000675A7" w:rsidP="000675A7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  <w:r w:rsidRPr="00314D12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675A7" w:rsidRPr="00F76472" w:rsidRDefault="007E427E" w:rsidP="000675A7">
            <w:pPr>
              <w:spacing w:before="150" w:after="150" w:line="240" w:lineRule="auto"/>
              <w:ind w:left="149" w:right="141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Стресостійкість</w:t>
            </w:r>
            <w:proofErr w:type="spellEnd"/>
          </w:p>
        </w:tc>
        <w:tc>
          <w:tcPr>
            <w:tcW w:w="723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675A7" w:rsidRDefault="007E427E" w:rsidP="007E427E">
            <w:pPr>
              <w:spacing w:after="0" w:line="240" w:lineRule="auto"/>
              <w:ind w:right="142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вміння управляти своїми емоціями;</w:t>
            </w:r>
          </w:p>
          <w:p w:rsidR="007E427E" w:rsidRDefault="007E427E" w:rsidP="007E427E">
            <w:pPr>
              <w:spacing w:after="0" w:line="240" w:lineRule="auto"/>
              <w:ind w:right="142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здатність до самоконтролю;</w:t>
            </w:r>
          </w:p>
          <w:p w:rsidR="007E427E" w:rsidRDefault="007E427E" w:rsidP="007E427E">
            <w:pPr>
              <w:spacing w:after="0" w:line="240" w:lineRule="auto"/>
              <w:ind w:right="142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здатність до конструктивного ставлення до </w:t>
            </w:r>
            <w:proofErr w:type="spellStart"/>
            <w:r>
              <w:rPr>
                <w:rFonts w:eastAsia="Times New Roman" w:cs="Times New Roman"/>
                <w:szCs w:val="28"/>
              </w:rPr>
              <w:t>зворотнього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зв’язку, зокрема до критики;</w:t>
            </w:r>
          </w:p>
          <w:p w:rsidR="007E427E" w:rsidRPr="00D77829" w:rsidRDefault="007E427E" w:rsidP="007E427E">
            <w:pPr>
              <w:spacing w:after="0" w:line="240" w:lineRule="auto"/>
              <w:ind w:right="142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оптимізм</w:t>
            </w:r>
          </w:p>
        </w:tc>
      </w:tr>
      <w:tr w:rsidR="000675A7" w:rsidRPr="00F76472" w:rsidTr="00124041">
        <w:trPr>
          <w:trHeight w:val="69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675A7" w:rsidRDefault="00E86FC2" w:rsidP="00E86FC2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  <w:r w:rsidR="007E427E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675A7" w:rsidRPr="00F76472" w:rsidRDefault="000675A7" w:rsidP="00E86FC2">
            <w:pPr>
              <w:spacing w:before="150" w:after="150" w:line="240" w:lineRule="auto"/>
              <w:ind w:left="149" w:right="141"/>
              <w:rPr>
                <w:rFonts w:eastAsia="Times New Roman" w:cs="Times New Roman"/>
                <w:szCs w:val="28"/>
              </w:rPr>
            </w:pPr>
            <w:r w:rsidRPr="00D77829">
              <w:rPr>
                <w:rFonts w:eastAsia="Times New Roman" w:cs="Times New Roman"/>
                <w:szCs w:val="28"/>
              </w:rPr>
              <w:t>Професійні знання</w:t>
            </w:r>
          </w:p>
        </w:tc>
        <w:tc>
          <w:tcPr>
            <w:tcW w:w="7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34CF" w:rsidRDefault="009A34CF" w:rsidP="009A34CF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0481E">
              <w:rPr>
                <w:rFonts w:eastAsia="Times New Roman" w:cs="Times New Roman"/>
                <w:szCs w:val="28"/>
                <w:lang w:eastAsia="ru-RU"/>
              </w:rPr>
              <w:t xml:space="preserve">- знання нормативних документів, що регулюють питання діяльності закладів освіти у сфері вищої освіти, післядипломної, фахової </w:t>
            </w:r>
            <w:proofErr w:type="spellStart"/>
            <w:r w:rsidRPr="00A0481E">
              <w:rPr>
                <w:rFonts w:eastAsia="Times New Roman" w:cs="Times New Roman"/>
                <w:szCs w:val="28"/>
                <w:lang w:eastAsia="ru-RU"/>
              </w:rPr>
              <w:t>передвищої</w:t>
            </w:r>
            <w:proofErr w:type="spellEnd"/>
            <w:r w:rsidRPr="00A0481E">
              <w:rPr>
                <w:rFonts w:eastAsia="Times New Roman" w:cs="Times New Roman"/>
                <w:szCs w:val="28"/>
                <w:lang w:eastAsia="ru-RU"/>
              </w:rPr>
              <w:t xml:space="preserve"> та професійної (професійно-технічної) освіти;</w:t>
            </w:r>
          </w:p>
          <w:p w:rsidR="009A34CF" w:rsidRDefault="009A34CF" w:rsidP="009A34CF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="00250989">
              <w:rPr>
                <w:rFonts w:eastAsia="Times New Roman" w:cs="Times New Roman"/>
                <w:szCs w:val="28"/>
                <w:lang w:eastAsia="ru-RU"/>
              </w:rPr>
              <w:t>знання здійснення</w:t>
            </w:r>
            <w:r w:rsidRPr="007000E9">
              <w:rPr>
                <w:rFonts w:eastAsia="Times New Roman" w:cs="Times New Roman"/>
                <w:szCs w:val="28"/>
                <w:lang w:eastAsia="ru-RU"/>
              </w:rPr>
              <w:t xml:space="preserve"> державного нагляду (контролю) за дотриманням </w:t>
            </w:r>
            <w:r w:rsidR="00AD05A3">
              <w:rPr>
                <w:rFonts w:eastAsia="Times New Roman" w:cs="Times New Roman"/>
                <w:szCs w:val="28"/>
                <w:lang w:eastAsia="ru-RU"/>
              </w:rPr>
              <w:t>ліцензіатами вимог</w:t>
            </w:r>
            <w:r w:rsidRPr="007000E9">
              <w:rPr>
                <w:rFonts w:eastAsia="Times New Roman" w:cs="Times New Roman"/>
                <w:szCs w:val="28"/>
                <w:lang w:eastAsia="ru-RU"/>
              </w:rPr>
              <w:t xml:space="preserve">  ліцензійних умов</w:t>
            </w:r>
            <w:r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9A34CF" w:rsidRDefault="009A34CF" w:rsidP="00340DC6">
            <w:pPr>
              <w:pStyle w:val="3"/>
              <w:spacing w:after="0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- знання та практичні навички щодо підготовки аналітичних документів; </w:t>
            </w:r>
          </w:p>
          <w:p w:rsidR="000675A7" w:rsidRPr="0004239F" w:rsidRDefault="009A34CF" w:rsidP="00340DC6">
            <w:pPr>
              <w:spacing w:after="0" w:line="240" w:lineRule="auto"/>
              <w:ind w:right="142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="000675A7" w:rsidRPr="0004239F">
              <w:rPr>
                <w:rFonts w:eastAsia="Times New Roman" w:cs="Times New Roman"/>
                <w:szCs w:val="28"/>
              </w:rPr>
              <w:t xml:space="preserve">впевнений користувач ПК (Microsoft Office, </w:t>
            </w:r>
            <w:proofErr w:type="spellStart"/>
            <w:r w:rsidR="000675A7" w:rsidRPr="0004239F">
              <w:rPr>
                <w:rFonts w:eastAsia="Times New Roman" w:cs="Times New Roman"/>
                <w:szCs w:val="28"/>
              </w:rPr>
              <w:t>Internet</w:t>
            </w:r>
            <w:proofErr w:type="spellEnd"/>
            <w:r w:rsidR="000675A7" w:rsidRPr="0004239F">
              <w:rPr>
                <w:rFonts w:eastAsia="Times New Roman" w:cs="Times New Roman"/>
                <w:szCs w:val="28"/>
              </w:rPr>
              <w:t>), вміння користуватися</w:t>
            </w:r>
            <w:r w:rsidR="004B22F4" w:rsidRPr="0004239F">
              <w:rPr>
                <w:rFonts w:eastAsia="Times New Roman" w:cs="Times New Roman"/>
                <w:szCs w:val="28"/>
              </w:rPr>
              <w:t xml:space="preserve"> системою електронного документ</w:t>
            </w:r>
            <w:r>
              <w:rPr>
                <w:rFonts w:eastAsia="Times New Roman" w:cs="Times New Roman"/>
                <w:szCs w:val="28"/>
              </w:rPr>
              <w:t xml:space="preserve">ообігу, базами даних, </w:t>
            </w:r>
            <w:r w:rsidR="001A24A4">
              <w:rPr>
                <w:rFonts w:eastAsia="Times New Roman" w:cs="Times New Roman"/>
                <w:szCs w:val="28"/>
              </w:rPr>
              <w:t xml:space="preserve">відкритими </w:t>
            </w:r>
            <w:r>
              <w:rPr>
                <w:rFonts w:eastAsia="Times New Roman" w:cs="Times New Roman"/>
                <w:szCs w:val="28"/>
              </w:rPr>
              <w:t>реєстрами</w:t>
            </w:r>
            <w:r w:rsidR="001A24A4">
              <w:rPr>
                <w:rFonts w:eastAsia="Times New Roman" w:cs="Times New Roman"/>
                <w:szCs w:val="28"/>
              </w:rPr>
              <w:t xml:space="preserve"> даних</w:t>
            </w:r>
          </w:p>
          <w:p w:rsidR="004B22F4" w:rsidRPr="004F078C" w:rsidRDefault="004B22F4" w:rsidP="0004239F">
            <w:pPr>
              <w:spacing w:after="0" w:line="240" w:lineRule="auto"/>
              <w:ind w:right="142"/>
              <w:rPr>
                <w:rFonts w:eastAsia="Times New Roman" w:cs="Times New Roman"/>
                <w:szCs w:val="28"/>
              </w:rPr>
            </w:pPr>
          </w:p>
        </w:tc>
      </w:tr>
    </w:tbl>
    <w:p w:rsidR="000D216B" w:rsidRDefault="000D216B" w:rsidP="00A31191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sectPr w:rsidR="000D216B" w:rsidSect="00A3119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Microsoft YaHe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1FB81452"/>
    <w:multiLevelType w:val="hybridMultilevel"/>
    <w:tmpl w:val="9F201D30"/>
    <w:lvl w:ilvl="0" w:tplc="059443CC">
      <w:start w:val="1"/>
      <w:numFmt w:val="decimal"/>
      <w:lvlText w:val="3.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8D"/>
    <w:rsid w:val="0004239F"/>
    <w:rsid w:val="00042F12"/>
    <w:rsid w:val="000675A7"/>
    <w:rsid w:val="000D216B"/>
    <w:rsid w:val="00124041"/>
    <w:rsid w:val="00136FFC"/>
    <w:rsid w:val="001440D6"/>
    <w:rsid w:val="001616D2"/>
    <w:rsid w:val="00170C82"/>
    <w:rsid w:val="00182DF7"/>
    <w:rsid w:val="00190E17"/>
    <w:rsid w:val="001A04F0"/>
    <w:rsid w:val="001A0F9C"/>
    <w:rsid w:val="001A24A4"/>
    <w:rsid w:val="001D72C6"/>
    <w:rsid w:val="002052E9"/>
    <w:rsid w:val="00250989"/>
    <w:rsid w:val="002734F3"/>
    <w:rsid w:val="003279D5"/>
    <w:rsid w:val="00340DC6"/>
    <w:rsid w:val="00352163"/>
    <w:rsid w:val="003B0FBC"/>
    <w:rsid w:val="004204EB"/>
    <w:rsid w:val="00423C27"/>
    <w:rsid w:val="00463FCB"/>
    <w:rsid w:val="004B22F4"/>
    <w:rsid w:val="004D3657"/>
    <w:rsid w:val="004F078C"/>
    <w:rsid w:val="00514FB3"/>
    <w:rsid w:val="00520749"/>
    <w:rsid w:val="005B0D8E"/>
    <w:rsid w:val="005C0144"/>
    <w:rsid w:val="005D672D"/>
    <w:rsid w:val="00603065"/>
    <w:rsid w:val="0061182E"/>
    <w:rsid w:val="00643BEA"/>
    <w:rsid w:val="00647676"/>
    <w:rsid w:val="007164EA"/>
    <w:rsid w:val="00781460"/>
    <w:rsid w:val="007E427E"/>
    <w:rsid w:val="007E5738"/>
    <w:rsid w:val="008117C6"/>
    <w:rsid w:val="008C4899"/>
    <w:rsid w:val="009A34CF"/>
    <w:rsid w:val="009E0FAC"/>
    <w:rsid w:val="00A2452F"/>
    <w:rsid w:val="00A31191"/>
    <w:rsid w:val="00A61527"/>
    <w:rsid w:val="00A67C49"/>
    <w:rsid w:val="00A7705D"/>
    <w:rsid w:val="00AD05A3"/>
    <w:rsid w:val="00B010E6"/>
    <w:rsid w:val="00B25185"/>
    <w:rsid w:val="00B67B51"/>
    <w:rsid w:val="00BA66BA"/>
    <w:rsid w:val="00CA2D14"/>
    <w:rsid w:val="00CE1E8D"/>
    <w:rsid w:val="00CE2DC8"/>
    <w:rsid w:val="00D57716"/>
    <w:rsid w:val="00D6003D"/>
    <w:rsid w:val="00D77829"/>
    <w:rsid w:val="00D905E6"/>
    <w:rsid w:val="00D9076D"/>
    <w:rsid w:val="00E53D56"/>
    <w:rsid w:val="00E8380C"/>
    <w:rsid w:val="00E86FC2"/>
    <w:rsid w:val="00EA460A"/>
    <w:rsid w:val="00EF34E3"/>
    <w:rsid w:val="00F61C77"/>
    <w:rsid w:val="00F6581B"/>
    <w:rsid w:val="00F76472"/>
    <w:rsid w:val="00FA5B2C"/>
    <w:rsid w:val="00F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9A89"/>
  <w15:chartTrackingRefBased/>
  <w15:docId w15:val="{555577BF-384F-490B-805B-66E0B8BA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16B"/>
    <w:pPr>
      <w:spacing w:after="200" w:line="276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0D216B"/>
    <w:pPr>
      <w:widowControl w:val="0"/>
      <w:autoSpaceDE w:val="0"/>
      <w:autoSpaceDN w:val="0"/>
      <w:adjustRightInd w:val="0"/>
      <w:spacing w:after="0" w:line="355" w:lineRule="exact"/>
      <w:ind w:firstLine="652"/>
      <w:jc w:val="both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0D216B"/>
    <w:rPr>
      <w:rFonts w:ascii="Times New Roman" w:hAnsi="Times New Roman" w:cs="Times New Roman"/>
      <w:sz w:val="26"/>
      <w:szCs w:val="26"/>
    </w:rPr>
  </w:style>
  <w:style w:type="paragraph" w:customStyle="1" w:styleId="a3">
    <w:name w:val="Нормальний текст"/>
    <w:basedOn w:val="a"/>
    <w:rsid w:val="000D21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FA5B2C"/>
  </w:style>
  <w:style w:type="paragraph" w:styleId="a4">
    <w:name w:val="Balloon Text"/>
    <w:basedOn w:val="a"/>
    <w:link w:val="a5"/>
    <w:uiPriority w:val="99"/>
    <w:semiHidden/>
    <w:unhideWhenUsed/>
    <w:rsid w:val="001D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72C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2404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61182E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9A34CF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9A34C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0996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4755</Words>
  <Characters>2711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Nastenko S.L.</dc:creator>
  <cp:keywords/>
  <dc:description/>
  <cp:lastModifiedBy>Nastenko S.L.</cp:lastModifiedBy>
  <cp:revision>12</cp:revision>
  <cp:lastPrinted>2020-08-20T13:48:00Z</cp:lastPrinted>
  <dcterms:created xsi:type="dcterms:W3CDTF">2020-09-22T12:57:00Z</dcterms:created>
  <dcterms:modified xsi:type="dcterms:W3CDTF">2020-09-22T14:55:00Z</dcterms:modified>
</cp:coreProperties>
</file>