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A31191" w:rsidRDefault="000D216B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ЗАТВЕРДЖЕНО </w:t>
      </w:r>
    </w:p>
    <w:p w:rsidR="00FA5B2C" w:rsidRPr="00A31191" w:rsidRDefault="000D216B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Наказ Міністерства освіти і науки України </w:t>
      </w:r>
    </w:p>
    <w:p w:rsidR="000D216B" w:rsidRPr="00FB4100" w:rsidRDefault="00520749" w:rsidP="00FA5B2C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A31191">
        <w:rPr>
          <w:rFonts w:eastAsia="Calibri" w:cs="Times New Roman"/>
          <w:szCs w:val="28"/>
        </w:rPr>
        <w:t xml:space="preserve">від </w:t>
      </w:r>
      <w:r w:rsidR="00647676">
        <w:rPr>
          <w:rFonts w:eastAsia="Calibri" w:cs="Times New Roman"/>
          <w:szCs w:val="28"/>
          <w:lang w:val="ru-RU"/>
        </w:rPr>
        <w:t>20.08.2020</w:t>
      </w:r>
      <w:r w:rsidR="00FA5B2C" w:rsidRPr="00A31191">
        <w:rPr>
          <w:rFonts w:eastAsia="Calibri" w:cs="Times New Roman"/>
          <w:szCs w:val="28"/>
        </w:rPr>
        <w:t xml:space="preserve">  </w:t>
      </w:r>
      <w:r w:rsidR="000D216B" w:rsidRPr="00A31191">
        <w:rPr>
          <w:rFonts w:eastAsia="Calibri" w:cs="Times New Roman"/>
          <w:szCs w:val="28"/>
        </w:rPr>
        <w:t xml:space="preserve">№ </w:t>
      </w:r>
      <w:r w:rsidR="00647676">
        <w:rPr>
          <w:rFonts w:eastAsia="Calibri" w:cs="Times New Roman"/>
          <w:szCs w:val="28"/>
          <w:lang w:val="ru-RU"/>
        </w:rPr>
        <w:t>351-а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A31191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4F078C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 w:val="14"/>
                <w:szCs w:val="28"/>
              </w:rPr>
            </w:pPr>
          </w:p>
          <w:p w:rsidR="00FB4100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CE2DC8">
              <w:rPr>
                <w:rFonts w:eastAsia="Times New Roman" w:cs="Times New Roman"/>
                <w:szCs w:val="28"/>
              </w:rPr>
              <w:t xml:space="preserve">Головний спеціаліст </w:t>
            </w:r>
            <w:r w:rsidR="00FB4100" w:rsidRPr="00CE2DC8">
              <w:rPr>
                <w:rFonts w:eastAsia="Times New Roman" w:cs="Times New Roman"/>
                <w:szCs w:val="28"/>
              </w:rPr>
              <w:t>відділу  зв’язків із засобами масової інформації управл</w:t>
            </w:r>
            <w:r w:rsidR="00FB4100" w:rsidRPr="00FB4100">
              <w:rPr>
                <w:rFonts w:eastAsia="Times New Roman" w:cs="Times New Roman"/>
                <w:szCs w:val="28"/>
              </w:rPr>
              <w:t>іння з питань інформаційної політики та комунікацій</w:t>
            </w:r>
            <w:r w:rsidR="00FB4100" w:rsidRPr="00182DF7">
              <w:rPr>
                <w:rFonts w:eastAsia="Times New Roman" w:cs="Times New Roman"/>
                <w:szCs w:val="28"/>
              </w:rPr>
              <w:t xml:space="preserve"> </w:t>
            </w:r>
            <w:r w:rsidRPr="00A31191">
              <w:rPr>
                <w:rFonts w:eastAsia="Times New Roman" w:cs="Times New Roman"/>
                <w:szCs w:val="28"/>
              </w:rPr>
              <w:t xml:space="preserve">Міністерства освіти і науки України, 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категорія </w:t>
            </w:r>
            <w:r w:rsidR="00FA5B2C" w:rsidRPr="00A31191">
              <w:rPr>
                <w:rFonts w:eastAsia="Times New Roman" w:cs="Times New Roman"/>
                <w:szCs w:val="28"/>
              </w:rPr>
              <w:t>В1</w:t>
            </w:r>
          </w:p>
        </w:tc>
      </w:tr>
      <w:tr w:rsidR="000D216B" w:rsidRPr="00A31191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Start w:id="1" w:name="_GoBack" w:colFirst="1" w:colLast="1"/>
            <w:bookmarkEnd w:id="0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Pr="00FB4100" w:rsidRDefault="00FB4100" w:rsidP="00182DF7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Відповідно до основних завдань та обов’язків головний спеціаліст відділу: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забезпечує ефективну взаємодію з засобами масової інформації, висвітлення діяльності Міністра, керівного складу Міністерства, установ та організацій, що належить до сфери управління Міністерства;</w:t>
            </w:r>
          </w:p>
          <w:p w:rsidR="0061182E" w:rsidRPr="004571E1" w:rsidRDefault="0061182E" w:rsidP="0061182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86" w:hanging="425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інформаційні матеріали</w:t>
            </w:r>
            <w:r w:rsidR="004F078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(прес-релізи, анонси, повідомлення, статті, інтерв’ю тощо)</w:t>
            </w: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про діяльність Міністерства для поширення у пресі, 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на </w:t>
            </w: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>телеканалах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,</w:t>
            </w: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радіо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та у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соцмережах</w:t>
            </w:r>
            <w:proofErr w:type="spellEnd"/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веде облік звернень від ЗМІ із запитами на публічну інформацію, надання коментарів та інтерв’ю тощо;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проводить акредитацію представників ЗМІ на публічні заходи, організаторами яких виступає Міністерство;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відповіді на запити ЗМІ та/або координує підготовку таких відповідей іншими підрозділами Міністерства в рамках їхньої компетенції;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займається редагуванням підготовлених матеріалів для розміщення на офіційному веб-сайті Міністерства та у засобах масової інформації, контролює достовірність довідкових даних від Міністерства;</w:t>
            </w:r>
          </w:p>
          <w:p w:rsidR="0061182E" w:rsidRPr="00FB4100" w:rsidRDefault="004F078C" w:rsidP="0061182E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-  </w:t>
            </w:r>
            <w:r w:rsidR="0061182E"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здійснює організацію зустрічей керівництва Міністерства з представниками засобів масової інформації;</w:t>
            </w:r>
          </w:p>
          <w:p w:rsidR="0061182E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для розміщення на офіційному веб-сайті Міністерства текстов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і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матеріал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и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, перевіряє та контролює достовірність довідкових даних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тощо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забезпечує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оприлюднення на </w:t>
            </w:r>
            <w:proofErr w:type="spellStart"/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вебсайті</w:t>
            </w:r>
            <w:proofErr w:type="spellEnd"/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МОН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інформації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, створеної в процесі діяльності Міністерства;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надає відповіді на депутатські звернення, запити громадян та засобів масової інформації;</w:t>
            </w:r>
          </w:p>
          <w:p w:rsidR="000D216B" w:rsidRPr="00FB4100" w:rsidRDefault="004F078C" w:rsidP="0061182E">
            <w:p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lastRenderedPageBreak/>
              <w:t xml:space="preserve">-  </w:t>
            </w:r>
            <w:r w:rsidR="0061182E"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виконує інші завдання відповідно до доручень Міністра, начальника управління, начальника відділу - заступника начальника управління та покладених на нього обов’язків.</w:t>
            </w:r>
          </w:p>
        </w:tc>
      </w:tr>
      <w:bookmarkEnd w:id="1"/>
      <w:tr w:rsidR="000D216B" w:rsidRPr="00A31191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посадовий оклад – </w:t>
            </w:r>
            <w:r w:rsidR="00FA5B2C" w:rsidRPr="00A31191">
              <w:rPr>
                <w:rFonts w:eastAsia="Times New Roman" w:cs="Times New Roman"/>
                <w:szCs w:val="28"/>
              </w:rPr>
              <w:t>10600</w:t>
            </w:r>
            <w:r w:rsidRPr="00A31191">
              <w:rPr>
                <w:rFonts w:eastAsia="Times New Roman" w:cs="Times New Roman"/>
                <w:szCs w:val="28"/>
              </w:rPr>
              <w:t>;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2DC8" w:rsidRPr="00A31191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E64334" w:rsidRDefault="00CE2DC8" w:rsidP="00CE2DC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600BF2" w:rsidRDefault="00CE2DC8" w:rsidP="00CE2DC8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2DC8" w:rsidRPr="00600BF2" w:rsidRDefault="00CE2DC8" w:rsidP="00CE2DC8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A31191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>
              <w:rPr>
                <w:rFonts w:cs="Times New Roman"/>
                <w:szCs w:val="28"/>
              </w:rPr>
              <w:t>раїни від 22 квітня 2020 року № </w:t>
            </w:r>
            <w:r w:rsidRPr="00913ECD">
              <w:rPr>
                <w:rFonts w:cs="Times New Roman"/>
                <w:szCs w:val="28"/>
              </w:rPr>
              <w:t>290 (далі – Порядок);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lastRenderedPageBreak/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3)</w:t>
            </w:r>
            <w:r w:rsidRPr="00913ECD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>
              <w:rPr>
                <w:rFonts w:cs="Times New Roman"/>
                <w:szCs w:val="28"/>
              </w:rPr>
              <w:t>1</w:t>
            </w:r>
            <w:r w:rsidR="00CE2DC8">
              <w:rPr>
                <w:rFonts w:cs="Times New Roman"/>
                <w:szCs w:val="28"/>
              </w:rPr>
              <w:t>7</w:t>
            </w:r>
            <w:r w:rsidRPr="00913ECD">
              <w:rPr>
                <w:rFonts w:cs="Times New Roman"/>
                <w:szCs w:val="28"/>
              </w:rPr>
              <w:t xml:space="preserve">:00 </w:t>
            </w:r>
          </w:p>
          <w:p w:rsidR="00A31191" w:rsidRPr="00913ECD" w:rsidRDefault="00F61C77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softHyphen/>
            </w:r>
            <w:r>
              <w:rPr>
                <w:rFonts w:cs="Times New Roman"/>
                <w:szCs w:val="28"/>
              </w:rPr>
              <w:softHyphen/>
            </w:r>
            <w:r w:rsidR="00CE2DC8">
              <w:rPr>
                <w:rFonts w:cs="Times New Roman"/>
                <w:szCs w:val="28"/>
              </w:rPr>
              <w:t>2</w:t>
            </w:r>
            <w:r w:rsidR="00E53D56">
              <w:rPr>
                <w:rFonts w:cs="Times New Roman"/>
                <w:szCs w:val="28"/>
                <w:lang w:val="en-US"/>
              </w:rPr>
              <w:t>4</w:t>
            </w:r>
            <w:r w:rsidR="00A311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серпня</w:t>
            </w:r>
            <w:r w:rsidR="00A31191" w:rsidRPr="00913ECD">
              <w:rPr>
                <w:rFonts w:cs="Times New Roman"/>
                <w:szCs w:val="28"/>
              </w:rPr>
              <w:t xml:space="preserve"> 2020 року через Єдиний портал вакансій державної служби НАДС (career.gov.ua).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E64334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A31191">
              <w:rPr>
                <w:rFonts w:cs="Times New Roman"/>
                <w:szCs w:val="28"/>
              </w:rPr>
              <w:t>Тел</w:t>
            </w:r>
            <w:proofErr w:type="spellEnd"/>
            <w:r w:rsidRPr="00A31191">
              <w:rPr>
                <w:rFonts w:cs="Times New Roman"/>
                <w:szCs w:val="28"/>
              </w:rPr>
              <w:t>. 481-47-88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e-</w:t>
            </w:r>
            <w:proofErr w:type="spellStart"/>
            <w:r w:rsidRPr="00A31191">
              <w:rPr>
                <w:rFonts w:cs="Times New Roman"/>
                <w:szCs w:val="28"/>
              </w:rPr>
              <w:t>mail</w:t>
            </w:r>
            <w:proofErr w:type="spellEnd"/>
            <w:r w:rsidRPr="00A31191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1B1920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1B1920" w:rsidRDefault="00A31191" w:rsidP="00182DF7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B1920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1B1920" w:rsidTr="001440D6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Style w:val="rvts0"/>
                <w:szCs w:val="28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F76472" w:rsidRPr="001B1920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61182E" w:rsidP="001A0F9C">
            <w:pPr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Досвід роботи у сфері комунікацій або на державних підприємствах</w:t>
            </w:r>
            <w:r w:rsidR="001A0F9C">
              <w:rPr>
                <w:rFonts w:cs="Times New Roman"/>
                <w:szCs w:val="28"/>
              </w:rPr>
              <w:t>/установах</w:t>
            </w:r>
            <w:r>
              <w:rPr>
                <w:rFonts w:cs="Times New Roman"/>
                <w:szCs w:val="28"/>
              </w:rPr>
              <w:t>, дотичних до сфери освіти</w:t>
            </w:r>
          </w:p>
        </w:tc>
      </w:tr>
      <w:tr w:rsidR="00F76472" w:rsidRPr="001B1920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124041" w:rsidRPr="001B1920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27E" w:rsidRDefault="007E427E" w:rsidP="00124041">
            <w:pPr>
              <w:ind w:left="142" w:right="141"/>
              <w:jc w:val="center"/>
              <w:rPr>
                <w:rFonts w:cs="Times New Roman"/>
                <w:b/>
                <w:szCs w:val="28"/>
              </w:rPr>
            </w:pPr>
          </w:p>
          <w:p w:rsidR="007E427E" w:rsidRDefault="007E427E" w:rsidP="00124041">
            <w:pPr>
              <w:ind w:left="142" w:right="141"/>
              <w:jc w:val="center"/>
              <w:rPr>
                <w:rFonts w:cs="Times New Roman"/>
                <w:b/>
                <w:szCs w:val="28"/>
              </w:rPr>
            </w:pPr>
          </w:p>
          <w:p w:rsidR="00124041" w:rsidRPr="00F76472" w:rsidRDefault="00124041" w:rsidP="00124041">
            <w:pPr>
              <w:ind w:left="142" w:right="141"/>
              <w:jc w:val="center"/>
              <w:rPr>
                <w:rFonts w:cs="Times New Roman"/>
                <w:szCs w:val="28"/>
              </w:rPr>
            </w:pPr>
            <w:r w:rsidRPr="00124041">
              <w:rPr>
                <w:rFonts w:cs="Times New Roman"/>
                <w:b/>
                <w:szCs w:val="28"/>
              </w:rPr>
              <w:lastRenderedPageBreak/>
              <w:t>Вимоги до професійної компетентності</w:t>
            </w:r>
          </w:p>
        </w:tc>
      </w:tr>
      <w:tr w:rsidR="00CE2DC8" w:rsidRPr="00F76472" w:rsidTr="00124041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314D12" w:rsidRDefault="00CE2DC8" w:rsidP="00CE2D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Pr="00600BF2" w:rsidRDefault="00CE2DC8" w:rsidP="00CE2D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CE2DC8" w:rsidRPr="00600BF2" w:rsidRDefault="00CE2DC8" w:rsidP="00CE2D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CE2DC8" w:rsidRPr="00600BF2" w:rsidRDefault="00CE2DC8" w:rsidP="00CE2D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CE2DC8" w:rsidRPr="00600BF2" w:rsidRDefault="00CE2DC8" w:rsidP="00CE2D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CE2DC8" w:rsidRPr="00F7647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314D12" w:rsidRDefault="00CE2DC8" w:rsidP="00CE2D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Pr="00600BF2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CE2DC8" w:rsidRPr="007E427E" w:rsidRDefault="00CE2DC8" w:rsidP="00CE2DC8">
            <w:pPr>
              <w:spacing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0675A7" w:rsidRPr="00F76472" w:rsidTr="002734F3">
        <w:trPr>
          <w:trHeight w:val="6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675A7" w:rsidRPr="00314D12" w:rsidRDefault="000675A7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75A7" w:rsidRPr="00F76472" w:rsidRDefault="007E427E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75A7" w:rsidRDefault="007E427E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7E427E" w:rsidRDefault="007E427E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7E427E" w:rsidRDefault="007E427E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7E427E" w:rsidRPr="00D77829" w:rsidRDefault="007E427E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0675A7" w:rsidRPr="00F7647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Default="007E427E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F76472" w:rsidRDefault="000675A7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>Професійні чи технічні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Default="000675A7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Pr="00D77829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Pr="00D77829">
              <w:rPr>
                <w:rFonts w:eastAsia="Times New Roman" w:cs="Times New Roman"/>
                <w:szCs w:val="28"/>
              </w:rPr>
              <w:t>), вміння користуватися</w:t>
            </w:r>
            <w:r w:rsidR="004B22F4">
              <w:rPr>
                <w:rFonts w:eastAsia="Times New Roman" w:cs="Times New Roman"/>
                <w:szCs w:val="28"/>
              </w:rPr>
              <w:t xml:space="preserve"> системою електронного документообігу, базами даних, реєстрами;</w:t>
            </w:r>
          </w:p>
          <w:p w:rsidR="004B22F4" w:rsidRPr="004F078C" w:rsidRDefault="004B22F4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володіння навичками адміністрування</w:t>
            </w:r>
            <w:r w:rsidR="005D672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D672D">
              <w:rPr>
                <w:rFonts w:eastAsia="Times New Roman" w:cs="Times New Roman"/>
                <w:szCs w:val="28"/>
              </w:rPr>
              <w:t>вебсайтів</w:t>
            </w:r>
            <w:proofErr w:type="spellEnd"/>
            <w:r w:rsidR="004F078C">
              <w:rPr>
                <w:rFonts w:eastAsia="Times New Roman" w:cs="Times New Roman"/>
                <w:szCs w:val="28"/>
              </w:rPr>
              <w:t xml:space="preserve">, сторінок у </w:t>
            </w:r>
            <w:proofErr w:type="spellStart"/>
            <w:r w:rsidR="004F078C">
              <w:rPr>
                <w:rFonts w:eastAsia="Times New Roman" w:cs="Times New Roman"/>
                <w:szCs w:val="28"/>
              </w:rPr>
              <w:t>соцмережах</w:t>
            </w:r>
            <w:proofErr w:type="spellEnd"/>
            <w:r w:rsidR="004F078C">
              <w:rPr>
                <w:rFonts w:eastAsia="Times New Roman" w:cs="Times New Roman"/>
                <w:szCs w:val="28"/>
              </w:rPr>
              <w:t xml:space="preserve">, каналу </w:t>
            </w:r>
            <w:proofErr w:type="spellStart"/>
            <w:r w:rsidR="004F078C">
              <w:rPr>
                <w:rFonts w:eastAsia="Times New Roman" w:cs="Times New Roman"/>
                <w:szCs w:val="28"/>
                <w:lang w:val="en-US"/>
              </w:rPr>
              <w:t>Youtube</w:t>
            </w:r>
            <w:proofErr w:type="spellEnd"/>
            <w:r w:rsidR="004F078C">
              <w:rPr>
                <w:rFonts w:eastAsia="Times New Roman" w:cs="Times New Roman"/>
                <w:szCs w:val="28"/>
              </w:rPr>
              <w:t xml:space="preserve"> тощо</w:t>
            </w:r>
          </w:p>
        </w:tc>
      </w:tr>
    </w:tbl>
    <w:p w:rsidR="000D216B" w:rsidRDefault="000D216B" w:rsidP="00A3119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25185" w:rsidRDefault="00B25185" w:rsidP="00A3119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25185" w:rsidRDefault="0061182E" w:rsidP="00B25185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</w:t>
      </w:r>
      <w:r w:rsidR="00B25185">
        <w:rPr>
          <w:rFonts w:cs="Times New Roman"/>
          <w:szCs w:val="28"/>
        </w:rPr>
        <w:t xml:space="preserve"> </w:t>
      </w:r>
    </w:p>
    <w:p w:rsidR="00B25185" w:rsidRDefault="00B25185" w:rsidP="00B25185">
      <w:pPr>
        <w:spacing w:after="0" w:line="240" w:lineRule="auto"/>
        <w:jc w:val="both"/>
        <w:rPr>
          <w:rFonts w:cs="Times New Roman"/>
          <w:iCs/>
          <w:szCs w:val="28"/>
          <w:lang w:eastAsia="uk-UA"/>
        </w:rPr>
      </w:pPr>
      <w:r>
        <w:rPr>
          <w:rFonts w:cs="Times New Roman"/>
          <w:szCs w:val="28"/>
        </w:rPr>
        <w:t xml:space="preserve">управління </w:t>
      </w:r>
      <w:r w:rsidRPr="00AF6FAE">
        <w:rPr>
          <w:rFonts w:cs="Times New Roman"/>
          <w:iCs/>
          <w:szCs w:val="28"/>
          <w:lang w:eastAsia="uk-UA"/>
        </w:rPr>
        <w:t xml:space="preserve">з питань інформаційної </w:t>
      </w:r>
    </w:p>
    <w:p w:rsidR="00B25185" w:rsidRDefault="00B25185" w:rsidP="00B25185">
      <w:pPr>
        <w:spacing w:after="0" w:line="240" w:lineRule="auto"/>
        <w:jc w:val="both"/>
        <w:rPr>
          <w:rFonts w:cs="Times New Roman"/>
          <w:szCs w:val="28"/>
        </w:rPr>
      </w:pPr>
      <w:r w:rsidRPr="00AF6FAE">
        <w:rPr>
          <w:rFonts w:cs="Times New Roman"/>
          <w:iCs/>
          <w:szCs w:val="28"/>
          <w:lang w:eastAsia="uk-UA"/>
        </w:rPr>
        <w:t>політики та комунікацій</w:t>
      </w:r>
      <w:r>
        <w:rPr>
          <w:rFonts w:cs="Times New Roman"/>
          <w:iCs/>
          <w:szCs w:val="28"/>
          <w:lang w:eastAsia="uk-UA"/>
        </w:rPr>
        <w:tab/>
      </w:r>
      <w:r>
        <w:rPr>
          <w:rFonts w:cs="Times New Roman"/>
          <w:iCs/>
          <w:szCs w:val="28"/>
          <w:lang w:eastAsia="uk-UA"/>
        </w:rPr>
        <w:tab/>
      </w:r>
      <w:r>
        <w:rPr>
          <w:rFonts w:cs="Times New Roman"/>
          <w:iCs/>
          <w:szCs w:val="28"/>
          <w:lang w:eastAsia="uk-UA"/>
        </w:rPr>
        <w:tab/>
      </w:r>
      <w:r>
        <w:rPr>
          <w:rFonts w:cs="Times New Roman"/>
          <w:iCs/>
          <w:szCs w:val="28"/>
          <w:lang w:eastAsia="uk-UA"/>
        </w:rPr>
        <w:tab/>
      </w:r>
      <w:r w:rsidR="007E427E">
        <w:rPr>
          <w:rFonts w:cs="Times New Roman"/>
          <w:iCs/>
          <w:szCs w:val="28"/>
          <w:lang w:eastAsia="uk-UA"/>
        </w:rPr>
        <w:t xml:space="preserve">                  </w:t>
      </w:r>
      <w:r>
        <w:rPr>
          <w:rFonts w:cs="Times New Roman"/>
          <w:iCs/>
          <w:szCs w:val="28"/>
          <w:lang w:eastAsia="uk-UA"/>
        </w:rPr>
        <w:tab/>
      </w:r>
      <w:r w:rsidR="0061182E">
        <w:rPr>
          <w:rFonts w:cs="Times New Roman"/>
          <w:iCs/>
          <w:szCs w:val="28"/>
          <w:lang w:eastAsia="uk-UA"/>
        </w:rPr>
        <w:t>Тетяна</w:t>
      </w:r>
      <w:r>
        <w:rPr>
          <w:rFonts w:cs="Times New Roman"/>
          <w:iCs/>
          <w:szCs w:val="28"/>
          <w:lang w:eastAsia="uk-UA"/>
        </w:rPr>
        <w:t xml:space="preserve"> </w:t>
      </w:r>
      <w:r w:rsidR="0061182E">
        <w:rPr>
          <w:rFonts w:cs="Times New Roman"/>
          <w:iCs/>
          <w:szCs w:val="28"/>
          <w:lang w:eastAsia="uk-UA"/>
        </w:rPr>
        <w:t>ГОЛУБОВА</w:t>
      </w:r>
    </w:p>
    <w:sectPr w:rsidR="00B25185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F12"/>
    <w:rsid w:val="000675A7"/>
    <w:rsid w:val="000D216B"/>
    <w:rsid w:val="00124041"/>
    <w:rsid w:val="00136FFC"/>
    <w:rsid w:val="001440D6"/>
    <w:rsid w:val="001616D2"/>
    <w:rsid w:val="00170C82"/>
    <w:rsid w:val="00182DF7"/>
    <w:rsid w:val="00190E17"/>
    <w:rsid w:val="001A04F0"/>
    <w:rsid w:val="001A0F9C"/>
    <w:rsid w:val="001D72C6"/>
    <w:rsid w:val="002052E9"/>
    <w:rsid w:val="002734F3"/>
    <w:rsid w:val="003279D5"/>
    <w:rsid w:val="00352163"/>
    <w:rsid w:val="003B0FBC"/>
    <w:rsid w:val="004204EB"/>
    <w:rsid w:val="00423C27"/>
    <w:rsid w:val="00463FCB"/>
    <w:rsid w:val="004B22F4"/>
    <w:rsid w:val="004D3657"/>
    <w:rsid w:val="004F078C"/>
    <w:rsid w:val="00520749"/>
    <w:rsid w:val="005B0D8E"/>
    <w:rsid w:val="005C0144"/>
    <w:rsid w:val="005D672D"/>
    <w:rsid w:val="00603065"/>
    <w:rsid w:val="0061182E"/>
    <w:rsid w:val="00647676"/>
    <w:rsid w:val="007164EA"/>
    <w:rsid w:val="00781460"/>
    <w:rsid w:val="007E427E"/>
    <w:rsid w:val="008117C6"/>
    <w:rsid w:val="008C4899"/>
    <w:rsid w:val="009E0FAC"/>
    <w:rsid w:val="00A2452F"/>
    <w:rsid w:val="00A31191"/>
    <w:rsid w:val="00A61527"/>
    <w:rsid w:val="00A67C49"/>
    <w:rsid w:val="00B010E6"/>
    <w:rsid w:val="00B25185"/>
    <w:rsid w:val="00B67B51"/>
    <w:rsid w:val="00CA2D14"/>
    <w:rsid w:val="00CE1E8D"/>
    <w:rsid w:val="00CE2DC8"/>
    <w:rsid w:val="00D57716"/>
    <w:rsid w:val="00D6003D"/>
    <w:rsid w:val="00D77829"/>
    <w:rsid w:val="00D905E6"/>
    <w:rsid w:val="00E53D56"/>
    <w:rsid w:val="00EF34E3"/>
    <w:rsid w:val="00F61C77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CD26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1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4432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7</cp:revision>
  <cp:lastPrinted>2020-08-20T13:48:00Z</cp:lastPrinted>
  <dcterms:created xsi:type="dcterms:W3CDTF">2020-08-10T11:41:00Z</dcterms:created>
  <dcterms:modified xsi:type="dcterms:W3CDTF">2020-08-21T08:17:00Z</dcterms:modified>
</cp:coreProperties>
</file>