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92" w:rsidRPr="00EB5692" w:rsidRDefault="00EB5692" w:rsidP="00EB5692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56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ЗАТВЕРДЖЕНО </w:t>
      </w:r>
    </w:p>
    <w:p w:rsidR="00EB5692" w:rsidRPr="00EB5692" w:rsidRDefault="00EB5692" w:rsidP="00EB5692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56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 Міністерства освіти і науки України </w:t>
      </w:r>
    </w:p>
    <w:p w:rsidR="00EB5692" w:rsidRPr="00EB5692" w:rsidRDefault="00EB5692" w:rsidP="00EB5692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56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21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31.07.2020</w:t>
      </w:r>
      <w:r w:rsidRPr="00EB56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№ </w:t>
      </w:r>
      <w:r w:rsidR="0021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331-а</w:t>
      </w:r>
      <w:bookmarkStart w:id="0" w:name="_GoBack"/>
      <w:bookmarkEnd w:id="0"/>
    </w:p>
    <w:p w:rsidR="00EB5692" w:rsidRPr="00EB5692" w:rsidRDefault="00EB5692" w:rsidP="00EB5692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569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EB5692" w:rsidRPr="00EB5692" w:rsidRDefault="00EB5692" w:rsidP="00EB5692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ОГОЛОШЕННЯ </w:t>
      </w:r>
    </w:p>
    <w:p w:rsidR="00EB5692" w:rsidRPr="00EB5692" w:rsidRDefault="00EB5692" w:rsidP="00EB5692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добір на період дії карантину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6373"/>
      </w:tblGrid>
      <w:tr w:rsidR="00EB5692" w:rsidRPr="00EB5692" w:rsidTr="00EB5692">
        <w:trPr>
          <w:trHeight w:val="98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B5692" w:rsidRPr="00EB5692" w:rsidRDefault="00EB5692" w:rsidP="00EB5692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Керівник експертної групи з питань цифрової трансформації освіти і науки директорату стратегічного планування та європейської інтеграції Мініс</w:t>
            </w:r>
            <w:r w:rsidRPr="004A5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терства освіти і науки України, </w:t>
            </w:r>
            <w:r w:rsidRPr="004A536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Б3</w:t>
            </w:r>
          </w:p>
        </w:tc>
      </w:tr>
      <w:tr w:rsidR="00EB5692" w:rsidRPr="00EB5692" w:rsidTr="00EB5692">
        <w:trPr>
          <w:trHeight w:val="26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Посадові обов’язки 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B5692" w:rsidRPr="00EB5692" w:rsidRDefault="00EB5692" w:rsidP="00EB5692">
            <w:pPr>
              <w:numPr>
                <w:ilvl w:val="0"/>
                <w:numId w:val="1"/>
              </w:numPr>
              <w:spacing w:before="80"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Здійснення загального керівництва експертною групою, забезпечення формування та реалізації  державної політики у сфері цифрової трансформації освіти і науки (далі - у сфері цифрової трансформації).</w:t>
            </w:r>
          </w:p>
          <w:p w:rsidR="00EB5692" w:rsidRPr="00EB5692" w:rsidRDefault="00EB5692" w:rsidP="00EB5692">
            <w:pPr>
              <w:numPr>
                <w:ilvl w:val="0"/>
                <w:numId w:val="1"/>
              </w:numPr>
              <w:spacing w:before="80"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Виявлення та аналіз проблем політики у сфері цифрової трансформації, моніторинг та оцінка реалізації політики та стану </w:t>
            </w:r>
            <w:proofErr w:type="spellStart"/>
            <w:r w:rsidRPr="00EB56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цифровізації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всіх рівнях освіти, у сферах науки та інновацій.</w:t>
            </w:r>
          </w:p>
          <w:p w:rsidR="00EB5692" w:rsidRPr="00EB5692" w:rsidRDefault="00EB5692" w:rsidP="00EB5692">
            <w:pPr>
              <w:numPr>
                <w:ilvl w:val="0"/>
                <w:numId w:val="1"/>
              </w:numPr>
              <w:spacing w:before="80"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 процесі стратегічного планування та формуванні цілей та пріоритетів діяльності Міністерства у сфері цифрової трансформації освіти і науки, показників ефективності їхньої реалізації.</w:t>
            </w:r>
          </w:p>
          <w:p w:rsidR="00EB5692" w:rsidRPr="00EB5692" w:rsidRDefault="00EB5692" w:rsidP="00EB5692">
            <w:pPr>
              <w:numPr>
                <w:ilvl w:val="0"/>
                <w:numId w:val="1"/>
              </w:numPr>
              <w:spacing w:before="80"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Вивчення та аналіз зарубіжного досвіду у сфері цифрової трансформації освіти і  науки для можливого врахування при формуванні державної політики та </w:t>
            </w:r>
            <w:proofErr w:type="spellStart"/>
            <w:r w:rsidRPr="00EB56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проєктів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сфері.</w:t>
            </w:r>
          </w:p>
          <w:p w:rsidR="00EB5692" w:rsidRPr="00EB5692" w:rsidRDefault="00EB5692" w:rsidP="00EB5692">
            <w:pPr>
              <w:numPr>
                <w:ilvl w:val="0"/>
                <w:numId w:val="1"/>
              </w:numPr>
              <w:spacing w:before="80"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Формування пропозицій щодо запровадження необхідних для цифрової трансформації заходів та інструментів.</w:t>
            </w:r>
          </w:p>
          <w:p w:rsidR="00EB5692" w:rsidRPr="00EB5692" w:rsidRDefault="00EB5692" w:rsidP="00EB5692">
            <w:pPr>
              <w:numPr>
                <w:ilvl w:val="0"/>
                <w:numId w:val="1"/>
              </w:numPr>
              <w:spacing w:before="80"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Розроблення документів державної політики та </w:t>
            </w:r>
            <w:proofErr w:type="spellStart"/>
            <w:r w:rsidRPr="00EB56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проєктів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нормативно-правових актів Міністерства у сфері.</w:t>
            </w:r>
          </w:p>
          <w:p w:rsidR="00EB5692" w:rsidRPr="00EB5692" w:rsidRDefault="00EB5692" w:rsidP="00EB5692">
            <w:pPr>
              <w:numPr>
                <w:ilvl w:val="0"/>
                <w:numId w:val="1"/>
              </w:numPr>
              <w:spacing w:before="80"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Участь в розробці концепцій </w:t>
            </w:r>
            <w:proofErr w:type="spellStart"/>
            <w:r w:rsidRPr="00EB56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проєктів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сприяння цифровій трансформації.</w:t>
            </w:r>
          </w:p>
          <w:p w:rsidR="00EB5692" w:rsidRPr="00EB5692" w:rsidRDefault="00EB5692" w:rsidP="00EB5692">
            <w:pPr>
              <w:numPr>
                <w:ilvl w:val="0"/>
                <w:numId w:val="2"/>
              </w:numPr>
              <w:spacing w:before="80"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Розробка пропозицій щодо розвитку інформаційних систем, реєстрів, та інтеграції цифрових технологій в сферах освіти, науки та інновацій.</w:t>
            </w:r>
          </w:p>
          <w:p w:rsidR="00EB5692" w:rsidRPr="00EB5692" w:rsidRDefault="00EB5692" w:rsidP="00EB5692">
            <w:pPr>
              <w:numPr>
                <w:ilvl w:val="0"/>
                <w:numId w:val="2"/>
              </w:numPr>
              <w:spacing w:before="80"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 визначенні вимог, моделювання та проектування інформаційних систем, проектів цифрової інфраструктури у сферах освіти і науки.</w:t>
            </w:r>
          </w:p>
          <w:p w:rsidR="00EB5692" w:rsidRPr="00EB5692" w:rsidRDefault="00EB5692" w:rsidP="00EB5692">
            <w:pPr>
              <w:numPr>
                <w:ilvl w:val="0"/>
                <w:numId w:val="2"/>
              </w:numPr>
              <w:spacing w:before="80"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Координація робіт з питань методології та технології проектування інформаційних систем, проектів цифрової трансформації у сферах освіти і науки.</w:t>
            </w:r>
          </w:p>
          <w:p w:rsidR="00EB5692" w:rsidRPr="00EB5692" w:rsidRDefault="00EB5692" w:rsidP="00EB5692">
            <w:pPr>
              <w:numPr>
                <w:ilvl w:val="0"/>
                <w:numId w:val="3"/>
              </w:numPr>
              <w:spacing w:before="80"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Координація </w:t>
            </w:r>
            <w:proofErr w:type="spellStart"/>
            <w:r w:rsidRPr="00EB56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проєктів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співпраці Міністерства з іншими органами державної влади, підприємствами, установами організаціями, зокрема міжнародними.</w:t>
            </w:r>
          </w:p>
          <w:p w:rsidR="00EB5692" w:rsidRPr="00EB5692" w:rsidRDefault="00EB5692" w:rsidP="00EB5692">
            <w:pPr>
              <w:numPr>
                <w:ilvl w:val="0"/>
                <w:numId w:val="3"/>
              </w:numPr>
              <w:spacing w:before="80"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Виконання інших функцій відповідно до покладених на директорат та експертну групу завдань, а також доручень керівництва.</w:t>
            </w:r>
          </w:p>
        </w:tc>
      </w:tr>
      <w:tr w:rsidR="00EB5692" w:rsidRPr="00EB5692" w:rsidTr="004A5360">
        <w:trPr>
          <w:trHeight w:val="40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B5692" w:rsidRPr="00EB5692" w:rsidRDefault="00EB5692" w:rsidP="004A5360">
            <w:pPr>
              <w:rPr>
                <w:sz w:val="24"/>
                <w:szCs w:val="24"/>
                <w:lang w:eastAsia="uk-UA"/>
              </w:rPr>
            </w:pPr>
            <w:r w:rsidRPr="004A53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Умови оплати праці *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A5360" w:rsidRPr="004A5360" w:rsidRDefault="004A5360" w:rsidP="004A5360">
            <w:pPr>
              <w:widowControl w:val="0"/>
              <w:spacing w:after="0" w:line="25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посадовий оклад – 1</w:t>
            </w:r>
            <w:r w:rsidR="00AD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3600</w:t>
            </w:r>
            <w:r w:rsidRPr="004A5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грн.;</w:t>
            </w:r>
          </w:p>
          <w:p w:rsidR="004A5360" w:rsidRPr="004A5360" w:rsidRDefault="004A5360" w:rsidP="004A536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надбавка за виконання особливо важливої роботи – 3</w:t>
            </w:r>
            <w:r w:rsidR="00D64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3200</w:t>
            </w:r>
            <w:r w:rsidRPr="004A5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грн. (на період випробування встановлюється в розмірі 50 %);</w:t>
            </w:r>
          </w:p>
          <w:p w:rsidR="004A5360" w:rsidRPr="004A5360" w:rsidRDefault="004A5360" w:rsidP="004A5360">
            <w:pPr>
              <w:widowControl w:val="0"/>
              <w:spacing w:after="0" w:line="25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надбавка за ранг державного службовця – 500 – 800 грн.; </w:t>
            </w:r>
          </w:p>
          <w:p w:rsidR="004A5360" w:rsidRPr="004A5360" w:rsidRDefault="004A5360" w:rsidP="004A5360">
            <w:pPr>
              <w:widowControl w:val="0"/>
              <w:spacing w:after="0" w:line="25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EB5692" w:rsidRPr="00EB5692" w:rsidRDefault="004A5360" w:rsidP="0056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5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інші виплати, премії – у разі встановлення</w:t>
            </w:r>
          </w:p>
        </w:tc>
      </w:tr>
      <w:tr w:rsidR="00EB5692" w:rsidRPr="00EB5692" w:rsidTr="004A5360">
        <w:trPr>
          <w:trHeight w:val="53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B5692" w:rsidRPr="004A5360" w:rsidRDefault="00EB5692" w:rsidP="004A5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360">
              <w:rPr>
                <w:rFonts w:ascii="Times New Roman" w:hAnsi="Times New Roman" w:cs="Times New Roman"/>
                <w:sz w:val="28"/>
                <w:szCs w:val="28"/>
              </w:rPr>
              <w:t>Інформація про строковість призначення на посаду 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B5692" w:rsidRPr="004A5360" w:rsidRDefault="00EB5692" w:rsidP="004A5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360">
              <w:rPr>
                <w:rFonts w:ascii="Times New Roman" w:hAnsi="Times New Roman" w:cs="Times New Roman"/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4A5360">
              <w:rPr>
                <w:rFonts w:ascii="Times New Roman" w:hAnsi="Times New Roman" w:cs="Times New Roman"/>
                <w:sz w:val="28"/>
                <w:szCs w:val="28"/>
              </w:rPr>
              <w:t>коронавірусом</w:t>
            </w:r>
            <w:proofErr w:type="spellEnd"/>
            <w:r w:rsidRPr="004A5360">
              <w:rPr>
                <w:rFonts w:ascii="Times New Roman" w:hAnsi="Times New Roman" w:cs="Times New Roman"/>
                <w:sz w:val="28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законодавства, але не більше чотирьох місяців після відміни карантину</w:t>
            </w:r>
          </w:p>
        </w:tc>
      </w:tr>
      <w:tr w:rsidR="00EB5692" w:rsidRPr="00EB5692" w:rsidTr="00EB569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B5692" w:rsidRPr="004A5360" w:rsidRDefault="00EB5692" w:rsidP="004A5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360">
              <w:rPr>
                <w:rFonts w:ascii="Times New Roman" w:hAnsi="Times New Roman" w:cs="Times New Roman"/>
                <w:sz w:val="28"/>
                <w:szCs w:val="28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B5692" w:rsidRPr="004A5360" w:rsidRDefault="00EB5692" w:rsidP="004A5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360">
              <w:rPr>
                <w:rFonts w:ascii="Times New Roman" w:hAnsi="Times New Roman" w:cs="Times New Roman"/>
                <w:sz w:val="28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EB5692" w:rsidRPr="004A5360" w:rsidRDefault="00EB5692" w:rsidP="004A5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360">
              <w:rPr>
                <w:rFonts w:ascii="Times New Roman" w:hAnsi="Times New Roman" w:cs="Times New Roman"/>
                <w:sz w:val="28"/>
                <w:szCs w:val="28"/>
              </w:rPr>
              <w:t xml:space="preserve"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4A5360">
              <w:rPr>
                <w:rFonts w:ascii="Times New Roman" w:hAnsi="Times New Roman" w:cs="Times New Roman"/>
                <w:sz w:val="28"/>
                <w:szCs w:val="28"/>
              </w:rPr>
              <w:t>коронавірусом</w:t>
            </w:r>
            <w:proofErr w:type="spellEnd"/>
            <w:r w:rsidRPr="004A5360">
              <w:rPr>
                <w:rFonts w:ascii="Times New Roman" w:hAnsi="Times New Roman" w:cs="Times New Roman"/>
                <w:sz w:val="28"/>
                <w:szCs w:val="28"/>
              </w:rPr>
              <w:t xml:space="preserve"> SARS-CoV-</w:t>
            </w:r>
            <w:r w:rsidRPr="004A53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 затвердженого постановою Кабінету Міністрів України від 22 квітня 2020 року № 290 (далі – Порядок);</w:t>
            </w:r>
          </w:p>
          <w:p w:rsidR="00EB5692" w:rsidRPr="004A5360" w:rsidRDefault="00EB5692" w:rsidP="004A5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360">
              <w:rPr>
                <w:rFonts w:ascii="Times New Roman" w:hAnsi="Times New Roman" w:cs="Times New Roman"/>
                <w:sz w:val="28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EB5692" w:rsidRPr="004A5360" w:rsidRDefault="00EB5692" w:rsidP="004A5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5360">
              <w:rPr>
                <w:rFonts w:ascii="Times New Roman" w:hAnsi="Times New Roman" w:cs="Times New Roman"/>
                <w:sz w:val="28"/>
                <w:szCs w:val="28"/>
              </w:rPr>
              <w:tab/>
              <w:t>прізвище, ім’я, по батькові кандидата;</w:t>
            </w:r>
          </w:p>
          <w:p w:rsidR="00EB5692" w:rsidRPr="004A5360" w:rsidRDefault="00EB5692" w:rsidP="004A5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5360">
              <w:rPr>
                <w:rFonts w:ascii="Times New Roman" w:hAnsi="Times New Roman" w:cs="Times New Roman"/>
                <w:sz w:val="28"/>
                <w:szCs w:val="28"/>
              </w:rPr>
              <w:tab/>
              <w:t>число, місяць і рік народження;</w:t>
            </w:r>
          </w:p>
          <w:p w:rsidR="00EB5692" w:rsidRPr="004A5360" w:rsidRDefault="00EB5692" w:rsidP="004A5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5360">
              <w:rPr>
                <w:rFonts w:ascii="Times New Roman" w:hAnsi="Times New Roman" w:cs="Times New Roman"/>
                <w:sz w:val="28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EB5692" w:rsidRPr="004A5360" w:rsidRDefault="00EB5692" w:rsidP="004A5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5360">
              <w:rPr>
                <w:rFonts w:ascii="Times New Roman" w:hAnsi="Times New Roman" w:cs="Times New Roman"/>
                <w:sz w:val="28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EB5692" w:rsidRPr="004A5360" w:rsidRDefault="00EB5692" w:rsidP="004A5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5360">
              <w:rPr>
                <w:rFonts w:ascii="Times New Roman" w:hAnsi="Times New Roman" w:cs="Times New Roman"/>
                <w:sz w:val="28"/>
                <w:szCs w:val="28"/>
              </w:rPr>
              <w:tab/>
              <w:t>підтвердження рівня вільного володіння державною мовою;</w:t>
            </w:r>
          </w:p>
          <w:p w:rsidR="00EB5692" w:rsidRPr="004A5360" w:rsidRDefault="00EB5692" w:rsidP="004A5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5360">
              <w:rPr>
                <w:rFonts w:ascii="Times New Roman" w:hAnsi="Times New Roman" w:cs="Times New Roman"/>
                <w:sz w:val="28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EB5692" w:rsidRPr="004A5360" w:rsidRDefault="00EB5692" w:rsidP="004A5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36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4A5360">
              <w:rPr>
                <w:rFonts w:ascii="Times New Roman" w:hAnsi="Times New Roman" w:cs="Times New Roman"/>
                <w:sz w:val="28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EB5692" w:rsidRPr="004A5360" w:rsidRDefault="00EB5692" w:rsidP="004A5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360">
              <w:rPr>
                <w:rFonts w:ascii="Times New Roman" w:hAnsi="Times New Roman" w:cs="Times New Roman"/>
                <w:sz w:val="28"/>
                <w:szCs w:val="28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EB5692" w:rsidRPr="004A5360" w:rsidRDefault="00EB5692" w:rsidP="004A5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360">
              <w:rPr>
                <w:rFonts w:ascii="Times New Roman" w:hAnsi="Times New Roman" w:cs="Times New Roman"/>
                <w:sz w:val="28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EB5692" w:rsidRPr="004A5360" w:rsidRDefault="00EB5692" w:rsidP="004A5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360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для участі у доборі подається до </w:t>
            </w:r>
            <w:r w:rsidR="00143C83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  <w:r w:rsidRPr="004A53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B5692" w:rsidRPr="004A5360" w:rsidRDefault="00143C83" w:rsidP="004A5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серпня</w:t>
            </w:r>
            <w:r w:rsidR="00EB5692" w:rsidRPr="004A5360">
              <w:rPr>
                <w:rFonts w:ascii="Times New Roman" w:hAnsi="Times New Roman" w:cs="Times New Roman"/>
                <w:sz w:val="28"/>
                <w:szCs w:val="28"/>
              </w:rPr>
              <w:t xml:space="preserve"> 2020 року через Єдиний портал вакансій державної служби НАДС (career.gov.ua).</w:t>
            </w:r>
          </w:p>
        </w:tc>
      </w:tr>
      <w:tr w:rsidR="00EB5692" w:rsidRPr="00EB5692" w:rsidTr="00EB569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B5692" w:rsidRPr="00EB5692" w:rsidRDefault="00EB5692" w:rsidP="00EB5692">
            <w:pPr>
              <w:spacing w:after="0" w:line="240" w:lineRule="auto"/>
              <w:ind w:left="20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Ращенко Анастасія Юріївна</w:t>
            </w:r>
          </w:p>
          <w:p w:rsidR="00EB5692" w:rsidRPr="00EB5692" w:rsidRDefault="00EB5692" w:rsidP="00EB5692">
            <w:pPr>
              <w:spacing w:after="0" w:line="240" w:lineRule="auto"/>
              <w:ind w:left="20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B5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Тел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481-47-88</w:t>
            </w:r>
          </w:p>
          <w:p w:rsidR="00EB5692" w:rsidRPr="00EB5692" w:rsidRDefault="00EB5692" w:rsidP="00EB5692">
            <w:pPr>
              <w:spacing w:after="0" w:line="240" w:lineRule="auto"/>
              <w:ind w:left="20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e-</w:t>
            </w:r>
            <w:proofErr w:type="spellStart"/>
            <w:r w:rsidRPr="00EB5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mail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 rashchenko@mon.gov.ua</w:t>
            </w:r>
          </w:p>
        </w:tc>
      </w:tr>
      <w:tr w:rsidR="00EB5692" w:rsidRPr="00EB5692" w:rsidTr="00EB569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B5692" w:rsidRPr="00EB5692" w:rsidRDefault="00EB5692" w:rsidP="00EB5692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Кваліфікаційні вимоги</w:t>
            </w:r>
          </w:p>
        </w:tc>
      </w:tr>
      <w:tr w:rsidR="00EB5692" w:rsidRPr="004A5360" w:rsidTr="00EB5692">
        <w:trPr>
          <w:trHeight w:val="3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B5692" w:rsidRPr="00EB5692" w:rsidRDefault="00EB5692" w:rsidP="00EB5692">
            <w:pPr>
              <w:spacing w:after="0" w:line="240" w:lineRule="auto"/>
              <w:ind w:left="149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6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вища освіта за освітнім ступенем не нижче магістра</w:t>
            </w:r>
          </w:p>
        </w:tc>
      </w:tr>
      <w:tr w:rsidR="00EB5692" w:rsidRPr="004A5360" w:rsidTr="00EB569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B5692" w:rsidRPr="00EB5692" w:rsidRDefault="00EB5692" w:rsidP="00EB5692">
            <w:pPr>
              <w:spacing w:after="0" w:line="240" w:lineRule="auto"/>
              <w:ind w:left="149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Досвід роботи </w:t>
            </w:r>
          </w:p>
        </w:tc>
        <w:tc>
          <w:tcPr>
            <w:tcW w:w="6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досвід роботи на посадах державної служби категорій "Б"</w:t>
            </w:r>
          </w:p>
          <w:p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чи "В",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EB5692" w:rsidRPr="004A5360" w:rsidTr="00EB5692">
        <w:trPr>
          <w:trHeight w:val="6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B5692" w:rsidRPr="00EB5692" w:rsidRDefault="00EB5692" w:rsidP="00EB5692">
            <w:pPr>
              <w:spacing w:after="0" w:line="240" w:lineRule="auto"/>
              <w:ind w:left="149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63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B5692" w:rsidRPr="00EB5692" w:rsidRDefault="00565227" w:rsidP="0056522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="00EB5692" w:rsidRPr="00EB5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ільне володіння державною мовою</w:t>
            </w:r>
          </w:p>
        </w:tc>
      </w:tr>
      <w:tr w:rsidR="00EB5692" w:rsidRPr="00EB5692" w:rsidTr="00EB5692">
        <w:trPr>
          <w:trHeight w:val="25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5692" w:rsidRPr="00EB5692" w:rsidRDefault="00EB5692" w:rsidP="00EB5692">
            <w:pPr>
              <w:spacing w:after="0" w:line="240" w:lineRule="auto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Спеціальні вимоги</w:t>
            </w:r>
          </w:p>
        </w:tc>
      </w:tr>
      <w:tr w:rsidR="00EB5692" w:rsidRPr="00EB5692" w:rsidTr="00EB5692">
        <w:trPr>
          <w:trHeight w:val="25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B5692" w:rsidRPr="00EB5692" w:rsidRDefault="00EB5692" w:rsidP="00EB5692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Професійні та технічні знання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A5360" w:rsidRPr="004A5360" w:rsidRDefault="004A5360" w:rsidP="004A5360">
            <w:pPr>
              <w:pStyle w:val="a3"/>
              <w:spacing w:before="0" w:beforeAutospacing="0" w:after="0" w:afterAutospacing="0"/>
              <w:ind w:left="142" w:right="142"/>
              <w:jc w:val="both"/>
            </w:pPr>
            <w:r w:rsidRPr="004A5360">
              <w:rPr>
                <w:sz w:val="28"/>
                <w:szCs w:val="28"/>
              </w:rPr>
              <w:t>знання особливостей цифрової трансформації сфер освіти, науки та інновацій;</w:t>
            </w:r>
          </w:p>
          <w:p w:rsidR="004A5360" w:rsidRPr="004A5360" w:rsidRDefault="004A5360" w:rsidP="004A5360">
            <w:pPr>
              <w:pStyle w:val="a3"/>
              <w:spacing w:before="0" w:beforeAutospacing="0" w:after="0" w:afterAutospacing="0"/>
              <w:ind w:left="142" w:right="142"/>
              <w:jc w:val="both"/>
            </w:pPr>
            <w:r w:rsidRPr="004A5360">
              <w:rPr>
                <w:sz w:val="28"/>
                <w:szCs w:val="28"/>
              </w:rPr>
              <w:t xml:space="preserve">знання та розуміння основ бізнес-аналізу, </w:t>
            </w:r>
            <w:proofErr w:type="spellStart"/>
            <w:r w:rsidRPr="004A5360">
              <w:rPr>
                <w:sz w:val="28"/>
                <w:szCs w:val="28"/>
              </w:rPr>
              <w:t>проєктування</w:t>
            </w:r>
            <w:proofErr w:type="spellEnd"/>
            <w:r w:rsidRPr="004A5360">
              <w:rPr>
                <w:sz w:val="28"/>
                <w:szCs w:val="28"/>
              </w:rPr>
              <w:t xml:space="preserve"> інформаційних систем та програмування;</w:t>
            </w:r>
          </w:p>
          <w:p w:rsidR="004A5360" w:rsidRPr="004A5360" w:rsidRDefault="004A5360" w:rsidP="004A5360">
            <w:pPr>
              <w:pStyle w:val="a3"/>
              <w:spacing w:before="0" w:beforeAutospacing="0" w:after="0" w:afterAutospacing="0"/>
              <w:ind w:left="142" w:right="142"/>
              <w:jc w:val="both"/>
            </w:pPr>
            <w:r w:rsidRPr="004A5360">
              <w:rPr>
                <w:sz w:val="28"/>
                <w:szCs w:val="28"/>
              </w:rPr>
              <w:t>знання основ розробки та управління базами даних, реєстрами;</w:t>
            </w:r>
          </w:p>
          <w:p w:rsidR="004A5360" w:rsidRPr="004A5360" w:rsidRDefault="004A5360" w:rsidP="004A5360">
            <w:pPr>
              <w:pStyle w:val="a3"/>
              <w:spacing w:before="0" w:beforeAutospacing="0" w:after="0" w:afterAutospacing="0"/>
              <w:ind w:left="142" w:right="142"/>
              <w:jc w:val="both"/>
            </w:pPr>
            <w:r w:rsidRPr="004A5360">
              <w:rPr>
                <w:sz w:val="28"/>
                <w:szCs w:val="28"/>
              </w:rPr>
              <w:t xml:space="preserve">володіння навичками адміністрування </w:t>
            </w:r>
            <w:proofErr w:type="spellStart"/>
            <w:r w:rsidRPr="004A5360">
              <w:rPr>
                <w:sz w:val="28"/>
                <w:szCs w:val="28"/>
              </w:rPr>
              <w:t>вебсайтів</w:t>
            </w:r>
            <w:proofErr w:type="spellEnd"/>
            <w:r w:rsidRPr="004A5360">
              <w:rPr>
                <w:sz w:val="28"/>
                <w:szCs w:val="28"/>
              </w:rPr>
              <w:t>; </w:t>
            </w:r>
          </w:p>
          <w:p w:rsidR="004A5360" w:rsidRPr="004A5360" w:rsidRDefault="004A5360" w:rsidP="004A5360">
            <w:pPr>
              <w:pStyle w:val="a3"/>
              <w:spacing w:before="0" w:beforeAutospacing="0" w:after="0" w:afterAutospacing="0"/>
              <w:ind w:left="142" w:right="142"/>
              <w:jc w:val="both"/>
            </w:pPr>
            <w:r w:rsidRPr="004A5360">
              <w:rPr>
                <w:sz w:val="28"/>
                <w:szCs w:val="28"/>
              </w:rPr>
              <w:t xml:space="preserve">знання основ </w:t>
            </w:r>
            <w:proofErr w:type="spellStart"/>
            <w:r w:rsidRPr="004A5360">
              <w:rPr>
                <w:sz w:val="28"/>
                <w:szCs w:val="28"/>
              </w:rPr>
              <w:t>проєктного</w:t>
            </w:r>
            <w:proofErr w:type="spellEnd"/>
            <w:r w:rsidRPr="004A5360">
              <w:rPr>
                <w:sz w:val="28"/>
                <w:szCs w:val="28"/>
              </w:rPr>
              <w:t xml:space="preserve"> менеджменту;</w:t>
            </w:r>
          </w:p>
          <w:p w:rsidR="004A5360" w:rsidRPr="004A5360" w:rsidRDefault="004A5360" w:rsidP="004A5360">
            <w:pPr>
              <w:pStyle w:val="a3"/>
              <w:spacing w:before="0" w:beforeAutospacing="0" w:after="0" w:afterAutospacing="0"/>
              <w:ind w:left="142" w:right="142"/>
              <w:jc w:val="both"/>
            </w:pPr>
            <w:r w:rsidRPr="004A5360">
              <w:rPr>
                <w:sz w:val="28"/>
                <w:szCs w:val="28"/>
              </w:rPr>
              <w:t xml:space="preserve">впевнений користувач ПК (Microsoft Office, </w:t>
            </w:r>
            <w:proofErr w:type="spellStart"/>
            <w:r w:rsidRPr="004A5360">
              <w:rPr>
                <w:sz w:val="28"/>
                <w:szCs w:val="28"/>
              </w:rPr>
              <w:t>Internet</w:t>
            </w:r>
            <w:proofErr w:type="spellEnd"/>
            <w:r w:rsidRPr="004A5360">
              <w:rPr>
                <w:sz w:val="28"/>
                <w:szCs w:val="28"/>
              </w:rPr>
              <w:t>)</w:t>
            </w:r>
          </w:p>
          <w:p w:rsidR="00EB5692" w:rsidRPr="00EB5692" w:rsidRDefault="00EB5692" w:rsidP="00EB5692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905E6" w:rsidRDefault="00EB5692">
      <w:r w:rsidRPr="00EB569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sectPr w:rsidR="00D905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5026"/>
    <w:multiLevelType w:val="multilevel"/>
    <w:tmpl w:val="1228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360C4"/>
    <w:multiLevelType w:val="multilevel"/>
    <w:tmpl w:val="2006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E2335"/>
    <w:multiLevelType w:val="multilevel"/>
    <w:tmpl w:val="A57E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E4"/>
    <w:rsid w:val="00042F12"/>
    <w:rsid w:val="00063807"/>
    <w:rsid w:val="00136FFC"/>
    <w:rsid w:val="00143C83"/>
    <w:rsid w:val="001616D2"/>
    <w:rsid w:val="00170C82"/>
    <w:rsid w:val="001A04F0"/>
    <w:rsid w:val="002052E9"/>
    <w:rsid w:val="00215A6F"/>
    <w:rsid w:val="003279D5"/>
    <w:rsid w:val="00352163"/>
    <w:rsid w:val="003B0FBC"/>
    <w:rsid w:val="003E4FE4"/>
    <w:rsid w:val="004204EB"/>
    <w:rsid w:val="00423C27"/>
    <w:rsid w:val="00463FCB"/>
    <w:rsid w:val="004A5360"/>
    <w:rsid w:val="004D3657"/>
    <w:rsid w:val="00565227"/>
    <w:rsid w:val="005C0144"/>
    <w:rsid w:val="00603065"/>
    <w:rsid w:val="007164EA"/>
    <w:rsid w:val="00781460"/>
    <w:rsid w:val="008117C6"/>
    <w:rsid w:val="008C4899"/>
    <w:rsid w:val="009E0FAC"/>
    <w:rsid w:val="00A2452F"/>
    <w:rsid w:val="00A61527"/>
    <w:rsid w:val="00A67C49"/>
    <w:rsid w:val="00AD56E7"/>
    <w:rsid w:val="00B010E6"/>
    <w:rsid w:val="00B67B51"/>
    <w:rsid w:val="00D57716"/>
    <w:rsid w:val="00D6003D"/>
    <w:rsid w:val="00D641CC"/>
    <w:rsid w:val="00D905E6"/>
    <w:rsid w:val="00EB5692"/>
    <w:rsid w:val="00E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274E"/>
  <w15:chartTrackingRefBased/>
  <w15:docId w15:val="{3F04F6F7-A3C7-48EF-AF93-3DC65724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EB5692"/>
  </w:style>
  <w:style w:type="paragraph" w:styleId="a4">
    <w:name w:val="Balloon Text"/>
    <w:basedOn w:val="a"/>
    <w:link w:val="a5"/>
    <w:uiPriority w:val="99"/>
    <w:semiHidden/>
    <w:unhideWhenUsed/>
    <w:rsid w:val="004A5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A5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372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3891</Words>
  <Characters>2219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8</cp:revision>
  <cp:lastPrinted>2020-06-23T14:42:00Z</cp:lastPrinted>
  <dcterms:created xsi:type="dcterms:W3CDTF">2020-06-23T14:16:00Z</dcterms:created>
  <dcterms:modified xsi:type="dcterms:W3CDTF">2020-07-31T11:53:00Z</dcterms:modified>
</cp:coreProperties>
</file>