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2DD4" w14:textId="77777777" w:rsidR="00D7434F" w:rsidRDefault="00D7434F">
      <w:pPr>
        <w:spacing w:line="240" w:lineRule="auto"/>
        <w:ind w:right="1357"/>
        <w:rPr>
          <w:rFonts w:ascii="Times New Roman" w:hAnsi="Times New Roman"/>
          <w:sz w:val="2"/>
          <w:szCs w:val="2"/>
        </w:rPr>
      </w:pPr>
    </w:p>
    <w:p w14:paraId="5F4F3444" w14:textId="716BB6C5" w:rsidR="00193601" w:rsidRPr="000A2C68" w:rsidRDefault="00B7537B">
      <w:pPr>
        <w:spacing w:line="240" w:lineRule="auto"/>
        <w:ind w:right="-9"/>
        <w:jc w:val="both"/>
        <w:rPr>
          <w:noProof/>
          <w:lang w:eastAsia="uk-UA"/>
        </w:rPr>
      </w:pPr>
      <w:r>
        <w:rPr>
          <w:noProof/>
          <w:lang w:eastAsia="uk-UA"/>
        </w:rPr>
        <w:drawing>
          <wp:inline distT="0" distB="0" distL="0" distR="0" wp14:anchorId="456D47B6" wp14:editId="0C64F021">
            <wp:extent cx="5943600" cy="1943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dpi="0"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C79BCF" w14:textId="77777777" w:rsidR="00E465EF" w:rsidRDefault="005B04EC" w:rsidP="008064CF">
      <w:pPr>
        <w:shd w:val="clear" w:color="auto" w:fill="FFFFFF"/>
        <w:spacing w:after="0" w:line="240" w:lineRule="auto"/>
        <w:ind w:right="450"/>
        <w:contextualSpacing/>
        <w:rPr>
          <w:rStyle w:val="af9"/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br/>
      </w:r>
      <w:r w:rsidR="00643C68" w:rsidRPr="00AD13ED">
        <w:rPr>
          <w:rStyle w:val="af9"/>
          <w:rFonts w:ascii="Times New Roman" w:hAnsi="Times New Roman" w:hint="eastAsia"/>
          <w:color w:val="000000"/>
          <w:sz w:val="28"/>
          <w:szCs w:val="28"/>
        </w:rPr>
        <w:t>Про</w:t>
      </w:r>
      <w:r w:rsidR="00643C68" w:rsidRPr="00AD13ED">
        <w:rPr>
          <w:rStyle w:val="af9"/>
          <w:rFonts w:ascii="Times New Roman" w:hAnsi="Times New Roman"/>
          <w:color w:val="000000"/>
          <w:sz w:val="28"/>
          <w:szCs w:val="28"/>
        </w:rPr>
        <w:t xml:space="preserve"> </w:t>
      </w:r>
      <w:r w:rsidR="00643C68" w:rsidRPr="00AD13ED">
        <w:rPr>
          <w:rStyle w:val="af9"/>
          <w:rFonts w:ascii="Times New Roman" w:hAnsi="Times New Roman" w:hint="eastAsia"/>
          <w:color w:val="000000"/>
          <w:sz w:val="28"/>
          <w:szCs w:val="28"/>
        </w:rPr>
        <w:t>внесення</w:t>
      </w:r>
      <w:r w:rsidR="00643C68" w:rsidRPr="00AD13ED">
        <w:rPr>
          <w:rStyle w:val="af9"/>
          <w:rFonts w:ascii="Times New Roman" w:hAnsi="Times New Roman"/>
          <w:color w:val="000000"/>
          <w:sz w:val="28"/>
          <w:szCs w:val="28"/>
        </w:rPr>
        <w:t xml:space="preserve"> </w:t>
      </w:r>
      <w:r w:rsidR="00643C68" w:rsidRPr="00AD13ED">
        <w:rPr>
          <w:rStyle w:val="af9"/>
          <w:rFonts w:ascii="Times New Roman" w:hAnsi="Times New Roman" w:hint="eastAsia"/>
          <w:color w:val="000000"/>
          <w:sz w:val="28"/>
          <w:szCs w:val="28"/>
        </w:rPr>
        <w:t>змін</w:t>
      </w:r>
      <w:r w:rsidR="00643C68" w:rsidRPr="00AD13ED">
        <w:rPr>
          <w:rStyle w:val="af9"/>
          <w:rFonts w:ascii="Times New Roman" w:hAnsi="Times New Roman"/>
          <w:color w:val="000000"/>
          <w:sz w:val="28"/>
          <w:szCs w:val="28"/>
        </w:rPr>
        <w:t xml:space="preserve"> </w:t>
      </w:r>
      <w:r w:rsidR="00643C68" w:rsidRPr="00AD13ED">
        <w:rPr>
          <w:rStyle w:val="af9"/>
          <w:rFonts w:ascii="Times New Roman" w:hAnsi="Times New Roman" w:hint="eastAsia"/>
          <w:color w:val="000000"/>
          <w:sz w:val="28"/>
          <w:szCs w:val="28"/>
        </w:rPr>
        <w:t>до</w:t>
      </w:r>
      <w:r w:rsidR="00643C68" w:rsidRPr="00AD13ED">
        <w:rPr>
          <w:rStyle w:val="af9"/>
          <w:rFonts w:ascii="Times New Roman" w:hAnsi="Times New Roman"/>
          <w:color w:val="000000"/>
          <w:sz w:val="28"/>
          <w:szCs w:val="28"/>
        </w:rPr>
        <w:t xml:space="preserve"> </w:t>
      </w:r>
    </w:p>
    <w:p w14:paraId="7F01BED4" w14:textId="77777777" w:rsidR="008064CF" w:rsidRDefault="008064CF" w:rsidP="008064CF">
      <w:pPr>
        <w:spacing w:after="0" w:line="240" w:lineRule="auto"/>
        <w:ind w:right="-9"/>
        <w:jc w:val="both"/>
        <w:rPr>
          <w:rStyle w:val="af9"/>
          <w:rFonts w:ascii="Times New Roman" w:hAnsi="Times New Roman"/>
          <w:color w:val="000000"/>
          <w:sz w:val="28"/>
          <w:szCs w:val="28"/>
        </w:rPr>
      </w:pPr>
      <w:r w:rsidRPr="008064CF">
        <w:rPr>
          <w:rStyle w:val="af9"/>
          <w:rFonts w:ascii="Times New Roman" w:hAnsi="Times New Roman"/>
          <w:color w:val="000000"/>
          <w:sz w:val="28"/>
          <w:szCs w:val="28"/>
        </w:rPr>
        <w:t xml:space="preserve">до Типового переліку засобів </w:t>
      </w:r>
    </w:p>
    <w:p w14:paraId="7DCFBBB8" w14:textId="77777777" w:rsidR="008064CF" w:rsidRDefault="008064CF" w:rsidP="008064CF">
      <w:pPr>
        <w:spacing w:after="0" w:line="240" w:lineRule="auto"/>
        <w:ind w:right="-9"/>
        <w:jc w:val="both"/>
        <w:rPr>
          <w:rStyle w:val="af9"/>
          <w:rFonts w:ascii="Times New Roman" w:hAnsi="Times New Roman"/>
          <w:color w:val="000000"/>
          <w:sz w:val="28"/>
          <w:szCs w:val="28"/>
        </w:rPr>
      </w:pPr>
      <w:r w:rsidRPr="008064CF">
        <w:rPr>
          <w:rStyle w:val="af9"/>
          <w:rFonts w:ascii="Times New Roman" w:hAnsi="Times New Roman"/>
          <w:color w:val="000000"/>
          <w:sz w:val="28"/>
          <w:szCs w:val="28"/>
        </w:rPr>
        <w:t xml:space="preserve">навчання та обладнання для </w:t>
      </w:r>
    </w:p>
    <w:p w14:paraId="10CD6F17" w14:textId="77777777" w:rsidR="008064CF" w:rsidRDefault="008064CF" w:rsidP="008064CF">
      <w:pPr>
        <w:spacing w:after="0" w:line="240" w:lineRule="auto"/>
        <w:ind w:right="-9"/>
        <w:jc w:val="both"/>
        <w:rPr>
          <w:rStyle w:val="af9"/>
          <w:rFonts w:ascii="Times New Roman" w:hAnsi="Times New Roman"/>
          <w:color w:val="000000"/>
          <w:sz w:val="28"/>
          <w:szCs w:val="28"/>
        </w:rPr>
      </w:pPr>
      <w:r w:rsidRPr="008064CF">
        <w:rPr>
          <w:rStyle w:val="af9"/>
          <w:rFonts w:ascii="Times New Roman" w:hAnsi="Times New Roman"/>
          <w:color w:val="000000"/>
          <w:sz w:val="28"/>
          <w:szCs w:val="28"/>
        </w:rPr>
        <w:t xml:space="preserve">навчальних кабінетів і </w:t>
      </w:r>
    </w:p>
    <w:p w14:paraId="745A08E2" w14:textId="342B6F17" w:rsidR="00B7537B" w:rsidRDefault="008064CF" w:rsidP="008064CF">
      <w:pPr>
        <w:spacing w:after="0" w:line="240" w:lineRule="auto"/>
        <w:ind w:right="-9"/>
        <w:jc w:val="both"/>
        <w:rPr>
          <w:rStyle w:val="af9"/>
          <w:rFonts w:ascii="Times New Roman" w:hAnsi="Times New Roman"/>
          <w:color w:val="000000"/>
          <w:sz w:val="28"/>
          <w:szCs w:val="28"/>
        </w:rPr>
      </w:pPr>
      <w:r w:rsidRPr="008064CF">
        <w:rPr>
          <w:rStyle w:val="af9"/>
          <w:rFonts w:ascii="Times New Roman" w:hAnsi="Times New Roman"/>
          <w:color w:val="000000"/>
          <w:sz w:val="28"/>
          <w:szCs w:val="28"/>
        </w:rPr>
        <w:t>STEM-лабораторій</w:t>
      </w:r>
      <w:r>
        <w:rPr>
          <w:rStyle w:val="af9"/>
          <w:rFonts w:ascii="Times New Roman" w:hAnsi="Times New Roman"/>
          <w:color w:val="000000"/>
          <w:sz w:val="28"/>
          <w:szCs w:val="28"/>
        </w:rPr>
        <w:t xml:space="preserve"> </w:t>
      </w:r>
    </w:p>
    <w:p w14:paraId="3454E754" w14:textId="77777777" w:rsidR="008064CF" w:rsidRDefault="008064CF" w:rsidP="008064CF">
      <w:pPr>
        <w:spacing w:after="0" w:line="240" w:lineRule="auto"/>
        <w:ind w:right="-9"/>
        <w:jc w:val="both"/>
        <w:rPr>
          <w:rFonts w:ascii="Times New Roman" w:hAnsi="Times New Roman"/>
          <w:b/>
          <w:bCs/>
          <w:sz w:val="28"/>
        </w:rPr>
      </w:pPr>
    </w:p>
    <w:p w14:paraId="21D76CF9" w14:textId="50852E67" w:rsidR="00C400BF" w:rsidRDefault="00B22013" w:rsidP="008064CF">
      <w:pPr>
        <w:spacing w:line="240" w:lineRule="auto"/>
        <w:ind w:right="-9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B22013">
        <w:rPr>
          <w:rFonts w:ascii="Times New Roman" w:hAnsi="Times New Roman"/>
          <w:sz w:val="28"/>
        </w:rPr>
        <w:t xml:space="preserve">ідповідно </w:t>
      </w:r>
      <w:r w:rsidR="00E15D39" w:rsidRPr="00646746">
        <w:rPr>
          <w:rFonts w:ascii="Times New Roman" w:hAnsi="Times New Roman"/>
          <w:color w:val="000000" w:themeColor="text1"/>
          <w:sz w:val="28"/>
          <w:szCs w:val="28"/>
        </w:rPr>
        <w:t>до абзац</w:t>
      </w:r>
      <w:r w:rsidR="00E15D39">
        <w:rPr>
          <w:rFonts w:ascii="Times New Roman" w:hAnsi="Times New Roman"/>
          <w:color w:val="000000" w:themeColor="text1"/>
          <w:sz w:val="28"/>
          <w:szCs w:val="28"/>
        </w:rPr>
        <w:t>ів третього,</w:t>
      </w:r>
      <w:r w:rsidR="00E15D39" w:rsidRPr="00646746">
        <w:rPr>
          <w:rFonts w:ascii="Times New Roman" w:hAnsi="Times New Roman"/>
          <w:color w:val="000000" w:themeColor="text1"/>
          <w:sz w:val="28"/>
          <w:szCs w:val="28"/>
        </w:rPr>
        <w:t xml:space="preserve"> сьомого частини другої статті 54 Закону України «Про повну загальну середню освіту»</w:t>
      </w:r>
      <w:r w:rsidR="00FA184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15D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963" w:rsidRPr="00011963">
        <w:rPr>
          <w:rFonts w:ascii="Times New Roman" w:hAnsi="Times New Roman"/>
          <w:sz w:val="28"/>
        </w:rPr>
        <w:t>пункту 8 Положення про Міністерство освіти і науки України</w:t>
      </w:r>
      <w:r w:rsidR="00CF6465" w:rsidRPr="00CF6465">
        <w:rPr>
          <w:rFonts w:ascii="Times New Roman" w:hAnsi="Times New Roman"/>
          <w:sz w:val="28"/>
        </w:rPr>
        <w:t>, затвердженого постановою Кабінету Міністрів України</w:t>
      </w:r>
      <w:r w:rsidR="00642FAE">
        <w:rPr>
          <w:rFonts w:ascii="Times New Roman" w:hAnsi="Times New Roman"/>
          <w:sz w:val="28"/>
        </w:rPr>
        <w:t xml:space="preserve"> </w:t>
      </w:r>
      <w:r w:rsidR="00CF6465" w:rsidRPr="00CF6465">
        <w:rPr>
          <w:rFonts w:ascii="Times New Roman" w:hAnsi="Times New Roman"/>
          <w:sz w:val="28"/>
        </w:rPr>
        <w:t>від 16 жовтня 2014 року № 630,</w:t>
      </w:r>
      <w:r w:rsidR="005078F0">
        <w:rPr>
          <w:rFonts w:ascii="Times New Roman" w:hAnsi="Times New Roman"/>
          <w:sz w:val="28"/>
        </w:rPr>
        <w:t xml:space="preserve"> з метою</w:t>
      </w:r>
      <w:r w:rsidRPr="00B22013">
        <w:rPr>
          <w:rFonts w:ascii="Times New Roman" w:hAnsi="Times New Roman"/>
          <w:sz w:val="28"/>
        </w:rPr>
        <w:t xml:space="preserve"> приведення у відповідність до сучасних технічних вимог</w:t>
      </w:r>
      <w:r w:rsidR="006F576E">
        <w:rPr>
          <w:rFonts w:ascii="Times New Roman" w:hAnsi="Times New Roman"/>
          <w:sz w:val="28"/>
        </w:rPr>
        <w:t xml:space="preserve"> </w:t>
      </w:r>
      <w:r w:rsidR="008064CF" w:rsidRPr="008064CF">
        <w:rPr>
          <w:rFonts w:ascii="Times New Roman" w:hAnsi="Times New Roman"/>
          <w:sz w:val="28"/>
        </w:rPr>
        <w:t>Типового переліку засобів навчання та обладнання для навчальних кабінетів і STEM-лабораторій</w:t>
      </w:r>
    </w:p>
    <w:p w14:paraId="6195B33D" w14:textId="57887BDB" w:rsidR="00D7434F" w:rsidRDefault="005B04EC" w:rsidP="00C400BF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НАКАЗУЮ:</w:t>
      </w:r>
    </w:p>
    <w:p w14:paraId="44C54CFB" w14:textId="77777777" w:rsidR="00C400BF" w:rsidRDefault="00C400BF" w:rsidP="00C400BF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14:paraId="470A2538" w14:textId="1CDDEAD1" w:rsidR="00D7434F" w:rsidRPr="00C400BF" w:rsidRDefault="00643C68" w:rsidP="00BF5F06">
      <w:pPr>
        <w:pStyle w:val="ad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Внести</w:t>
      </w:r>
      <w:proofErr w:type="spellEnd"/>
      <w:r>
        <w:rPr>
          <w:rFonts w:ascii="Times New Roman" w:hAnsi="Times New Roman"/>
          <w:sz w:val="28"/>
        </w:rPr>
        <w:t xml:space="preserve"> зміни </w:t>
      </w:r>
      <w:r w:rsidRPr="00643C68">
        <w:rPr>
          <w:rFonts w:ascii="Times New Roman" w:hAnsi="Times New Roman"/>
          <w:sz w:val="28"/>
        </w:rPr>
        <w:t xml:space="preserve">до </w:t>
      </w:r>
      <w:r w:rsidR="008064CF" w:rsidRPr="008064CF">
        <w:rPr>
          <w:rFonts w:ascii="Times New Roman" w:hAnsi="Times New Roman"/>
          <w:sz w:val="28"/>
        </w:rPr>
        <w:t>Типового переліку засобів навчання та обладнання для навчальних кабінетів і STEM-лабораторій</w:t>
      </w:r>
      <w:r w:rsidRPr="00643C68">
        <w:rPr>
          <w:rFonts w:ascii="Times New Roman" w:hAnsi="Times New Roman"/>
          <w:sz w:val="28"/>
        </w:rPr>
        <w:t xml:space="preserve">, затвердженого наказом Міністерства освіти і науки України від </w:t>
      </w:r>
      <w:r w:rsidR="008064CF" w:rsidRPr="008064CF">
        <w:rPr>
          <w:rFonts w:ascii="Times New Roman" w:hAnsi="Times New Roman"/>
          <w:sz w:val="28"/>
        </w:rPr>
        <w:t>29</w:t>
      </w:r>
      <w:r w:rsidR="008064CF">
        <w:rPr>
          <w:rFonts w:ascii="Times New Roman" w:hAnsi="Times New Roman"/>
          <w:sz w:val="28"/>
        </w:rPr>
        <w:t xml:space="preserve"> квітня </w:t>
      </w:r>
      <w:r w:rsidR="008064CF" w:rsidRPr="008064CF">
        <w:rPr>
          <w:rFonts w:ascii="Times New Roman" w:hAnsi="Times New Roman"/>
          <w:sz w:val="28"/>
        </w:rPr>
        <w:t xml:space="preserve">2020 </w:t>
      </w:r>
      <w:r w:rsidR="008064CF">
        <w:rPr>
          <w:rFonts w:ascii="Times New Roman" w:hAnsi="Times New Roman"/>
          <w:sz w:val="28"/>
        </w:rPr>
        <w:t xml:space="preserve">року </w:t>
      </w:r>
      <w:r w:rsidR="008064CF" w:rsidRPr="008064CF">
        <w:rPr>
          <w:rFonts w:ascii="Times New Roman" w:hAnsi="Times New Roman"/>
          <w:sz w:val="28"/>
        </w:rPr>
        <w:t>№ 574</w:t>
      </w:r>
      <w:r w:rsidRPr="00643C68">
        <w:rPr>
          <w:rFonts w:ascii="Times New Roman" w:hAnsi="Times New Roman"/>
          <w:sz w:val="28"/>
        </w:rPr>
        <w:t xml:space="preserve">, зареєстрованим в Міністерстві юстиції України </w:t>
      </w:r>
      <w:r w:rsidR="008064CF">
        <w:rPr>
          <w:rFonts w:ascii="Times New Roman" w:hAnsi="Times New Roman"/>
          <w:sz w:val="28"/>
        </w:rPr>
        <w:t>07</w:t>
      </w:r>
      <w:r w:rsidRPr="00643C68">
        <w:rPr>
          <w:rFonts w:ascii="Times New Roman" w:hAnsi="Times New Roman"/>
          <w:sz w:val="28"/>
        </w:rPr>
        <w:t xml:space="preserve"> </w:t>
      </w:r>
      <w:r w:rsidR="008064CF">
        <w:rPr>
          <w:rFonts w:ascii="Times New Roman" w:hAnsi="Times New Roman"/>
          <w:sz w:val="28"/>
        </w:rPr>
        <w:t>травня</w:t>
      </w:r>
      <w:r w:rsidRPr="00643C68">
        <w:rPr>
          <w:rFonts w:ascii="Times New Roman" w:hAnsi="Times New Roman"/>
          <w:sz w:val="28"/>
        </w:rPr>
        <w:t xml:space="preserve"> 202</w:t>
      </w:r>
      <w:r w:rsidR="008064CF">
        <w:rPr>
          <w:rFonts w:ascii="Times New Roman" w:hAnsi="Times New Roman"/>
          <w:sz w:val="28"/>
        </w:rPr>
        <w:t>0</w:t>
      </w:r>
      <w:r w:rsidRPr="00643C68">
        <w:rPr>
          <w:rFonts w:ascii="Times New Roman" w:hAnsi="Times New Roman"/>
          <w:sz w:val="28"/>
        </w:rPr>
        <w:t xml:space="preserve"> року за </w:t>
      </w:r>
      <w:r w:rsidR="008064CF">
        <w:rPr>
          <w:rFonts w:ascii="Times New Roman" w:hAnsi="Times New Roman"/>
          <w:sz w:val="28"/>
        </w:rPr>
        <w:t xml:space="preserve">                 </w:t>
      </w:r>
      <w:r w:rsidRPr="00643C68">
        <w:rPr>
          <w:rFonts w:ascii="Times New Roman" w:hAnsi="Times New Roman"/>
          <w:sz w:val="28"/>
        </w:rPr>
        <w:t xml:space="preserve">№ </w:t>
      </w:r>
      <w:r w:rsidR="008064CF" w:rsidRPr="008064CF">
        <w:rPr>
          <w:rFonts w:ascii="Times New Roman" w:hAnsi="Times New Roman"/>
          <w:sz w:val="28"/>
        </w:rPr>
        <w:t>410/34693</w:t>
      </w:r>
      <w:r>
        <w:rPr>
          <w:rFonts w:ascii="Times New Roman" w:hAnsi="Times New Roman"/>
          <w:sz w:val="28"/>
        </w:rPr>
        <w:t xml:space="preserve">, </w:t>
      </w:r>
      <w:r w:rsidRPr="00643C68">
        <w:rPr>
          <w:rFonts w:ascii="Times New Roman" w:hAnsi="Times New Roman"/>
          <w:sz w:val="28"/>
        </w:rPr>
        <w:t>що додаються.</w:t>
      </w:r>
    </w:p>
    <w:p w14:paraId="6ADA38BB" w14:textId="77777777" w:rsidR="00C400BF" w:rsidRPr="00C400BF" w:rsidRDefault="00C400BF" w:rsidP="000A2C6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D8D23C1" w14:textId="6E43575C" w:rsidR="000A2C68" w:rsidRDefault="005A48B8" w:rsidP="000A2C68">
      <w:pPr>
        <w:pStyle w:val="ad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A2C68">
        <w:rPr>
          <w:rFonts w:ascii="Times New Roman" w:hAnsi="Times New Roman"/>
          <w:sz w:val="28"/>
        </w:rPr>
        <w:t>Директорату цифрової трансформації (</w:t>
      </w:r>
      <w:proofErr w:type="spellStart"/>
      <w:r w:rsidR="00C400BF" w:rsidRPr="000A2C68">
        <w:rPr>
          <w:rFonts w:ascii="Times New Roman" w:hAnsi="Times New Roman"/>
          <w:sz w:val="28"/>
        </w:rPr>
        <w:t>Швадчак</w:t>
      </w:r>
      <w:proofErr w:type="spellEnd"/>
      <w:r w:rsidR="00C400BF" w:rsidRPr="000A2C68">
        <w:rPr>
          <w:rFonts w:ascii="Times New Roman" w:hAnsi="Times New Roman"/>
          <w:sz w:val="28"/>
        </w:rPr>
        <w:t xml:space="preserve"> </w:t>
      </w:r>
      <w:r w:rsidR="00BF5F06" w:rsidRPr="000A2C68">
        <w:rPr>
          <w:rFonts w:ascii="Times New Roman" w:hAnsi="Times New Roman"/>
          <w:sz w:val="28"/>
        </w:rPr>
        <w:t>Василина-</w:t>
      </w:r>
      <w:r w:rsidR="00C400BF" w:rsidRPr="000A2C68">
        <w:rPr>
          <w:rFonts w:ascii="Times New Roman" w:hAnsi="Times New Roman"/>
          <w:sz w:val="28"/>
        </w:rPr>
        <w:t xml:space="preserve">Роксолана) </w:t>
      </w:r>
      <w:r w:rsidR="00643C68" w:rsidRPr="00643C68">
        <w:rPr>
          <w:rFonts w:ascii="Times New Roman" w:hAnsi="Times New Roman"/>
          <w:sz w:val="28"/>
        </w:rPr>
        <w:t>забезпечити подання цього наказу на державну реєстрацію до Міністерства юстиції України в установленому законодавством порядку.</w:t>
      </w:r>
    </w:p>
    <w:p w14:paraId="245B38F5" w14:textId="77777777" w:rsidR="00643C68" w:rsidRPr="00643C68" w:rsidRDefault="00643C68" w:rsidP="00643C68">
      <w:pPr>
        <w:pStyle w:val="ad"/>
        <w:rPr>
          <w:rFonts w:ascii="Times New Roman" w:hAnsi="Times New Roman"/>
          <w:sz w:val="28"/>
        </w:rPr>
      </w:pPr>
    </w:p>
    <w:p w14:paraId="51D75413" w14:textId="77777777" w:rsidR="00643C68" w:rsidRDefault="00643C68" w:rsidP="00643C68">
      <w:pPr>
        <w:pStyle w:val="ad"/>
        <w:numPr>
          <w:ilvl w:val="0"/>
          <w:numId w:val="4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643C68">
        <w:rPr>
          <w:rFonts w:ascii="Times New Roman" w:hAnsi="Times New Roman"/>
          <w:sz w:val="28"/>
        </w:rPr>
        <w:t>Департаменту забезпечення документообігу, контролю та інформаційних технологій (</w:t>
      </w:r>
      <w:proofErr w:type="spellStart"/>
      <w:r w:rsidRPr="00643C68">
        <w:rPr>
          <w:rFonts w:ascii="Times New Roman" w:hAnsi="Times New Roman"/>
          <w:sz w:val="28"/>
        </w:rPr>
        <w:t>Єрко</w:t>
      </w:r>
      <w:proofErr w:type="spellEnd"/>
      <w:r w:rsidRPr="00643C68">
        <w:rPr>
          <w:rFonts w:ascii="Times New Roman" w:hAnsi="Times New Roman"/>
          <w:sz w:val="28"/>
        </w:rPr>
        <w:t xml:space="preserve"> Інна) зробити відмітки в справах архіву.</w:t>
      </w:r>
    </w:p>
    <w:p w14:paraId="3AF90AF3" w14:textId="77777777" w:rsidR="00643C68" w:rsidRPr="00643C68" w:rsidRDefault="00643C68" w:rsidP="00643C6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219676E0" w14:textId="14BEAF2F" w:rsidR="00643C68" w:rsidRPr="000A2C68" w:rsidRDefault="00643C68" w:rsidP="00643C68">
      <w:pPr>
        <w:pStyle w:val="ad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643C68">
        <w:rPr>
          <w:rFonts w:ascii="Times New Roman" w:hAnsi="Times New Roman"/>
          <w:sz w:val="28"/>
        </w:rPr>
        <w:t>Цей наказ набирає чинності з дня його офіційного опублікування.</w:t>
      </w:r>
    </w:p>
    <w:p w14:paraId="3064D9B1" w14:textId="0401A114" w:rsidR="00BF5F06" w:rsidRPr="000A2C68" w:rsidRDefault="00BF5F06" w:rsidP="000A2C68">
      <w:pPr>
        <w:spacing w:after="0" w:line="240" w:lineRule="auto"/>
        <w:jc w:val="both"/>
        <w:rPr>
          <w:rFonts w:ascii="Times" w:hAnsi="Times"/>
          <w:sz w:val="28"/>
        </w:rPr>
      </w:pPr>
      <w:r w:rsidRPr="000A2C68">
        <w:rPr>
          <w:rFonts w:ascii="Times" w:hAnsi="Times"/>
          <w:sz w:val="28"/>
        </w:rPr>
        <w:t xml:space="preserve"> </w:t>
      </w:r>
    </w:p>
    <w:p w14:paraId="074B01C2" w14:textId="1FBBCD45" w:rsidR="00D7434F" w:rsidRDefault="00643C68" w:rsidP="00BF5F06">
      <w:pPr>
        <w:spacing w:line="240" w:lineRule="auto"/>
        <w:ind w:firstLine="709"/>
        <w:jc w:val="both"/>
        <w:rPr>
          <w:rFonts w:ascii="Times" w:hAnsi="Times"/>
          <w:sz w:val="28"/>
        </w:rPr>
      </w:pPr>
      <w:r>
        <w:rPr>
          <w:rFonts w:ascii="Times" w:hAnsi="Times"/>
          <w:sz w:val="28"/>
        </w:rPr>
        <w:t>5</w:t>
      </w:r>
      <w:r w:rsidR="005B04EC">
        <w:rPr>
          <w:rFonts w:ascii="Times" w:hAnsi="Times"/>
          <w:sz w:val="28"/>
        </w:rPr>
        <w:t>. Контроль за виконанням цього наказу покласти на заступника Міністра з питань цифрового розвитку, цифрових трансформацій і цифровізації Завгороднього</w:t>
      </w:r>
      <w:r w:rsidR="00BB13BF">
        <w:rPr>
          <w:rFonts w:ascii="Times" w:hAnsi="Times"/>
          <w:sz w:val="28"/>
        </w:rPr>
        <w:t xml:space="preserve"> Дмитра</w:t>
      </w:r>
      <w:r w:rsidR="00BF5F06">
        <w:rPr>
          <w:rFonts w:ascii="Times" w:hAnsi="Times"/>
          <w:sz w:val="28"/>
        </w:rPr>
        <w:t>.</w:t>
      </w:r>
    </w:p>
    <w:p w14:paraId="0AD3E1B3" w14:textId="77777777" w:rsidR="00BE0AA3" w:rsidRDefault="00BE0AA3" w:rsidP="006068E0">
      <w:pPr>
        <w:spacing w:before="120"/>
        <w:ind w:firstLine="709"/>
        <w:jc w:val="both"/>
        <w:rPr>
          <w:rFonts w:ascii="Times" w:hAnsi="Times"/>
          <w:sz w:val="28"/>
        </w:rPr>
      </w:pPr>
    </w:p>
    <w:p w14:paraId="5AEBD758" w14:textId="08862779" w:rsidR="009671CB" w:rsidRPr="008064CF" w:rsidRDefault="00011963" w:rsidP="008064CF">
      <w:pPr>
        <w:spacing w:before="12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A60FC">
        <w:rPr>
          <w:rFonts w:ascii="Times New Roman" w:hAnsi="Times New Roman"/>
          <w:b/>
          <w:color w:val="000000" w:themeColor="text1"/>
          <w:sz w:val="28"/>
        </w:rPr>
        <w:t>Міністр                                                                                       Андрій БУТЕНКО</w:t>
      </w:r>
    </w:p>
    <w:sectPr w:rsidR="009671CB" w:rsidRPr="008064CF" w:rsidSect="00E465EF">
      <w:headerReference w:type="default" r:id="rId9"/>
      <w:pgSz w:w="11907" w:h="16839" w:code="9"/>
      <w:pgMar w:top="142" w:right="720" w:bottom="851" w:left="1701" w:header="143" w:footer="709" w:gutter="0"/>
      <w:pgNumType w:start="1" w:chapSep="period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CDBF" w14:textId="77777777" w:rsidR="006124F8" w:rsidRDefault="006124F8">
      <w:pPr>
        <w:spacing w:after="0" w:line="240" w:lineRule="auto"/>
      </w:pPr>
    </w:p>
  </w:endnote>
  <w:endnote w:type="continuationSeparator" w:id="0">
    <w:p w14:paraId="61C54A75" w14:textId="77777777" w:rsidR="006124F8" w:rsidRDefault="006124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7073D" w14:textId="77777777" w:rsidR="006124F8" w:rsidRDefault="006124F8">
      <w:pPr>
        <w:spacing w:after="0" w:line="240" w:lineRule="auto"/>
      </w:pPr>
    </w:p>
  </w:footnote>
  <w:footnote w:type="continuationSeparator" w:id="0">
    <w:p w14:paraId="0172BAD5" w14:textId="77777777" w:rsidR="006124F8" w:rsidRDefault="006124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278697"/>
      <w:docPartObj>
        <w:docPartGallery w:val="Page Numbers (Top of Page)"/>
        <w:docPartUnique/>
      </w:docPartObj>
    </w:sdtPr>
    <w:sdtContent>
      <w:p w14:paraId="489D2B78" w14:textId="148B7620" w:rsidR="007E2133" w:rsidRDefault="007E21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5B9A068" w14:textId="6808781F" w:rsidR="00D7434F" w:rsidRDefault="00D7434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Times New Roman" w:hAnsi="Times New Roman"/>
        <w:color w:val="000000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55FB4"/>
    <w:multiLevelType w:val="multilevel"/>
    <w:tmpl w:val="9096423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E023919"/>
    <w:multiLevelType w:val="hybridMultilevel"/>
    <w:tmpl w:val="DC6CC7E0"/>
    <w:lvl w:ilvl="0" w:tplc="71984E4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1D3C4B"/>
    <w:multiLevelType w:val="hybridMultilevel"/>
    <w:tmpl w:val="93EA04D2"/>
    <w:lvl w:ilvl="0" w:tplc="4F82B3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17FCD"/>
    <w:multiLevelType w:val="hybridMultilevel"/>
    <w:tmpl w:val="63F64E0E"/>
    <w:lvl w:ilvl="0" w:tplc="825C6B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3C2117"/>
    <w:multiLevelType w:val="hybridMultilevel"/>
    <w:tmpl w:val="84D8B7EE"/>
    <w:lvl w:ilvl="0" w:tplc="A3E068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9974D9E"/>
    <w:multiLevelType w:val="hybridMultilevel"/>
    <w:tmpl w:val="549A22CC"/>
    <w:lvl w:ilvl="0" w:tplc="A1BC44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C416F0C"/>
    <w:multiLevelType w:val="hybridMultilevel"/>
    <w:tmpl w:val="8556D938"/>
    <w:lvl w:ilvl="0" w:tplc="7DD60CDA">
      <w:start w:val="1"/>
      <w:numFmt w:val="decimal"/>
      <w:lvlText w:val="%1."/>
      <w:lvlJc w:val="left"/>
      <w:pPr>
        <w:ind w:left="1089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43509C3"/>
    <w:multiLevelType w:val="hybridMultilevel"/>
    <w:tmpl w:val="94DA05A4"/>
    <w:lvl w:ilvl="0" w:tplc="B91AC01A">
      <w:start w:val="1"/>
      <w:numFmt w:val="decimal"/>
      <w:lvlText w:val="%1)"/>
      <w:lvlJc w:val="left"/>
      <w:pPr>
        <w:ind w:left="1429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9B61F7B"/>
    <w:multiLevelType w:val="hybridMultilevel"/>
    <w:tmpl w:val="23BC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B51E86"/>
    <w:multiLevelType w:val="multilevel"/>
    <w:tmpl w:val="CD48F1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 w16cid:durableId="1014648600">
    <w:abstractNumId w:val="0"/>
  </w:num>
  <w:num w:numId="2" w16cid:durableId="892813085">
    <w:abstractNumId w:val="8"/>
  </w:num>
  <w:num w:numId="3" w16cid:durableId="1422994723">
    <w:abstractNumId w:val="2"/>
  </w:num>
  <w:num w:numId="4" w16cid:durableId="1783845261">
    <w:abstractNumId w:val="6"/>
  </w:num>
  <w:num w:numId="5" w16cid:durableId="15425656">
    <w:abstractNumId w:val="9"/>
  </w:num>
  <w:num w:numId="6" w16cid:durableId="1441953572">
    <w:abstractNumId w:val="7"/>
  </w:num>
  <w:num w:numId="7" w16cid:durableId="1568102420">
    <w:abstractNumId w:val="4"/>
  </w:num>
  <w:num w:numId="8" w16cid:durableId="192154452">
    <w:abstractNumId w:val="1"/>
  </w:num>
  <w:num w:numId="9" w16cid:durableId="968708766">
    <w:abstractNumId w:val="3"/>
  </w:num>
  <w:num w:numId="10" w16cid:durableId="1114325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34F"/>
    <w:rsid w:val="00011963"/>
    <w:rsid w:val="00024196"/>
    <w:rsid w:val="000277D4"/>
    <w:rsid w:val="000A2C68"/>
    <w:rsid w:val="000C0C01"/>
    <w:rsid w:val="000F5D1F"/>
    <w:rsid w:val="00111185"/>
    <w:rsid w:val="00112B07"/>
    <w:rsid w:val="00122304"/>
    <w:rsid w:val="00163EFA"/>
    <w:rsid w:val="001765F4"/>
    <w:rsid w:val="00193601"/>
    <w:rsid w:val="001A08A0"/>
    <w:rsid w:val="00246D90"/>
    <w:rsid w:val="0029056D"/>
    <w:rsid w:val="00293738"/>
    <w:rsid w:val="002A5B5A"/>
    <w:rsid w:val="002B6E00"/>
    <w:rsid w:val="002C7D92"/>
    <w:rsid w:val="003010F4"/>
    <w:rsid w:val="00323D74"/>
    <w:rsid w:val="0032591D"/>
    <w:rsid w:val="0034061E"/>
    <w:rsid w:val="00375168"/>
    <w:rsid w:val="00397C13"/>
    <w:rsid w:val="003C2E11"/>
    <w:rsid w:val="003D195B"/>
    <w:rsid w:val="003F4999"/>
    <w:rsid w:val="00413120"/>
    <w:rsid w:val="00443115"/>
    <w:rsid w:val="00455F85"/>
    <w:rsid w:val="004735B0"/>
    <w:rsid w:val="00475DF3"/>
    <w:rsid w:val="00477717"/>
    <w:rsid w:val="00485062"/>
    <w:rsid w:val="004A1614"/>
    <w:rsid w:val="005062AF"/>
    <w:rsid w:val="005078F0"/>
    <w:rsid w:val="005103D7"/>
    <w:rsid w:val="00532A57"/>
    <w:rsid w:val="0058146F"/>
    <w:rsid w:val="00595787"/>
    <w:rsid w:val="005A48B8"/>
    <w:rsid w:val="005A6B2B"/>
    <w:rsid w:val="005B04EC"/>
    <w:rsid w:val="005C4085"/>
    <w:rsid w:val="005C6D07"/>
    <w:rsid w:val="006068E0"/>
    <w:rsid w:val="006124F8"/>
    <w:rsid w:val="00642FAE"/>
    <w:rsid w:val="00643C68"/>
    <w:rsid w:val="00660E9C"/>
    <w:rsid w:val="006726D6"/>
    <w:rsid w:val="006A05ED"/>
    <w:rsid w:val="006C6A13"/>
    <w:rsid w:val="006F576E"/>
    <w:rsid w:val="006F5B62"/>
    <w:rsid w:val="0070560B"/>
    <w:rsid w:val="0072449A"/>
    <w:rsid w:val="00764815"/>
    <w:rsid w:val="00790F8E"/>
    <w:rsid w:val="00796509"/>
    <w:rsid w:val="007E2133"/>
    <w:rsid w:val="007E6267"/>
    <w:rsid w:val="007E7F3E"/>
    <w:rsid w:val="008064CF"/>
    <w:rsid w:val="008235D9"/>
    <w:rsid w:val="00864A8F"/>
    <w:rsid w:val="008706DB"/>
    <w:rsid w:val="00883A47"/>
    <w:rsid w:val="008D2C07"/>
    <w:rsid w:val="008E7489"/>
    <w:rsid w:val="008F1BFB"/>
    <w:rsid w:val="008F6777"/>
    <w:rsid w:val="008F6A6F"/>
    <w:rsid w:val="00905C33"/>
    <w:rsid w:val="00941A98"/>
    <w:rsid w:val="009671CB"/>
    <w:rsid w:val="009716DE"/>
    <w:rsid w:val="009A7DB8"/>
    <w:rsid w:val="009E1637"/>
    <w:rsid w:val="00A17BAF"/>
    <w:rsid w:val="00A2065E"/>
    <w:rsid w:val="00A31C57"/>
    <w:rsid w:val="00A43E63"/>
    <w:rsid w:val="00A72E3D"/>
    <w:rsid w:val="00A933B6"/>
    <w:rsid w:val="00AB5A12"/>
    <w:rsid w:val="00B22013"/>
    <w:rsid w:val="00B7537B"/>
    <w:rsid w:val="00B85487"/>
    <w:rsid w:val="00B863A1"/>
    <w:rsid w:val="00BB125A"/>
    <w:rsid w:val="00BB13BF"/>
    <w:rsid w:val="00BB493D"/>
    <w:rsid w:val="00BD55C4"/>
    <w:rsid w:val="00BD5B76"/>
    <w:rsid w:val="00BE0AA3"/>
    <w:rsid w:val="00BF5F06"/>
    <w:rsid w:val="00C14546"/>
    <w:rsid w:val="00C23D49"/>
    <w:rsid w:val="00C35CD1"/>
    <w:rsid w:val="00C400BF"/>
    <w:rsid w:val="00CB6A9E"/>
    <w:rsid w:val="00CF6465"/>
    <w:rsid w:val="00D30E9F"/>
    <w:rsid w:val="00D42A99"/>
    <w:rsid w:val="00D4477F"/>
    <w:rsid w:val="00D50E1A"/>
    <w:rsid w:val="00D6535E"/>
    <w:rsid w:val="00D734A7"/>
    <w:rsid w:val="00D7434F"/>
    <w:rsid w:val="00DA0163"/>
    <w:rsid w:val="00DC1A7F"/>
    <w:rsid w:val="00E011FB"/>
    <w:rsid w:val="00E15D39"/>
    <w:rsid w:val="00E465EF"/>
    <w:rsid w:val="00E60B0E"/>
    <w:rsid w:val="00E63A2E"/>
    <w:rsid w:val="00E747B5"/>
    <w:rsid w:val="00EA57DC"/>
    <w:rsid w:val="00F02A09"/>
    <w:rsid w:val="00F04D0C"/>
    <w:rsid w:val="00F15E3A"/>
    <w:rsid w:val="00F41051"/>
    <w:rsid w:val="00F60D83"/>
    <w:rsid w:val="00FA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F07BE"/>
  <w15:docId w15:val="{5DC0599D-5172-44D9-997D-28306822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/>
      <w:outlineLvl w:val="1"/>
    </w:pPr>
    <w:rPr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/>
      <w:outlineLvl w:val="2"/>
    </w:pPr>
    <w:rPr>
      <w:b/>
      <w:bCs/>
      <w:color w:val="4472C4" w:themeColor="accent1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/>
      <w:outlineLvl w:val="3"/>
    </w:pPr>
    <w:rPr>
      <w:b/>
      <w:bCs/>
      <w:i/>
      <w:iCs/>
      <w:color w:val="4472C4" w:themeColor="accent1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pBdr>
        <w:bottom w:val="single" w:sz="8" w:space="4" w:color="4472C4" w:themeColor="accent1"/>
      </w:pBdr>
      <w:spacing w:after="300"/>
      <w:contextualSpacing/>
    </w:pPr>
    <w:rPr>
      <w:color w:val="323E4F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pPr>
      <w:tabs>
        <w:tab w:val="center" w:pos="4680"/>
        <w:tab w:val="right" w:pos="9360"/>
      </w:tabs>
    </w:pPr>
  </w:style>
  <w:style w:type="paragraph" w:styleId="a7">
    <w:name w:val="Normal Indent"/>
    <w:basedOn w:val="a"/>
    <w:pPr>
      <w:ind w:left="720"/>
    </w:pPr>
  </w:style>
  <w:style w:type="paragraph" w:styleId="a8">
    <w:name w:val="Subtitle"/>
    <w:basedOn w:val="a"/>
    <w:next w:val="a"/>
    <w:link w:val="a9"/>
    <w:pPr>
      <w:pBdr>
        <w:top w:val="nil"/>
        <w:left w:val="nil"/>
        <w:bottom w:val="nil"/>
        <w:right w:val="nil"/>
        <w:between w:val="nil"/>
      </w:pBdr>
      <w:ind w:left="86" w:hanging="86"/>
    </w:pPr>
    <w:rPr>
      <w:i/>
      <w:color w:val="4472C4"/>
      <w:sz w:val="24"/>
      <w:szCs w:val="24"/>
    </w:rPr>
  </w:style>
  <w:style w:type="paragraph" w:styleId="aa">
    <w:name w:val="caption"/>
    <w:basedOn w:val="a"/>
    <w:next w:val="a"/>
    <w:semiHidden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tj">
    <w:name w:val="tj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d">
    <w:name w:val="List Paragraph"/>
    <w:basedOn w:val="a"/>
    <w:qFormat/>
    <w:pPr>
      <w:ind w:left="720"/>
      <w:contextualSpacing/>
    </w:pPr>
  </w:style>
  <w:style w:type="paragraph" w:customStyle="1" w:styleId="tc">
    <w:name w:val="tc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2">
    <w:name w:val="rvps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e">
    <w:name w:val="footnote text"/>
    <w:link w:val="af"/>
    <w:semiHidden/>
    <w:pPr>
      <w:spacing w:after="0" w:line="240" w:lineRule="auto"/>
    </w:pPr>
    <w:rPr>
      <w:sz w:val="20"/>
      <w:szCs w:val="20"/>
    </w:rPr>
  </w:style>
  <w:style w:type="paragraph" w:styleId="af0">
    <w:name w:val="endnote text"/>
    <w:link w:val="af1"/>
    <w:semiHidden/>
    <w:pPr>
      <w:spacing w:after="0" w:line="240" w:lineRule="auto"/>
    </w:pPr>
    <w:rPr>
      <w:sz w:val="20"/>
      <w:szCs w:val="20"/>
    </w:rPr>
  </w:style>
  <w:style w:type="character" w:styleId="af2">
    <w:name w:val="line number"/>
    <w:basedOn w:val="a0"/>
    <w:semiHidden/>
  </w:style>
  <w:style w:type="character" w:styleId="af3">
    <w:name w:val="Hyperlink"/>
    <w:basedOn w:val="a0"/>
    <w:rPr>
      <w:color w:val="0563C1" w:themeColor="hyperlink"/>
      <w:u w:val="single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10">
    <w:name w:val="Заголовок 1 Знак"/>
    <w:basedOn w:val="a0"/>
    <w:link w:val="1"/>
    <w:rPr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Pr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Pr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rPr>
      <w:b/>
      <w:bCs/>
      <w:i/>
      <w:iCs/>
      <w:color w:val="4472C4" w:themeColor="accent1"/>
    </w:rPr>
  </w:style>
  <w:style w:type="character" w:customStyle="1" w:styleId="a9">
    <w:name w:val="Подзаголовок Знак"/>
    <w:basedOn w:val="a0"/>
    <w:link w:val="a8"/>
    <w:rPr>
      <w:i/>
      <w:iCs/>
      <w:color w:val="4472C4" w:themeColor="accent1"/>
      <w:spacing w:val="15"/>
      <w:sz w:val="24"/>
      <w:szCs w:val="24"/>
    </w:rPr>
  </w:style>
  <w:style w:type="character" w:customStyle="1" w:styleId="a4">
    <w:name w:val="Заголовок Знак"/>
    <w:basedOn w:val="a0"/>
    <w:link w:val="a3"/>
    <w:rPr>
      <w:color w:val="323E4F" w:themeColor="text2" w:themeShade="BF"/>
      <w:spacing w:val="5"/>
      <w:kern w:val="28"/>
      <w:sz w:val="52"/>
      <w:szCs w:val="52"/>
    </w:rPr>
  </w:style>
  <w:style w:type="character" w:styleId="af4">
    <w:name w:val="Emphasis"/>
    <w:basedOn w:val="a0"/>
    <w:qFormat/>
    <w:rPr>
      <w:i/>
      <w:iCs/>
    </w:rPr>
  </w:style>
  <w:style w:type="character" w:customStyle="1" w:styleId="ac">
    <w:name w:val="Нижний колонтитул Знак"/>
    <w:basedOn w:val="a0"/>
    <w:link w:val="ab"/>
  </w:style>
  <w:style w:type="character" w:styleId="af5">
    <w:name w:val="footnote reference"/>
    <w:semiHidden/>
    <w:rPr>
      <w:vertAlign w:val="superscript"/>
    </w:rPr>
  </w:style>
  <w:style w:type="character" w:customStyle="1" w:styleId="af">
    <w:name w:val="Текст сноски Знак"/>
    <w:link w:val="ae"/>
    <w:semiHidden/>
    <w:rPr>
      <w:sz w:val="20"/>
      <w:szCs w:val="20"/>
    </w:rPr>
  </w:style>
  <w:style w:type="character" w:styleId="af6">
    <w:name w:val="endnote reference"/>
    <w:semiHidden/>
    <w:rPr>
      <w:vertAlign w:val="superscript"/>
    </w:rPr>
  </w:style>
  <w:style w:type="character" w:customStyle="1" w:styleId="af1">
    <w:name w:val="Текст концевой сноски Знак"/>
    <w:link w:val="af0"/>
    <w:semiHidden/>
    <w:rPr>
      <w:sz w:val="20"/>
      <w:szCs w:val="20"/>
    </w:rPr>
  </w:style>
  <w:style w:type="character" w:customStyle="1" w:styleId="FootnoteTextChar">
    <w:name w:val="Footnote Text Char"/>
    <w:semiHidden/>
    <w:rPr>
      <w:sz w:val="20"/>
      <w:szCs w:val="20"/>
    </w:rPr>
  </w:style>
  <w:style w:type="character" w:customStyle="1" w:styleId="EndnoteTextChar">
    <w:name w:val="Endnote Text Char"/>
    <w:semiHidden/>
    <w:rPr>
      <w:sz w:val="20"/>
      <w:szCs w:val="20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12">
    <w:name w:val="Звичайний1"/>
    <w:qFormat/>
    <w:rsid w:val="0058146F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ntiqua" w:eastAsia="Antiqua" w:hAnsi="Antiqua" w:cs="Calibri"/>
      <w:sz w:val="26"/>
      <w:szCs w:val="20"/>
      <w:lang w:eastAsia="uk-UA"/>
    </w:rPr>
  </w:style>
  <w:style w:type="character" w:styleId="af9">
    <w:name w:val="Strong"/>
    <w:qFormat/>
    <w:rsid w:val="00643C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uUoOrlfmAuKWVufvAaJFENnblQ==">CgMxLjA4AHIhMVBMNHZ2cElBRTJwU0dGMVNVS2M2ZTUtWlFMVUY0dGhM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Вікторія Косик</cp:lastModifiedBy>
  <cp:revision>10</cp:revision>
  <dcterms:created xsi:type="dcterms:W3CDTF">2026-09-28T13:53:00Z</dcterms:created>
  <dcterms:modified xsi:type="dcterms:W3CDTF">2026-10-28T14:21:00Z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13b0750d62d3bb69e4668d78c4511deb3d36ab0887d44c24e988c6249940a845</vt:lpwstr>
  </property>
</Properties>
</file>