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92FB8" w:rsidRPr="00884518" w:rsidRDefault="00000000">
      <w:pPr>
        <w:keepLines/>
        <w:spacing w:after="60"/>
        <w:ind w:firstLine="567"/>
        <w:jc w:val="center"/>
        <w:rPr>
          <w:rFonts w:asciiTheme="minorHAnsi" w:hAnsiTheme="minorHAnsi"/>
        </w:rPr>
      </w:pPr>
      <w:r w:rsidRPr="00884518">
        <w:rPr>
          <w:rFonts w:asciiTheme="minorHAnsi" w:hAnsiTheme="minorHAnsi"/>
          <w:b/>
          <w:bCs/>
        </w:rPr>
        <w:t>ПОЛОЖЕННЯ</w:t>
      </w:r>
    </w:p>
    <w:p w14:paraId="00000002" w14:textId="761B388F" w:rsidR="00792FB8" w:rsidRPr="00884518" w:rsidRDefault="00000000">
      <w:pPr>
        <w:keepLines/>
        <w:spacing w:after="160"/>
        <w:ind w:firstLine="567"/>
        <w:jc w:val="center"/>
        <w:rPr>
          <w:rFonts w:asciiTheme="minorHAnsi" w:eastAsia="Times New Roman" w:hAnsiTheme="minorHAnsi" w:cs="Times New Roman"/>
        </w:rPr>
      </w:pPr>
      <w:r w:rsidRPr="00884518">
        <w:rPr>
          <w:rFonts w:asciiTheme="minorHAnsi" w:hAnsiTheme="minorHAnsi"/>
          <w:b/>
          <w:bCs/>
        </w:rPr>
        <w:t>про конкурсні наукові програми відбору постдокторантів, умови фінансування та порядок проведення ними наукових досліджень</w:t>
      </w:r>
    </w:p>
    <w:p w14:paraId="00000003" w14:textId="77777777" w:rsidR="00792FB8" w:rsidRPr="00884518" w:rsidRDefault="00000000">
      <w:pPr>
        <w:keepLines/>
        <w:spacing w:after="160"/>
        <w:ind w:firstLine="567"/>
        <w:jc w:val="center"/>
        <w:rPr>
          <w:rFonts w:asciiTheme="minorHAnsi" w:eastAsia="Times New Roman" w:hAnsiTheme="minorHAnsi" w:cs="Times New Roman"/>
          <w:color w:val="000000"/>
        </w:rPr>
      </w:pPr>
      <w:r w:rsidRPr="00884518">
        <w:rPr>
          <w:rFonts w:asciiTheme="minorHAnsi" w:eastAsia="Times New Roman" w:hAnsiTheme="minorHAnsi" w:cs="Times New Roman"/>
          <w:color w:val="000000"/>
        </w:rPr>
        <w:t>Загальні положення</w:t>
      </w:r>
    </w:p>
    <w:p w14:paraId="00000004" w14:textId="036C8AF3" w:rsidR="00792FB8" w:rsidRPr="00884518" w:rsidRDefault="00000000">
      <w:pPr>
        <w:keepLines/>
        <w:ind w:firstLine="567"/>
        <w:jc w:val="both"/>
        <w:rPr>
          <w:rFonts w:asciiTheme="minorHAnsi" w:hAnsiTheme="minorHAnsi"/>
        </w:rPr>
      </w:pPr>
      <w:r w:rsidRPr="00884518">
        <w:rPr>
          <w:rFonts w:asciiTheme="minorHAnsi" w:hAnsiTheme="minorHAnsi"/>
        </w:rPr>
        <w:t>1. Це Положення визначає вимоги до конкурсних наукових програм для відбору постдокторантів, умови фінансування та порядок проведення постдокторантами наукових досліджень</w:t>
      </w:r>
      <w:r w:rsidR="00437DA1" w:rsidRPr="00884518">
        <w:rPr>
          <w:rFonts w:asciiTheme="minorHAnsi" w:hAnsiTheme="minorHAnsi"/>
          <w:lang w:val="uk-UA"/>
        </w:rPr>
        <w:t xml:space="preserve"> </w:t>
      </w:r>
      <w:sdt>
        <w:sdtPr>
          <w:rPr>
            <w:rFonts w:asciiTheme="minorHAnsi" w:hAnsiTheme="minorHAnsi"/>
          </w:rPr>
          <w:tag w:val="goog_rdk_1"/>
          <w:id w:val="-1364757094"/>
        </w:sdtPr>
        <w:sdtContent/>
      </w:sdt>
      <w:r w:rsidRPr="00884518">
        <w:rPr>
          <w:rFonts w:asciiTheme="minorHAnsi" w:hAnsiTheme="minorHAnsi"/>
        </w:rPr>
        <w:t xml:space="preserve">за рахунок коштів державного бюджету. </w:t>
      </w:r>
    </w:p>
    <w:p w14:paraId="00000005" w14:textId="77777777" w:rsidR="00792FB8" w:rsidRPr="00884518" w:rsidRDefault="00000000">
      <w:pPr>
        <w:keepLines/>
        <w:ind w:firstLine="567"/>
        <w:jc w:val="both"/>
        <w:rPr>
          <w:rFonts w:asciiTheme="minorHAnsi" w:hAnsiTheme="minorHAnsi"/>
        </w:rPr>
      </w:pPr>
      <w:r w:rsidRPr="00884518">
        <w:rPr>
          <w:rFonts w:asciiTheme="minorHAnsi" w:hAnsiTheme="minorHAnsi"/>
        </w:rPr>
        <w:t>Положення про конкурсні відбори постдокторантів для проведення ними наукових досліджень за рахунок власних надходжень наукових установ (закладів вищої освіти) затверджуються рішеннями таких наукових установ (закладів вищої освіти) у встановленому законодавством порядку.</w:t>
      </w:r>
    </w:p>
    <w:p w14:paraId="00000006" w14:textId="77777777" w:rsidR="00792FB8" w:rsidRPr="00884518" w:rsidRDefault="00000000">
      <w:pPr>
        <w:keepLines/>
        <w:numPr>
          <w:ilvl w:val="0"/>
          <w:numId w:val="1"/>
        </w:numPr>
        <w:ind w:firstLine="567"/>
        <w:jc w:val="both"/>
        <w:rPr>
          <w:rFonts w:asciiTheme="minorHAnsi" w:hAnsiTheme="minorHAnsi"/>
        </w:rPr>
      </w:pPr>
      <w:r w:rsidRPr="00884518">
        <w:rPr>
          <w:rFonts w:asciiTheme="minorHAnsi" w:hAnsiTheme="minorHAnsi"/>
        </w:rPr>
        <w:t xml:space="preserve">Дія цього Положення поширюється на наукові установи та заклади вищої освіти, віднесені за результатами державної атестації до групи А, Б або В з урахуванням тематики </w:t>
      </w:r>
      <w:r w:rsidRPr="00884518">
        <w:rPr>
          <w:rFonts w:asciiTheme="minorHAnsi" w:eastAsia="Times New Roman" w:hAnsiTheme="minorHAnsi" w:cs="Times New Roman"/>
        </w:rPr>
        <w:t>конкурсної наукової програми</w:t>
      </w:r>
      <w:r w:rsidRPr="00884518">
        <w:rPr>
          <w:rFonts w:asciiTheme="minorHAnsi" w:hAnsiTheme="minorHAnsi"/>
        </w:rPr>
        <w:t xml:space="preserve">. </w:t>
      </w:r>
    </w:p>
    <w:p w14:paraId="00000007" w14:textId="77777777" w:rsidR="00792FB8" w:rsidRPr="00884518" w:rsidRDefault="00000000" w:rsidP="00C0551B">
      <w:pPr>
        <w:keepLines/>
        <w:ind w:firstLine="567"/>
        <w:jc w:val="both"/>
        <w:rPr>
          <w:rFonts w:asciiTheme="minorHAnsi" w:hAnsiTheme="minorHAnsi"/>
        </w:rPr>
      </w:pPr>
      <w:r w:rsidRPr="00884518">
        <w:rPr>
          <w:rFonts w:asciiTheme="minorHAnsi" w:hAnsiTheme="minorHAnsi"/>
        </w:rPr>
        <w:t>3. Метою конкурсного відбору постдокторантів є:</w:t>
      </w:r>
    </w:p>
    <w:p w14:paraId="00000008" w14:textId="77777777" w:rsidR="00792FB8" w:rsidRPr="00884518" w:rsidRDefault="00000000">
      <w:pPr>
        <w:shd w:val="clear" w:color="auto" w:fill="FFFFFF"/>
        <w:ind w:firstLine="567"/>
        <w:jc w:val="both"/>
        <w:rPr>
          <w:rFonts w:asciiTheme="minorHAnsi" w:hAnsiTheme="minorHAnsi"/>
        </w:rPr>
      </w:pPr>
      <w:bookmarkStart w:id="0" w:name="bookmark=id.nvfjohw42dx7" w:colFirst="0" w:colLast="0"/>
      <w:bookmarkEnd w:id="0"/>
      <w:r w:rsidRPr="00884518">
        <w:rPr>
          <w:rFonts w:asciiTheme="minorHAnsi" w:hAnsiTheme="minorHAnsi"/>
        </w:rPr>
        <w:t>стимулювання талановитих вчених до продовження наукових досліджень високого рівня та розбудови наукової кар’єри;</w:t>
      </w:r>
    </w:p>
    <w:p w14:paraId="00000009"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 xml:space="preserve">відбір кращих </w:t>
      </w:r>
      <w:r w:rsidRPr="00884518">
        <w:rPr>
          <w:rFonts w:asciiTheme="minorHAnsi" w:hAnsiTheme="minorHAnsi"/>
        </w:rPr>
        <w:t>наукових</w:t>
      </w:r>
      <w:r w:rsidRPr="00884518">
        <w:rPr>
          <w:rFonts w:asciiTheme="minorHAnsi" w:eastAsia="Times New Roman" w:hAnsiTheme="minorHAnsi" w:cs="Times New Roman"/>
        </w:rPr>
        <w:t xml:space="preserve"> </w:t>
      </w:r>
      <w:r w:rsidRPr="00884518">
        <w:rPr>
          <w:rFonts w:asciiTheme="minorHAnsi" w:eastAsia="Times New Roman" w:hAnsiTheme="minorHAnsi" w:cs="Times New Roman"/>
          <w:color w:val="000000"/>
        </w:rPr>
        <w:t xml:space="preserve">досліджень високого наукового рівня, результати яких </w:t>
      </w:r>
      <w:r w:rsidRPr="00884518">
        <w:rPr>
          <w:rFonts w:asciiTheme="minorHAnsi" w:hAnsiTheme="minorHAnsi"/>
        </w:rPr>
        <w:t>сприятимуть</w:t>
      </w:r>
      <w:r w:rsidRPr="00884518">
        <w:rPr>
          <w:rFonts w:asciiTheme="minorHAnsi" w:eastAsia="Times New Roman" w:hAnsiTheme="minorHAnsi" w:cs="Times New Roman"/>
          <w:color w:val="000000"/>
        </w:rPr>
        <w:t xml:space="preserve"> розвит</w:t>
      </w:r>
      <w:r w:rsidRPr="00884518">
        <w:rPr>
          <w:rFonts w:asciiTheme="minorHAnsi" w:hAnsiTheme="minorHAnsi"/>
        </w:rPr>
        <w:t>ку</w:t>
      </w:r>
      <w:r w:rsidRPr="00884518">
        <w:rPr>
          <w:rFonts w:asciiTheme="minorHAnsi" w:eastAsia="Times New Roman" w:hAnsiTheme="minorHAnsi" w:cs="Times New Roman"/>
          <w:color w:val="000000"/>
        </w:rPr>
        <w:t xml:space="preserve"> передової науки, </w:t>
      </w:r>
      <w:r w:rsidRPr="00884518">
        <w:rPr>
          <w:rFonts w:asciiTheme="minorHAnsi" w:hAnsiTheme="minorHAnsi"/>
          <w:highlight w:val="white"/>
        </w:rPr>
        <w:t>підвищенню</w:t>
      </w:r>
      <w:r w:rsidRPr="00884518">
        <w:rPr>
          <w:rFonts w:asciiTheme="minorHAnsi" w:eastAsia="Times New Roman" w:hAnsiTheme="minorHAnsi" w:cs="Times New Roman"/>
          <w:color w:val="000000"/>
          <w:highlight w:val="white"/>
        </w:rPr>
        <w:t xml:space="preserve"> конкурентоспроможності </w:t>
      </w:r>
      <w:r w:rsidRPr="00884518">
        <w:rPr>
          <w:rFonts w:asciiTheme="minorHAnsi" w:hAnsiTheme="minorHAnsi"/>
          <w:highlight w:val="white"/>
        </w:rPr>
        <w:t xml:space="preserve">українського </w:t>
      </w:r>
      <w:r w:rsidRPr="00884518">
        <w:rPr>
          <w:rFonts w:asciiTheme="minorHAnsi" w:eastAsia="Times New Roman" w:hAnsiTheme="minorHAnsi" w:cs="Times New Roman"/>
          <w:color w:val="000000"/>
          <w:highlight w:val="white"/>
        </w:rPr>
        <w:t xml:space="preserve">виробництва, забезпеченню сталого розвитку, національної безпеки </w:t>
      </w:r>
      <w:r w:rsidRPr="00884518">
        <w:rPr>
          <w:rFonts w:asciiTheme="minorHAnsi" w:hAnsiTheme="minorHAnsi"/>
          <w:highlight w:val="white"/>
        </w:rPr>
        <w:t>і</w:t>
      </w:r>
      <w:r w:rsidRPr="00884518">
        <w:rPr>
          <w:rFonts w:asciiTheme="minorHAnsi" w:eastAsia="Times New Roman" w:hAnsiTheme="minorHAnsi" w:cs="Times New Roman"/>
          <w:color w:val="000000"/>
          <w:highlight w:val="white"/>
        </w:rPr>
        <w:t xml:space="preserve"> оборони, підвищенн</w:t>
      </w:r>
      <w:r w:rsidRPr="00884518">
        <w:rPr>
          <w:rFonts w:asciiTheme="minorHAnsi" w:hAnsiTheme="minorHAnsi"/>
          <w:highlight w:val="white"/>
        </w:rPr>
        <w:t>ю</w:t>
      </w:r>
      <w:r w:rsidRPr="00884518">
        <w:rPr>
          <w:rFonts w:asciiTheme="minorHAnsi" w:eastAsia="Times New Roman" w:hAnsiTheme="minorHAnsi" w:cs="Times New Roman"/>
          <w:color w:val="000000"/>
          <w:highlight w:val="white"/>
        </w:rPr>
        <w:t xml:space="preserve"> якості життя населення</w:t>
      </w:r>
      <w:r w:rsidRPr="00884518">
        <w:rPr>
          <w:rFonts w:asciiTheme="minorHAnsi" w:hAnsiTheme="minorHAnsi"/>
          <w:highlight w:val="white"/>
        </w:rPr>
        <w:t xml:space="preserve"> та</w:t>
      </w:r>
      <w:r w:rsidRPr="00884518">
        <w:rPr>
          <w:rFonts w:asciiTheme="minorHAnsi" w:eastAsia="Times New Roman" w:hAnsiTheme="minorHAnsi" w:cs="Times New Roman"/>
          <w:color w:val="000000"/>
          <w:highlight w:val="white"/>
        </w:rPr>
        <w:t xml:space="preserve"> повоєнного відновлення України</w:t>
      </w:r>
      <w:r w:rsidRPr="00884518">
        <w:rPr>
          <w:rFonts w:asciiTheme="minorHAnsi" w:eastAsia="Times New Roman" w:hAnsiTheme="minorHAnsi" w:cs="Times New Roman"/>
          <w:color w:val="000000"/>
        </w:rPr>
        <w:t>;</w:t>
      </w:r>
    </w:p>
    <w:p w14:paraId="0000000A" w14:textId="77777777" w:rsidR="00792FB8" w:rsidRPr="00884518" w:rsidRDefault="00000000">
      <w:pPr>
        <w:keepLines/>
        <w:ind w:firstLine="567"/>
        <w:jc w:val="both"/>
        <w:rPr>
          <w:rFonts w:asciiTheme="minorHAnsi" w:hAnsiTheme="minorHAnsi"/>
        </w:rPr>
      </w:pPr>
      <w:bookmarkStart w:id="1" w:name="bookmark=id.ouwb0mjix9kn" w:colFirst="0" w:colLast="0"/>
      <w:bookmarkEnd w:id="1"/>
      <w:r w:rsidRPr="00884518">
        <w:rPr>
          <w:rFonts w:asciiTheme="minorHAnsi" w:hAnsiTheme="minorHAnsi"/>
        </w:rPr>
        <w:t>стимулювання постдокторантів до ефективної участі в провідних міжнародних конкурсах на отримання грантів, у тому числі в межах програм, що фінансуються Європейським Союзом.</w:t>
      </w:r>
    </w:p>
    <w:p w14:paraId="0000000B" w14:textId="77777777" w:rsidR="00792FB8" w:rsidRPr="00884518" w:rsidRDefault="00000000">
      <w:pPr>
        <w:keepLines/>
        <w:ind w:firstLine="567"/>
        <w:jc w:val="both"/>
        <w:rPr>
          <w:rFonts w:asciiTheme="minorHAnsi" w:hAnsiTheme="minorHAnsi"/>
        </w:rPr>
      </w:pPr>
      <w:r w:rsidRPr="00884518">
        <w:rPr>
          <w:rFonts w:asciiTheme="minorHAnsi" w:hAnsiTheme="minorHAnsi"/>
        </w:rPr>
        <w:t>4. У цьому Положенні терміни вживаються в такому значенні:</w:t>
      </w:r>
    </w:p>
    <w:p w14:paraId="0000000C"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highlight w:val="white"/>
        </w:rPr>
      </w:pPr>
      <w:r w:rsidRPr="00884518">
        <w:rPr>
          <w:rFonts w:asciiTheme="minorHAnsi" w:eastAsia="Times New Roman" w:hAnsiTheme="minorHAnsi" w:cs="Times New Roman"/>
          <w:color w:val="000000"/>
          <w:highlight w:val="white"/>
        </w:rPr>
        <w:t xml:space="preserve">1) виконавець наукового дослідження (далі </w:t>
      </w:r>
      <w:r w:rsidRPr="00884518">
        <w:rPr>
          <w:rFonts w:asciiTheme="minorHAnsi" w:eastAsia="Times New Roman" w:hAnsiTheme="minorHAnsi" w:cs="Times New Roman"/>
          <w:color w:val="000000"/>
        </w:rPr>
        <w:t>–</w:t>
      </w:r>
      <w:r w:rsidRPr="00884518">
        <w:rPr>
          <w:rFonts w:asciiTheme="minorHAnsi" w:eastAsia="Times New Roman" w:hAnsiTheme="minorHAnsi" w:cs="Times New Roman"/>
          <w:color w:val="000000"/>
          <w:highlight w:val="white"/>
        </w:rPr>
        <w:t xml:space="preserve"> виконавець) </w:t>
      </w:r>
      <w:r w:rsidRPr="00884518">
        <w:rPr>
          <w:rFonts w:asciiTheme="minorHAnsi" w:eastAsia="Times New Roman" w:hAnsiTheme="minorHAnsi" w:cs="Times New Roman"/>
          <w:color w:val="000000"/>
        </w:rPr>
        <w:t>–</w:t>
      </w:r>
      <w:r w:rsidRPr="00884518">
        <w:rPr>
          <w:rFonts w:asciiTheme="minorHAnsi" w:eastAsia="Times New Roman" w:hAnsiTheme="minorHAnsi" w:cs="Times New Roman"/>
          <w:color w:val="000000"/>
          <w:highlight w:val="white"/>
        </w:rPr>
        <w:t xml:space="preserve"> постдокторант, який виконує наукове дослідження за відповідною конкурсною науковою програмою самостійно або під керівництвом наукового консультанта;</w:t>
      </w:r>
    </w:p>
    <w:p w14:paraId="0000000D"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hAnsiTheme="minorHAnsi"/>
        </w:rPr>
      </w:pPr>
      <w:r w:rsidRPr="00884518">
        <w:rPr>
          <w:rFonts w:asciiTheme="minorHAnsi" w:eastAsia="Times New Roman" w:hAnsiTheme="minorHAnsi" w:cs="Times New Roman"/>
          <w:color w:val="000000"/>
          <w:highlight w:val="white"/>
        </w:rPr>
        <w:t>2)</w:t>
      </w:r>
      <w:r w:rsidRPr="00884518">
        <w:rPr>
          <w:rFonts w:asciiTheme="minorHAnsi" w:hAnsiTheme="minorHAnsi"/>
        </w:rPr>
        <w:t xml:space="preserve"> учасник Конкурсу — особа, яка протягом п’яти років із дня здобуття ступеня доктора філософії або доктора мистецтва подала конкурсну заявку для участі в Конкурсі;</w:t>
      </w:r>
    </w:p>
    <w:p w14:paraId="0000000E"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hAnsiTheme="minorHAnsi"/>
        </w:rPr>
      </w:pPr>
      <w:r w:rsidRPr="00884518">
        <w:rPr>
          <w:rFonts w:asciiTheme="minorHAnsi" w:hAnsiTheme="minorHAnsi"/>
        </w:rPr>
        <w:t xml:space="preserve">3) конкурсна заявка – документ, оформлений учасником Конкурсу за встановленою організатором Конкурсу формою; </w:t>
      </w:r>
    </w:p>
    <w:p w14:paraId="0000000F" w14:textId="3A36905A"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hAnsiTheme="minorHAnsi"/>
        </w:rPr>
      </w:pPr>
      <w:bookmarkStart w:id="2" w:name="_heading=h.2owzwyj6so4u" w:colFirst="0" w:colLast="0"/>
      <w:bookmarkEnd w:id="2"/>
      <w:r w:rsidRPr="00884518">
        <w:rPr>
          <w:rFonts w:asciiTheme="minorHAnsi" w:hAnsiTheme="minorHAnsi"/>
          <w:highlight w:val="white"/>
        </w:rPr>
        <w:t xml:space="preserve">4) </w:t>
      </w:r>
      <w:r w:rsidRPr="00884518">
        <w:rPr>
          <w:rFonts w:asciiTheme="minorHAnsi" w:eastAsia="Times New Roman" w:hAnsiTheme="minorHAnsi" w:cs="Times New Roman"/>
          <w:color w:val="000000"/>
        </w:rPr>
        <w:t xml:space="preserve">конкурсна наукова програма для </w:t>
      </w:r>
      <w:r w:rsidRPr="00884518">
        <w:rPr>
          <w:rFonts w:asciiTheme="minorHAnsi" w:hAnsiTheme="minorHAnsi"/>
        </w:rPr>
        <w:t>проведення</w:t>
      </w:r>
      <w:r w:rsidRPr="00884518">
        <w:rPr>
          <w:rFonts w:asciiTheme="minorHAnsi" w:eastAsia="Times New Roman" w:hAnsiTheme="minorHAnsi" w:cs="Times New Roman"/>
          <w:color w:val="000000"/>
        </w:rPr>
        <w:t xml:space="preserve"> постдокторантом наукового дослідження (далі – конкурсна наукова програма) –</w:t>
      </w:r>
      <w:r w:rsidRPr="00884518">
        <w:rPr>
          <w:rFonts w:asciiTheme="minorHAnsi" w:eastAsia="Times New Roman" w:hAnsiTheme="minorHAnsi" w:cs="Times New Roman"/>
          <w:color w:val="000000"/>
          <w:highlight w:val="white"/>
        </w:rPr>
        <w:t xml:space="preserve"> документ, сформований науковою установою</w:t>
      </w:r>
      <w:r w:rsidRPr="00884518">
        <w:rPr>
          <w:rFonts w:asciiTheme="minorHAnsi" w:hAnsiTheme="minorHAnsi"/>
          <w:highlight w:val="white"/>
        </w:rPr>
        <w:t xml:space="preserve"> (</w:t>
      </w:r>
      <w:r w:rsidRPr="00884518">
        <w:rPr>
          <w:rFonts w:asciiTheme="minorHAnsi" w:eastAsia="Times New Roman" w:hAnsiTheme="minorHAnsi" w:cs="Times New Roman"/>
          <w:color w:val="000000"/>
          <w:highlight w:val="white"/>
        </w:rPr>
        <w:t xml:space="preserve">закладом вищої освіти) </w:t>
      </w:r>
      <w:r w:rsidRPr="00884518">
        <w:rPr>
          <w:rFonts w:asciiTheme="minorHAnsi" w:hAnsiTheme="minorHAnsi"/>
        </w:rPr>
        <w:t xml:space="preserve">відповідно до визначених МОН тематичних напрямів наукових досліджень, за яким оголошується Конкурс та який містить комплекс вимог до проведення </w:t>
      </w:r>
      <w:r w:rsidRPr="00884518">
        <w:rPr>
          <w:rFonts w:asciiTheme="minorHAnsi" w:hAnsiTheme="minorHAnsi"/>
        </w:rPr>
        <w:lastRenderedPageBreak/>
        <w:t>постдокторантом наукового дослідження, зокрема інформацію щодо переліку та основних характеристик очікуваних наукових і науково-технічних (прикладних) результатів</w:t>
      </w:r>
      <w:r w:rsidR="004F7B23" w:rsidRPr="00884518">
        <w:rPr>
          <w:rFonts w:asciiTheme="minorHAnsi" w:hAnsiTheme="minorHAnsi"/>
          <w:lang w:val="uk-UA"/>
        </w:rPr>
        <w:t>;</w:t>
      </w:r>
      <w:r w:rsidRPr="00884518">
        <w:rPr>
          <w:rFonts w:asciiTheme="minorHAnsi" w:hAnsiTheme="minorHAnsi"/>
        </w:rPr>
        <w:t xml:space="preserve">  </w:t>
      </w:r>
    </w:p>
    <w:p w14:paraId="00000010" w14:textId="67ED815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hAnsiTheme="minorHAnsi"/>
        </w:rPr>
      </w:pPr>
      <w:r w:rsidRPr="00884518">
        <w:rPr>
          <w:rFonts w:asciiTheme="minorHAnsi" w:hAnsiTheme="minorHAnsi"/>
          <w:highlight w:val="white"/>
        </w:rPr>
        <w:t>5</w:t>
      </w:r>
      <w:r w:rsidRPr="00884518">
        <w:rPr>
          <w:rFonts w:asciiTheme="minorHAnsi" w:eastAsia="Times New Roman" w:hAnsiTheme="minorHAnsi" w:cs="Times New Roman"/>
          <w:color w:val="000000"/>
          <w:highlight w:val="white"/>
        </w:rPr>
        <w:t xml:space="preserve">) </w:t>
      </w:r>
      <w:r w:rsidRPr="00884518">
        <w:rPr>
          <w:rFonts w:asciiTheme="minorHAnsi" w:eastAsia="Times New Roman" w:hAnsiTheme="minorHAnsi" w:cs="Times New Roman"/>
          <w:highlight w:val="white"/>
        </w:rPr>
        <w:t xml:space="preserve">науковий консультант </w:t>
      </w:r>
      <w:r w:rsidRPr="00884518">
        <w:rPr>
          <w:rFonts w:asciiTheme="minorHAnsi" w:eastAsia="Times New Roman" w:hAnsiTheme="minorHAnsi" w:cs="Times New Roman"/>
        </w:rPr>
        <w:t>–</w:t>
      </w:r>
      <w:r w:rsidRPr="00884518">
        <w:rPr>
          <w:rFonts w:asciiTheme="minorHAnsi" w:eastAsia="Times New Roman" w:hAnsiTheme="minorHAnsi" w:cs="Times New Roman"/>
          <w:highlight w:val="white"/>
        </w:rPr>
        <w:t xml:space="preserve"> науковий або науково-педагогічний працівник, який має науковий ступінь доктора наук, кандидата наук</w:t>
      </w:r>
      <w:r w:rsidRPr="00884518">
        <w:rPr>
          <w:rFonts w:asciiTheme="minorHAnsi" w:hAnsiTheme="minorHAnsi"/>
          <w:highlight w:val="white"/>
        </w:rPr>
        <w:t xml:space="preserve">, </w:t>
      </w:r>
      <w:r w:rsidRPr="00884518">
        <w:rPr>
          <w:rFonts w:asciiTheme="minorHAnsi" w:eastAsia="Times New Roman" w:hAnsiTheme="minorHAnsi" w:cs="Times New Roman"/>
          <w:highlight w:val="white"/>
        </w:rPr>
        <w:t xml:space="preserve">доктора філософії, доктора мистецтва </w:t>
      </w:r>
      <w:r w:rsidRPr="00884518">
        <w:rPr>
          <w:rFonts w:asciiTheme="minorHAnsi" w:eastAsia="Times New Roman" w:hAnsiTheme="minorHAnsi" w:cs="Times New Roman"/>
        </w:rPr>
        <w:t xml:space="preserve">або </w:t>
      </w:r>
      <w:r w:rsidR="00381AE7" w:rsidRPr="00884518">
        <w:rPr>
          <w:rFonts w:asciiTheme="minorHAnsi" w:eastAsia="Times New Roman" w:hAnsiTheme="minorHAnsi" w:cs="Times New Roman"/>
          <w:lang w:val="uk-UA"/>
        </w:rPr>
        <w:t xml:space="preserve">відповідний </w:t>
      </w:r>
      <w:r w:rsidRPr="00884518">
        <w:rPr>
          <w:rFonts w:asciiTheme="minorHAnsi" w:eastAsia="Times New Roman" w:hAnsiTheme="minorHAnsi" w:cs="Times New Roman"/>
        </w:rPr>
        <w:t xml:space="preserve">науковий ступінь, здобутий в іноземній державі, </w:t>
      </w:r>
      <w:r w:rsidRPr="00884518">
        <w:rPr>
          <w:rFonts w:asciiTheme="minorHAnsi" w:eastAsia="Times New Roman" w:hAnsiTheme="minorHAnsi" w:cs="Times New Roman"/>
          <w:highlight w:val="white"/>
        </w:rPr>
        <w:t>проводить фундаментальні та (або) прикладні наукові дослідження</w:t>
      </w:r>
      <w:r w:rsidRPr="00884518">
        <w:rPr>
          <w:rFonts w:asciiTheme="minorHAnsi" w:hAnsiTheme="minorHAnsi"/>
          <w:highlight w:val="white"/>
        </w:rPr>
        <w:t xml:space="preserve"> і</w:t>
      </w:r>
      <w:r w:rsidRPr="00884518">
        <w:rPr>
          <w:rFonts w:asciiTheme="minorHAnsi" w:eastAsia="Times New Roman" w:hAnsiTheme="minorHAnsi" w:cs="Times New Roman"/>
          <w:highlight w:val="white"/>
        </w:rPr>
        <w:t xml:space="preserve"> отримує наукові та (або) науково-технічні (прикладні) результати</w:t>
      </w:r>
      <w:r w:rsidRPr="00884518">
        <w:rPr>
          <w:rFonts w:asciiTheme="minorHAnsi" w:hAnsiTheme="minorHAnsi"/>
          <w:highlight w:val="white"/>
        </w:rPr>
        <w:t xml:space="preserve">, </w:t>
      </w:r>
      <w:r w:rsidRPr="00884518">
        <w:rPr>
          <w:rFonts w:asciiTheme="minorHAnsi" w:eastAsia="Times New Roman" w:hAnsiTheme="minorHAnsi" w:cs="Times New Roman"/>
          <w:highlight w:val="white"/>
        </w:rPr>
        <w:t xml:space="preserve">забезпечує науковий супровід </w:t>
      </w:r>
      <w:r w:rsidRPr="00884518">
        <w:rPr>
          <w:rFonts w:asciiTheme="minorHAnsi" w:hAnsiTheme="minorHAnsi"/>
          <w:highlight w:val="white"/>
        </w:rPr>
        <w:t xml:space="preserve">проведення </w:t>
      </w:r>
      <w:r w:rsidRPr="00884518">
        <w:rPr>
          <w:rFonts w:asciiTheme="minorHAnsi" w:eastAsia="Times New Roman" w:hAnsiTheme="minorHAnsi" w:cs="Times New Roman"/>
          <w:highlight w:val="white"/>
        </w:rPr>
        <w:t>наукового дослідження постдокторанта</w:t>
      </w:r>
      <w:r w:rsidRPr="00884518">
        <w:rPr>
          <w:rFonts w:asciiTheme="minorHAnsi" w:hAnsiTheme="minorHAnsi"/>
          <w:highlight w:val="white"/>
        </w:rPr>
        <w:t xml:space="preserve">. </w:t>
      </w:r>
      <w:r w:rsidRPr="00884518">
        <w:rPr>
          <w:rFonts w:asciiTheme="minorHAnsi" w:hAnsiTheme="minorHAnsi"/>
        </w:rPr>
        <w:t xml:space="preserve">Науковим консультантом може бути особа, яка здійснює наукову діяльність в Україні або за кордоном. Науковим консультантом не може бути особа, яка здійснювала наукове керівництво підготовкою учасника Конкурсу для здобуття ним ступеня доктора філософії або доктора мистецтва; </w:t>
      </w:r>
    </w:p>
    <w:p w14:paraId="00000011"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highlight w:val="white"/>
        </w:rPr>
      </w:pPr>
      <w:bookmarkStart w:id="3" w:name="_heading=h.42hcewigazz0" w:colFirst="0" w:colLast="0"/>
      <w:bookmarkEnd w:id="3"/>
      <w:r w:rsidRPr="00884518">
        <w:rPr>
          <w:rFonts w:asciiTheme="minorHAnsi" w:hAnsiTheme="minorHAnsi"/>
        </w:rPr>
        <w:t xml:space="preserve">6) тематичні напрями Конкурсу — визначені МОН напрями, за якими проводиться Конкурс, сформовані з урахуванням пріоритетних напрямів розвитку науки і техніки, визначених Законом України «Про пріоритетні напрями розвитку науки і техніки», та Стратегії цифрового розвитку інноваційної діяльності України на період до 2030 року, схваленої розпорядженням Кабінету Міністрів України від 31 грудня 2024 р. № 1351-р. </w:t>
      </w:r>
    </w:p>
    <w:p w14:paraId="00000012" w14:textId="77777777" w:rsidR="00792FB8" w:rsidRPr="00884518" w:rsidRDefault="00000000">
      <w:pPr>
        <w:keepLines/>
        <w:ind w:firstLine="567"/>
        <w:jc w:val="both"/>
        <w:rPr>
          <w:rFonts w:asciiTheme="minorHAnsi" w:hAnsiTheme="minorHAnsi"/>
        </w:rPr>
      </w:pPr>
      <w:r w:rsidRPr="00884518">
        <w:rPr>
          <w:rFonts w:asciiTheme="minorHAnsi" w:hAnsiTheme="minorHAnsi"/>
        </w:rPr>
        <w:t xml:space="preserve">Термін </w:t>
      </w:r>
      <w:r w:rsidRPr="00884518">
        <w:rPr>
          <w:rFonts w:asciiTheme="minorHAnsi" w:hAnsiTheme="minorHAnsi"/>
          <w:b/>
          <w:bCs/>
        </w:rPr>
        <w:t>«</w:t>
      </w:r>
      <w:r w:rsidRPr="00884518">
        <w:rPr>
          <w:rFonts w:asciiTheme="minorHAnsi" w:hAnsiTheme="minorHAnsi"/>
        </w:rPr>
        <w:t>постдокторант</w:t>
      </w:r>
      <w:r w:rsidRPr="00884518">
        <w:rPr>
          <w:rFonts w:asciiTheme="minorHAnsi" w:hAnsiTheme="minorHAnsi"/>
          <w:b/>
          <w:bCs/>
        </w:rPr>
        <w:t>»</w:t>
      </w:r>
      <w:r w:rsidRPr="00884518">
        <w:rPr>
          <w:rFonts w:asciiTheme="minorHAnsi" w:hAnsiTheme="minorHAnsi"/>
        </w:rPr>
        <w:t xml:space="preserve"> вживається у значенні, наведеному в Законі України «Про наукову і науково-технічну діяльність».</w:t>
      </w:r>
    </w:p>
    <w:p w14:paraId="00000013" w14:textId="77777777" w:rsidR="00792FB8" w:rsidRPr="00884518" w:rsidRDefault="00000000">
      <w:pPr>
        <w:keepLines/>
        <w:ind w:firstLine="567"/>
        <w:jc w:val="both"/>
        <w:rPr>
          <w:rFonts w:asciiTheme="minorHAnsi" w:hAnsiTheme="minorHAnsi"/>
        </w:rPr>
      </w:pPr>
      <w:r w:rsidRPr="00884518">
        <w:rPr>
          <w:rFonts w:asciiTheme="minorHAnsi" w:hAnsiTheme="minorHAnsi"/>
        </w:rPr>
        <w:t>Інші терміни вживаються у значеннях, наведених у законах України «Про наукову і науково-технічну діяльність», «Про вищу освіту», «Про наукову і науково-технічну експертизу», «Про пріоритетні напрями розвитку науки і техніки» та «Про академічну доброчесність».</w:t>
      </w:r>
    </w:p>
    <w:p w14:paraId="00000014" w14:textId="77777777" w:rsidR="00792FB8" w:rsidRPr="00884518" w:rsidRDefault="00000000">
      <w:pPr>
        <w:keepLines/>
        <w:ind w:firstLine="567"/>
        <w:jc w:val="both"/>
        <w:rPr>
          <w:rFonts w:asciiTheme="minorHAnsi" w:hAnsiTheme="minorHAnsi"/>
        </w:rPr>
      </w:pPr>
      <w:r w:rsidRPr="00884518">
        <w:rPr>
          <w:rFonts w:asciiTheme="minorHAnsi" w:hAnsiTheme="minorHAnsi"/>
        </w:rPr>
        <w:t>5. Тематика наукового дослідження, запропонованого учасником Конкурсу, має відповідати тематиці конкурсної наукової програми, за якою подається конкурсна заявка.</w:t>
      </w:r>
    </w:p>
    <w:p w14:paraId="00000015" w14:textId="77777777" w:rsidR="00792FB8" w:rsidRPr="00884518" w:rsidRDefault="00000000">
      <w:pPr>
        <w:keepLines/>
        <w:ind w:firstLine="567"/>
        <w:jc w:val="both"/>
        <w:rPr>
          <w:rFonts w:asciiTheme="minorHAnsi" w:hAnsiTheme="minorHAnsi"/>
        </w:rPr>
      </w:pPr>
      <w:r w:rsidRPr="00884518">
        <w:rPr>
          <w:rFonts w:asciiTheme="minorHAnsi" w:hAnsiTheme="minorHAnsi"/>
        </w:rPr>
        <w:t>6. Організатором Конкурсу є МОН.</w:t>
      </w:r>
    </w:p>
    <w:p w14:paraId="00000016" w14:textId="77777777" w:rsidR="00792FB8" w:rsidRPr="00884518" w:rsidRDefault="00000000">
      <w:pPr>
        <w:keepLines/>
        <w:ind w:firstLine="567"/>
        <w:jc w:val="both"/>
        <w:rPr>
          <w:rFonts w:asciiTheme="minorHAnsi" w:hAnsiTheme="minorHAnsi"/>
        </w:rPr>
      </w:pPr>
      <w:r w:rsidRPr="00884518">
        <w:rPr>
          <w:rFonts w:asciiTheme="minorHAnsi" w:hAnsiTheme="minorHAnsi"/>
        </w:rPr>
        <w:t>7. Конкурс проводиться в Національній електронній науково-інформаційній системі (далі - Система).</w:t>
      </w:r>
    </w:p>
    <w:p w14:paraId="00000017" w14:textId="77777777" w:rsidR="00792FB8" w:rsidRPr="00884518" w:rsidRDefault="00000000">
      <w:pPr>
        <w:keepLines/>
        <w:ind w:firstLine="567"/>
        <w:jc w:val="both"/>
        <w:rPr>
          <w:rFonts w:asciiTheme="minorHAnsi" w:hAnsiTheme="minorHAnsi"/>
        </w:rPr>
      </w:pPr>
      <w:sdt>
        <w:sdtPr>
          <w:rPr>
            <w:rFonts w:asciiTheme="minorHAnsi" w:hAnsiTheme="minorHAnsi"/>
          </w:rPr>
          <w:tag w:val="goog_rdk_2"/>
          <w:id w:val="1600208718"/>
        </w:sdtPr>
        <w:sdtContent/>
      </w:sdt>
      <w:sdt>
        <w:sdtPr>
          <w:rPr>
            <w:rFonts w:asciiTheme="minorHAnsi" w:hAnsiTheme="minorHAnsi"/>
          </w:rPr>
          <w:tag w:val="goog_rdk_3"/>
          <w:id w:val="-1650995213"/>
        </w:sdtPr>
        <w:sdtContent/>
      </w:sdt>
      <w:sdt>
        <w:sdtPr>
          <w:rPr>
            <w:rFonts w:asciiTheme="minorHAnsi" w:hAnsiTheme="minorHAnsi"/>
          </w:rPr>
          <w:tag w:val="goog_rdk_4"/>
          <w:id w:val="1631271421"/>
        </w:sdtPr>
        <w:sdtContent/>
      </w:sdt>
      <w:r w:rsidRPr="00884518">
        <w:rPr>
          <w:rFonts w:asciiTheme="minorHAnsi" w:hAnsiTheme="minorHAnsi"/>
        </w:rPr>
        <w:t xml:space="preserve">8. Участь у Конкурсі є добровільною. Учасник Конкурсу має право подати загалом не більше трьох конкурсних заявок за конкурсними науковими програмами різних наукових установ (закладів вищої освіти), в яких він не проходив підготовку для здобуття ступеня доктора філософії або доктора мистецтва. При цьому за конкурсними науковими програмами кожної такої наукової установи (закладу вищої освіти) учасник Конкурсу має право подати лише одну конкурсну заявку. Одна й та сама особа за результатами Конкурсу може бути визначена переможцем лише за однією конкурсною заявкою. </w:t>
      </w:r>
    </w:p>
    <w:p w14:paraId="00000018" w14:textId="77777777" w:rsidR="00792FB8" w:rsidRPr="00884518" w:rsidRDefault="00000000">
      <w:pPr>
        <w:pStyle w:val="1"/>
        <w:ind w:firstLine="567"/>
        <w:jc w:val="center"/>
        <w:rPr>
          <w:rFonts w:asciiTheme="minorHAnsi" w:eastAsia="Times New Roman" w:hAnsiTheme="minorHAnsi" w:cs="Times New Roman"/>
          <w:color w:val="000000"/>
        </w:rPr>
      </w:pPr>
      <w:r w:rsidRPr="00884518">
        <w:rPr>
          <w:rFonts w:asciiTheme="minorHAnsi" w:eastAsia="Times New Roman" w:hAnsiTheme="minorHAnsi" w:cs="Times New Roman"/>
          <w:color w:val="000000"/>
        </w:rPr>
        <w:lastRenderedPageBreak/>
        <w:t xml:space="preserve"> II.</w:t>
      </w:r>
      <w:r w:rsidRPr="00884518">
        <w:rPr>
          <w:rFonts w:asciiTheme="minorHAnsi" w:hAnsiTheme="minorHAnsi"/>
          <w:color w:val="000000"/>
        </w:rPr>
        <w:t xml:space="preserve"> </w:t>
      </w:r>
      <w:r w:rsidRPr="00884518">
        <w:rPr>
          <w:rFonts w:asciiTheme="minorHAnsi" w:eastAsia="Times New Roman" w:hAnsiTheme="minorHAnsi" w:cs="Times New Roman"/>
          <w:color w:val="000000"/>
        </w:rPr>
        <w:t>Формування, затвердження та відбір конкурсних наукових програм</w:t>
      </w:r>
    </w:p>
    <w:p w14:paraId="0000001A" w14:textId="19809821" w:rsidR="00792FB8" w:rsidRPr="00884518" w:rsidRDefault="00000000" w:rsidP="007739AD">
      <w:pPr>
        <w:keepLines/>
        <w:ind w:firstLine="720"/>
        <w:jc w:val="both"/>
        <w:rPr>
          <w:rFonts w:asciiTheme="minorHAnsi" w:hAnsiTheme="minorHAnsi"/>
        </w:rPr>
      </w:pPr>
      <w:r w:rsidRPr="00884518">
        <w:rPr>
          <w:rFonts w:asciiTheme="minorHAnsi" w:hAnsiTheme="minorHAnsi"/>
          <w:highlight w:val="white"/>
        </w:rPr>
        <w:t xml:space="preserve">1. </w:t>
      </w:r>
      <w:r w:rsidRPr="00884518">
        <w:rPr>
          <w:rFonts w:asciiTheme="minorHAnsi" w:hAnsiTheme="minorHAnsi"/>
        </w:rPr>
        <w:t>Конкурсні наукові програми формуються науковими установами (закладами вищої освіти) за участю осіб, які мають намір взяти участь у Конкурсі, та наукових консультантів (за наявності) з урахуванням напрямів наукової діяльності цих установ (закладів) та наявної дослідницької інфраструктури.</w:t>
      </w:r>
    </w:p>
    <w:p w14:paraId="0000001B" w14:textId="77777777" w:rsidR="00792FB8" w:rsidRPr="00884518" w:rsidRDefault="00000000" w:rsidP="00367558">
      <w:pPr>
        <w:keepLines/>
        <w:ind w:firstLine="567"/>
        <w:jc w:val="both"/>
        <w:rPr>
          <w:rFonts w:asciiTheme="minorHAnsi" w:hAnsiTheme="minorHAnsi"/>
        </w:rPr>
      </w:pPr>
      <w:r w:rsidRPr="00884518">
        <w:rPr>
          <w:rFonts w:asciiTheme="minorHAnsi" w:hAnsiTheme="minorHAnsi"/>
        </w:rPr>
        <w:t>Формування конкурсних наукових програм здійснюється відповідно до  тематичних напрямів Конкурсу, визначених МОН.</w:t>
      </w:r>
    </w:p>
    <w:p w14:paraId="0000001C" w14:textId="015CD2A0" w:rsidR="00792FB8" w:rsidRPr="00884518" w:rsidRDefault="00000000">
      <w:pPr>
        <w:keepLines/>
        <w:ind w:firstLine="567"/>
        <w:jc w:val="both"/>
        <w:rPr>
          <w:rFonts w:asciiTheme="minorHAnsi" w:hAnsiTheme="minorHAnsi"/>
        </w:rPr>
      </w:pPr>
      <w:r w:rsidRPr="00884518">
        <w:rPr>
          <w:rFonts w:asciiTheme="minorHAnsi" w:hAnsiTheme="minorHAnsi"/>
        </w:rPr>
        <w:t xml:space="preserve">Участь особи у формуванні конкурсної наукової програми самостійно або разом із науковим консультантом не надає їй переваг під час конкурсного відбору та не гарантує визначення її переможцем Конкурсу. </w:t>
      </w:r>
    </w:p>
    <w:p w14:paraId="0000001D"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hAnsiTheme="minorHAnsi"/>
        </w:rPr>
        <w:t>2</w:t>
      </w:r>
      <w:r w:rsidRPr="00884518">
        <w:rPr>
          <w:rFonts w:asciiTheme="minorHAnsi" w:eastAsia="Times New Roman" w:hAnsiTheme="minorHAnsi" w:cs="Times New Roman"/>
          <w:color w:val="000000"/>
        </w:rPr>
        <w:t xml:space="preserve">. </w:t>
      </w:r>
      <w:r w:rsidRPr="00884518">
        <w:rPr>
          <w:rFonts w:asciiTheme="minorHAnsi" w:hAnsiTheme="minorHAnsi"/>
        </w:rPr>
        <w:t>Конкурсні наукові програми затверджуються наказами відповідних наукових установ (закладів вищої освіти) та подаються МОН через Систему для проведення їх відбору</w:t>
      </w:r>
      <w:r w:rsidRPr="00884518">
        <w:rPr>
          <w:rFonts w:asciiTheme="minorHAnsi" w:eastAsia="Times New Roman" w:hAnsiTheme="minorHAnsi" w:cs="Times New Roman"/>
          <w:color w:val="000000"/>
        </w:rPr>
        <w:t xml:space="preserve">. </w:t>
      </w:r>
    </w:p>
    <w:p w14:paraId="0000001E" w14:textId="77777777" w:rsidR="00792FB8" w:rsidRPr="00884518" w:rsidRDefault="00000000">
      <w:pPr>
        <w:keepLines/>
        <w:ind w:firstLine="567"/>
        <w:jc w:val="both"/>
        <w:rPr>
          <w:rFonts w:asciiTheme="minorHAnsi" w:hAnsiTheme="minorHAnsi"/>
        </w:rPr>
      </w:pPr>
      <w:r w:rsidRPr="00884518">
        <w:rPr>
          <w:rFonts w:asciiTheme="minorHAnsi" w:hAnsiTheme="minorHAnsi"/>
        </w:rPr>
        <w:t xml:space="preserve">3. </w:t>
      </w:r>
      <w:r w:rsidRPr="00884518">
        <w:rPr>
          <w:rFonts w:asciiTheme="minorHAnsi" w:hAnsiTheme="minorHAnsi"/>
          <w:highlight w:val="white"/>
        </w:rPr>
        <w:t>Конкурсна наукова програма повинна містити:</w:t>
      </w:r>
    </w:p>
    <w:p w14:paraId="0000001F"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 xml:space="preserve">тематику наукового дослідження та обґрунтування її актуальності, наукової та (або) практичної </w:t>
      </w:r>
      <w:r w:rsidRPr="00884518">
        <w:rPr>
          <w:rFonts w:asciiTheme="minorHAnsi" w:hAnsiTheme="minorHAnsi"/>
          <w:color w:val="000000"/>
        </w:rPr>
        <w:t>цінності та</w:t>
      </w:r>
      <w:r w:rsidRPr="00884518">
        <w:rPr>
          <w:rFonts w:asciiTheme="minorHAnsi" w:hAnsiTheme="minorHAnsi"/>
          <w:highlight w:val="white"/>
        </w:rPr>
        <w:t xml:space="preserve"> (</w:t>
      </w:r>
      <w:r w:rsidRPr="00884518">
        <w:rPr>
          <w:rFonts w:asciiTheme="minorHAnsi" w:hAnsiTheme="minorHAnsi"/>
          <w:color w:val="000000"/>
          <w:highlight w:val="white"/>
        </w:rPr>
        <w:t>або)</w:t>
      </w:r>
      <w:r w:rsidRPr="00884518">
        <w:rPr>
          <w:rFonts w:asciiTheme="minorHAnsi" w:eastAsia="Times New Roman" w:hAnsiTheme="minorHAnsi" w:cs="Times New Roman"/>
          <w:color w:val="000000"/>
          <w:highlight w:val="white"/>
        </w:rPr>
        <w:t xml:space="preserve"> </w:t>
      </w:r>
      <w:r w:rsidRPr="00884518">
        <w:rPr>
          <w:rFonts w:asciiTheme="minorHAnsi" w:eastAsia="Times New Roman" w:hAnsiTheme="minorHAnsi" w:cs="Times New Roman"/>
          <w:color w:val="000000"/>
        </w:rPr>
        <w:t>суспільної корисності;</w:t>
      </w:r>
    </w:p>
    <w:p w14:paraId="00000020"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bookmarkStart w:id="4" w:name="bookmark=id.6x0jn85z8wo3" w:colFirst="0" w:colLast="0"/>
      <w:bookmarkStart w:id="5" w:name="bookmark=id.opegx5kn0z41" w:colFirst="0" w:colLast="0"/>
      <w:bookmarkEnd w:id="4"/>
      <w:bookmarkEnd w:id="5"/>
      <w:r w:rsidRPr="00884518">
        <w:rPr>
          <w:rFonts w:asciiTheme="minorHAnsi" w:eastAsia="Times New Roman" w:hAnsiTheme="minorHAnsi" w:cs="Times New Roman"/>
          <w:color w:val="000000"/>
        </w:rPr>
        <w:t>мету наукового дослідження та його основні завдання;</w:t>
      </w:r>
    </w:p>
    <w:p w14:paraId="00000021"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bookmarkStart w:id="6" w:name="bookmark=id.u0jhisskvilc" w:colFirst="0" w:colLast="0"/>
      <w:bookmarkEnd w:id="6"/>
      <w:r w:rsidRPr="00884518">
        <w:rPr>
          <w:rFonts w:asciiTheme="minorHAnsi" w:eastAsia="Times New Roman" w:hAnsiTheme="minorHAnsi" w:cs="Times New Roman"/>
          <w:color w:val="000000"/>
        </w:rPr>
        <w:t xml:space="preserve">зміст наукового дослідження та очікувані </w:t>
      </w:r>
      <w:r w:rsidRPr="00884518">
        <w:rPr>
          <w:rFonts w:asciiTheme="minorHAnsi" w:hAnsiTheme="minorHAnsi"/>
        </w:rPr>
        <w:t xml:space="preserve">наукові та (або) науково-технічні (прикладні) </w:t>
      </w:r>
      <w:r w:rsidRPr="00884518">
        <w:rPr>
          <w:rFonts w:asciiTheme="minorHAnsi" w:eastAsia="Times New Roman" w:hAnsiTheme="minorHAnsi" w:cs="Times New Roman"/>
          <w:color w:val="000000"/>
        </w:rPr>
        <w:t xml:space="preserve">результати; </w:t>
      </w:r>
    </w:p>
    <w:p w14:paraId="00000022"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 xml:space="preserve">обґрунтування спроможності </w:t>
      </w:r>
      <w:r w:rsidRPr="00884518">
        <w:rPr>
          <w:rFonts w:asciiTheme="minorHAnsi" w:hAnsiTheme="minorHAnsi"/>
        </w:rPr>
        <w:t xml:space="preserve">наукової установи або закладу вищої освіти забезпечити проведення наукового дослідження з урахуванням наявності необхідного кадрового, матеріально-технічного, інформаційного забезпечення та відповідної дослідницької інфраструктури; </w:t>
      </w:r>
    </w:p>
    <w:p w14:paraId="00000023"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bookmarkStart w:id="7" w:name="bookmark=id.ksis7yb7hjgw" w:colFirst="0" w:colLast="0"/>
      <w:bookmarkStart w:id="8" w:name="bookmark=id.i14t26wu22l6" w:colFirst="0" w:colLast="0"/>
      <w:bookmarkEnd w:id="7"/>
      <w:bookmarkEnd w:id="8"/>
      <w:r w:rsidRPr="00884518">
        <w:rPr>
          <w:rFonts w:asciiTheme="minorHAnsi" w:eastAsia="Times New Roman" w:hAnsiTheme="minorHAnsi" w:cs="Times New Roman"/>
          <w:color w:val="000000"/>
        </w:rPr>
        <w:t xml:space="preserve">орієнтовний строк </w:t>
      </w:r>
      <w:r w:rsidRPr="00884518">
        <w:rPr>
          <w:rFonts w:asciiTheme="minorHAnsi" w:hAnsiTheme="minorHAnsi"/>
        </w:rPr>
        <w:t xml:space="preserve">проведення наукового </w:t>
      </w:r>
      <w:r w:rsidRPr="00884518">
        <w:rPr>
          <w:rFonts w:asciiTheme="minorHAnsi" w:eastAsia="Times New Roman" w:hAnsiTheme="minorHAnsi" w:cs="Times New Roman"/>
          <w:color w:val="000000"/>
        </w:rPr>
        <w:t>дослідження;</w:t>
      </w:r>
    </w:p>
    <w:p w14:paraId="00000024"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 xml:space="preserve">опис наукової та (або) науково-технічної продукції (у разі її наявності), яка буде створена в результаті </w:t>
      </w:r>
      <w:r w:rsidRPr="00884518">
        <w:rPr>
          <w:rFonts w:asciiTheme="minorHAnsi" w:hAnsiTheme="minorHAnsi"/>
        </w:rPr>
        <w:t>проведення</w:t>
      </w:r>
      <w:r w:rsidRPr="00884518">
        <w:rPr>
          <w:rFonts w:asciiTheme="minorHAnsi" w:eastAsia="Times New Roman" w:hAnsiTheme="minorHAnsi" w:cs="Times New Roman"/>
          <w:color w:val="000000"/>
        </w:rPr>
        <w:t xml:space="preserve"> наукового дослідження із зазначенням її очікуваних якісних та кількісних (технічних) характеристик;</w:t>
      </w:r>
    </w:p>
    <w:p w14:paraId="00000025"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hAnsiTheme="minorHAnsi"/>
        </w:rPr>
        <w:t>напрями</w:t>
      </w:r>
      <w:r w:rsidRPr="00884518">
        <w:rPr>
          <w:rFonts w:asciiTheme="minorHAnsi" w:eastAsia="Times New Roman" w:hAnsiTheme="minorHAnsi" w:cs="Times New Roman"/>
          <w:color w:val="000000"/>
        </w:rPr>
        <w:t xml:space="preserve"> та способи подальшого використання </w:t>
      </w:r>
      <w:r w:rsidRPr="00884518">
        <w:rPr>
          <w:rFonts w:asciiTheme="minorHAnsi" w:hAnsiTheme="minorHAnsi"/>
        </w:rPr>
        <w:t>та (або) впровадження очікуваних наукових та (або) науково-технічних (прикладних)</w:t>
      </w:r>
      <w:r w:rsidRPr="00884518">
        <w:rPr>
          <w:rFonts w:asciiTheme="minorHAnsi" w:hAnsiTheme="minorHAnsi"/>
          <w:color w:val="0070C0"/>
        </w:rPr>
        <w:t xml:space="preserve"> </w:t>
      </w:r>
      <w:r w:rsidRPr="00884518">
        <w:rPr>
          <w:rFonts w:asciiTheme="minorHAnsi" w:eastAsia="Times New Roman" w:hAnsiTheme="minorHAnsi" w:cs="Times New Roman"/>
          <w:color w:val="000000"/>
        </w:rPr>
        <w:t xml:space="preserve">результатів наукового дослідження, </w:t>
      </w:r>
      <w:r w:rsidRPr="00884518">
        <w:rPr>
          <w:rFonts w:asciiTheme="minorHAnsi" w:hAnsiTheme="minorHAnsi"/>
        </w:rPr>
        <w:t>зокрема у подальшій науковій і мистецькій діяльності, економіці, сфері національної безпеки і оборони</w:t>
      </w:r>
      <w:r w:rsidRPr="00884518">
        <w:rPr>
          <w:rFonts w:asciiTheme="minorHAnsi" w:hAnsiTheme="minorHAnsi"/>
          <w:color w:val="0070C0"/>
        </w:rPr>
        <w:t xml:space="preserve"> </w:t>
      </w:r>
      <w:r w:rsidRPr="00884518">
        <w:rPr>
          <w:rFonts w:asciiTheme="minorHAnsi" w:eastAsia="Times New Roman" w:hAnsiTheme="minorHAnsi" w:cs="Times New Roman"/>
          <w:color w:val="000000"/>
        </w:rPr>
        <w:t xml:space="preserve"> та суспільній практиці;</w:t>
      </w:r>
    </w:p>
    <w:p w14:paraId="00000026"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bookmarkStart w:id="9" w:name="bookmark=id.76c8lx93nylm" w:colFirst="0" w:colLast="0"/>
      <w:bookmarkEnd w:id="9"/>
      <w:r w:rsidRPr="00884518">
        <w:rPr>
          <w:rFonts w:asciiTheme="minorHAnsi" w:eastAsia="Times New Roman" w:hAnsiTheme="minorHAnsi" w:cs="Times New Roman"/>
          <w:color w:val="000000"/>
        </w:rPr>
        <w:t>якщо конкурсна наукова програма передбачає наукове стажування постдокторанта, у тому числі за кордоном, вона має містити мету, завдання, доцільність та строк стажування, який не може перевищувати шість місяців</w:t>
      </w:r>
      <w:bookmarkStart w:id="10" w:name="bookmark=id.stppkpodlyb7" w:colFirst="0" w:colLast="0"/>
      <w:bookmarkStart w:id="11" w:name="bookmark=id.u3cfqgdvit0i" w:colFirst="0" w:colLast="0"/>
      <w:bookmarkStart w:id="12" w:name="bookmark=id.cpnk488j6h8m" w:colFirst="0" w:colLast="0"/>
      <w:bookmarkStart w:id="13" w:name="bookmark=id.lcxk8mbja288" w:colFirst="0" w:colLast="0"/>
      <w:bookmarkStart w:id="14" w:name="bookmark=id.dd3cr9fq67ny" w:colFirst="0" w:colLast="0"/>
      <w:bookmarkStart w:id="15" w:name="bookmark=id.ud0svdlgiaux" w:colFirst="0" w:colLast="0"/>
      <w:bookmarkStart w:id="16" w:name="bookmark=id.wgv53gjbc54" w:colFirst="0" w:colLast="0"/>
      <w:bookmarkEnd w:id="10"/>
      <w:bookmarkEnd w:id="11"/>
      <w:bookmarkEnd w:id="12"/>
      <w:bookmarkEnd w:id="13"/>
      <w:bookmarkEnd w:id="14"/>
      <w:bookmarkEnd w:id="15"/>
      <w:bookmarkEnd w:id="16"/>
      <w:r w:rsidRPr="00884518">
        <w:rPr>
          <w:rFonts w:asciiTheme="minorHAnsi" w:eastAsia="Times New Roman" w:hAnsiTheme="minorHAnsi" w:cs="Times New Roman"/>
          <w:color w:val="000000"/>
        </w:rPr>
        <w:t>;</w:t>
      </w:r>
    </w:p>
    <w:p w14:paraId="00000027" w14:textId="723FAEED" w:rsidR="00792FB8" w:rsidRPr="00884518" w:rsidRDefault="00000000">
      <w:pPr>
        <w:keepLines/>
        <w:ind w:firstLine="567"/>
        <w:jc w:val="both"/>
        <w:rPr>
          <w:rFonts w:asciiTheme="minorHAnsi" w:hAnsiTheme="minorHAnsi"/>
        </w:rPr>
      </w:pPr>
      <w:r w:rsidRPr="00884518">
        <w:rPr>
          <w:rFonts w:asciiTheme="minorHAnsi" w:hAnsiTheme="minorHAnsi"/>
        </w:rPr>
        <w:t>розрахунковий обсяг коштів державного бюджету, необхідних для реалізації конкурсної наукової програми;</w:t>
      </w:r>
    </w:p>
    <w:p w14:paraId="00000028" w14:textId="77777777" w:rsidR="00792FB8" w:rsidRPr="00884518" w:rsidRDefault="00000000">
      <w:pPr>
        <w:keepLines/>
        <w:ind w:firstLine="567"/>
        <w:jc w:val="both"/>
        <w:rPr>
          <w:rFonts w:asciiTheme="minorHAnsi" w:hAnsiTheme="minorHAnsi"/>
        </w:rPr>
      </w:pPr>
      <w:r w:rsidRPr="00884518">
        <w:rPr>
          <w:rFonts w:asciiTheme="minorHAnsi" w:hAnsiTheme="minorHAnsi"/>
        </w:rPr>
        <w:t>інші умови, що не суперечать законодавству.</w:t>
      </w:r>
    </w:p>
    <w:p w14:paraId="00000029" w14:textId="6E502A26" w:rsidR="00792FB8" w:rsidRPr="00884518" w:rsidRDefault="00000000">
      <w:pPr>
        <w:keepLines/>
        <w:ind w:firstLine="567"/>
        <w:jc w:val="both"/>
        <w:rPr>
          <w:rFonts w:asciiTheme="minorHAnsi" w:hAnsiTheme="minorHAnsi"/>
        </w:rPr>
      </w:pPr>
      <w:r w:rsidRPr="00884518">
        <w:rPr>
          <w:rFonts w:asciiTheme="minorHAnsi" w:hAnsiTheme="minorHAnsi"/>
        </w:rPr>
        <w:lastRenderedPageBreak/>
        <w:t>4.</w:t>
      </w:r>
      <w:r w:rsidR="00826B48" w:rsidRPr="00884518">
        <w:rPr>
          <w:rFonts w:asciiTheme="minorHAnsi" w:hAnsiTheme="minorHAnsi"/>
          <w:lang w:val="uk-UA"/>
        </w:rPr>
        <w:t xml:space="preserve"> </w:t>
      </w:r>
      <w:r w:rsidRPr="00884518">
        <w:rPr>
          <w:rFonts w:asciiTheme="minorHAnsi" w:hAnsiTheme="minorHAnsi"/>
        </w:rPr>
        <w:t>Наукові установи (заклади вищої освіти) під час формування конкурсних наукових програм забезпечують їх актуальність і спрямованість на задоволення пріоритетних державних потреб, необхідність отримання нових (інноваційних) наукових і науково-технічних (прикладних) результатів та підтверджують, що аналогічні наукові дослідження не виконувалися ними за рахунок коштів державного бюджету.</w:t>
      </w:r>
    </w:p>
    <w:p w14:paraId="0000002A" w14:textId="77777777" w:rsidR="00792FB8" w:rsidRPr="00884518" w:rsidRDefault="00000000">
      <w:pPr>
        <w:keepLines/>
        <w:ind w:firstLine="567"/>
        <w:jc w:val="both"/>
        <w:rPr>
          <w:rFonts w:asciiTheme="minorHAnsi" w:hAnsiTheme="minorHAnsi"/>
        </w:rPr>
      </w:pPr>
      <w:r w:rsidRPr="00884518">
        <w:rPr>
          <w:rFonts w:asciiTheme="minorHAnsi" w:hAnsiTheme="minorHAnsi"/>
        </w:rPr>
        <w:t>5. Для включення конкурсної наукової програми до переліку конкурсних наукових програм, за якими проводиться Конкурс, наукова установа (заклад вищої освіти) подає МОН через Систему:</w:t>
      </w:r>
    </w:p>
    <w:p w14:paraId="0000002B" w14:textId="77777777" w:rsidR="00792FB8" w:rsidRPr="00884518" w:rsidRDefault="00000000">
      <w:pPr>
        <w:keepLines/>
        <w:ind w:firstLine="567"/>
        <w:jc w:val="both"/>
        <w:rPr>
          <w:rFonts w:asciiTheme="minorHAnsi" w:hAnsiTheme="minorHAnsi"/>
        </w:rPr>
      </w:pPr>
      <w:r w:rsidRPr="00884518">
        <w:rPr>
          <w:rFonts w:asciiTheme="minorHAnsi" w:hAnsiTheme="minorHAnsi"/>
        </w:rPr>
        <w:t>конкурсну наукову програму, затверджену у встановленому порядку;</w:t>
      </w:r>
    </w:p>
    <w:p w14:paraId="0000002C" w14:textId="77777777" w:rsidR="00792FB8" w:rsidRPr="00884518" w:rsidRDefault="00000000">
      <w:pPr>
        <w:keepLines/>
        <w:ind w:firstLine="567"/>
        <w:jc w:val="both"/>
        <w:rPr>
          <w:rFonts w:asciiTheme="minorHAnsi" w:hAnsiTheme="minorHAnsi"/>
        </w:rPr>
      </w:pPr>
      <w:r w:rsidRPr="00884518">
        <w:rPr>
          <w:rFonts w:asciiTheme="minorHAnsi" w:hAnsiTheme="minorHAnsi"/>
        </w:rPr>
        <w:t>розрахунок обсягу коштів, необхідних для реалізації конкурсної наукової програми, з їх розподілом за роками її реалізації та обґрунтуванням передбачених витрат;</w:t>
      </w:r>
    </w:p>
    <w:p w14:paraId="0000002D" w14:textId="163D0427" w:rsidR="00792FB8" w:rsidRPr="00884518" w:rsidRDefault="00000000">
      <w:pPr>
        <w:keepLines/>
        <w:ind w:firstLine="567"/>
        <w:jc w:val="both"/>
        <w:rPr>
          <w:rFonts w:asciiTheme="minorHAnsi" w:hAnsiTheme="minorHAnsi"/>
        </w:rPr>
      </w:pPr>
      <w:r w:rsidRPr="00884518">
        <w:rPr>
          <w:rFonts w:asciiTheme="minorHAnsi" w:hAnsiTheme="minorHAnsi"/>
        </w:rPr>
        <w:t>інформацію про наявність кадрового, матеріально-технічного</w:t>
      </w:r>
      <w:r w:rsidR="00ED5A09" w:rsidRPr="00884518">
        <w:rPr>
          <w:rFonts w:asciiTheme="minorHAnsi" w:hAnsiTheme="minorHAnsi"/>
          <w:lang w:val="uk-UA"/>
        </w:rPr>
        <w:t>,</w:t>
      </w:r>
      <w:r w:rsidRPr="00884518">
        <w:rPr>
          <w:rFonts w:asciiTheme="minorHAnsi" w:hAnsiTheme="minorHAnsi"/>
        </w:rPr>
        <w:t xml:space="preserve"> інформаційного забезпечення</w:t>
      </w:r>
      <w:r w:rsidR="00ED5A09" w:rsidRPr="00884518">
        <w:rPr>
          <w:rFonts w:asciiTheme="minorHAnsi" w:hAnsiTheme="minorHAnsi"/>
          <w:lang w:val="uk-UA"/>
        </w:rPr>
        <w:t xml:space="preserve"> та </w:t>
      </w:r>
      <w:r w:rsidR="00ED5A09" w:rsidRPr="00884518">
        <w:rPr>
          <w:rFonts w:asciiTheme="minorHAnsi" w:hAnsiTheme="minorHAnsi"/>
        </w:rPr>
        <w:t>відповідної</w:t>
      </w:r>
      <w:r w:rsidRPr="00884518">
        <w:rPr>
          <w:rFonts w:asciiTheme="minorHAnsi" w:hAnsiTheme="minorHAnsi"/>
        </w:rPr>
        <w:t xml:space="preserve"> дослідницької інфраструктури, необхідних для реалізації конкурсної наукової програми;</w:t>
      </w:r>
    </w:p>
    <w:p w14:paraId="0000002E" w14:textId="3A8833E9" w:rsidR="00792FB8" w:rsidRPr="00884518" w:rsidRDefault="00000000">
      <w:pPr>
        <w:keepLines/>
        <w:ind w:firstLine="567"/>
        <w:jc w:val="both"/>
        <w:rPr>
          <w:rFonts w:asciiTheme="minorHAnsi" w:hAnsiTheme="minorHAnsi"/>
        </w:rPr>
      </w:pPr>
      <w:r w:rsidRPr="00884518">
        <w:rPr>
          <w:rFonts w:asciiTheme="minorHAnsi" w:hAnsiTheme="minorHAnsi"/>
        </w:rPr>
        <w:t xml:space="preserve">підтвердження того, що результати раніше завершених або поточних наукових досліджень не подаються як нові результати, </w:t>
      </w:r>
      <w:r w:rsidR="004D6D9E" w:rsidRPr="00884518">
        <w:rPr>
          <w:rFonts w:asciiTheme="minorHAnsi" w:hAnsiTheme="minorHAnsi"/>
          <w:lang w:val="uk-UA"/>
        </w:rPr>
        <w:t xml:space="preserve">отримання яких </w:t>
      </w:r>
      <w:r w:rsidR="00874253" w:rsidRPr="00884518">
        <w:rPr>
          <w:rFonts w:asciiTheme="minorHAnsi" w:hAnsiTheme="minorHAnsi"/>
          <w:lang w:val="uk-UA"/>
        </w:rPr>
        <w:t xml:space="preserve">передбачається </w:t>
      </w:r>
      <w:r w:rsidRPr="00884518">
        <w:rPr>
          <w:rFonts w:asciiTheme="minorHAnsi" w:hAnsiTheme="minorHAnsi"/>
        </w:rPr>
        <w:t>конкурсною науковою програмою;</w:t>
      </w:r>
    </w:p>
    <w:p w14:paraId="0000002F" w14:textId="77777777" w:rsidR="00792FB8" w:rsidRPr="00884518" w:rsidRDefault="00000000">
      <w:pPr>
        <w:keepLines/>
        <w:ind w:firstLine="567"/>
        <w:jc w:val="both"/>
        <w:rPr>
          <w:rFonts w:asciiTheme="minorHAnsi" w:hAnsiTheme="minorHAnsi"/>
        </w:rPr>
      </w:pPr>
      <w:r w:rsidRPr="00884518">
        <w:rPr>
          <w:rFonts w:asciiTheme="minorHAnsi" w:hAnsiTheme="minorHAnsi"/>
        </w:rPr>
        <w:t>підтвердження відсутності фінансування одних і тих самих витрат, передбачених конкурсною науковою програмою, за рахунок декількох джерел;</w:t>
      </w:r>
    </w:p>
    <w:p w14:paraId="00000030" w14:textId="77777777" w:rsidR="00792FB8" w:rsidRPr="00884518" w:rsidRDefault="00000000">
      <w:pPr>
        <w:keepLines/>
        <w:ind w:firstLine="567"/>
        <w:jc w:val="both"/>
        <w:rPr>
          <w:rFonts w:asciiTheme="minorHAnsi" w:hAnsiTheme="minorHAnsi"/>
        </w:rPr>
      </w:pPr>
      <w:r w:rsidRPr="00884518">
        <w:rPr>
          <w:rFonts w:asciiTheme="minorHAnsi" w:hAnsiTheme="minorHAnsi"/>
        </w:rPr>
        <w:t>інші документи, визначені наказом МОН про проведення відбору конкурсних наукових програм.</w:t>
      </w:r>
    </w:p>
    <w:p w14:paraId="00000031" w14:textId="77777777" w:rsidR="00792FB8" w:rsidRPr="00884518" w:rsidRDefault="00000000">
      <w:pPr>
        <w:keepLines/>
        <w:ind w:firstLine="567"/>
        <w:jc w:val="both"/>
        <w:rPr>
          <w:rFonts w:asciiTheme="minorHAnsi" w:hAnsiTheme="minorHAnsi"/>
        </w:rPr>
      </w:pPr>
      <w:r w:rsidRPr="00884518">
        <w:rPr>
          <w:rFonts w:asciiTheme="minorHAnsi" w:hAnsiTheme="minorHAnsi"/>
        </w:rPr>
        <w:t>6. Для відбору та затвердження конкурсних наукових програм, за якими буде оголошено Конкурс,  залучається Науково-експертна рада Міністерства освіти і науки України (далі — Рада). Рішення Ради приймається більшістю голосів від загального складу її членів.</w:t>
      </w:r>
    </w:p>
    <w:p w14:paraId="00000032" w14:textId="77777777" w:rsidR="00792FB8" w:rsidRPr="00884518" w:rsidRDefault="00000000">
      <w:pPr>
        <w:keepLines/>
        <w:ind w:firstLine="567"/>
        <w:jc w:val="both"/>
        <w:rPr>
          <w:rFonts w:asciiTheme="minorHAnsi" w:hAnsiTheme="minorHAnsi"/>
        </w:rPr>
      </w:pPr>
      <w:r w:rsidRPr="00884518">
        <w:rPr>
          <w:rFonts w:asciiTheme="minorHAnsi" w:hAnsiTheme="minorHAnsi"/>
        </w:rPr>
        <w:t>Організатор Конкурсу узагальнює наукові програми, подані відповідними науковими установами (закладами вищої освіти), і подає їх на розгляд Ради.</w:t>
      </w:r>
    </w:p>
    <w:p w14:paraId="00000033" w14:textId="77777777" w:rsidR="00792FB8" w:rsidRPr="00884518" w:rsidRDefault="00000000">
      <w:pPr>
        <w:keepLines/>
        <w:ind w:firstLine="567"/>
        <w:jc w:val="both"/>
        <w:rPr>
          <w:rFonts w:asciiTheme="minorHAnsi" w:hAnsiTheme="minorHAnsi"/>
        </w:rPr>
      </w:pPr>
      <w:r w:rsidRPr="00884518">
        <w:rPr>
          <w:rFonts w:asciiTheme="minorHAnsi" w:hAnsiTheme="minorHAnsi"/>
        </w:rPr>
        <w:t>Рішення щодо кількості конкурсних наукових програм, що фінансуватимуться за рахунок коштів державного бюджету та за якими буде оголошено Конкурс, ухвалюється Радою в межах обсягу видатків державного бюджету на відповідний рік, передбачених для відповідних потреб.</w:t>
      </w:r>
    </w:p>
    <w:p w14:paraId="00000034" w14:textId="77777777" w:rsidR="00792FB8" w:rsidRPr="00884518" w:rsidRDefault="00000000">
      <w:pPr>
        <w:keepLines/>
        <w:ind w:firstLine="567"/>
        <w:jc w:val="both"/>
        <w:rPr>
          <w:rFonts w:asciiTheme="minorHAnsi" w:hAnsiTheme="minorHAnsi"/>
        </w:rPr>
      </w:pPr>
      <w:r w:rsidRPr="00884518">
        <w:rPr>
          <w:rFonts w:asciiTheme="minorHAnsi" w:hAnsiTheme="minorHAnsi"/>
        </w:rPr>
        <w:t>Рада на своєму засіданні розглядає подані конкурсні наукові програми та матеріали, передбачені пунктом 5 цього розділу, перевіряє їх відповідність вимогам цього Положення та в межах визначеної кількості приймає рішення про відбір конкурсних наукових програм, за якими буде оголошено Конкурс.</w:t>
      </w:r>
    </w:p>
    <w:p w14:paraId="00000035" w14:textId="77777777" w:rsidR="00792FB8" w:rsidRPr="00884518" w:rsidRDefault="00000000">
      <w:pPr>
        <w:keepLines/>
        <w:ind w:firstLine="567"/>
        <w:jc w:val="both"/>
        <w:rPr>
          <w:rFonts w:asciiTheme="minorHAnsi" w:hAnsiTheme="minorHAnsi"/>
        </w:rPr>
      </w:pPr>
      <w:r w:rsidRPr="00884518">
        <w:rPr>
          <w:rFonts w:asciiTheme="minorHAnsi" w:hAnsiTheme="minorHAnsi"/>
        </w:rPr>
        <w:t>За результатами відбору Рада приймає рішення щодо формування переліку конкурсних наукових програм, рекомендованих для проведення Конкурсу.</w:t>
      </w:r>
    </w:p>
    <w:p w14:paraId="00000036" w14:textId="77777777" w:rsidR="00792FB8" w:rsidRPr="00884518" w:rsidRDefault="00000000">
      <w:pPr>
        <w:keepLines/>
        <w:ind w:firstLine="567"/>
        <w:jc w:val="both"/>
        <w:rPr>
          <w:rFonts w:asciiTheme="minorHAnsi" w:hAnsiTheme="minorHAnsi"/>
        </w:rPr>
      </w:pPr>
      <w:r w:rsidRPr="00884518">
        <w:rPr>
          <w:rFonts w:asciiTheme="minorHAnsi" w:hAnsiTheme="minorHAnsi"/>
        </w:rPr>
        <w:t>Рішення Ради є підставою для затвердження наказом МОН переліку конкурсних наукових програм, за якими буде оголошено Конкурс.</w:t>
      </w:r>
    </w:p>
    <w:p w14:paraId="00000037" w14:textId="77777777" w:rsidR="00792FB8" w:rsidRPr="00884518" w:rsidRDefault="00000000">
      <w:pPr>
        <w:ind w:firstLine="567"/>
        <w:jc w:val="both"/>
        <w:rPr>
          <w:rFonts w:asciiTheme="minorHAnsi" w:hAnsiTheme="minorHAnsi"/>
        </w:rPr>
      </w:pPr>
      <w:r w:rsidRPr="00884518">
        <w:rPr>
          <w:rFonts w:asciiTheme="minorHAnsi" w:hAnsiTheme="minorHAnsi"/>
        </w:rPr>
        <w:lastRenderedPageBreak/>
        <w:t>7. На підставі рішення Ради МОН наказом:</w:t>
      </w:r>
    </w:p>
    <w:p w14:paraId="00000038" w14:textId="77777777" w:rsidR="00792FB8" w:rsidRPr="00884518" w:rsidRDefault="00000000">
      <w:pPr>
        <w:ind w:firstLine="567"/>
        <w:jc w:val="both"/>
        <w:rPr>
          <w:rFonts w:asciiTheme="minorHAnsi" w:hAnsiTheme="minorHAnsi"/>
        </w:rPr>
      </w:pPr>
      <w:r w:rsidRPr="00884518">
        <w:rPr>
          <w:rFonts w:asciiTheme="minorHAnsi" w:hAnsiTheme="minorHAnsi"/>
        </w:rPr>
        <w:t>затверджує перелік конкурсних наукових програм, за якими проводиться Конкурс;</w:t>
      </w:r>
    </w:p>
    <w:p w14:paraId="00000039" w14:textId="77777777" w:rsidR="00792FB8" w:rsidRPr="00884518" w:rsidRDefault="00000000">
      <w:pPr>
        <w:ind w:firstLine="567"/>
        <w:jc w:val="both"/>
        <w:rPr>
          <w:rFonts w:asciiTheme="minorHAnsi" w:hAnsiTheme="minorHAnsi"/>
        </w:rPr>
      </w:pPr>
      <w:r w:rsidRPr="00884518">
        <w:rPr>
          <w:rFonts w:asciiTheme="minorHAnsi" w:hAnsiTheme="minorHAnsi"/>
        </w:rPr>
        <w:t>затверджує граничний обсяг фінансування одного наукового дослідження постдокторанта за рахунок коштів державного бюджету;</w:t>
      </w:r>
    </w:p>
    <w:p w14:paraId="0000003A" w14:textId="77777777" w:rsidR="00792FB8" w:rsidRPr="00884518" w:rsidRDefault="00000000">
      <w:pPr>
        <w:ind w:firstLine="567"/>
        <w:jc w:val="both"/>
        <w:rPr>
          <w:rFonts w:asciiTheme="minorHAnsi" w:hAnsiTheme="minorHAnsi"/>
        </w:rPr>
      </w:pPr>
      <w:r w:rsidRPr="00884518">
        <w:rPr>
          <w:rFonts w:asciiTheme="minorHAnsi" w:hAnsiTheme="minorHAnsi"/>
        </w:rPr>
        <w:t>оголошує проведення Конкурсу, визначає етапи Конкурсу та строки їх проведення;</w:t>
      </w:r>
    </w:p>
    <w:p w14:paraId="0000003B" w14:textId="77777777" w:rsidR="00792FB8" w:rsidRPr="00884518" w:rsidRDefault="00000000">
      <w:pPr>
        <w:ind w:firstLine="567"/>
        <w:jc w:val="both"/>
        <w:rPr>
          <w:rFonts w:asciiTheme="minorHAnsi" w:hAnsiTheme="minorHAnsi"/>
        </w:rPr>
      </w:pPr>
      <w:r w:rsidRPr="00884518">
        <w:rPr>
          <w:rFonts w:asciiTheme="minorHAnsi" w:hAnsiTheme="minorHAnsi"/>
        </w:rPr>
        <w:t>затверджує форму конкурсної заявки;</w:t>
      </w:r>
    </w:p>
    <w:p w14:paraId="0000003C" w14:textId="77777777" w:rsidR="00792FB8" w:rsidRPr="00884518" w:rsidRDefault="00000000">
      <w:pPr>
        <w:ind w:firstLine="567"/>
        <w:jc w:val="both"/>
        <w:rPr>
          <w:rFonts w:asciiTheme="minorHAnsi" w:hAnsiTheme="minorHAnsi"/>
        </w:rPr>
      </w:pPr>
      <w:r w:rsidRPr="00884518">
        <w:rPr>
          <w:rFonts w:asciiTheme="minorHAnsi" w:hAnsiTheme="minorHAnsi"/>
        </w:rPr>
        <w:t>затверджує форму договору про проведення наукового дослідження та форми його невід’ємних додатків — технічного завдання, календарного плану, кошторису витрат, розрахунків до кошторису і графіка фінансування.</w:t>
      </w:r>
    </w:p>
    <w:p w14:paraId="0000003D" w14:textId="77777777" w:rsidR="00792FB8" w:rsidRPr="00884518" w:rsidRDefault="00000000">
      <w:pPr>
        <w:ind w:firstLine="567"/>
        <w:jc w:val="both"/>
        <w:rPr>
          <w:rFonts w:asciiTheme="minorHAnsi" w:hAnsiTheme="minorHAnsi"/>
        </w:rPr>
      </w:pPr>
      <w:r w:rsidRPr="00884518">
        <w:rPr>
          <w:rFonts w:asciiTheme="minorHAnsi" w:hAnsiTheme="minorHAnsi"/>
        </w:rPr>
        <w:t>У переліку конкурсних наукових програм, за якими проводиться Конкурс, щодо кожної конкурсної наукової програми зазначаються:</w:t>
      </w:r>
    </w:p>
    <w:p w14:paraId="0000003E" w14:textId="77777777" w:rsidR="00792FB8" w:rsidRPr="00884518" w:rsidRDefault="00000000">
      <w:pPr>
        <w:ind w:firstLine="567"/>
        <w:jc w:val="both"/>
        <w:rPr>
          <w:rFonts w:asciiTheme="minorHAnsi" w:hAnsiTheme="minorHAnsi"/>
        </w:rPr>
      </w:pPr>
      <w:r w:rsidRPr="00884518">
        <w:rPr>
          <w:rFonts w:asciiTheme="minorHAnsi" w:hAnsiTheme="minorHAnsi"/>
        </w:rPr>
        <w:t>назва конкурсної наукової програми;</w:t>
      </w:r>
    </w:p>
    <w:p w14:paraId="0000003F" w14:textId="77777777" w:rsidR="00792FB8" w:rsidRPr="00884518" w:rsidRDefault="00000000">
      <w:pPr>
        <w:ind w:firstLine="567"/>
        <w:jc w:val="both"/>
        <w:rPr>
          <w:rFonts w:asciiTheme="minorHAnsi" w:hAnsiTheme="minorHAnsi"/>
        </w:rPr>
      </w:pPr>
      <w:r w:rsidRPr="00884518">
        <w:rPr>
          <w:rFonts w:asciiTheme="minorHAnsi" w:hAnsiTheme="minorHAnsi"/>
        </w:rPr>
        <w:t>найменування наукової установи (закладу вищої освіти), яким затверджено конкурсну наукову програму;</w:t>
      </w:r>
    </w:p>
    <w:p w14:paraId="00000040" w14:textId="77777777" w:rsidR="00792FB8" w:rsidRPr="00884518" w:rsidRDefault="00000000">
      <w:pPr>
        <w:ind w:firstLine="567"/>
        <w:jc w:val="both"/>
        <w:rPr>
          <w:rFonts w:asciiTheme="minorHAnsi" w:hAnsiTheme="minorHAnsi"/>
        </w:rPr>
      </w:pPr>
      <w:r w:rsidRPr="00884518">
        <w:rPr>
          <w:rFonts w:asciiTheme="minorHAnsi" w:hAnsiTheme="minorHAnsi"/>
        </w:rPr>
        <w:t>тематичний напрям Конкурсу, якому відповідає конкурсна наукова програма, та тематика наукового дослідження;</w:t>
      </w:r>
    </w:p>
    <w:p w14:paraId="00000041" w14:textId="77777777" w:rsidR="00792FB8" w:rsidRPr="00884518" w:rsidRDefault="00000000">
      <w:pPr>
        <w:ind w:firstLine="567"/>
        <w:jc w:val="both"/>
        <w:rPr>
          <w:rFonts w:asciiTheme="minorHAnsi" w:hAnsiTheme="minorHAnsi"/>
        </w:rPr>
      </w:pPr>
      <w:r w:rsidRPr="00884518">
        <w:rPr>
          <w:rFonts w:asciiTheme="minorHAnsi" w:hAnsiTheme="minorHAnsi"/>
        </w:rPr>
        <w:t>строк реалізації конкурсної наукової програми;</w:t>
      </w:r>
    </w:p>
    <w:p w14:paraId="00000042" w14:textId="77777777" w:rsidR="00792FB8" w:rsidRPr="00884518" w:rsidRDefault="00000000">
      <w:pPr>
        <w:ind w:firstLine="567"/>
        <w:jc w:val="both"/>
        <w:rPr>
          <w:rFonts w:asciiTheme="minorHAnsi" w:hAnsiTheme="minorHAnsi"/>
        </w:rPr>
      </w:pPr>
      <w:r w:rsidRPr="00884518">
        <w:rPr>
          <w:rFonts w:asciiTheme="minorHAnsi" w:hAnsiTheme="minorHAnsi"/>
        </w:rPr>
        <w:t>джерела та обсяги її фінансування.</w:t>
      </w:r>
    </w:p>
    <w:p w14:paraId="00000043" w14:textId="77777777" w:rsidR="00792FB8" w:rsidRPr="00884518" w:rsidRDefault="00000000">
      <w:pPr>
        <w:ind w:firstLine="567"/>
        <w:jc w:val="both"/>
        <w:rPr>
          <w:rFonts w:asciiTheme="minorHAnsi" w:hAnsiTheme="minorHAnsi"/>
        </w:rPr>
      </w:pPr>
      <w:r w:rsidRPr="00884518">
        <w:rPr>
          <w:rFonts w:asciiTheme="minorHAnsi" w:hAnsiTheme="minorHAnsi"/>
        </w:rPr>
        <w:t>8. Наказ МОН, передбачений пунктом 7 цього розділу, оприлюднюється на офіційному вебсайті МОН та в Системі не пізніше п’яти робочих днів із дня його видання.</w:t>
      </w:r>
    </w:p>
    <w:p w14:paraId="00000044" w14:textId="77777777" w:rsidR="00792FB8" w:rsidRPr="00884518" w:rsidRDefault="00000000">
      <w:pPr>
        <w:spacing w:before="280" w:after="280"/>
        <w:ind w:firstLine="567"/>
        <w:jc w:val="both"/>
        <w:rPr>
          <w:rFonts w:asciiTheme="minorHAnsi" w:hAnsiTheme="minorHAnsi"/>
          <w:b/>
          <w:bCs/>
        </w:rPr>
      </w:pPr>
      <w:r w:rsidRPr="00884518">
        <w:rPr>
          <w:rFonts w:asciiTheme="minorHAnsi" w:hAnsiTheme="minorHAnsi"/>
          <w:b/>
          <w:bCs/>
        </w:rPr>
        <w:t>III. Організація та проведення конкурсного відбору постдокторантів</w:t>
      </w:r>
    </w:p>
    <w:p w14:paraId="00000045" w14:textId="77777777" w:rsidR="00792FB8" w:rsidRPr="00884518" w:rsidRDefault="00000000">
      <w:pPr>
        <w:keepLines/>
        <w:ind w:firstLine="567"/>
        <w:jc w:val="both"/>
        <w:rPr>
          <w:rFonts w:asciiTheme="minorHAnsi" w:hAnsiTheme="minorHAnsi"/>
        </w:rPr>
      </w:pPr>
      <w:r w:rsidRPr="00884518">
        <w:rPr>
          <w:rFonts w:asciiTheme="minorHAnsi" w:hAnsiTheme="minorHAnsi"/>
        </w:rPr>
        <w:t>1. Підставою для проведення Конкурсу є наказ МОН, яким визначаються умови його проведення.</w:t>
      </w:r>
    </w:p>
    <w:p w14:paraId="00000046" w14:textId="77777777" w:rsidR="00792FB8" w:rsidRPr="00884518" w:rsidRDefault="00000000">
      <w:pPr>
        <w:keepLines/>
        <w:ind w:firstLine="567"/>
        <w:jc w:val="both"/>
        <w:rPr>
          <w:rFonts w:asciiTheme="minorHAnsi" w:hAnsiTheme="minorHAnsi"/>
        </w:rPr>
      </w:pPr>
      <w:r w:rsidRPr="00884518">
        <w:rPr>
          <w:rFonts w:asciiTheme="minorHAnsi" w:hAnsiTheme="minorHAnsi"/>
        </w:rPr>
        <w:t>МОН забезпечує розміщення на своєму офіційному вебсайті та в Системі оголошення про проведення Конкурсу відповідно до затверджених умов.</w:t>
      </w:r>
    </w:p>
    <w:p w14:paraId="00000047" w14:textId="77777777" w:rsidR="00792FB8" w:rsidRPr="00884518" w:rsidRDefault="00000000">
      <w:pPr>
        <w:keepLines/>
        <w:ind w:firstLine="567"/>
        <w:jc w:val="both"/>
        <w:rPr>
          <w:rFonts w:asciiTheme="minorHAnsi" w:hAnsiTheme="minorHAnsi"/>
        </w:rPr>
      </w:pPr>
      <w:r w:rsidRPr="00884518">
        <w:rPr>
          <w:rFonts w:asciiTheme="minorHAnsi" w:hAnsiTheme="minorHAnsi"/>
        </w:rPr>
        <w:t>Конкурс проводиться за конкурсними науковими програмами, включеними до переліку, затвердженого наказом МОН.</w:t>
      </w:r>
    </w:p>
    <w:p w14:paraId="00000048"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2. Конкурс проводиться в Системі з урахуванням таких вимог:</w:t>
      </w:r>
    </w:p>
    <w:p w14:paraId="00000049" w14:textId="4D8B95BA"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hAnsiTheme="minorHAnsi"/>
        </w:rPr>
        <w:t>проведення наукового дослідження</w:t>
      </w:r>
      <w:r w:rsidRPr="00884518">
        <w:rPr>
          <w:rFonts w:asciiTheme="minorHAnsi" w:eastAsia="Times New Roman" w:hAnsiTheme="minorHAnsi" w:cs="Times New Roman"/>
          <w:color w:val="000000"/>
        </w:rPr>
        <w:t xml:space="preserve"> – </w:t>
      </w:r>
      <w:r w:rsidRPr="00884518">
        <w:rPr>
          <w:rFonts w:asciiTheme="minorHAnsi" w:hAnsiTheme="minorHAnsi"/>
        </w:rPr>
        <w:t>до</w:t>
      </w:r>
      <w:r w:rsidRPr="00884518">
        <w:rPr>
          <w:rFonts w:asciiTheme="minorHAnsi" w:eastAsia="Times New Roman" w:hAnsiTheme="minorHAnsi" w:cs="Times New Roman"/>
          <w:color w:val="000000"/>
        </w:rPr>
        <w:t xml:space="preserve"> </w:t>
      </w:r>
      <w:r w:rsidRPr="00884518">
        <w:rPr>
          <w:rFonts w:asciiTheme="minorHAnsi" w:eastAsia="Times New Roman" w:hAnsiTheme="minorHAnsi" w:cs="Times New Roman"/>
        </w:rPr>
        <w:t>36</w:t>
      </w:r>
      <w:r w:rsidRPr="00884518">
        <w:rPr>
          <w:rFonts w:asciiTheme="minorHAnsi" w:eastAsia="Times New Roman" w:hAnsiTheme="minorHAnsi" w:cs="Times New Roman"/>
          <w:color w:val="000000"/>
        </w:rPr>
        <w:t xml:space="preserve"> місяців;</w:t>
      </w:r>
    </w:p>
    <w:p w14:paraId="0000004A"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наукове обґрунтування перспективності досліджень;</w:t>
      </w:r>
    </w:p>
    <w:p w14:paraId="0000004B"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очікувана наукова новизна (інноваційність) результатів;</w:t>
      </w:r>
    </w:p>
    <w:p w14:paraId="0000004C"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очікувана практична цінність та</w:t>
      </w:r>
      <w:r w:rsidRPr="00884518">
        <w:rPr>
          <w:rFonts w:asciiTheme="minorHAnsi" w:hAnsiTheme="minorHAnsi"/>
        </w:rPr>
        <w:t xml:space="preserve"> (</w:t>
      </w:r>
      <w:r w:rsidRPr="00884518">
        <w:rPr>
          <w:rFonts w:asciiTheme="minorHAnsi" w:eastAsia="Times New Roman" w:hAnsiTheme="minorHAnsi" w:cs="Times New Roman"/>
          <w:color w:val="000000"/>
        </w:rPr>
        <w:t>або)  суспільна корисність результатів;</w:t>
      </w:r>
    </w:p>
    <w:p w14:paraId="0000004D" w14:textId="77777777" w:rsidR="00792FB8" w:rsidRPr="00884518" w:rsidRDefault="00000000">
      <w:pPr>
        <w:shd w:val="clear" w:color="auto" w:fill="FFFFFF"/>
        <w:ind w:left="560"/>
        <w:jc w:val="both"/>
        <w:rPr>
          <w:rFonts w:asciiTheme="minorHAnsi" w:hAnsiTheme="minorHAnsi"/>
        </w:rPr>
      </w:pPr>
      <w:r w:rsidRPr="00884518">
        <w:rPr>
          <w:rFonts w:asciiTheme="minorHAnsi" w:hAnsiTheme="minorHAnsi"/>
        </w:rPr>
        <w:t>наявність попереднього  наукового доробку постдокторанта та наукового</w:t>
      </w:r>
    </w:p>
    <w:p w14:paraId="0000004E" w14:textId="4A60CAFA"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hAnsiTheme="minorHAnsi"/>
        </w:rPr>
        <w:t xml:space="preserve">консультанта </w:t>
      </w:r>
      <w:r w:rsidR="00D07FA2" w:rsidRPr="00884518">
        <w:rPr>
          <w:rFonts w:asciiTheme="minorHAnsi" w:hAnsiTheme="minorHAnsi"/>
          <w:lang w:val="uk-UA"/>
        </w:rPr>
        <w:t xml:space="preserve">(за наявності) </w:t>
      </w:r>
      <w:r w:rsidRPr="00884518">
        <w:rPr>
          <w:rFonts w:asciiTheme="minorHAnsi" w:hAnsiTheme="minorHAnsi"/>
        </w:rPr>
        <w:t>за тематикою наукової програми</w:t>
      </w:r>
      <w:r w:rsidRPr="00884518">
        <w:rPr>
          <w:rFonts w:asciiTheme="minorHAnsi" w:eastAsia="Times New Roman" w:hAnsiTheme="minorHAnsi" w:cs="Times New Roman"/>
          <w:color w:val="000000"/>
        </w:rPr>
        <w:t>;</w:t>
      </w:r>
    </w:p>
    <w:p w14:paraId="0000004F"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bookmarkStart w:id="17" w:name="bookmark=id.1hm54vb4tk2" w:colFirst="0" w:colLast="0"/>
      <w:bookmarkStart w:id="18" w:name="bookmark=id.uzaei0rwj6lw" w:colFirst="0" w:colLast="0"/>
      <w:bookmarkEnd w:id="17"/>
      <w:bookmarkEnd w:id="18"/>
      <w:r w:rsidRPr="00884518">
        <w:rPr>
          <w:rFonts w:asciiTheme="minorHAnsi" w:eastAsia="Times New Roman" w:hAnsiTheme="minorHAnsi" w:cs="Times New Roman"/>
          <w:color w:val="000000"/>
        </w:rPr>
        <w:t xml:space="preserve">перспективність подальшого використання очікуваних </w:t>
      </w:r>
      <w:r w:rsidRPr="00884518">
        <w:rPr>
          <w:rFonts w:asciiTheme="minorHAnsi" w:hAnsiTheme="minorHAnsi"/>
        </w:rPr>
        <w:t xml:space="preserve">результатів наукового дослідження, зокрема їх впровадження та (або) </w:t>
      </w:r>
      <w:r w:rsidRPr="00884518">
        <w:rPr>
          <w:rFonts w:asciiTheme="minorHAnsi" w:eastAsia="Times New Roman" w:hAnsiTheme="minorHAnsi" w:cs="Times New Roman"/>
          <w:color w:val="000000"/>
        </w:rPr>
        <w:t>комерціалізації;</w:t>
      </w:r>
    </w:p>
    <w:p w14:paraId="00000050"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hAnsiTheme="minorHAnsi"/>
        </w:rPr>
        <w:lastRenderedPageBreak/>
        <w:t>перспективність</w:t>
      </w:r>
      <w:r w:rsidRPr="00884518">
        <w:rPr>
          <w:rFonts w:asciiTheme="minorHAnsi" w:eastAsia="Times New Roman" w:hAnsiTheme="minorHAnsi" w:cs="Times New Roman"/>
          <w:color w:val="000000"/>
        </w:rPr>
        <w:t xml:space="preserve"> участ</w:t>
      </w:r>
      <w:r w:rsidRPr="00884518">
        <w:rPr>
          <w:rFonts w:asciiTheme="minorHAnsi" w:hAnsiTheme="minorHAnsi"/>
        </w:rPr>
        <w:t>і</w:t>
      </w:r>
      <w:r w:rsidRPr="00884518">
        <w:rPr>
          <w:rFonts w:asciiTheme="minorHAnsi" w:eastAsia="Times New Roman" w:hAnsiTheme="minorHAnsi" w:cs="Times New Roman"/>
          <w:color w:val="000000"/>
        </w:rPr>
        <w:t xml:space="preserve"> </w:t>
      </w:r>
      <w:r w:rsidRPr="00884518">
        <w:rPr>
          <w:rFonts w:asciiTheme="minorHAnsi" w:hAnsiTheme="minorHAnsi"/>
        </w:rPr>
        <w:t>запропонованого наукового дослідження</w:t>
      </w:r>
      <w:r w:rsidRPr="00884518">
        <w:rPr>
          <w:rFonts w:asciiTheme="minorHAnsi" w:eastAsia="Times New Roman" w:hAnsiTheme="minorHAnsi" w:cs="Times New Roman"/>
          <w:color w:val="000000"/>
        </w:rPr>
        <w:t xml:space="preserve"> у провідних міжнародних конкурсах на отримання грантів, у тому числі в межах програм, що фінансуються Європейським Союзом;</w:t>
      </w:r>
    </w:p>
    <w:p w14:paraId="00000051"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проведення наукового дослідження переважно на території України.</w:t>
      </w:r>
    </w:p>
    <w:p w14:paraId="00000052" w14:textId="0A16C6A3" w:rsidR="00792FB8" w:rsidRPr="00884518" w:rsidRDefault="00000000">
      <w:pPr>
        <w:keepLines/>
        <w:ind w:firstLine="567"/>
        <w:jc w:val="both"/>
        <w:rPr>
          <w:rFonts w:asciiTheme="minorHAnsi" w:hAnsiTheme="minorHAnsi"/>
        </w:rPr>
      </w:pPr>
      <w:r w:rsidRPr="00884518">
        <w:rPr>
          <w:rFonts w:asciiTheme="minorHAnsi" w:hAnsiTheme="minorHAnsi"/>
        </w:rPr>
        <w:t>3. Учасник Конкурсу має право подати не більше трьох конкурсних заявок за різними конкурсними науковими програмами різних наукових установ (закладів вищої освіти), включеними до переліку, затвердженого МОН. У разі подання кількох конкурсних заявок учасник Конкурсу може залучати різних наукових консультантів.</w:t>
      </w:r>
    </w:p>
    <w:p w14:paraId="00000053" w14:textId="77777777" w:rsidR="00792FB8" w:rsidRPr="00884518" w:rsidRDefault="00000000">
      <w:pPr>
        <w:keepLines/>
        <w:ind w:firstLine="567"/>
        <w:jc w:val="both"/>
        <w:rPr>
          <w:rFonts w:asciiTheme="minorHAnsi" w:hAnsiTheme="minorHAnsi"/>
        </w:rPr>
      </w:pPr>
      <w:r w:rsidRPr="00884518">
        <w:rPr>
          <w:rFonts w:asciiTheme="minorHAnsi" w:hAnsiTheme="minorHAnsi"/>
        </w:rPr>
        <w:t>Під час подання двох або трьох конкурсних заявок учасник Конкурсу визначає їх пріоритетність послідовними цілими числами, починаючи з 1, де 1 означає найвищий пріоритет. Кожній конкурсній заявці визначається окремий пріоритет.</w:t>
      </w:r>
    </w:p>
    <w:p w14:paraId="00000054" w14:textId="77777777" w:rsidR="00792FB8" w:rsidRPr="00884518" w:rsidRDefault="00000000">
      <w:pPr>
        <w:keepLines/>
        <w:ind w:firstLine="567"/>
        <w:jc w:val="both"/>
        <w:rPr>
          <w:rFonts w:asciiTheme="minorHAnsi" w:hAnsiTheme="minorHAnsi"/>
        </w:rPr>
      </w:pPr>
      <w:r w:rsidRPr="00884518">
        <w:rPr>
          <w:rFonts w:asciiTheme="minorHAnsi" w:hAnsiTheme="minorHAnsi"/>
        </w:rPr>
        <w:t>Визначена учасником Конкурсу пріоритетність не може бути змінена після закінчення строку подання конкурсних заявок.</w:t>
      </w:r>
    </w:p>
    <w:p w14:paraId="00000055" w14:textId="77777777" w:rsidR="00792FB8" w:rsidRPr="00884518" w:rsidRDefault="00000000">
      <w:pPr>
        <w:keepLines/>
        <w:ind w:firstLine="567"/>
        <w:jc w:val="both"/>
        <w:rPr>
          <w:rFonts w:asciiTheme="minorHAnsi" w:hAnsiTheme="minorHAnsi"/>
        </w:rPr>
      </w:pPr>
      <w:r w:rsidRPr="00884518">
        <w:rPr>
          <w:rFonts w:asciiTheme="minorHAnsi" w:hAnsiTheme="minorHAnsi"/>
        </w:rPr>
        <w:t>Конкурсна заявка подається учасником особисто в електронній формі через Систему та підписується кваліфікованим електронним підписом.</w:t>
      </w:r>
    </w:p>
    <w:p w14:paraId="00000056" w14:textId="77777777" w:rsidR="00792FB8" w:rsidRPr="00884518" w:rsidRDefault="00000000">
      <w:pPr>
        <w:keepLines/>
        <w:ind w:firstLine="567"/>
        <w:jc w:val="both"/>
        <w:rPr>
          <w:rFonts w:asciiTheme="minorHAnsi" w:hAnsiTheme="minorHAnsi"/>
        </w:rPr>
      </w:pPr>
      <w:r w:rsidRPr="00884518">
        <w:rPr>
          <w:rFonts w:asciiTheme="minorHAnsi" w:hAnsiTheme="minorHAnsi"/>
        </w:rPr>
        <w:t>4. Конкурсна заявка складається з електронної форми конкурсної заявки та документів, що додаються до неї.</w:t>
      </w:r>
    </w:p>
    <w:p w14:paraId="00000057" w14:textId="77777777" w:rsidR="00792FB8" w:rsidRPr="00884518" w:rsidRDefault="00000000">
      <w:pPr>
        <w:keepLines/>
        <w:ind w:firstLine="567"/>
        <w:jc w:val="both"/>
        <w:rPr>
          <w:rFonts w:asciiTheme="minorHAnsi" w:hAnsiTheme="minorHAnsi"/>
        </w:rPr>
      </w:pPr>
      <w:r w:rsidRPr="00884518">
        <w:rPr>
          <w:rFonts w:asciiTheme="minorHAnsi" w:hAnsiTheme="minorHAnsi"/>
        </w:rPr>
        <w:t>В електронній формі конкурсної заявки зазначаються:</w:t>
      </w:r>
    </w:p>
    <w:p w14:paraId="00000058" w14:textId="77777777" w:rsidR="00792FB8" w:rsidRPr="00884518" w:rsidRDefault="00000000">
      <w:pPr>
        <w:keepLines/>
        <w:ind w:firstLine="567"/>
        <w:jc w:val="both"/>
        <w:rPr>
          <w:rFonts w:asciiTheme="minorHAnsi" w:hAnsiTheme="minorHAnsi"/>
        </w:rPr>
      </w:pPr>
      <w:r w:rsidRPr="00884518">
        <w:rPr>
          <w:rFonts w:asciiTheme="minorHAnsi" w:hAnsiTheme="minorHAnsi"/>
        </w:rPr>
        <w:t>відомості про учасника Конкурсу;</w:t>
      </w:r>
    </w:p>
    <w:p w14:paraId="00000059" w14:textId="77777777" w:rsidR="00792FB8" w:rsidRPr="00884518" w:rsidRDefault="00000000">
      <w:pPr>
        <w:keepLines/>
        <w:ind w:firstLine="567"/>
        <w:jc w:val="both"/>
        <w:rPr>
          <w:rFonts w:asciiTheme="minorHAnsi" w:hAnsiTheme="minorHAnsi"/>
        </w:rPr>
      </w:pPr>
      <w:r w:rsidRPr="00884518">
        <w:rPr>
          <w:rFonts w:asciiTheme="minorHAnsi" w:hAnsiTheme="minorHAnsi"/>
        </w:rPr>
        <w:t>відомості про здобутий ступінь доктора філософії або доктора мистецтва та дату набрання чинності рішенням про його присудження;</w:t>
      </w:r>
    </w:p>
    <w:p w14:paraId="0000005A" w14:textId="77777777" w:rsidR="00792FB8" w:rsidRPr="00884518" w:rsidRDefault="00000000">
      <w:pPr>
        <w:keepLines/>
        <w:ind w:firstLine="567"/>
        <w:jc w:val="both"/>
        <w:rPr>
          <w:rFonts w:asciiTheme="minorHAnsi" w:hAnsiTheme="minorHAnsi"/>
        </w:rPr>
      </w:pPr>
      <w:r w:rsidRPr="00884518">
        <w:rPr>
          <w:rFonts w:asciiTheme="minorHAnsi" w:hAnsiTheme="minorHAnsi"/>
        </w:rPr>
        <w:t>найменування наукової установи (закладу вищої освіти) та назва конкурсної наукової програми, за якою пропонується проведення наукового дослідження;</w:t>
      </w:r>
    </w:p>
    <w:p w14:paraId="0000005B" w14:textId="77777777" w:rsidR="00792FB8" w:rsidRPr="00884518" w:rsidRDefault="00000000">
      <w:pPr>
        <w:keepLines/>
        <w:ind w:firstLine="567"/>
        <w:jc w:val="both"/>
        <w:rPr>
          <w:rFonts w:asciiTheme="minorHAnsi" w:hAnsiTheme="minorHAnsi"/>
        </w:rPr>
      </w:pPr>
      <w:r w:rsidRPr="00884518">
        <w:rPr>
          <w:rFonts w:asciiTheme="minorHAnsi" w:hAnsiTheme="minorHAnsi"/>
        </w:rPr>
        <w:t>назва та стислий опис запропонованого наукового дослідження;</w:t>
      </w:r>
    </w:p>
    <w:p w14:paraId="0000005C" w14:textId="77777777" w:rsidR="00792FB8" w:rsidRPr="00884518" w:rsidRDefault="00000000">
      <w:pPr>
        <w:keepLines/>
        <w:ind w:firstLine="567"/>
        <w:jc w:val="both"/>
        <w:rPr>
          <w:rFonts w:asciiTheme="minorHAnsi" w:hAnsiTheme="minorHAnsi"/>
        </w:rPr>
      </w:pPr>
      <w:r w:rsidRPr="00884518">
        <w:rPr>
          <w:rFonts w:asciiTheme="minorHAnsi" w:hAnsiTheme="minorHAnsi"/>
        </w:rPr>
        <w:t>відомості про науковий доробок учасника Конкурсу за тематикою запропонованого наукового дослідження або суміжною з нею тематикою та про особистий внесок учасника в отримання відповідних наукових та (або) науково-технічних (прикладних) результатів;</w:t>
      </w:r>
    </w:p>
    <w:p w14:paraId="0000005D" w14:textId="6ADF8D6A" w:rsidR="00792FB8" w:rsidRPr="00884518" w:rsidRDefault="00000000">
      <w:pPr>
        <w:keepLines/>
        <w:ind w:firstLine="567"/>
        <w:jc w:val="both"/>
        <w:rPr>
          <w:rFonts w:asciiTheme="minorHAnsi" w:hAnsiTheme="minorHAnsi"/>
        </w:rPr>
      </w:pPr>
      <w:r w:rsidRPr="00884518">
        <w:rPr>
          <w:rFonts w:asciiTheme="minorHAnsi" w:hAnsiTheme="minorHAnsi"/>
        </w:rPr>
        <w:t>відомості про науковий доробок наукового консультанта, досвід проведення ним наукових досліджень та керівництва науковими дослідженнями (проєктами) за тематикою запропонованого наукового дослідження або суміжною з нею тематикою — у разі проведення наукового дослідження під його керівництвом.</w:t>
      </w:r>
    </w:p>
    <w:p w14:paraId="0000005E" w14:textId="77777777" w:rsidR="00792FB8" w:rsidRPr="00884518" w:rsidRDefault="00000000">
      <w:pPr>
        <w:keepLines/>
        <w:ind w:firstLine="567"/>
        <w:jc w:val="both"/>
        <w:rPr>
          <w:rFonts w:asciiTheme="minorHAnsi" w:hAnsiTheme="minorHAnsi"/>
        </w:rPr>
      </w:pPr>
      <w:r w:rsidRPr="00884518">
        <w:rPr>
          <w:rFonts w:asciiTheme="minorHAnsi" w:hAnsiTheme="minorHAnsi"/>
        </w:rPr>
        <w:t>До конкурсної заявки додаються:</w:t>
      </w:r>
    </w:p>
    <w:p w14:paraId="0000005F" w14:textId="77777777" w:rsidR="00792FB8" w:rsidRPr="00884518" w:rsidRDefault="00000000">
      <w:pPr>
        <w:keepLines/>
        <w:ind w:firstLine="567"/>
        <w:jc w:val="both"/>
        <w:rPr>
          <w:rFonts w:asciiTheme="minorHAnsi" w:hAnsiTheme="minorHAnsi"/>
        </w:rPr>
      </w:pPr>
      <w:r w:rsidRPr="00884518">
        <w:rPr>
          <w:rFonts w:asciiTheme="minorHAnsi" w:hAnsiTheme="minorHAnsi"/>
        </w:rPr>
        <w:t>проєкт технічного завдання на проведення наукового дослідження;</w:t>
      </w:r>
    </w:p>
    <w:p w14:paraId="00000060" w14:textId="77777777" w:rsidR="00792FB8" w:rsidRPr="00884518" w:rsidRDefault="00000000">
      <w:pPr>
        <w:keepLines/>
        <w:ind w:firstLine="567"/>
        <w:jc w:val="both"/>
        <w:rPr>
          <w:rFonts w:asciiTheme="minorHAnsi" w:hAnsiTheme="minorHAnsi"/>
        </w:rPr>
      </w:pPr>
      <w:r w:rsidRPr="00884518">
        <w:rPr>
          <w:rFonts w:asciiTheme="minorHAnsi" w:hAnsiTheme="minorHAnsi"/>
        </w:rPr>
        <w:t>проєкт календарного плану проведення наукового дослідження;</w:t>
      </w:r>
    </w:p>
    <w:p w14:paraId="00000061" w14:textId="77777777" w:rsidR="00792FB8" w:rsidRPr="00884518" w:rsidRDefault="00000000">
      <w:pPr>
        <w:keepLines/>
        <w:ind w:firstLine="567"/>
        <w:jc w:val="both"/>
        <w:rPr>
          <w:rFonts w:asciiTheme="minorHAnsi" w:hAnsiTheme="minorHAnsi"/>
        </w:rPr>
      </w:pPr>
      <w:r w:rsidRPr="00884518">
        <w:rPr>
          <w:rFonts w:asciiTheme="minorHAnsi" w:hAnsiTheme="minorHAnsi"/>
        </w:rPr>
        <w:t>проєкт кошторису витрат на проведення наукового дослідження та розрахунки до нього;</w:t>
      </w:r>
    </w:p>
    <w:p w14:paraId="00000062"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проєкт графіка фінансування наукового дослідження;</w:t>
      </w:r>
    </w:p>
    <w:p w14:paraId="00000063" w14:textId="77777777" w:rsidR="00792FB8" w:rsidRPr="00884518" w:rsidRDefault="00000000">
      <w:pPr>
        <w:keepLines/>
        <w:ind w:firstLine="567"/>
        <w:jc w:val="both"/>
        <w:rPr>
          <w:rFonts w:asciiTheme="minorHAnsi" w:hAnsiTheme="minorHAnsi"/>
        </w:rPr>
      </w:pPr>
      <w:r w:rsidRPr="00884518">
        <w:rPr>
          <w:rFonts w:asciiTheme="minorHAnsi" w:hAnsiTheme="minorHAnsi"/>
        </w:rPr>
        <w:t>згода наукового консультанта на забезпечення наукового супроводу проведення наукового дослідження — у разі проведення наукового дослідження під його керівництвом;</w:t>
      </w:r>
    </w:p>
    <w:p w14:paraId="00000064" w14:textId="38DB2ABD" w:rsidR="00792FB8" w:rsidRPr="00884518" w:rsidRDefault="00000000">
      <w:pPr>
        <w:keepLines/>
        <w:ind w:firstLine="567"/>
        <w:jc w:val="both"/>
        <w:rPr>
          <w:rFonts w:asciiTheme="minorHAnsi" w:hAnsiTheme="minorHAnsi"/>
        </w:rPr>
      </w:pPr>
      <w:bookmarkStart w:id="19" w:name="_heading=h.dwos09rhy27d" w:colFirst="0" w:colLast="0"/>
      <w:bookmarkEnd w:id="19"/>
      <w:r w:rsidRPr="00884518">
        <w:rPr>
          <w:rFonts w:asciiTheme="minorHAnsi" w:hAnsiTheme="minorHAnsi"/>
        </w:rPr>
        <w:t xml:space="preserve">документ, що підтверджує згоду наукової установи (закладу вищої освіти) на проведення запропонованого наукового дослідження в разі визначення учасника Конкурсу переможцем, а також спроможність забезпечити його проведення необхідними кадровими, матеріально-технічними, інформаційними ресурсами </w:t>
      </w:r>
      <w:r w:rsidR="0013746D" w:rsidRPr="00884518">
        <w:rPr>
          <w:rFonts w:asciiTheme="minorHAnsi" w:hAnsiTheme="minorHAnsi"/>
          <w:lang w:val="uk-UA"/>
        </w:rPr>
        <w:t>та</w:t>
      </w:r>
      <w:r w:rsidRPr="00884518">
        <w:rPr>
          <w:rFonts w:asciiTheme="minorHAnsi" w:hAnsiTheme="minorHAnsi"/>
        </w:rPr>
        <w:t xml:space="preserve"> надати доступ до відповідної дослідницької інфраструктури; </w:t>
      </w:r>
    </w:p>
    <w:p w14:paraId="00000065" w14:textId="77777777" w:rsidR="00792FB8" w:rsidRPr="00884518" w:rsidRDefault="00000000">
      <w:pPr>
        <w:keepLines/>
        <w:ind w:firstLine="567"/>
        <w:jc w:val="both"/>
        <w:rPr>
          <w:rFonts w:asciiTheme="minorHAnsi" w:hAnsiTheme="minorHAnsi"/>
        </w:rPr>
      </w:pPr>
      <w:r w:rsidRPr="00884518">
        <w:rPr>
          <w:rFonts w:asciiTheme="minorHAnsi" w:hAnsiTheme="minorHAnsi"/>
        </w:rPr>
        <w:t>інші документи, визначені формою конкурсної заявки та умовами проведення Конкурсу.</w:t>
      </w:r>
    </w:p>
    <w:p w14:paraId="00000066"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 xml:space="preserve">5. МОН протягом </w:t>
      </w:r>
      <w:r w:rsidRPr="00884518">
        <w:rPr>
          <w:rFonts w:asciiTheme="minorHAnsi" w:eastAsia="Times New Roman" w:hAnsiTheme="minorHAnsi" w:cs="Times New Roman"/>
          <w:highlight w:val="white"/>
        </w:rPr>
        <w:t>десяти</w:t>
      </w:r>
      <w:r w:rsidRPr="00884518">
        <w:rPr>
          <w:rFonts w:asciiTheme="minorHAnsi" w:eastAsia="Times New Roman" w:hAnsiTheme="minorHAnsi" w:cs="Times New Roman"/>
          <w:color w:val="000000"/>
        </w:rPr>
        <w:t xml:space="preserve"> робочих днів із дня, наступного за днем закінчення строку подання конкурсних заявок, перевіряє конкурсні заявки та додані до них документи щодо:</w:t>
      </w:r>
    </w:p>
    <w:p w14:paraId="00000067"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дотримання строку та порядку подання конкурсної заявки;</w:t>
      </w:r>
    </w:p>
    <w:p w14:paraId="00000068"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повноти заповнення конкурсної заявки;</w:t>
      </w:r>
    </w:p>
    <w:p w14:paraId="00000069"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наявності документів, передбачених пунктом 4 цього розділу;</w:t>
      </w:r>
    </w:p>
    <w:p w14:paraId="0000006A" w14:textId="77777777" w:rsidR="00792FB8" w:rsidRPr="00884518" w:rsidRDefault="00000000">
      <w:pPr>
        <w:keepLines/>
        <w:ind w:firstLine="567"/>
        <w:jc w:val="both"/>
        <w:rPr>
          <w:rFonts w:asciiTheme="minorHAnsi" w:hAnsiTheme="minorHAnsi"/>
        </w:rPr>
      </w:pPr>
      <w:r w:rsidRPr="00884518">
        <w:rPr>
          <w:rFonts w:asciiTheme="minorHAnsi" w:hAnsiTheme="minorHAnsi"/>
        </w:rPr>
        <w:t>відповідності учасника Конкурсу вимогам, установленим цим Положенням;</w:t>
      </w:r>
    </w:p>
    <w:p w14:paraId="0000006B" w14:textId="77777777" w:rsidR="00792FB8" w:rsidRPr="00884518" w:rsidRDefault="00000000">
      <w:pPr>
        <w:keepLines/>
        <w:ind w:firstLine="567"/>
        <w:jc w:val="both"/>
        <w:rPr>
          <w:rFonts w:asciiTheme="minorHAnsi" w:hAnsiTheme="minorHAnsi"/>
        </w:rPr>
      </w:pPr>
      <w:r w:rsidRPr="00884518">
        <w:rPr>
          <w:rFonts w:asciiTheme="minorHAnsi" w:hAnsiTheme="minorHAnsi"/>
        </w:rPr>
        <w:t>відповідності запропонованого наукового дослідження тематиці відповідної конкурсної наукової програми;</w:t>
      </w:r>
    </w:p>
    <w:p w14:paraId="0000006C" w14:textId="77777777" w:rsidR="00792FB8" w:rsidRPr="00884518" w:rsidRDefault="00000000">
      <w:pPr>
        <w:keepLines/>
        <w:ind w:firstLine="567"/>
        <w:jc w:val="both"/>
        <w:rPr>
          <w:rFonts w:asciiTheme="minorHAnsi" w:hAnsiTheme="minorHAnsi"/>
        </w:rPr>
      </w:pPr>
      <w:r w:rsidRPr="00884518">
        <w:rPr>
          <w:rFonts w:asciiTheme="minorHAnsi" w:hAnsiTheme="minorHAnsi"/>
        </w:rPr>
        <w:t>відповідності конкурсної заявки та доданих до неї документів іншим вимогам, установленим цим Положенням та наказом МОН про проведення Конкурсу.</w:t>
      </w:r>
    </w:p>
    <w:p w14:paraId="0000006D"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6. Конкурсна заявка, що відповідає вимогам встановленим цим Положенням та наказом МОН про проведення Конкурсу, допускається МОН до незалежного експертного оцінювання. Інформація про допуск конкурсної заявки вноситься МОН до Системи.</w:t>
      </w:r>
    </w:p>
    <w:p w14:paraId="0000006E" w14:textId="4B07AAD6" w:rsidR="00792FB8" w:rsidRPr="00884518" w:rsidRDefault="00000000">
      <w:pPr>
        <w:keepLines/>
        <w:ind w:firstLine="567"/>
        <w:jc w:val="both"/>
        <w:rPr>
          <w:rFonts w:asciiTheme="minorHAnsi" w:hAnsiTheme="minorHAnsi"/>
        </w:rPr>
      </w:pPr>
      <w:r w:rsidRPr="00884518">
        <w:rPr>
          <w:rFonts w:asciiTheme="minorHAnsi" w:hAnsiTheme="minorHAnsi"/>
        </w:rPr>
        <w:t>У разі виявлення формальних чи технічних невідповідностей, які можуть бути усунені без зміни змісту запропонованого</w:t>
      </w:r>
      <w:r w:rsidR="00EB4AC2" w:rsidRPr="00884518">
        <w:rPr>
          <w:rFonts w:asciiTheme="minorHAnsi" w:hAnsiTheme="minorHAnsi"/>
          <w:lang w:val="uk-UA"/>
        </w:rPr>
        <w:t xml:space="preserve"> </w:t>
      </w:r>
      <w:r w:rsidRPr="00884518">
        <w:rPr>
          <w:rFonts w:asciiTheme="minorHAnsi" w:hAnsiTheme="minorHAnsi"/>
        </w:rPr>
        <w:t>наукового дослідження, конкурсна заявка та (або) додані до неї документи повертаються учаснику Конкурсу через Систему на доопрацювання із зазначенням виявлених невідповідностей.</w:t>
      </w:r>
    </w:p>
    <w:p w14:paraId="0000006F" w14:textId="77777777" w:rsidR="00792FB8" w:rsidRPr="00884518" w:rsidRDefault="00000000">
      <w:pPr>
        <w:keepLines/>
        <w:ind w:firstLine="567"/>
        <w:jc w:val="both"/>
        <w:rPr>
          <w:rFonts w:asciiTheme="minorHAnsi" w:hAnsiTheme="minorHAnsi"/>
        </w:rPr>
      </w:pPr>
      <w:r w:rsidRPr="00884518">
        <w:rPr>
          <w:rFonts w:asciiTheme="minorHAnsi" w:hAnsiTheme="minorHAnsi"/>
        </w:rPr>
        <w:t>Учасник Конкурсу має право протягом трьох робочих днів із дня повернення конкурсної заявки подати через Систему доопрацьовану конкурсну заявку та (або) додані до неї документи.</w:t>
      </w:r>
    </w:p>
    <w:p w14:paraId="00000070" w14:textId="77777777" w:rsidR="00792FB8" w:rsidRPr="00884518" w:rsidRDefault="00000000">
      <w:pPr>
        <w:keepLines/>
        <w:ind w:firstLine="567"/>
        <w:jc w:val="both"/>
        <w:rPr>
          <w:rFonts w:asciiTheme="minorHAnsi" w:hAnsiTheme="minorHAnsi"/>
        </w:rPr>
      </w:pPr>
      <w:r w:rsidRPr="00884518">
        <w:rPr>
          <w:rFonts w:asciiTheme="minorHAnsi" w:hAnsiTheme="minorHAnsi"/>
        </w:rPr>
        <w:t>Доопрацювання конкурсної заявки та (або) доданих до неї документів здійснюється виключно в частині усунення невідповідностей, зазначених МОН. Внесення інших змін не допускається.</w:t>
      </w:r>
    </w:p>
    <w:p w14:paraId="00000071" w14:textId="77777777" w:rsidR="00792FB8" w:rsidRPr="00884518" w:rsidRDefault="00000000">
      <w:pPr>
        <w:keepLines/>
        <w:ind w:firstLine="567"/>
        <w:jc w:val="both"/>
        <w:rPr>
          <w:rFonts w:asciiTheme="minorHAnsi" w:hAnsiTheme="minorHAnsi"/>
        </w:rPr>
      </w:pPr>
      <w:r w:rsidRPr="00884518">
        <w:rPr>
          <w:rFonts w:asciiTheme="minorHAnsi" w:hAnsiTheme="minorHAnsi"/>
        </w:rPr>
        <w:t>Після повторного подання конкурсної заявки та (або) доданих до неї документів МОН перевіряє усунення зазначених невідповідностей.</w:t>
      </w:r>
    </w:p>
    <w:p w14:paraId="00000072"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Конкурсна заявка не допускається до незалежного експертного оцінювання у разі:</w:t>
      </w:r>
    </w:p>
    <w:p w14:paraId="00000073" w14:textId="77777777" w:rsidR="00792FB8" w:rsidRPr="00884518" w:rsidRDefault="00000000">
      <w:pPr>
        <w:ind w:firstLine="567"/>
        <w:jc w:val="both"/>
        <w:rPr>
          <w:rFonts w:asciiTheme="minorHAnsi" w:hAnsiTheme="minorHAnsi"/>
        </w:rPr>
      </w:pPr>
      <w:r w:rsidRPr="00884518">
        <w:rPr>
          <w:rFonts w:asciiTheme="minorHAnsi" w:hAnsiTheme="minorHAnsi"/>
        </w:rPr>
        <w:t>подання конкурсної заявки з порушенням установленого строку або порядку її подання;</w:t>
      </w:r>
    </w:p>
    <w:p w14:paraId="00000074" w14:textId="77777777" w:rsidR="00792FB8" w:rsidRPr="00884518" w:rsidRDefault="00000000">
      <w:pPr>
        <w:ind w:firstLine="567"/>
        <w:jc w:val="both"/>
        <w:rPr>
          <w:rFonts w:asciiTheme="minorHAnsi" w:hAnsiTheme="minorHAnsi"/>
        </w:rPr>
      </w:pPr>
      <w:r w:rsidRPr="00884518">
        <w:rPr>
          <w:rFonts w:asciiTheme="minorHAnsi" w:hAnsiTheme="minorHAnsi"/>
        </w:rPr>
        <w:t>невідповідності учасника Конкурсу вимогам, установленим цим Положенням;</w:t>
      </w:r>
    </w:p>
    <w:p w14:paraId="00000075" w14:textId="77777777" w:rsidR="00792FB8" w:rsidRPr="00884518" w:rsidRDefault="00000000">
      <w:pPr>
        <w:ind w:firstLine="567"/>
        <w:jc w:val="both"/>
        <w:rPr>
          <w:rFonts w:asciiTheme="minorHAnsi" w:hAnsiTheme="minorHAnsi"/>
        </w:rPr>
      </w:pPr>
      <w:r w:rsidRPr="00884518">
        <w:rPr>
          <w:rFonts w:asciiTheme="minorHAnsi" w:hAnsiTheme="minorHAnsi"/>
        </w:rPr>
        <w:t>невідповідності запропонованого наукового дослідження тематиці відповідної конкурсної наукової програми;</w:t>
      </w:r>
    </w:p>
    <w:p w14:paraId="00000076" w14:textId="77777777" w:rsidR="00792FB8" w:rsidRPr="00884518" w:rsidRDefault="00000000">
      <w:pPr>
        <w:keepLines/>
        <w:ind w:firstLine="567"/>
        <w:jc w:val="both"/>
        <w:rPr>
          <w:rFonts w:asciiTheme="minorHAnsi" w:hAnsiTheme="minorHAnsi"/>
        </w:rPr>
      </w:pPr>
      <w:r w:rsidRPr="00884518">
        <w:rPr>
          <w:rFonts w:asciiTheme="minorHAnsi" w:hAnsiTheme="minorHAnsi"/>
        </w:rPr>
        <w:t>відсутності документа, що підтверджує згоду відповідної наукової установи (закладу вищої освіти) на проведення запропонованого наукового дослідження у разі визначення учасника Конкурсу переможцем, а також спроможність забезпечити його проведення необхідними кадровими, матеріально-технічними, інформаційними ресурсами та надати доступ до відповідної дослідницької інфраструктури;</w:t>
      </w:r>
    </w:p>
    <w:p w14:paraId="00000077" w14:textId="77777777" w:rsidR="00792FB8" w:rsidRPr="00884518" w:rsidRDefault="00000000">
      <w:pPr>
        <w:keepLines/>
        <w:ind w:firstLine="567"/>
        <w:jc w:val="both"/>
        <w:rPr>
          <w:rFonts w:asciiTheme="minorHAnsi" w:hAnsiTheme="minorHAnsi"/>
        </w:rPr>
      </w:pPr>
      <w:r w:rsidRPr="00884518">
        <w:rPr>
          <w:rFonts w:asciiTheme="minorHAnsi" w:hAnsiTheme="minorHAnsi"/>
        </w:rPr>
        <w:t>наявності інших невідповідностей конкурсної заявки та (або) доданих до неї документів вимогам, установленим цим Положенням та наказом МОН про проведення Конкурсу, які не можуть бути усунені без зміни змісту запропонованого наукового дослідження;</w:t>
      </w:r>
    </w:p>
    <w:p w14:paraId="00000078" w14:textId="77777777" w:rsidR="00792FB8" w:rsidRPr="00884518" w:rsidRDefault="00000000">
      <w:pPr>
        <w:ind w:firstLine="567"/>
        <w:jc w:val="both"/>
        <w:rPr>
          <w:rFonts w:asciiTheme="minorHAnsi" w:hAnsiTheme="minorHAnsi"/>
        </w:rPr>
      </w:pPr>
      <w:r w:rsidRPr="00884518">
        <w:rPr>
          <w:rFonts w:asciiTheme="minorHAnsi" w:hAnsiTheme="minorHAnsi"/>
        </w:rPr>
        <w:t>неподання доопрацьованої конкурсної заявки та (або) доданих до неї документів у встановлений цим пунктом строк;</w:t>
      </w:r>
    </w:p>
    <w:p w14:paraId="00000079" w14:textId="77777777" w:rsidR="00792FB8" w:rsidRPr="00884518" w:rsidRDefault="00000000">
      <w:pPr>
        <w:ind w:firstLine="567"/>
        <w:jc w:val="both"/>
        <w:rPr>
          <w:rFonts w:asciiTheme="minorHAnsi" w:hAnsiTheme="minorHAnsi"/>
        </w:rPr>
      </w:pPr>
      <w:r w:rsidRPr="00884518">
        <w:rPr>
          <w:rFonts w:asciiTheme="minorHAnsi" w:hAnsiTheme="minorHAnsi"/>
        </w:rPr>
        <w:t>неусунення в повному обсязі зазначених МОН формальних чи технічних невідповідностей після повторного подання конкурсної заявки та (або) доданих до неї документів.</w:t>
      </w:r>
    </w:p>
    <w:p w14:paraId="0000007A" w14:textId="55505E48"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hAnsiTheme="minorHAnsi"/>
        </w:rPr>
        <w:t xml:space="preserve">Рішення про недопущення конкурсної заявки до незалежного експертного оцінювання має бути </w:t>
      </w:r>
      <w:r w:rsidR="002B3791" w:rsidRPr="00884518">
        <w:rPr>
          <w:rFonts w:asciiTheme="minorHAnsi" w:hAnsiTheme="minorHAnsi"/>
        </w:rPr>
        <w:t>обґрунтованим</w:t>
      </w:r>
      <w:r w:rsidRPr="00884518">
        <w:rPr>
          <w:rFonts w:asciiTheme="minorHAnsi" w:hAnsiTheme="minorHAnsi"/>
        </w:rPr>
        <w:t xml:space="preserve"> із зазначенням передбаченої цим пунктом підстави для недопущення</w:t>
      </w:r>
      <w:r w:rsidRPr="00884518">
        <w:rPr>
          <w:rFonts w:asciiTheme="minorHAnsi" w:eastAsia="Times New Roman" w:hAnsiTheme="minorHAnsi" w:cs="Times New Roman"/>
          <w:color w:val="000000"/>
        </w:rPr>
        <w:t>. Інформація про таке рішення вносит</w:t>
      </w:r>
      <w:r w:rsidRPr="00884518">
        <w:rPr>
          <w:rFonts w:asciiTheme="minorHAnsi" w:hAnsiTheme="minorHAnsi"/>
        </w:rPr>
        <w:t>ь</w:t>
      </w:r>
      <w:r w:rsidRPr="00884518">
        <w:rPr>
          <w:rFonts w:asciiTheme="minorHAnsi" w:eastAsia="Times New Roman" w:hAnsiTheme="minorHAnsi" w:cs="Times New Roman"/>
          <w:color w:val="000000"/>
        </w:rPr>
        <w:t xml:space="preserve">ся МОН до Системи. </w:t>
      </w:r>
    </w:p>
    <w:p w14:paraId="0000007B" w14:textId="77777777" w:rsidR="00792FB8" w:rsidRPr="00884518" w:rsidRDefault="00000000">
      <w:pPr>
        <w:keepLines/>
        <w:ind w:firstLine="567"/>
        <w:jc w:val="both"/>
        <w:rPr>
          <w:rFonts w:asciiTheme="minorHAnsi" w:hAnsiTheme="minorHAnsi"/>
        </w:rPr>
      </w:pPr>
      <w:r w:rsidRPr="00884518">
        <w:rPr>
          <w:rFonts w:asciiTheme="minorHAnsi" w:hAnsiTheme="minorHAnsi"/>
        </w:rPr>
        <w:t xml:space="preserve">7. Незалежне експертне оцінювання кожної конкурсної заявки здійснюється трьома експертами в Системі відповідно до цього Положення, Закону України «Про наукову і науково-технічну експертизу» та з дотриманням вимог Кодексу експерта, що є додатком до Положення, затвердженого наказом Міністерства освіти і науки України від 30 червня 2025 року № 947, зареєстрованим у Міністерстві юстиції України 31 липня 2025 року за № 1131/44537. </w:t>
      </w:r>
    </w:p>
    <w:p w14:paraId="0000007C" w14:textId="77777777" w:rsidR="00792FB8" w:rsidRPr="00884518" w:rsidRDefault="00000000">
      <w:pPr>
        <w:keepLines/>
        <w:ind w:firstLine="567"/>
        <w:jc w:val="both"/>
        <w:rPr>
          <w:rFonts w:asciiTheme="minorHAnsi" w:hAnsiTheme="minorHAnsi"/>
        </w:rPr>
      </w:pPr>
      <w:r w:rsidRPr="00884518">
        <w:rPr>
          <w:rFonts w:asciiTheme="minorHAnsi" w:hAnsiTheme="minorHAnsi"/>
        </w:rPr>
        <w:t xml:space="preserve">Розподіл конкурсних заявок між експертами здійснюється автоматично в Системі з урахуванням відповідності тематики запропонованого наукового дослідження напрямам наукової компетентності експертів, зазначеним у переліку експертів МОН, а також необхідності запобігання та врегулювання конфлікту інтересів.  </w:t>
      </w:r>
    </w:p>
    <w:p w14:paraId="0000007D" w14:textId="77777777" w:rsidR="00792FB8" w:rsidRPr="00884518" w:rsidRDefault="00000000">
      <w:pPr>
        <w:keepLines/>
        <w:ind w:firstLine="567"/>
        <w:jc w:val="both"/>
        <w:rPr>
          <w:rFonts w:asciiTheme="minorHAnsi" w:hAnsiTheme="minorHAnsi"/>
        </w:rPr>
      </w:pPr>
      <w:r w:rsidRPr="00884518">
        <w:rPr>
          <w:rFonts w:asciiTheme="minorHAnsi" w:hAnsiTheme="minorHAnsi"/>
        </w:rPr>
        <w:t>Незалежне експертне оцінювання конкурсних заявок проводиться анонімно. Інформація про розподіл конкурсних заявок між експертами є конфіденційною та не підлягає розголошенню.</w:t>
      </w:r>
    </w:p>
    <w:p w14:paraId="0000007E"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8. Конкурсні заявки оцінюються за такими критеріями:</w:t>
      </w:r>
    </w:p>
    <w:p w14:paraId="0000007F" w14:textId="77777777" w:rsidR="00792FB8" w:rsidRPr="00884518" w:rsidRDefault="00000000">
      <w:pPr>
        <w:keepLines/>
        <w:ind w:firstLine="567"/>
        <w:jc w:val="both"/>
        <w:rPr>
          <w:rFonts w:asciiTheme="minorHAnsi" w:hAnsiTheme="minorHAnsi"/>
        </w:rPr>
      </w:pPr>
      <w:r w:rsidRPr="00884518">
        <w:rPr>
          <w:rFonts w:asciiTheme="minorHAnsi" w:hAnsiTheme="minorHAnsi"/>
        </w:rPr>
        <w:t>відповідність запропонованого наукового дослідження конкурсній науковій програмі, його наукова обґрунтованість, актуальність та новизна;</w:t>
      </w:r>
    </w:p>
    <w:p w14:paraId="00000080" w14:textId="77777777" w:rsidR="00792FB8" w:rsidRPr="00884518" w:rsidRDefault="00000000">
      <w:pPr>
        <w:keepLines/>
        <w:ind w:firstLine="567"/>
        <w:jc w:val="both"/>
        <w:rPr>
          <w:rFonts w:asciiTheme="minorHAnsi" w:hAnsiTheme="minorHAnsi"/>
        </w:rPr>
      </w:pPr>
      <w:r w:rsidRPr="00884518">
        <w:rPr>
          <w:rFonts w:asciiTheme="minorHAnsi" w:hAnsiTheme="minorHAnsi"/>
        </w:rPr>
        <w:t>обґрунтованість методів наукового дослідження та реалістичність його проведення відповідно до проєкту календарного плану;</w:t>
      </w:r>
    </w:p>
    <w:p w14:paraId="00000081" w14:textId="77777777" w:rsidR="00792FB8" w:rsidRPr="00884518" w:rsidRDefault="00000000">
      <w:pPr>
        <w:keepLines/>
        <w:ind w:firstLine="567"/>
        <w:jc w:val="both"/>
        <w:rPr>
          <w:rFonts w:asciiTheme="minorHAnsi" w:hAnsiTheme="minorHAnsi"/>
        </w:rPr>
      </w:pPr>
      <w:r w:rsidRPr="00884518">
        <w:rPr>
          <w:rFonts w:asciiTheme="minorHAnsi" w:hAnsiTheme="minorHAnsi"/>
        </w:rPr>
        <w:t>наукова та (або) практична значущість очікуваних результатів, перспективність їх подальшого використання і розвитку;</w:t>
      </w:r>
    </w:p>
    <w:p w14:paraId="00000082" w14:textId="77777777" w:rsidR="00792FB8" w:rsidRPr="00884518" w:rsidRDefault="00000000">
      <w:pPr>
        <w:keepLines/>
        <w:ind w:firstLine="567"/>
        <w:jc w:val="both"/>
        <w:rPr>
          <w:rFonts w:asciiTheme="minorHAnsi" w:hAnsiTheme="minorHAnsi"/>
        </w:rPr>
      </w:pPr>
      <w:r w:rsidRPr="00884518">
        <w:rPr>
          <w:rFonts w:asciiTheme="minorHAnsi" w:hAnsiTheme="minorHAnsi"/>
        </w:rPr>
        <w:t>науковий доробок учасника Конкурсу за тематикою запропонованого наукового дослідження або суміжною з нею тематикою та його особистий внесок в отримання відповідних наукових та (або) науково-технічних (прикладних) результатів;</w:t>
      </w:r>
    </w:p>
    <w:p w14:paraId="00000083" w14:textId="0E1F824C" w:rsidR="00792FB8" w:rsidRPr="00884518" w:rsidRDefault="00000000">
      <w:pPr>
        <w:keepLines/>
        <w:ind w:firstLine="567"/>
        <w:jc w:val="both"/>
        <w:rPr>
          <w:rFonts w:asciiTheme="minorHAnsi" w:hAnsiTheme="minorHAnsi"/>
        </w:rPr>
      </w:pPr>
      <w:r w:rsidRPr="00884518">
        <w:rPr>
          <w:rFonts w:asciiTheme="minorHAnsi" w:hAnsiTheme="minorHAnsi"/>
        </w:rPr>
        <w:t>науковий доробок наукового консультанта, досвід проведення ним наукових досліджень та керівництва науковими дослідженнями (проєктами) за тематикою запропонованого наукового дослідження або суміжною з нею тематикою — у разі проведення наукового дослідження під його керівництвом;</w:t>
      </w:r>
    </w:p>
    <w:p w14:paraId="00000084" w14:textId="77777777" w:rsidR="00792FB8" w:rsidRPr="00884518" w:rsidRDefault="00000000">
      <w:pPr>
        <w:keepLines/>
        <w:ind w:firstLine="567"/>
        <w:jc w:val="both"/>
        <w:rPr>
          <w:rFonts w:asciiTheme="minorHAnsi" w:hAnsiTheme="minorHAnsi"/>
        </w:rPr>
      </w:pPr>
      <w:r w:rsidRPr="00884518">
        <w:rPr>
          <w:rFonts w:asciiTheme="minorHAnsi" w:hAnsiTheme="minorHAnsi"/>
        </w:rPr>
        <w:t>обґрунтованість проєкту кошторису витрат на проведення наукового дослідження та розрахунків до нього.</w:t>
      </w:r>
    </w:p>
    <w:p w14:paraId="00000085" w14:textId="77777777" w:rsidR="00792FB8" w:rsidRPr="00884518" w:rsidRDefault="00000000">
      <w:pPr>
        <w:keepLines/>
        <w:ind w:firstLine="567"/>
        <w:jc w:val="both"/>
        <w:rPr>
          <w:rFonts w:asciiTheme="minorHAnsi" w:hAnsiTheme="minorHAnsi"/>
        </w:rPr>
      </w:pPr>
      <w:r w:rsidRPr="00884518">
        <w:rPr>
          <w:rFonts w:asciiTheme="minorHAnsi" w:hAnsiTheme="minorHAnsi"/>
        </w:rPr>
        <w:t>Під час оцінювання перспективності подальшого використання очікуваних результатів враховуються можливості їх використання:</w:t>
      </w:r>
    </w:p>
    <w:p w14:paraId="00000086" w14:textId="77777777" w:rsidR="00792FB8" w:rsidRPr="00884518" w:rsidRDefault="00000000">
      <w:pPr>
        <w:keepLines/>
        <w:ind w:firstLine="567"/>
        <w:jc w:val="both"/>
        <w:rPr>
          <w:rFonts w:asciiTheme="minorHAnsi" w:hAnsiTheme="minorHAnsi"/>
        </w:rPr>
      </w:pPr>
      <w:r w:rsidRPr="00884518">
        <w:rPr>
          <w:rFonts w:asciiTheme="minorHAnsi" w:hAnsiTheme="minorHAnsi"/>
        </w:rPr>
        <w:t>для фундаментальних досліджень — у подальших наукових дослідженнях та розвитку нових наукових знань;</w:t>
      </w:r>
    </w:p>
    <w:p w14:paraId="00000087" w14:textId="77777777" w:rsidR="00792FB8" w:rsidRPr="00884518" w:rsidRDefault="00000000">
      <w:pPr>
        <w:keepLines/>
        <w:ind w:firstLine="567"/>
        <w:jc w:val="both"/>
        <w:rPr>
          <w:rFonts w:asciiTheme="minorHAnsi" w:hAnsiTheme="minorHAnsi"/>
        </w:rPr>
      </w:pPr>
      <w:r w:rsidRPr="00884518">
        <w:rPr>
          <w:rFonts w:asciiTheme="minorHAnsi" w:hAnsiTheme="minorHAnsi"/>
        </w:rPr>
        <w:t>для прикладних досліджень — у впровадженні очікуваних результатів у практичну діяльність, зокрема шляхом трансферу технологій та (або) комерціалізації;</w:t>
      </w:r>
    </w:p>
    <w:p w14:paraId="00000088" w14:textId="77777777" w:rsidR="00792FB8" w:rsidRPr="00884518" w:rsidRDefault="00000000">
      <w:pPr>
        <w:keepLines/>
        <w:ind w:firstLine="567"/>
        <w:jc w:val="both"/>
        <w:rPr>
          <w:rFonts w:asciiTheme="minorHAnsi" w:hAnsiTheme="minorHAnsi"/>
        </w:rPr>
      </w:pPr>
      <w:r w:rsidRPr="00884518">
        <w:rPr>
          <w:rFonts w:asciiTheme="minorHAnsi" w:hAnsiTheme="minorHAnsi"/>
        </w:rPr>
        <w:t>для досліджень у сфері мистецтва — у мистецькій та мистецько-педагогічній діяльності, створенні та реалізації творчих мистецьких проєктів.</w:t>
      </w:r>
    </w:p>
    <w:p w14:paraId="00000089" w14:textId="77777777" w:rsidR="00792FB8" w:rsidRPr="00884518" w:rsidRDefault="00000000">
      <w:pPr>
        <w:keepLines/>
        <w:ind w:firstLine="567"/>
        <w:jc w:val="both"/>
        <w:rPr>
          <w:rFonts w:asciiTheme="minorHAnsi" w:hAnsiTheme="minorHAnsi"/>
        </w:rPr>
      </w:pPr>
      <w:r w:rsidRPr="00884518">
        <w:rPr>
          <w:rFonts w:asciiTheme="minorHAnsi" w:hAnsiTheme="minorHAnsi"/>
        </w:rPr>
        <w:t>Під час оцінювання перспективності подальшого розвитку очікуваних результатів може враховуватися потенціал участі у міжнародних конкурсах на отримання грантів, зокрема в межах програм, що фінансуються Європейським Союзом.</w:t>
      </w:r>
    </w:p>
    <w:p w14:paraId="0000008A" w14:textId="77777777" w:rsidR="00792FB8" w:rsidRPr="00884518" w:rsidRDefault="00000000">
      <w:pPr>
        <w:keepLines/>
        <w:ind w:firstLine="567"/>
        <w:jc w:val="both"/>
        <w:rPr>
          <w:rFonts w:asciiTheme="minorHAnsi" w:hAnsiTheme="minorHAnsi"/>
        </w:rPr>
      </w:pPr>
      <w:sdt>
        <w:sdtPr>
          <w:rPr>
            <w:rFonts w:asciiTheme="minorHAnsi" w:hAnsiTheme="minorHAnsi"/>
          </w:rPr>
          <w:tag w:val="goog_rdk_5"/>
          <w:id w:val="-771027094"/>
        </w:sdtPr>
        <w:sdtContent/>
      </w:sdt>
      <w:r w:rsidRPr="00884518">
        <w:rPr>
          <w:rFonts w:asciiTheme="minorHAnsi" w:hAnsiTheme="minorHAnsi"/>
        </w:rPr>
        <w:t>Оцінювання конкурсної заявки здійснюється кожним експертом шляхом виставлення в Системі балів за критеріями, визначеними цим пунктом.</w:t>
      </w:r>
    </w:p>
    <w:p w14:paraId="0000008B" w14:textId="77777777" w:rsidR="00792FB8" w:rsidRPr="00884518" w:rsidRDefault="00000000">
      <w:pPr>
        <w:keepLines/>
        <w:ind w:firstLine="567"/>
        <w:jc w:val="both"/>
        <w:rPr>
          <w:rFonts w:asciiTheme="minorHAnsi" w:hAnsiTheme="minorHAnsi"/>
        </w:rPr>
      </w:pPr>
      <w:r w:rsidRPr="00884518">
        <w:rPr>
          <w:rFonts w:asciiTheme="minorHAnsi" w:hAnsiTheme="minorHAnsi"/>
        </w:rPr>
        <w:t>Перед початком оцінювання конкурсної заявки експерт здійснює в Системі самооцінку відповідності власної кваліфікації тематиці запропонованого наукового дослідження за шкалою від 6 до 10 балів, де 6 балів означає достатній рівень відповідності, 7–8 балів — високий, 9 балів — дуже високий, 10 балів — повну відповідність.</w:t>
      </w:r>
    </w:p>
    <w:p w14:paraId="0000008C"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Якщо експерт оцінює відповідність власної кваліфікації тематиці запропонованого наукового дослідження нижче ніж у 6 балів, він повідомляє через Систему про неможливість проведення експертного оцінювання конкурсної заявки. У такому разі інший експерт призначається автоматично засобами Системи з дотриманням вимог цього Положення.</w:t>
      </w:r>
    </w:p>
    <w:p w14:paraId="0000008E" w14:textId="4C37804F" w:rsidR="00792FB8" w:rsidRPr="00884518" w:rsidRDefault="00000000" w:rsidP="00645E78">
      <w:pPr>
        <w:keepLines/>
        <w:ind w:firstLine="567"/>
        <w:jc w:val="both"/>
        <w:rPr>
          <w:rFonts w:asciiTheme="minorHAnsi" w:hAnsiTheme="minorHAnsi"/>
        </w:rPr>
      </w:pPr>
      <w:r w:rsidRPr="00884518">
        <w:rPr>
          <w:rFonts w:asciiTheme="minorHAnsi" w:hAnsiTheme="minorHAnsi"/>
        </w:rPr>
        <w:t xml:space="preserve">У разі виставлення експертом нульового або максимально можливого загального бала («0» або «100») за конкурсною заявкою Система автоматично передає таку заявку та відповідний експертний висновок на розгляд </w:t>
      </w:r>
      <w:r w:rsidR="002D6965" w:rsidRPr="00884518">
        <w:rPr>
          <w:rFonts w:asciiTheme="minorHAnsi" w:hAnsiTheme="minorHAnsi"/>
        </w:rPr>
        <w:t>Комісії</w:t>
      </w:r>
      <w:r w:rsidR="002D6965">
        <w:rPr>
          <w:rFonts w:asciiTheme="minorHAnsi" w:hAnsiTheme="minorHAnsi"/>
          <w:lang w:val="uk-UA"/>
        </w:rPr>
        <w:t xml:space="preserve"> </w:t>
      </w:r>
      <w:r w:rsidR="002D6965" w:rsidRPr="00884518">
        <w:rPr>
          <w:rFonts w:asciiTheme="minorHAnsi" w:hAnsiTheme="minorHAnsi"/>
          <w:highlight w:val="white"/>
        </w:rPr>
        <w:t>з етики експертів (далі — Комісія)</w:t>
      </w:r>
      <w:r w:rsidRPr="00884518">
        <w:rPr>
          <w:rFonts w:asciiTheme="minorHAnsi" w:hAnsiTheme="minorHAnsi"/>
        </w:rPr>
        <w:t>.</w:t>
      </w:r>
    </w:p>
    <w:p w14:paraId="0000008F" w14:textId="77777777" w:rsidR="00792FB8" w:rsidRPr="00884518" w:rsidRDefault="00000000">
      <w:pPr>
        <w:keepLines/>
        <w:ind w:firstLine="567"/>
        <w:jc w:val="both"/>
        <w:rPr>
          <w:rFonts w:asciiTheme="minorHAnsi" w:hAnsiTheme="minorHAnsi"/>
        </w:rPr>
      </w:pPr>
      <w:r w:rsidRPr="00884518">
        <w:rPr>
          <w:rFonts w:asciiTheme="minorHAnsi" w:hAnsiTheme="minorHAnsi"/>
        </w:rPr>
        <w:t xml:space="preserve">Якщо загальний бал, виставлений одним з експертів, відхиляється більш як на 25 відсотків від середнього арифметичного (медіанного) значення загальних балів, виставлених трьома експертами за конкурсною заявкою, </w:t>
      </w:r>
      <w:sdt>
        <w:sdtPr>
          <w:rPr>
            <w:rFonts w:asciiTheme="minorHAnsi" w:hAnsiTheme="minorHAnsi"/>
          </w:rPr>
          <w:tag w:val="goog_rdk_7"/>
          <w:id w:val="1247653841"/>
        </w:sdtPr>
        <w:sdtContent/>
      </w:sdt>
      <w:r w:rsidRPr="00884518">
        <w:rPr>
          <w:rFonts w:asciiTheme="minorHAnsi" w:hAnsiTheme="minorHAnsi"/>
        </w:rPr>
        <w:t>Система автоматично передає таку заявку та відповідний експертний висновок на розгляд Комісії.</w:t>
      </w:r>
    </w:p>
    <w:p w14:paraId="00000090" w14:textId="77777777" w:rsidR="00792FB8" w:rsidRPr="00884518" w:rsidRDefault="00000000">
      <w:pPr>
        <w:keepLines/>
        <w:ind w:firstLine="567"/>
        <w:jc w:val="both"/>
        <w:rPr>
          <w:rFonts w:asciiTheme="minorHAnsi" w:hAnsiTheme="minorHAnsi"/>
        </w:rPr>
      </w:pPr>
      <w:r w:rsidRPr="00884518">
        <w:rPr>
          <w:rFonts w:asciiTheme="minorHAnsi" w:hAnsiTheme="minorHAnsi"/>
          <w:highlight w:val="white"/>
        </w:rPr>
        <w:t>За результатами розгляду Комісія надає Раді обґрунтовані рекомендації щодо врахування відповідного експертного висновку або його скасування та проведення повторного експертного оцінювання конкурсної заявки іншим експертом. Рада з урахуванням рекомендацій Комісії приймає обґрунтоване рішення про врахування відповідного експертного висновку або його скасування та проведення повторного експертного оцінювання конкурсної заявки іншим експертом</w:t>
      </w:r>
      <w:r w:rsidRPr="00884518">
        <w:rPr>
          <w:rFonts w:asciiTheme="minorHAnsi" w:hAnsiTheme="minorHAnsi"/>
        </w:rPr>
        <w:t>. У разі скасування експертного висновку інший експерт призначається автоматично засобами Системи з дотриманням вимог цього Положення.</w:t>
      </w:r>
    </w:p>
    <w:p w14:paraId="00000091" w14:textId="77777777" w:rsidR="00792FB8" w:rsidRPr="00884518" w:rsidRDefault="00000000">
      <w:pPr>
        <w:keepLines/>
        <w:ind w:firstLine="567"/>
        <w:jc w:val="both"/>
        <w:rPr>
          <w:rFonts w:asciiTheme="minorHAnsi" w:hAnsiTheme="minorHAnsi"/>
        </w:rPr>
      </w:pPr>
      <w:r w:rsidRPr="00884518">
        <w:rPr>
          <w:rFonts w:asciiTheme="minorHAnsi" w:hAnsiTheme="minorHAnsi"/>
        </w:rPr>
        <w:t>9. За результатами незалежного експертного оцінювання середній експертний бал конкурсної заявки розраховується автоматично в Системі як середнє арифметичне значення загальних балів, виставлених трьома експертами.</w:t>
      </w:r>
    </w:p>
    <w:p w14:paraId="00000092" w14:textId="77777777" w:rsidR="00792FB8" w:rsidRPr="00884518" w:rsidRDefault="00000000">
      <w:pPr>
        <w:keepLines/>
        <w:ind w:firstLine="567"/>
        <w:jc w:val="both"/>
        <w:rPr>
          <w:rFonts w:asciiTheme="minorHAnsi" w:hAnsiTheme="minorHAnsi"/>
        </w:rPr>
      </w:pPr>
      <w:r w:rsidRPr="00884518">
        <w:rPr>
          <w:rFonts w:asciiTheme="minorHAnsi" w:hAnsiTheme="minorHAnsi"/>
        </w:rPr>
        <w:t>За кожною конкурсною науковою програмою Система автоматично формує рейтинг конкурсних заявок шляхом їх розташування в порядку зменшення середнього експертного бала.</w:t>
      </w:r>
    </w:p>
    <w:p w14:paraId="00000093" w14:textId="77777777" w:rsidR="00792FB8" w:rsidRPr="00884518" w:rsidRDefault="00000000">
      <w:pPr>
        <w:keepLines/>
        <w:ind w:firstLine="567"/>
        <w:jc w:val="both"/>
        <w:rPr>
          <w:rFonts w:asciiTheme="minorHAnsi" w:hAnsiTheme="minorHAnsi"/>
        </w:rPr>
      </w:pPr>
      <w:r w:rsidRPr="00884518">
        <w:rPr>
          <w:rFonts w:asciiTheme="minorHAnsi" w:hAnsiTheme="minorHAnsi"/>
        </w:rPr>
        <w:t>У межах кількості постдокторантів, які можуть бути відібрані за відповідною конкурсною науковою програмою, Система формує попередній перелік учасників Конкурсу, рекомендованих для визначення переможцями.</w:t>
      </w:r>
    </w:p>
    <w:p w14:paraId="00000094" w14:textId="77777777" w:rsidR="00792FB8" w:rsidRPr="00884518" w:rsidRDefault="00000000">
      <w:pPr>
        <w:keepLines/>
        <w:ind w:firstLine="567"/>
        <w:jc w:val="both"/>
        <w:rPr>
          <w:rFonts w:asciiTheme="minorHAnsi" w:hAnsiTheme="minorHAnsi"/>
        </w:rPr>
      </w:pPr>
      <w:r w:rsidRPr="00884518">
        <w:rPr>
          <w:rFonts w:asciiTheme="minorHAnsi" w:hAnsiTheme="minorHAnsi"/>
        </w:rPr>
        <w:t>Якщо конкурсні заявки одного учасника Конкурсу входять до попередніх переліків за двома або трьома конкурсними науковими програмами, такий учасник залишається в попередньому переліку за конкурсною заявкою з найвищим визначеним ним пріоритетом.</w:t>
      </w:r>
    </w:p>
    <w:p w14:paraId="00000095" w14:textId="77777777" w:rsidR="00792FB8" w:rsidRPr="00884518" w:rsidRDefault="00000000">
      <w:pPr>
        <w:keepLines/>
        <w:ind w:firstLine="567"/>
        <w:jc w:val="both"/>
        <w:rPr>
          <w:rFonts w:asciiTheme="minorHAnsi" w:hAnsiTheme="minorHAnsi"/>
        </w:rPr>
      </w:pPr>
      <w:r w:rsidRPr="00884518">
        <w:rPr>
          <w:rFonts w:asciiTheme="minorHAnsi" w:hAnsiTheme="minorHAnsi"/>
        </w:rPr>
        <w:t>Інші конкурсні заявки такого учасника виключаються з подальшої участі в Конкурсі. Система автоматично оновлює відповідні рейтинги та включає до попередніх переліків наступних за рейтингом учасників Конкурсу.</w:t>
      </w:r>
    </w:p>
    <w:p w14:paraId="00000096"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У разі однакового середнього експертного бала конкурсних заявок, які претендують на останнє місце за відповідною конкурсною науковою програмою, перевага послідовно надається конкурсній заявці:</w:t>
      </w:r>
    </w:p>
    <w:p w14:paraId="00000097" w14:textId="77777777" w:rsidR="00792FB8" w:rsidRPr="00884518" w:rsidRDefault="00000000">
      <w:pPr>
        <w:keepLines/>
        <w:ind w:firstLine="567"/>
        <w:jc w:val="both"/>
        <w:rPr>
          <w:rFonts w:asciiTheme="minorHAnsi" w:hAnsiTheme="minorHAnsi"/>
        </w:rPr>
      </w:pPr>
      <w:r w:rsidRPr="00884518">
        <w:rPr>
          <w:rFonts w:asciiTheme="minorHAnsi" w:hAnsiTheme="minorHAnsi"/>
        </w:rPr>
        <w:t>яка отримала вищий бал за критерієм відповідності запропонованого наукового дослідження конкурсній науковій програмі, його наукової обґрунтованості, актуальності та новизни;</w:t>
      </w:r>
    </w:p>
    <w:p w14:paraId="00000098" w14:textId="77777777" w:rsidR="00792FB8" w:rsidRPr="00884518" w:rsidRDefault="00000000">
      <w:pPr>
        <w:keepLines/>
        <w:ind w:firstLine="567"/>
        <w:jc w:val="both"/>
        <w:rPr>
          <w:rFonts w:asciiTheme="minorHAnsi" w:hAnsiTheme="minorHAnsi"/>
        </w:rPr>
      </w:pPr>
      <w:r w:rsidRPr="00884518">
        <w:rPr>
          <w:rFonts w:asciiTheme="minorHAnsi" w:hAnsiTheme="minorHAnsi"/>
        </w:rPr>
        <w:t>у разі рівності таких балів — яка отримала вищий бал за критерієм наукової та (або) практичної значущості очікуваних результатів, перспективності їх подальшого використання і розвитку;</w:t>
      </w:r>
    </w:p>
    <w:p w14:paraId="00000099" w14:textId="77777777" w:rsidR="00792FB8" w:rsidRPr="00884518" w:rsidRDefault="00000000">
      <w:pPr>
        <w:pBdr>
          <w:top w:val="none" w:sz="0" w:space="0" w:color="000000"/>
          <w:left w:val="none" w:sz="0" w:space="0" w:color="000000"/>
          <w:bottom w:val="none" w:sz="0" w:space="0" w:color="000000"/>
          <w:right w:val="none" w:sz="0" w:space="0" w:color="000000"/>
          <w:between w:val="none" w:sz="0" w:space="0" w:color="000000"/>
        </w:pBdr>
        <w:ind w:firstLine="567"/>
        <w:jc w:val="both"/>
        <w:rPr>
          <w:rFonts w:asciiTheme="minorHAnsi" w:eastAsia="Times New Roman" w:hAnsiTheme="minorHAnsi" w:cs="Times New Roman"/>
          <w:color w:val="000000"/>
        </w:rPr>
      </w:pPr>
      <w:r w:rsidRPr="00884518">
        <w:rPr>
          <w:rFonts w:asciiTheme="minorHAnsi" w:eastAsia="Times New Roman" w:hAnsiTheme="minorHAnsi" w:cs="Times New Roman"/>
          <w:color w:val="000000"/>
        </w:rPr>
        <w:t xml:space="preserve">у разі подальшої рівності </w:t>
      </w:r>
      <w:r w:rsidRPr="00884518">
        <w:rPr>
          <w:rFonts w:asciiTheme="minorHAnsi" w:hAnsiTheme="minorHAnsi"/>
        </w:rPr>
        <w:t xml:space="preserve">— </w:t>
      </w:r>
      <w:r w:rsidRPr="00884518">
        <w:rPr>
          <w:rFonts w:asciiTheme="minorHAnsi" w:eastAsia="Times New Roman" w:hAnsiTheme="minorHAnsi" w:cs="Times New Roman"/>
          <w:color w:val="000000"/>
        </w:rPr>
        <w:t xml:space="preserve"> конкурсній заявці, очікувані результати якої спрямовані на забезпечення національної безпеки і оборони України;</w:t>
      </w:r>
    </w:p>
    <w:p w14:paraId="0000009A" w14:textId="77777777" w:rsidR="00792FB8" w:rsidRPr="00884518" w:rsidRDefault="00000000">
      <w:pPr>
        <w:ind w:firstLine="567"/>
        <w:jc w:val="both"/>
        <w:rPr>
          <w:rFonts w:asciiTheme="minorHAnsi" w:hAnsiTheme="minorHAnsi"/>
        </w:rPr>
      </w:pPr>
      <w:r w:rsidRPr="00884518">
        <w:rPr>
          <w:rFonts w:asciiTheme="minorHAnsi" w:hAnsiTheme="minorHAnsi"/>
        </w:rPr>
        <w:t>якщо очікувані результати відповідних конкурсних заявок спрямовані на забезпечення національної безпеки і оборони України або жодна з таких заявок не має зазначеної спрямованості, — конкурсній заявці, за якою заявлено менший загальний обсяг фінансування наукового дослідження відповідно до проєкту кошторису витрат та розрахунків до нього.</w:t>
      </w:r>
    </w:p>
    <w:p w14:paraId="0000009B" w14:textId="77777777" w:rsidR="00792FB8" w:rsidRPr="00884518" w:rsidRDefault="00000000">
      <w:pPr>
        <w:ind w:firstLine="567"/>
        <w:jc w:val="both"/>
        <w:rPr>
          <w:rFonts w:asciiTheme="minorHAnsi" w:hAnsiTheme="minorHAnsi"/>
        </w:rPr>
      </w:pPr>
      <w:r w:rsidRPr="00884518">
        <w:rPr>
          <w:rFonts w:asciiTheme="minorHAnsi" w:hAnsiTheme="minorHAnsi"/>
        </w:rPr>
        <w:t>У разі подальшої рівності конкурсних заявок їх черговість визначається автоматично засобами Системи з використанням алгоритму випадкового вибору. Результат такого визначення фіксується в Системі.</w:t>
      </w:r>
    </w:p>
    <w:p w14:paraId="0000009C" w14:textId="6CD4B25A" w:rsidR="00792FB8" w:rsidRPr="00884518" w:rsidRDefault="00000000">
      <w:pPr>
        <w:keepLines/>
        <w:ind w:firstLine="567"/>
        <w:jc w:val="both"/>
        <w:rPr>
          <w:rFonts w:asciiTheme="minorHAnsi" w:hAnsiTheme="minorHAnsi"/>
          <w:lang w:val="uk-UA"/>
        </w:rPr>
      </w:pPr>
      <w:r w:rsidRPr="00884518">
        <w:rPr>
          <w:rFonts w:asciiTheme="minorHAnsi" w:hAnsiTheme="minorHAnsi"/>
        </w:rPr>
        <w:t>За результатами одного Конкурсу одна й та сама особа може бути рекомендована для визначення переможцем лише за однією конкурсною заявкою та бути виконавцем лише одного наукового дослідження відповідно до обраного пріоритету.</w:t>
      </w:r>
    </w:p>
    <w:p w14:paraId="0000009D" w14:textId="77777777" w:rsidR="00792FB8" w:rsidRPr="00884518" w:rsidRDefault="00000000">
      <w:pPr>
        <w:keepLines/>
        <w:ind w:firstLine="567"/>
        <w:jc w:val="both"/>
        <w:rPr>
          <w:rFonts w:asciiTheme="minorHAnsi" w:hAnsiTheme="minorHAnsi"/>
        </w:rPr>
      </w:pPr>
      <w:r w:rsidRPr="00884518">
        <w:rPr>
          <w:rFonts w:asciiTheme="minorHAnsi" w:hAnsiTheme="minorHAnsi"/>
        </w:rPr>
        <w:t>10.</w:t>
      </w:r>
      <w:r w:rsidRPr="00884518">
        <w:rPr>
          <w:rFonts w:asciiTheme="minorHAnsi" w:hAnsiTheme="minorHAnsi"/>
          <w:b/>
          <w:bCs/>
        </w:rPr>
        <w:t xml:space="preserve"> </w:t>
      </w:r>
      <w:r w:rsidRPr="00884518">
        <w:rPr>
          <w:rFonts w:asciiTheme="minorHAnsi" w:hAnsiTheme="minorHAnsi"/>
        </w:rPr>
        <w:t>Сформований у Системі попередній перелік учасників Конкурсу, рекомендованих для визначення переможцями, подається на розгляд Ради. На підставі рішення Ради МОН затверджує результати Конкурсу наказом.</w:t>
      </w:r>
    </w:p>
    <w:p w14:paraId="0000009E" w14:textId="77777777" w:rsidR="00792FB8" w:rsidRPr="00884518" w:rsidRDefault="00000000">
      <w:pPr>
        <w:keepLines/>
        <w:ind w:firstLine="567"/>
        <w:jc w:val="both"/>
        <w:rPr>
          <w:rFonts w:asciiTheme="minorHAnsi" w:hAnsiTheme="minorHAnsi"/>
        </w:rPr>
      </w:pPr>
      <w:r w:rsidRPr="00884518">
        <w:rPr>
          <w:rFonts w:asciiTheme="minorHAnsi" w:hAnsiTheme="minorHAnsi"/>
        </w:rPr>
        <w:t>У наказі МОН про затвердження результатів Конкурсу зазначаються:</w:t>
      </w:r>
    </w:p>
    <w:p w14:paraId="0000009F" w14:textId="77777777" w:rsidR="00792FB8" w:rsidRPr="00884518" w:rsidRDefault="00000000">
      <w:pPr>
        <w:keepLines/>
        <w:ind w:firstLine="567"/>
        <w:jc w:val="both"/>
        <w:rPr>
          <w:rFonts w:asciiTheme="minorHAnsi" w:hAnsiTheme="minorHAnsi"/>
        </w:rPr>
      </w:pPr>
      <w:r w:rsidRPr="00884518">
        <w:rPr>
          <w:rFonts w:asciiTheme="minorHAnsi" w:hAnsiTheme="minorHAnsi"/>
        </w:rPr>
        <w:t>прізвище, власне ім’я та по батькові (за наявності) переможця Конкурсу;</w:t>
      </w:r>
    </w:p>
    <w:p w14:paraId="000000A0" w14:textId="77777777" w:rsidR="00792FB8" w:rsidRPr="00884518" w:rsidRDefault="00000000">
      <w:pPr>
        <w:keepLines/>
        <w:ind w:firstLine="567"/>
        <w:jc w:val="both"/>
        <w:rPr>
          <w:rFonts w:asciiTheme="minorHAnsi" w:hAnsiTheme="minorHAnsi"/>
        </w:rPr>
      </w:pPr>
      <w:r w:rsidRPr="00884518">
        <w:rPr>
          <w:rFonts w:asciiTheme="minorHAnsi" w:hAnsiTheme="minorHAnsi"/>
        </w:rPr>
        <w:t>найменування наукової установи (закладу вищої освіти), де проводитиметься наукове дослідження;</w:t>
      </w:r>
    </w:p>
    <w:p w14:paraId="000000A1" w14:textId="77777777" w:rsidR="00792FB8" w:rsidRPr="00884518" w:rsidRDefault="00000000">
      <w:pPr>
        <w:keepLines/>
        <w:ind w:firstLine="567"/>
        <w:jc w:val="both"/>
        <w:rPr>
          <w:rFonts w:asciiTheme="minorHAnsi" w:hAnsiTheme="minorHAnsi"/>
        </w:rPr>
      </w:pPr>
      <w:r w:rsidRPr="00884518">
        <w:rPr>
          <w:rFonts w:asciiTheme="minorHAnsi" w:hAnsiTheme="minorHAnsi"/>
        </w:rPr>
        <w:t>назва конкурсної наукової програми;</w:t>
      </w:r>
    </w:p>
    <w:p w14:paraId="000000A2" w14:textId="77777777" w:rsidR="00792FB8" w:rsidRPr="00884518" w:rsidRDefault="00000000">
      <w:pPr>
        <w:keepLines/>
        <w:ind w:firstLine="567"/>
        <w:jc w:val="both"/>
        <w:rPr>
          <w:rFonts w:asciiTheme="minorHAnsi" w:hAnsiTheme="minorHAnsi"/>
        </w:rPr>
      </w:pPr>
      <w:r w:rsidRPr="00884518">
        <w:rPr>
          <w:rFonts w:asciiTheme="minorHAnsi" w:hAnsiTheme="minorHAnsi"/>
        </w:rPr>
        <w:t>назва наукового дослідження;</w:t>
      </w:r>
    </w:p>
    <w:p w14:paraId="000000A3" w14:textId="77777777" w:rsidR="00792FB8" w:rsidRPr="00884518" w:rsidRDefault="00000000">
      <w:pPr>
        <w:keepLines/>
        <w:ind w:firstLine="567"/>
        <w:jc w:val="both"/>
        <w:rPr>
          <w:rFonts w:asciiTheme="minorHAnsi" w:hAnsiTheme="minorHAnsi"/>
        </w:rPr>
      </w:pPr>
      <w:r w:rsidRPr="00884518">
        <w:rPr>
          <w:rFonts w:asciiTheme="minorHAnsi" w:hAnsiTheme="minorHAnsi"/>
        </w:rPr>
        <w:t>строк проведення наукового дослідження;</w:t>
      </w:r>
    </w:p>
    <w:p w14:paraId="000000A4" w14:textId="77777777" w:rsidR="00792FB8" w:rsidRPr="00884518" w:rsidRDefault="00000000">
      <w:pPr>
        <w:keepLines/>
        <w:ind w:firstLine="567"/>
        <w:jc w:val="both"/>
        <w:rPr>
          <w:rFonts w:asciiTheme="minorHAnsi" w:hAnsiTheme="minorHAnsi"/>
        </w:rPr>
      </w:pPr>
      <w:r w:rsidRPr="00884518">
        <w:rPr>
          <w:rFonts w:asciiTheme="minorHAnsi" w:hAnsiTheme="minorHAnsi"/>
        </w:rPr>
        <w:t>джерело та обсяг його фінансування.</w:t>
      </w:r>
    </w:p>
    <w:p w14:paraId="000000A5" w14:textId="77777777" w:rsidR="00792FB8" w:rsidRPr="00884518" w:rsidRDefault="00000000">
      <w:pPr>
        <w:keepLines/>
        <w:ind w:firstLine="567"/>
        <w:jc w:val="both"/>
        <w:rPr>
          <w:rFonts w:asciiTheme="minorHAnsi" w:hAnsiTheme="minorHAnsi"/>
        </w:rPr>
      </w:pPr>
      <w:r w:rsidRPr="00884518">
        <w:rPr>
          <w:rFonts w:asciiTheme="minorHAnsi" w:hAnsiTheme="minorHAnsi"/>
        </w:rPr>
        <w:t>11. Наказ МОН про затвердження результатів Конкурсу та рейтинги конкурсних заявок оприлюднюються на офіційному вебсайті МОН і в Системі не пізніше 10 робочих днів із дня видання відповідного наказу без розкриття інформації з обмеженим доступом.</w:t>
      </w:r>
    </w:p>
    <w:p w14:paraId="000000A6" w14:textId="77777777" w:rsidR="00792FB8" w:rsidRPr="00884518" w:rsidRDefault="00792FB8">
      <w:pPr>
        <w:keepLines/>
        <w:ind w:firstLine="567"/>
        <w:jc w:val="both"/>
        <w:rPr>
          <w:rFonts w:asciiTheme="minorHAnsi" w:hAnsiTheme="minorHAnsi"/>
        </w:rPr>
      </w:pPr>
    </w:p>
    <w:p w14:paraId="000000A7" w14:textId="77777777" w:rsidR="00792FB8" w:rsidRPr="00884518" w:rsidRDefault="00000000">
      <w:pPr>
        <w:keepLines/>
        <w:ind w:firstLine="567"/>
        <w:jc w:val="both"/>
        <w:rPr>
          <w:rFonts w:asciiTheme="minorHAnsi" w:hAnsiTheme="minorHAnsi"/>
          <w:b/>
          <w:bCs/>
        </w:rPr>
      </w:pPr>
      <w:r w:rsidRPr="00884518">
        <w:rPr>
          <w:rFonts w:asciiTheme="minorHAnsi" w:hAnsiTheme="minorHAnsi"/>
          <w:b/>
          <w:bCs/>
        </w:rPr>
        <w:t>IV. Дотримання академічної доброчесності</w:t>
      </w:r>
    </w:p>
    <w:p w14:paraId="000000A8" w14:textId="77777777" w:rsidR="00792FB8" w:rsidRPr="00884518" w:rsidRDefault="00792FB8">
      <w:pPr>
        <w:keepLines/>
        <w:ind w:firstLine="567"/>
        <w:jc w:val="both"/>
        <w:rPr>
          <w:rFonts w:asciiTheme="minorHAnsi" w:hAnsiTheme="minorHAnsi"/>
          <w:b/>
          <w:bCs/>
        </w:rPr>
      </w:pPr>
    </w:p>
    <w:p w14:paraId="000000A9"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1. Конкурсні заявки, додані до них документи, проміжний та остаточний звіти, наукові публікації та інші результати наукової діяльності постдокторантів, а також експертні висновки мають відповідати вимогам законодавства про академічну доброчесність.</w:t>
      </w:r>
    </w:p>
    <w:p w14:paraId="000000AA" w14:textId="77777777" w:rsidR="00792FB8" w:rsidRPr="00884518" w:rsidRDefault="00000000">
      <w:pPr>
        <w:keepLines/>
        <w:ind w:firstLine="567"/>
        <w:jc w:val="both"/>
        <w:rPr>
          <w:rFonts w:asciiTheme="minorHAnsi" w:hAnsiTheme="minorHAnsi"/>
        </w:rPr>
      </w:pPr>
      <w:r w:rsidRPr="00884518">
        <w:rPr>
          <w:rFonts w:asciiTheme="minorHAnsi" w:hAnsiTheme="minorHAnsi"/>
        </w:rPr>
        <w:t>2. У разі включення до конкурсної заявки, проміжного або остаточного звіту, наукової публікації чи іншого матеріалу текстів, зображень, моделей, даних або інших результатів, згенерованих із використанням систем штучного інтелекту, факт їх генерації зазначається у відповідному матеріалі або супровідних документах відповідно до законодавства.</w:t>
      </w:r>
    </w:p>
    <w:p w14:paraId="000000AB" w14:textId="77777777" w:rsidR="00792FB8" w:rsidRPr="00884518" w:rsidRDefault="00000000">
      <w:pPr>
        <w:keepLines/>
        <w:ind w:firstLine="567"/>
        <w:jc w:val="both"/>
        <w:rPr>
          <w:rFonts w:asciiTheme="minorHAnsi" w:hAnsiTheme="minorHAnsi"/>
        </w:rPr>
      </w:pPr>
      <w:r w:rsidRPr="00884518">
        <w:rPr>
          <w:rFonts w:asciiTheme="minorHAnsi" w:hAnsiTheme="minorHAnsi"/>
        </w:rPr>
        <w:t>Використання систем штучного інтелекту не звільняє особу, яка подає відповідний матеріал, від відповідальності за його зміст, достовірність і правомірність використання включених до нього результатів.</w:t>
      </w:r>
    </w:p>
    <w:p w14:paraId="000000AC" w14:textId="77777777" w:rsidR="00792FB8" w:rsidRPr="00884518" w:rsidRDefault="00000000">
      <w:pPr>
        <w:keepLines/>
        <w:ind w:firstLine="567"/>
        <w:jc w:val="both"/>
        <w:rPr>
          <w:rFonts w:asciiTheme="minorHAnsi" w:hAnsiTheme="minorHAnsi"/>
        </w:rPr>
      </w:pPr>
      <w:r w:rsidRPr="00884518">
        <w:rPr>
          <w:rFonts w:asciiTheme="minorHAnsi" w:hAnsiTheme="minorHAnsi"/>
        </w:rPr>
        <w:t>3. МОН забезпечує розгляд повідомлень про порушення академічної доброчесності учасником Конкурсу відповідно до Закону України «Про академічну доброчесність».</w:t>
      </w:r>
    </w:p>
    <w:p w14:paraId="000000AD" w14:textId="77777777" w:rsidR="00792FB8" w:rsidRPr="00884518" w:rsidRDefault="00000000">
      <w:pPr>
        <w:keepLines/>
        <w:ind w:firstLine="567"/>
        <w:jc w:val="both"/>
        <w:rPr>
          <w:rFonts w:asciiTheme="minorHAnsi" w:hAnsiTheme="minorHAnsi"/>
        </w:rPr>
      </w:pPr>
      <w:r w:rsidRPr="00884518">
        <w:rPr>
          <w:rFonts w:asciiTheme="minorHAnsi" w:hAnsiTheme="minorHAnsi"/>
        </w:rPr>
        <w:t>У разі встановлення факту порушення академічної доброчесності до затвердження результатів Конкурсу МОН приймає рішення про припинення участі такого учасника в Конкурсі.</w:t>
      </w:r>
    </w:p>
    <w:p w14:paraId="000000AE" w14:textId="77777777" w:rsidR="00792FB8" w:rsidRPr="00884518" w:rsidRDefault="00000000">
      <w:pPr>
        <w:keepLines/>
        <w:ind w:firstLine="567"/>
        <w:jc w:val="both"/>
        <w:rPr>
          <w:rFonts w:asciiTheme="minorHAnsi" w:hAnsiTheme="minorHAnsi"/>
        </w:rPr>
      </w:pPr>
      <w:r w:rsidRPr="00884518">
        <w:rPr>
          <w:rFonts w:asciiTheme="minorHAnsi" w:hAnsiTheme="minorHAnsi"/>
        </w:rPr>
        <w:t>У разі встановлення після затвердження результатів Конкурсу факту порушення академічної доброчесності, вчиненого переможцем під час участі в Конкурсі, МОН скасовує рішення про визначення такої особи переможцем Конкурсу.</w:t>
      </w:r>
    </w:p>
    <w:p w14:paraId="000000AF" w14:textId="77777777" w:rsidR="00792FB8" w:rsidRPr="00884518" w:rsidRDefault="00000000">
      <w:pPr>
        <w:keepLines/>
        <w:ind w:firstLine="567"/>
        <w:jc w:val="both"/>
        <w:rPr>
          <w:rFonts w:asciiTheme="minorHAnsi" w:hAnsiTheme="minorHAnsi"/>
        </w:rPr>
      </w:pPr>
      <w:r w:rsidRPr="00884518">
        <w:rPr>
          <w:rFonts w:asciiTheme="minorHAnsi" w:hAnsiTheme="minorHAnsi"/>
        </w:rPr>
        <w:t>Рішення про припинення участі особи в Конкурсі або скасування рішення про визначення її переможцем Конкурсу оформлюється наказом МОН. Інформація про таке рішення вноситься до Системи.</w:t>
      </w:r>
    </w:p>
    <w:p w14:paraId="000000B0" w14:textId="77777777" w:rsidR="00792FB8" w:rsidRPr="00884518" w:rsidRDefault="00000000">
      <w:pPr>
        <w:keepLines/>
        <w:ind w:firstLine="567"/>
        <w:jc w:val="both"/>
        <w:rPr>
          <w:rFonts w:asciiTheme="minorHAnsi" w:hAnsiTheme="minorHAnsi"/>
        </w:rPr>
      </w:pPr>
      <w:r w:rsidRPr="00884518">
        <w:rPr>
          <w:rFonts w:asciiTheme="minorHAnsi" w:hAnsiTheme="minorHAnsi"/>
        </w:rPr>
        <w:t>Якщо на момент скасування рішення про визначення особи переможцем Конкурсу укладений із нею договір є чинним, таке скасування є підставою для дострокового розірвання договору та припинення фінансування відповідного наукового дослідження в порядку, визначеному законодавством і договором.</w:t>
      </w:r>
    </w:p>
    <w:p w14:paraId="000000B1" w14:textId="77777777" w:rsidR="00792FB8" w:rsidRPr="00884518" w:rsidRDefault="00000000">
      <w:pPr>
        <w:keepLines/>
        <w:ind w:firstLine="567"/>
        <w:jc w:val="both"/>
        <w:rPr>
          <w:rFonts w:asciiTheme="minorHAnsi" w:hAnsiTheme="minorHAnsi"/>
        </w:rPr>
      </w:pPr>
      <w:r w:rsidRPr="00884518">
        <w:rPr>
          <w:rFonts w:asciiTheme="minorHAnsi" w:hAnsiTheme="minorHAnsi"/>
        </w:rPr>
        <w:t>4. Повідомлення про порушення академічної доброчесності, вчинене постдокторантом під час проведення наукового дослідження, розглядається уповноваженим органом відповідної наукової установи або закладу вищої освіти відповідно до Закону України «Про академічну доброчесність» та внутрішніх актів відповідної установи (закладу).</w:t>
      </w:r>
    </w:p>
    <w:p w14:paraId="000000B2" w14:textId="77777777" w:rsidR="00792FB8" w:rsidRPr="00884518" w:rsidRDefault="00000000">
      <w:pPr>
        <w:keepLines/>
        <w:ind w:firstLine="567"/>
        <w:jc w:val="both"/>
        <w:rPr>
          <w:rFonts w:asciiTheme="minorHAnsi" w:hAnsiTheme="minorHAnsi"/>
        </w:rPr>
      </w:pPr>
      <w:r w:rsidRPr="00884518">
        <w:rPr>
          <w:rFonts w:asciiTheme="minorHAnsi" w:hAnsiTheme="minorHAnsi"/>
        </w:rPr>
        <w:t>У разі встановлення факту порушення академічної доброчесності до постдокторанта застосовуються заходи реагування, зокрема санкції, передбачені законодавством і внутрішніми актами відповідної наукової установи (закладу вищої освіти).</w:t>
      </w:r>
    </w:p>
    <w:p w14:paraId="000000B3"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Якщо встановлене порушення вплинуло на достовірність проміжного або остаточного звіту чи інших результатів наукового дослідження, це є підставою для несхвалення відповідного звіту та застосування положень договору щодо дострокового розірвання договору і припинення фінансування наукового дослідження.</w:t>
      </w:r>
    </w:p>
    <w:p w14:paraId="000000B4" w14:textId="77777777" w:rsidR="00792FB8" w:rsidRPr="00884518" w:rsidRDefault="00000000">
      <w:pPr>
        <w:keepLines/>
        <w:ind w:firstLine="567"/>
        <w:jc w:val="both"/>
        <w:rPr>
          <w:rFonts w:asciiTheme="minorHAnsi" w:hAnsiTheme="minorHAnsi"/>
        </w:rPr>
      </w:pPr>
      <w:r w:rsidRPr="00884518">
        <w:rPr>
          <w:rFonts w:asciiTheme="minorHAnsi" w:hAnsiTheme="minorHAnsi"/>
        </w:rPr>
        <w:t>5. У разі встановлення порушення академічної доброчесності експертом під час здійснення незалежного експертного оцінювання такий експерт відсторонюється від подальшого оцінювання конкурсних заявок у межах відповідного Конкурсу, а надана ним експертна оцінка не враховується.</w:t>
      </w:r>
    </w:p>
    <w:p w14:paraId="000000B5" w14:textId="77777777" w:rsidR="00792FB8" w:rsidRDefault="00000000">
      <w:pPr>
        <w:keepLines/>
        <w:ind w:firstLine="567"/>
        <w:jc w:val="both"/>
        <w:rPr>
          <w:rFonts w:asciiTheme="minorHAnsi" w:hAnsiTheme="minorHAnsi"/>
          <w:lang w:val="uk-UA"/>
        </w:rPr>
      </w:pPr>
      <w:r w:rsidRPr="00884518">
        <w:rPr>
          <w:rFonts w:asciiTheme="minorHAnsi" w:hAnsiTheme="minorHAnsi"/>
        </w:rPr>
        <w:t>Конкурсна заявка, оцінювання якої здійснював такий експерт, передається засобами Системи іншому експерту для проведення незалежного експертного оцінювання.</w:t>
      </w:r>
    </w:p>
    <w:p w14:paraId="534B2FE1" w14:textId="4EA02974" w:rsidR="00111F55" w:rsidRPr="00111F55" w:rsidRDefault="00111F55" w:rsidP="004D38EF">
      <w:pPr>
        <w:keepLines/>
        <w:ind w:firstLine="567"/>
        <w:jc w:val="both"/>
        <w:rPr>
          <w:rFonts w:asciiTheme="minorHAnsi" w:hAnsiTheme="minorHAnsi"/>
        </w:rPr>
      </w:pPr>
      <w:r>
        <w:rPr>
          <w:rFonts w:asciiTheme="minorHAnsi" w:hAnsiTheme="minorHAnsi"/>
          <w:lang w:val="uk-UA"/>
        </w:rPr>
        <w:t xml:space="preserve">6. </w:t>
      </w:r>
      <w:r w:rsidRPr="00111F55">
        <w:rPr>
          <w:rFonts w:asciiTheme="minorHAnsi" w:hAnsiTheme="minorHAnsi"/>
          <w:lang w:val="uk-UA"/>
        </w:rPr>
        <w:t xml:space="preserve">Учасникам Конкурсу, постдокторантам, науковим консультантам та експертам забороняється використання недоброчесних («хижацьких») практик у науковій та </w:t>
      </w:r>
      <w:r w:rsidR="006A49AD">
        <w:rPr>
          <w:rFonts w:asciiTheme="minorHAnsi" w:hAnsiTheme="minorHAnsi"/>
          <w:lang w:val="uk-UA"/>
        </w:rPr>
        <w:t xml:space="preserve">(або) </w:t>
      </w:r>
      <w:r w:rsidRPr="00111F55">
        <w:rPr>
          <w:rFonts w:asciiTheme="minorHAnsi" w:hAnsiTheme="minorHAnsi"/>
          <w:lang w:val="uk-UA"/>
        </w:rPr>
        <w:t xml:space="preserve">публікаційній діяльності, </w:t>
      </w:r>
      <w:r w:rsidR="004D38EF" w:rsidRPr="004D38EF">
        <w:rPr>
          <w:rFonts w:asciiTheme="minorHAnsi" w:hAnsiTheme="minorHAnsi"/>
        </w:rPr>
        <w:t>а також співпраця з «фабриками наукових публікацій» — організаціями, які пропонують послуги з підготовки монографій, наукових статей, тез доповідей та інших наукових праць на замовлення, продажу авторства (співавторства) наукових публікацій, членства в редакційних колегіях, штучного підвищення показників цитування та інших наукометричних показників, а також здійснюють інші маніпуляції з процесом опублікування наукових результатів з метою отримання фінансової вигоди</w:t>
      </w:r>
      <w:r w:rsidRPr="00111F55">
        <w:rPr>
          <w:rFonts w:asciiTheme="minorHAnsi" w:hAnsiTheme="minorHAnsi"/>
          <w:lang w:val="uk-UA"/>
        </w:rPr>
        <w:t>.</w:t>
      </w:r>
    </w:p>
    <w:p w14:paraId="04CF6A4A" w14:textId="77777777" w:rsidR="00044143" w:rsidRDefault="00031AA7" w:rsidP="00044143">
      <w:pPr>
        <w:keepLines/>
        <w:ind w:firstLine="567"/>
        <w:jc w:val="both"/>
        <w:rPr>
          <w:rFonts w:asciiTheme="minorHAnsi" w:hAnsiTheme="minorHAnsi"/>
          <w:lang w:val="uk-UA"/>
        </w:rPr>
      </w:pPr>
      <w:r w:rsidRPr="00031AA7">
        <w:rPr>
          <w:rFonts w:asciiTheme="minorHAnsi" w:hAnsiTheme="minorHAnsi"/>
          <w:lang w:val="uk-UA"/>
        </w:rPr>
        <w:t>У разі встановлення факту використання таких практик або співпраці з «фабриками наукових публікацій» застосовуються заходи реагування відповідно до законодавства та пунктів 3–5 цього розділу.</w:t>
      </w:r>
    </w:p>
    <w:p w14:paraId="7CB6FADA" w14:textId="7CC53EDE" w:rsidR="008D0D98" w:rsidRPr="00044143" w:rsidRDefault="00044143" w:rsidP="00044143">
      <w:pPr>
        <w:keepLines/>
        <w:ind w:firstLine="567"/>
        <w:jc w:val="both"/>
        <w:rPr>
          <w:rFonts w:asciiTheme="minorHAnsi" w:hAnsiTheme="minorHAnsi"/>
          <w:lang w:val="uk-UA"/>
        </w:rPr>
      </w:pPr>
      <w:r>
        <w:rPr>
          <w:rFonts w:asciiTheme="minorHAnsi" w:hAnsiTheme="minorHAnsi"/>
          <w:lang w:val="uk-UA"/>
        </w:rPr>
        <w:t xml:space="preserve">7. </w:t>
      </w:r>
      <w:r w:rsidR="008D0D98">
        <w:rPr>
          <w:rFonts w:asciiTheme="minorHAnsi" w:hAnsiTheme="minorHAnsi"/>
          <w:lang w:val="uk-UA"/>
        </w:rPr>
        <w:t>Д</w:t>
      </w:r>
      <w:r w:rsidR="008D0D98" w:rsidRPr="008D0D98">
        <w:rPr>
          <w:rFonts w:asciiTheme="minorHAnsi" w:hAnsiTheme="minorHAnsi"/>
        </w:rPr>
        <w:t xml:space="preserve">о участі в Конкурсі не допускаються громадяни держави, визнаної в установленому порядку державою-агресором або державою-окупантом, чи держави — сателіта держави-агресора, </w:t>
      </w:r>
      <w:r w:rsidR="00BD2B24">
        <w:rPr>
          <w:rFonts w:asciiTheme="minorHAnsi" w:hAnsiTheme="minorHAnsi"/>
          <w:lang w:val="uk-UA"/>
        </w:rPr>
        <w:t>а т</w:t>
      </w:r>
      <w:r w:rsidR="008D0D98" w:rsidRPr="008D0D98">
        <w:rPr>
          <w:rFonts w:asciiTheme="minorHAnsi" w:hAnsiTheme="minorHAnsi"/>
        </w:rPr>
        <w:t>а</w:t>
      </w:r>
      <w:r w:rsidR="00BD2B24">
        <w:rPr>
          <w:rFonts w:asciiTheme="minorHAnsi" w:hAnsiTheme="minorHAnsi"/>
          <w:lang w:val="uk-UA"/>
        </w:rPr>
        <w:t>кож</w:t>
      </w:r>
      <w:r w:rsidR="008D0D98" w:rsidRPr="008D0D98">
        <w:rPr>
          <w:rFonts w:asciiTheme="minorHAnsi" w:hAnsiTheme="minorHAnsi"/>
        </w:rPr>
        <w:t xml:space="preserve"> Республіки Білорусь.</w:t>
      </w:r>
    </w:p>
    <w:p w14:paraId="12C266EC" w14:textId="77777777" w:rsidR="008D0D98" w:rsidRPr="008D0D98" w:rsidRDefault="008D0D98" w:rsidP="008D0D98">
      <w:pPr>
        <w:keepLines/>
        <w:ind w:firstLine="567"/>
        <w:jc w:val="both"/>
        <w:rPr>
          <w:rFonts w:asciiTheme="minorHAnsi" w:hAnsiTheme="minorHAnsi"/>
          <w:lang w:val="uk-UA"/>
        </w:rPr>
      </w:pPr>
      <w:r w:rsidRPr="008D0D98">
        <w:rPr>
          <w:rFonts w:asciiTheme="minorHAnsi" w:hAnsiTheme="minorHAnsi"/>
          <w:lang w:val="uk-UA"/>
        </w:rPr>
        <w:t>До участі в Конкурсі також не допускаються особи, які після 24 лютого 2022 року здійснювали наукове та (або) науково-технічне співробітництво з науковими установами, закладами вищої освіти, іншими організаціями зазначених держав або їх представниками, зокрема шляхом співавторства в наукових публікаціях, поданих до друку після 24 лютого 2022 року.</w:t>
      </w:r>
    </w:p>
    <w:p w14:paraId="46F32A99" w14:textId="77777777" w:rsidR="008D0D98" w:rsidRPr="008D0D98" w:rsidRDefault="008D0D98" w:rsidP="008D0D98">
      <w:pPr>
        <w:keepLines/>
        <w:ind w:firstLine="567"/>
        <w:jc w:val="both"/>
        <w:rPr>
          <w:rFonts w:asciiTheme="minorHAnsi" w:hAnsiTheme="minorHAnsi"/>
          <w:lang w:val="uk-UA"/>
        </w:rPr>
      </w:pPr>
      <w:r w:rsidRPr="008D0D98">
        <w:rPr>
          <w:rFonts w:asciiTheme="minorHAnsi" w:hAnsiTheme="minorHAnsi"/>
          <w:lang w:val="uk-UA"/>
        </w:rPr>
        <w:t>Обмеження, визначені цим пунктом, поширюються також на наукових консультантів. Протягом строку проведення наукового дослідження постдокторантам та науковим консультантам забороняється здійснювати зазначене співробітництво.</w:t>
      </w:r>
    </w:p>
    <w:p w14:paraId="79B618A1" w14:textId="77777777" w:rsidR="008D0D98" w:rsidRPr="008D0D98" w:rsidRDefault="008D0D98" w:rsidP="008D0D98">
      <w:pPr>
        <w:keepLines/>
        <w:ind w:firstLine="567"/>
        <w:jc w:val="both"/>
        <w:rPr>
          <w:rFonts w:asciiTheme="minorHAnsi" w:hAnsiTheme="minorHAnsi"/>
          <w:lang w:val="uk-UA"/>
        </w:rPr>
      </w:pPr>
      <w:r w:rsidRPr="008D0D98">
        <w:rPr>
          <w:rFonts w:asciiTheme="minorHAnsi" w:hAnsiTheme="minorHAnsi"/>
          <w:lang w:val="uk-UA"/>
        </w:rPr>
        <w:t>Контроль за дотриманням вимог цього пункту забезпечує наукова установа (заклад вищої освіти), де проводиться наукове дослідження постдокторанта.</w:t>
      </w:r>
    </w:p>
    <w:p w14:paraId="62EDA05D" w14:textId="77777777" w:rsidR="00DD5645" w:rsidRPr="00DD5645" w:rsidRDefault="00DD5645" w:rsidP="00DD5645">
      <w:pPr>
        <w:keepLines/>
        <w:ind w:firstLine="567"/>
        <w:jc w:val="both"/>
        <w:rPr>
          <w:rFonts w:asciiTheme="minorHAnsi" w:hAnsiTheme="minorHAnsi"/>
          <w:lang w:val="uk-UA"/>
        </w:rPr>
      </w:pPr>
      <w:r w:rsidRPr="00DD5645">
        <w:rPr>
          <w:rFonts w:asciiTheme="minorHAnsi" w:hAnsiTheme="minorHAnsi"/>
          <w:lang w:val="uk-UA"/>
        </w:rPr>
        <w:lastRenderedPageBreak/>
        <w:t>У разі встановлення факту порушення вимог цього пункту учасником Конкурсу МОН приймає рішення про недопущення такого учасника до Конкурсу, припинення його участі в Конкурсі або скасування рішення про визначення його переможцем залежно від етапу проведення Конкурсу.</w:t>
      </w:r>
    </w:p>
    <w:p w14:paraId="512DF589" w14:textId="77777777" w:rsidR="00DD5645" w:rsidRPr="00DD5645" w:rsidRDefault="00DD5645" w:rsidP="00DD5645">
      <w:pPr>
        <w:keepLines/>
        <w:ind w:firstLine="567"/>
        <w:jc w:val="both"/>
        <w:rPr>
          <w:rFonts w:asciiTheme="minorHAnsi" w:hAnsiTheme="minorHAnsi"/>
          <w:lang w:val="uk-UA"/>
        </w:rPr>
      </w:pPr>
      <w:r w:rsidRPr="00DD5645">
        <w:rPr>
          <w:rFonts w:asciiTheme="minorHAnsi" w:hAnsiTheme="minorHAnsi"/>
          <w:lang w:val="uk-UA"/>
        </w:rPr>
        <w:t>У разі встановлення факту порушення вимог цього пункту постдокторантом під час проведення наукового дослідження таке порушення є підставою для дострокового розірвання договору та припинення фінансування відповідного наукового дослідження в порядку, визначеному законодавством і договором.</w:t>
      </w:r>
    </w:p>
    <w:p w14:paraId="29E1B7EF" w14:textId="12504D86" w:rsidR="00FB0459" w:rsidRPr="00FB0459" w:rsidRDefault="00DD5645" w:rsidP="00DD5645">
      <w:pPr>
        <w:keepLines/>
        <w:ind w:firstLine="567"/>
        <w:jc w:val="both"/>
        <w:rPr>
          <w:rFonts w:asciiTheme="minorHAnsi" w:hAnsiTheme="minorHAnsi"/>
          <w:lang w:val="uk-UA"/>
        </w:rPr>
      </w:pPr>
      <w:r w:rsidRPr="00DD5645">
        <w:rPr>
          <w:rFonts w:asciiTheme="minorHAnsi" w:hAnsiTheme="minorHAnsi"/>
          <w:lang w:val="uk-UA"/>
        </w:rPr>
        <w:t>У разі встановлення факту порушення вимог цього пункту науковим консультантом його подальше залучення до проведення наукового дослідження не допускається</w:t>
      </w:r>
      <w:r w:rsidR="00FB0459" w:rsidRPr="00FB0459">
        <w:rPr>
          <w:rFonts w:asciiTheme="minorHAnsi" w:hAnsiTheme="minorHAnsi"/>
          <w:lang w:val="uk-UA"/>
        </w:rPr>
        <w:t>.</w:t>
      </w:r>
    </w:p>
    <w:p w14:paraId="000000B6" w14:textId="77777777" w:rsidR="00792FB8" w:rsidRPr="009B7C63" w:rsidRDefault="00792FB8">
      <w:pPr>
        <w:keepLines/>
        <w:ind w:firstLine="567"/>
        <w:jc w:val="both"/>
        <w:rPr>
          <w:rFonts w:asciiTheme="minorHAnsi" w:hAnsiTheme="minorHAnsi"/>
          <w:lang w:val="uk-UA"/>
        </w:rPr>
      </w:pPr>
    </w:p>
    <w:p w14:paraId="000000B7" w14:textId="77777777" w:rsidR="00792FB8" w:rsidRPr="00884518" w:rsidRDefault="00000000">
      <w:pPr>
        <w:keepLines/>
        <w:ind w:firstLine="567"/>
        <w:jc w:val="both"/>
        <w:rPr>
          <w:rFonts w:asciiTheme="minorHAnsi" w:hAnsiTheme="minorHAnsi"/>
          <w:b/>
          <w:bCs/>
        </w:rPr>
      </w:pPr>
      <w:r w:rsidRPr="00884518">
        <w:rPr>
          <w:rFonts w:asciiTheme="minorHAnsi" w:hAnsiTheme="minorHAnsi"/>
          <w:b/>
          <w:bCs/>
        </w:rPr>
        <w:t xml:space="preserve">V. Проведення наукових досліджень, фінансування та звітування </w:t>
      </w:r>
    </w:p>
    <w:p w14:paraId="000000B8" w14:textId="77777777" w:rsidR="00792FB8" w:rsidRPr="00884518" w:rsidRDefault="00792FB8">
      <w:pPr>
        <w:keepLines/>
        <w:ind w:firstLine="567"/>
        <w:jc w:val="both"/>
        <w:rPr>
          <w:rFonts w:asciiTheme="minorHAnsi" w:hAnsiTheme="minorHAnsi"/>
          <w:b/>
          <w:bCs/>
        </w:rPr>
      </w:pPr>
    </w:p>
    <w:p w14:paraId="000000B9" w14:textId="77777777" w:rsidR="00792FB8" w:rsidRPr="00884518" w:rsidRDefault="00000000">
      <w:pPr>
        <w:keepLines/>
        <w:ind w:firstLine="567"/>
        <w:jc w:val="both"/>
        <w:rPr>
          <w:rFonts w:asciiTheme="minorHAnsi" w:hAnsiTheme="minorHAnsi"/>
        </w:rPr>
      </w:pPr>
      <w:r w:rsidRPr="00884518">
        <w:rPr>
          <w:rFonts w:asciiTheme="minorHAnsi" w:hAnsiTheme="minorHAnsi"/>
        </w:rPr>
        <w:t>1. Після затвердження результатів Конкурсу між МОН, переможцем Конкурсу та науковою установою (закладом вищої освіти), за конкурсною науковою програмою якої (якого) проводитиметься наукове дослідження постдокторанта, укладається договір про проведення наукового дослідження за формою, затвердженою наказом МОН.</w:t>
      </w:r>
    </w:p>
    <w:p w14:paraId="000000BA" w14:textId="77777777" w:rsidR="00792FB8" w:rsidRPr="00884518" w:rsidRDefault="00000000">
      <w:pPr>
        <w:keepLines/>
        <w:ind w:firstLine="567"/>
        <w:jc w:val="both"/>
        <w:rPr>
          <w:rFonts w:asciiTheme="minorHAnsi" w:hAnsiTheme="minorHAnsi"/>
        </w:rPr>
      </w:pPr>
      <w:r w:rsidRPr="00884518">
        <w:rPr>
          <w:rFonts w:asciiTheme="minorHAnsi" w:hAnsiTheme="minorHAnsi"/>
        </w:rPr>
        <w:t>2. Бюджетні кошти для проведення наукового дослідження перераховуються поетапно частинами, визначеними в договорі, на рахунок наукової установи (закладу вищої освіти), де</w:t>
      </w:r>
      <w:r w:rsidRPr="00884518">
        <w:rPr>
          <w:rFonts w:asciiTheme="minorHAnsi" w:hAnsiTheme="minorHAnsi"/>
          <w:color w:val="0000FF"/>
        </w:rPr>
        <w:t xml:space="preserve"> </w:t>
      </w:r>
      <w:r w:rsidRPr="00884518">
        <w:rPr>
          <w:rFonts w:asciiTheme="minorHAnsi" w:hAnsiTheme="minorHAnsi"/>
        </w:rPr>
        <w:t>проводиться наукове дослідження постдокторанта, відповідно до бюджетного законодавства.</w:t>
      </w:r>
    </w:p>
    <w:p w14:paraId="000000BB" w14:textId="42D2E860" w:rsidR="00792FB8" w:rsidRPr="00884518" w:rsidRDefault="00000000">
      <w:pPr>
        <w:keepLines/>
        <w:ind w:firstLine="567"/>
        <w:jc w:val="both"/>
        <w:rPr>
          <w:rFonts w:asciiTheme="minorHAnsi" w:hAnsiTheme="minorHAnsi"/>
        </w:rPr>
      </w:pPr>
      <w:r w:rsidRPr="00884518">
        <w:rPr>
          <w:rFonts w:asciiTheme="minorHAnsi" w:hAnsiTheme="minorHAnsi"/>
        </w:rPr>
        <w:t>3. У разі відмови переможця Конкурсу або наукової установи (закладу вищої освіти), за конкурсною науковою програмою якої (якого) проводитиметься наукове дослідження постдокторанта, від укладення договору за встановленою формою або неуклад</w:t>
      </w:r>
      <w:r w:rsidR="00B7173C" w:rsidRPr="00884518">
        <w:rPr>
          <w:rFonts w:asciiTheme="minorHAnsi" w:hAnsiTheme="minorHAnsi"/>
          <w:lang w:val="uk-UA"/>
        </w:rPr>
        <w:t>е</w:t>
      </w:r>
      <w:r w:rsidRPr="00884518">
        <w:rPr>
          <w:rFonts w:asciiTheme="minorHAnsi" w:hAnsiTheme="minorHAnsi"/>
        </w:rPr>
        <w:t>ння договору у визначений МОН строк, такий договір не укладається і фінансування не надається.</w:t>
      </w:r>
    </w:p>
    <w:p w14:paraId="000000BC" w14:textId="77777777" w:rsidR="00792FB8" w:rsidRPr="00884518" w:rsidRDefault="00000000">
      <w:pPr>
        <w:keepLines/>
        <w:ind w:firstLine="567"/>
        <w:jc w:val="both"/>
        <w:rPr>
          <w:rFonts w:asciiTheme="minorHAnsi" w:hAnsiTheme="minorHAnsi"/>
        </w:rPr>
      </w:pPr>
      <w:r w:rsidRPr="00884518">
        <w:rPr>
          <w:rFonts w:asciiTheme="minorHAnsi" w:hAnsiTheme="minorHAnsi"/>
        </w:rPr>
        <w:t>У такому разі наступний за рейтингом учасник Конкурсу за відповідною конкурсною науковою програмою, який не визначений переможцем за іншою конкурсною заявкою, може бути рекомендований Радою для визначення переможцем з урахуванням пріоритетності поданих ним конкурсних заявок та в межах наявного обсягу бюджетних коштів. На підставі рішення Ради МОН вносить зміни до наказу про затвердження результатів Конкурсу. Договір із таким переможцем укладається відповідно до пункту 1 цього розділу.</w:t>
      </w:r>
    </w:p>
    <w:p w14:paraId="000000BD" w14:textId="0D72BEBB" w:rsidR="00792FB8" w:rsidRPr="00884518" w:rsidRDefault="00000000" w:rsidP="003614D7">
      <w:pPr>
        <w:keepLines/>
        <w:ind w:firstLine="567"/>
        <w:jc w:val="both"/>
        <w:rPr>
          <w:rFonts w:asciiTheme="minorHAnsi" w:hAnsiTheme="minorHAnsi"/>
          <w:lang w:val="uk-UA"/>
        </w:rPr>
      </w:pPr>
      <w:r w:rsidRPr="00884518">
        <w:rPr>
          <w:rFonts w:asciiTheme="minorHAnsi" w:hAnsiTheme="minorHAnsi"/>
        </w:rPr>
        <w:t>4</w:t>
      </w:r>
      <w:r w:rsidRPr="00884518">
        <w:rPr>
          <w:rFonts w:asciiTheme="minorHAnsi" w:hAnsiTheme="minorHAnsi"/>
          <w:lang w:val="uk-UA"/>
        </w:rPr>
        <w:t>. Наукова установа (заклад вищої освіти) забезпечує постдокторант</w:t>
      </w:r>
      <w:r w:rsidR="00FC4AE7" w:rsidRPr="00884518">
        <w:rPr>
          <w:rFonts w:asciiTheme="minorHAnsi" w:hAnsiTheme="minorHAnsi"/>
          <w:lang w:val="uk-UA"/>
        </w:rPr>
        <w:t>а</w:t>
      </w:r>
      <w:r w:rsidRPr="00884518">
        <w:rPr>
          <w:rFonts w:asciiTheme="minorHAnsi" w:hAnsiTheme="minorHAnsi"/>
          <w:lang w:val="uk-UA"/>
        </w:rPr>
        <w:t xml:space="preserve"> необхідни</w:t>
      </w:r>
      <w:r w:rsidR="00FC4AE7" w:rsidRPr="00884518">
        <w:rPr>
          <w:rFonts w:asciiTheme="minorHAnsi" w:hAnsiTheme="minorHAnsi"/>
          <w:lang w:val="uk-UA"/>
        </w:rPr>
        <w:t>ми</w:t>
      </w:r>
      <w:r w:rsidRPr="00884518">
        <w:rPr>
          <w:rFonts w:asciiTheme="minorHAnsi" w:hAnsiTheme="minorHAnsi"/>
          <w:lang w:val="uk-UA"/>
        </w:rPr>
        <w:t xml:space="preserve"> кадров</w:t>
      </w:r>
      <w:r w:rsidR="00617593" w:rsidRPr="00884518">
        <w:rPr>
          <w:rFonts w:asciiTheme="minorHAnsi" w:hAnsiTheme="minorHAnsi"/>
          <w:lang w:val="uk-UA"/>
        </w:rPr>
        <w:t>ими</w:t>
      </w:r>
      <w:r w:rsidRPr="00884518">
        <w:rPr>
          <w:rFonts w:asciiTheme="minorHAnsi" w:hAnsiTheme="minorHAnsi"/>
          <w:lang w:val="uk-UA"/>
        </w:rPr>
        <w:t>, матеріально-технічн</w:t>
      </w:r>
      <w:r w:rsidR="00617593" w:rsidRPr="00884518">
        <w:rPr>
          <w:rFonts w:asciiTheme="minorHAnsi" w:hAnsiTheme="minorHAnsi"/>
          <w:lang w:val="uk-UA"/>
        </w:rPr>
        <w:t>ими,</w:t>
      </w:r>
      <w:r w:rsidRPr="00884518">
        <w:rPr>
          <w:rFonts w:asciiTheme="minorHAnsi" w:hAnsiTheme="minorHAnsi"/>
          <w:lang w:val="uk-UA"/>
        </w:rPr>
        <w:t xml:space="preserve"> інформаційн</w:t>
      </w:r>
      <w:r w:rsidR="00617593" w:rsidRPr="00884518">
        <w:rPr>
          <w:rFonts w:asciiTheme="minorHAnsi" w:hAnsiTheme="minorHAnsi"/>
          <w:lang w:val="uk-UA"/>
        </w:rPr>
        <w:t>ими</w:t>
      </w:r>
      <w:r w:rsidRPr="00884518">
        <w:rPr>
          <w:rFonts w:asciiTheme="minorHAnsi" w:hAnsiTheme="minorHAnsi"/>
          <w:lang w:val="uk-UA"/>
        </w:rPr>
        <w:t xml:space="preserve"> </w:t>
      </w:r>
      <w:r w:rsidR="003614D7" w:rsidRPr="00884518">
        <w:rPr>
          <w:rFonts w:asciiTheme="minorHAnsi" w:hAnsiTheme="minorHAnsi"/>
          <w:lang w:val="uk-UA"/>
        </w:rPr>
        <w:t xml:space="preserve">ресурсами та </w:t>
      </w:r>
      <w:r w:rsidRPr="00884518">
        <w:rPr>
          <w:rFonts w:asciiTheme="minorHAnsi" w:hAnsiTheme="minorHAnsi"/>
          <w:lang w:val="uk-UA"/>
        </w:rPr>
        <w:t>надає доступ до відповідної дослідницької інфраструктури</w:t>
      </w:r>
      <w:r w:rsidR="003614D7" w:rsidRPr="00884518">
        <w:rPr>
          <w:rFonts w:asciiTheme="minorHAnsi" w:hAnsiTheme="minorHAnsi"/>
          <w:lang w:val="uk-UA"/>
        </w:rPr>
        <w:t xml:space="preserve"> для проведення наукового дослідження</w:t>
      </w:r>
      <w:r w:rsidRPr="00884518">
        <w:rPr>
          <w:rFonts w:asciiTheme="minorHAnsi" w:hAnsiTheme="minorHAnsi"/>
          <w:lang w:val="uk-UA"/>
        </w:rPr>
        <w:t>.</w:t>
      </w:r>
    </w:p>
    <w:p w14:paraId="000000BE" w14:textId="77777777" w:rsidR="00792FB8" w:rsidRPr="00884518" w:rsidRDefault="00000000">
      <w:pPr>
        <w:keepLines/>
        <w:ind w:firstLine="567"/>
        <w:jc w:val="both"/>
        <w:rPr>
          <w:rFonts w:asciiTheme="minorHAnsi" w:hAnsiTheme="minorHAnsi"/>
        </w:rPr>
      </w:pPr>
      <w:r w:rsidRPr="00884518">
        <w:rPr>
          <w:rFonts w:asciiTheme="minorHAnsi" w:hAnsiTheme="minorHAnsi"/>
        </w:rPr>
        <w:lastRenderedPageBreak/>
        <w:t>5. Постдокторант подає МОН через Систему проміжний звіт про результати проведення наукового дослідження у строк та за формою, визначеними договором. До звіту додається рішення наукової установи (закладу вищої освіти) за результатами його розгляду. У разі проведення наукового дослідження під керівництвом наукового консультанта проміжний звіт погоджується науковим консультантом.</w:t>
      </w:r>
    </w:p>
    <w:p w14:paraId="000000BF" w14:textId="77777777" w:rsidR="00792FB8" w:rsidRPr="00884518" w:rsidRDefault="00000000">
      <w:pPr>
        <w:keepLines/>
        <w:ind w:firstLine="567"/>
        <w:jc w:val="both"/>
        <w:rPr>
          <w:rFonts w:asciiTheme="minorHAnsi" w:hAnsiTheme="minorHAnsi"/>
        </w:rPr>
      </w:pPr>
      <w:r w:rsidRPr="00884518">
        <w:rPr>
          <w:rFonts w:asciiTheme="minorHAnsi" w:hAnsiTheme="minorHAnsi"/>
        </w:rPr>
        <w:t>6. Наукова установа (заклад вищої освіти) у визначений договором строк вносить до Системи інформацію про рішення, прийняте за результатами розгляду проміжного звіту, із пропозицією щодо продовження чи припинення фінансування наукового дослідження постдокторанта у наступному звітному періоді.</w:t>
      </w:r>
    </w:p>
    <w:p w14:paraId="000000C0" w14:textId="77777777" w:rsidR="00792FB8" w:rsidRPr="00884518" w:rsidRDefault="00000000">
      <w:pPr>
        <w:keepLines/>
        <w:ind w:firstLine="567"/>
        <w:jc w:val="both"/>
        <w:rPr>
          <w:rFonts w:asciiTheme="minorHAnsi" w:hAnsiTheme="minorHAnsi"/>
        </w:rPr>
      </w:pPr>
      <w:r w:rsidRPr="00884518">
        <w:rPr>
          <w:rFonts w:asciiTheme="minorHAnsi" w:hAnsiTheme="minorHAnsi"/>
        </w:rPr>
        <w:t>МОН приймає рішення щодо продовження чи припинення фінансування наукового дослідження у наступному звітному періоді з урахуванням результатів наукової і науково-технічної експертизи проміжного звіту та пропозиції наукової установи (закладу вищої освіти). Відповідне рішення оформлюється наказом МОН.</w:t>
      </w:r>
    </w:p>
    <w:p w14:paraId="000000C1" w14:textId="17689E34" w:rsidR="00792FB8" w:rsidRPr="00884518" w:rsidRDefault="00000000">
      <w:pPr>
        <w:keepLines/>
        <w:ind w:firstLine="567"/>
        <w:jc w:val="both"/>
        <w:rPr>
          <w:rFonts w:asciiTheme="minorHAnsi" w:hAnsiTheme="minorHAnsi"/>
        </w:rPr>
      </w:pPr>
      <w:r w:rsidRPr="00884518">
        <w:rPr>
          <w:rFonts w:asciiTheme="minorHAnsi" w:hAnsiTheme="minorHAnsi"/>
        </w:rPr>
        <w:t xml:space="preserve">7. Після завершення наукового дослідження постдокторант подає МОН через Систему остаточний звіт про результати його проведення, погоджений науковим консультантом (за наявності) та схвалений науковою установою (закладом вищої освіти). </w:t>
      </w:r>
    </w:p>
    <w:p w14:paraId="000000C2" w14:textId="77777777" w:rsidR="00792FB8" w:rsidRPr="00884518" w:rsidRDefault="00000000">
      <w:pPr>
        <w:shd w:val="clear" w:color="auto" w:fill="FFFFFF"/>
        <w:ind w:firstLine="567"/>
        <w:jc w:val="both"/>
        <w:rPr>
          <w:rFonts w:asciiTheme="minorHAnsi" w:hAnsiTheme="minorHAnsi"/>
        </w:rPr>
      </w:pPr>
      <w:r w:rsidRPr="00884518">
        <w:rPr>
          <w:rFonts w:asciiTheme="minorHAnsi" w:hAnsiTheme="minorHAnsi"/>
        </w:rPr>
        <w:t>8. Оцінювання результатів наукових досліджень постдокторантів передбачає проведення обов’язкової наукової і науково-технічної експертизи проміжних і остаточних звітів про результати проведення наукових досліджень з метою встановлення відповідності отриманих результатів  договірним умовам. Наукова і науково-технічна експертиза проміжних і остаточних звітів проводиться щонайменше двома експертами з дотриманням вимог щодо запобігання та врегулювання конфлікту інтересів.</w:t>
      </w:r>
    </w:p>
    <w:p w14:paraId="000000C3" w14:textId="77777777" w:rsidR="00792FB8" w:rsidRPr="00884518" w:rsidRDefault="00000000">
      <w:pPr>
        <w:shd w:val="clear" w:color="auto" w:fill="FFFFFF"/>
        <w:ind w:firstLine="567"/>
        <w:jc w:val="both"/>
        <w:rPr>
          <w:rFonts w:asciiTheme="minorHAnsi" w:hAnsiTheme="minorHAnsi"/>
        </w:rPr>
      </w:pPr>
      <w:bookmarkStart w:id="20" w:name="bookmark=id.y0oewkwnrjgo" w:colFirst="0" w:colLast="0"/>
      <w:bookmarkEnd w:id="20"/>
      <w:r w:rsidRPr="00884518">
        <w:rPr>
          <w:rFonts w:asciiTheme="minorHAnsi" w:hAnsiTheme="minorHAnsi"/>
        </w:rPr>
        <w:t>9. Форма експертного висновку та критерії, за якими проводиться наукова і науково-технічна експертиза проміжних і остаточних звітів про результати проведення наукових досліджень постдокторантів, затверджуються наказом МОН.</w:t>
      </w:r>
    </w:p>
    <w:p w14:paraId="000000C4" w14:textId="77777777" w:rsidR="00792FB8" w:rsidRPr="00884518" w:rsidRDefault="00000000">
      <w:pPr>
        <w:shd w:val="clear" w:color="auto" w:fill="FFFFFF"/>
        <w:ind w:firstLine="567"/>
        <w:jc w:val="both"/>
        <w:rPr>
          <w:rFonts w:asciiTheme="minorHAnsi" w:hAnsiTheme="minorHAnsi"/>
        </w:rPr>
      </w:pPr>
      <w:bookmarkStart w:id="21" w:name="bookmark=id.ny444acqz83z" w:colFirst="0" w:colLast="0"/>
      <w:bookmarkEnd w:id="21"/>
      <w:r w:rsidRPr="00884518">
        <w:rPr>
          <w:rFonts w:asciiTheme="minorHAnsi" w:hAnsiTheme="minorHAnsi"/>
        </w:rPr>
        <w:t>10. Звітність про проведення наукових досліджень, яка містить інформацію з обмеженим доступом, оформляється відповідно до встановлених для цього виду інформації вимог, зокрема вимог у сфері охорони державної таємниці.</w:t>
      </w:r>
    </w:p>
    <w:p w14:paraId="000000C5" w14:textId="77777777" w:rsidR="00792FB8" w:rsidRPr="00884518" w:rsidRDefault="00792FB8">
      <w:pPr>
        <w:keepLines/>
        <w:ind w:firstLine="567"/>
        <w:jc w:val="both"/>
        <w:rPr>
          <w:rFonts w:asciiTheme="minorHAnsi" w:hAnsiTheme="minorHAnsi"/>
        </w:rPr>
      </w:pPr>
      <w:bookmarkStart w:id="22" w:name="bookmark=id.lwyhqn9b21ef" w:colFirst="0" w:colLast="0"/>
      <w:bookmarkEnd w:id="22"/>
    </w:p>
    <w:p w14:paraId="000000C6" w14:textId="77777777" w:rsidR="00792FB8" w:rsidRPr="00884518" w:rsidRDefault="00792FB8">
      <w:pPr>
        <w:keepLines/>
        <w:ind w:firstLine="567"/>
        <w:jc w:val="both"/>
        <w:rPr>
          <w:rFonts w:asciiTheme="minorHAnsi" w:hAnsiTheme="minorHAnsi"/>
        </w:rPr>
      </w:pPr>
    </w:p>
    <w:sectPr w:rsidR="00792FB8" w:rsidRPr="00884518">
      <w:headerReference w:type="default" r:id="rId8"/>
      <w:footerReference w:type="default" r:id="rId9"/>
      <w:pgSz w:w="12240" w:h="15840"/>
      <w:pgMar w:top="1133" w:right="850"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422A5" w14:textId="77777777" w:rsidR="0001047B" w:rsidRDefault="0001047B">
      <w:r>
        <w:separator/>
      </w:r>
    </w:p>
  </w:endnote>
  <w:endnote w:type="continuationSeparator" w:id="0">
    <w:p w14:paraId="0004788B" w14:textId="77777777" w:rsidR="0001047B" w:rsidRDefault="00010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CC"/>
    <w:family w:val="roman"/>
    <w:pitch w:val="variable"/>
    <w:sig w:usb0="E00006FF" w:usb1="420024FF" w:usb2="02000000" w:usb3="00000000" w:csb0="0000019F" w:csb1="00000000"/>
    <w:embedRegular r:id="rId1" w:fontKey="{5FEFB9BB-7B87-4D98-A7A6-454478C70296}"/>
    <w:embedBold r:id="rId2" w:fontKey="{2D4F3FC9-250E-4CAE-B1AE-CA979F2ABE2C}"/>
    <w:embedItalic r:id="rId3" w:fontKey="{FE16B97B-6123-44BF-8118-0059F53DAA88}"/>
    <w:embedBoldItalic r:id="rId4" w:fontKey="{7B137F5D-D429-407C-89F2-FE3EF689D900}"/>
  </w:font>
  <w:font w:name="Calibri">
    <w:panose1 w:val="020F0502020204030204"/>
    <w:charset w:val="CC"/>
    <w:family w:val="swiss"/>
    <w:pitch w:val="variable"/>
    <w:sig w:usb0="E4002EFF" w:usb1="C200247B" w:usb2="00000009" w:usb3="00000000" w:csb0="000001FF" w:csb1="00000000"/>
    <w:embedRegular r:id="rId5" w:fontKey="{A513A092-8C0B-4C67-AE2F-5B61C0CBA5D2}"/>
    <w:embedBold r:id="rId6" w:fontKey="{50DFA50B-EA2E-43B7-A968-0E1105A36DEA}"/>
    <w:embedItalic r:id="rId7" w:fontKey="{26CC3520-34F4-4689-BD3D-1092B0335346}"/>
    <w:embedBoldItalic r:id="rId8" w:fontKey="{62876EAF-12C7-40C5-A84D-06FE63951B15}"/>
  </w:font>
  <w:font w:name="Times New Roman">
    <w:panose1 w:val="02020603050405020304"/>
    <w:charset w:val="00"/>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9" w14:textId="77777777" w:rsidR="00792FB8" w:rsidRDefault="00792FB8">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jc w:val="center"/>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7447E" w14:textId="77777777" w:rsidR="0001047B" w:rsidRDefault="0001047B">
      <w:r>
        <w:separator/>
      </w:r>
    </w:p>
  </w:footnote>
  <w:footnote w:type="continuationSeparator" w:id="0">
    <w:p w14:paraId="158DDF7F" w14:textId="77777777" w:rsidR="0001047B" w:rsidRDefault="00010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8" w14:textId="10FE52D8" w:rsidR="00792FB8" w:rsidRPr="0064550A" w:rsidRDefault="00000000" w:rsidP="0064550A">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F06D7">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46280"/>
    <w:multiLevelType w:val="multilevel"/>
    <w:tmpl w:val="15C47BC0"/>
    <w:lvl w:ilvl="0">
      <w:start w:val="2"/>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E2C2CAE"/>
    <w:multiLevelType w:val="multilevel"/>
    <w:tmpl w:val="838869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9A68E9"/>
    <w:multiLevelType w:val="multilevel"/>
    <w:tmpl w:val="F6BC2B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9F20DF"/>
    <w:multiLevelType w:val="multilevel"/>
    <w:tmpl w:val="A5E821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7535414">
    <w:abstractNumId w:val="0"/>
  </w:num>
  <w:num w:numId="2" w16cid:durableId="368535767">
    <w:abstractNumId w:val="1"/>
  </w:num>
  <w:num w:numId="3" w16cid:durableId="1484615044">
    <w:abstractNumId w:val="2"/>
  </w:num>
  <w:num w:numId="4" w16cid:durableId="48194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B8"/>
    <w:rsid w:val="0001047B"/>
    <w:rsid w:val="00031AA7"/>
    <w:rsid w:val="00044143"/>
    <w:rsid w:val="00044161"/>
    <w:rsid w:val="00050773"/>
    <w:rsid w:val="00051A30"/>
    <w:rsid w:val="00087094"/>
    <w:rsid w:val="000B6733"/>
    <w:rsid w:val="000E2518"/>
    <w:rsid w:val="00111F55"/>
    <w:rsid w:val="0013746D"/>
    <w:rsid w:val="001F06D7"/>
    <w:rsid w:val="002210DF"/>
    <w:rsid w:val="002930D1"/>
    <w:rsid w:val="002B3791"/>
    <w:rsid w:val="002D4E27"/>
    <w:rsid w:val="002D6965"/>
    <w:rsid w:val="002F617F"/>
    <w:rsid w:val="003113F0"/>
    <w:rsid w:val="00324AB7"/>
    <w:rsid w:val="003263E7"/>
    <w:rsid w:val="003614D7"/>
    <w:rsid w:val="00366516"/>
    <w:rsid w:val="00367558"/>
    <w:rsid w:val="00381AE7"/>
    <w:rsid w:val="003B11CB"/>
    <w:rsid w:val="003E263C"/>
    <w:rsid w:val="003E5698"/>
    <w:rsid w:val="00431839"/>
    <w:rsid w:val="0043619E"/>
    <w:rsid w:val="00437DA1"/>
    <w:rsid w:val="00474838"/>
    <w:rsid w:val="004C5561"/>
    <w:rsid w:val="004C735C"/>
    <w:rsid w:val="004C7D3B"/>
    <w:rsid w:val="004D38EF"/>
    <w:rsid w:val="004D6D9E"/>
    <w:rsid w:val="004F7B23"/>
    <w:rsid w:val="00510B75"/>
    <w:rsid w:val="00564A65"/>
    <w:rsid w:val="005C44F2"/>
    <w:rsid w:val="00617593"/>
    <w:rsid w:val="0064550A"/>
    <w:rsid w:val="00645E78"/>
    <w:rsid w:val="00681707"/>
    <w:rsid w:val="006A49AD"/>
    <w:rsid w:val="006B1888"/>
    <w:rsid w:val="006B1A74"/>
    <w:rsid w:val="007134CF"/>
    <w:rsid w:val="00721A32"/>
    <w:rsid w:val="00766183"/>
    <w:rsid w:val="007739AD"/>
    <w:rsid w:val="00792FB8"/>
    <w:rsid w:val="007B0198"/>
    <w:rsid w:val="007B5E9B"/>
    <w:rsid w:val="00826B48"/>
    <w:rsid w:val="00844242"/>
    <w:rsid w:val="00874253"/>
    <w:rsid w:val="008844CB"/>
    <w:rsid w:val="00884518"/>
    <w:rsid w:val="00897C3B"/>
    <w:rsid w:val="008D0D98"/>
    <w:rsid w:val="009757DA"/>
    <w:rsid w:val="0097710E"/>
    <w:rsid w:val="009B7C63"/>
    <w:rsid w:val="009C638D"/>
    <w:rsid w:val="009E5A46"/>
    <w:rsid w:val="009F3C5E"/>
    <w:rsid w:val="00A138CB"/>
    <w:rsid w:val="00A82BFC"/>
    <w:rsid w:val="00AC3B69"/>
    <w:rsid w:val="00B7173C"/>
    <w:rsid w:val="00BA40B0"/>
    <w:rsid w:val="00BD2B24"/>
    <w:rsid w:val="00C0551B"/>
    <w:rsid w:val="00C331F2"/>
    <w:rsid w:val="00C63C98"/>
    <w:rsid w:val="00C86E1E"/>
    <w:rsid w:val="00CB0A19"/>
    <w:rsid w:val="00CF1239"/>
    <w:rsid w:val="00D07FA2"/>
    <w:rsid w:val="00D43AE3"/>
    <w:rsid w:val="00D61A3A"/>
    <w:rsid w:val="00D6779C"/>
    <w:rsid w:val="00D73B82"/>
    <w:rsid w:val="00DD11CA"/>
    <w:rsid w:val="00DD5645"/>
    <w:rsid w:val="00E17AEB"/>
    <w:rsid w:val="00EB4AC2"/>
    <w:rsid w:val="00EB5368"/>
    <w:rsid w:val="00ED5A09"/>
    <w:rsid w:val="00ED77EF"/>
    <w:rsid w:val="00F10CF5"/>
    <w:rsid w:val="00F53A29"/>
    <w:rsid w:val="00F6547A"/>
    <w:rsid w:val="00F97713"/>
    <w:rsid w:val="00FB0459"/>
    <w:rsid w:val="00FC4AE7"/>
    <w:rsid w:val="00FE7D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6D45D"/>
  <w15:docId w15:val="{EE147127-6E33-48C1-A6C9-C8B1DFF8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8"/>
        <w:szCs w:val="28"/>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120"/>
      <w:outlineLvl w:val="0"/>
    </w:pPr>
    <w:rPr>
      <w:rFonts w:ascii="Calibri" w:eastAsia="Calibri" w:hAnsi="Calibri" w:cs="Calibri"/>
      <w:b/>
      <w:bCs/>
      <w:color w:val="366091"/>
    </w:rPr>
  </w:style>
  <w:style w:type="paragraph" w:styleId="2">
    <w:name w:val="heading 2"/>
    <w:basedOn w:val="a"/>
    <w:next w:val="a"/>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3">
    <w:name w:val="heading 3"/>
    <w:basedOn w:val="a"/>
    <w:next w:val="a"/>
    <w:uiPriority w:val="9"/>
    <w:semiHidden/>
    <w:unhideWhenUsed/>
    <w:qFormat/>
    <w:pPr>
      <w:keepNext/>
      <w:keepLines/>
      <w:spacing w:before="200"/>
      <w:outlineLvl w:val="2"/>
    </w:pPr>
    <w:rPr>
      <w:rFonts w:ascii="Calibri" w:eastAsia="Calibri" w:hAnsi="Calibri" w:cs="Calibri"/>
      <w:b/>
      <w:bCs/>
      <w:color w:val="4F81BD"/>
    </w:rPr>
  </w:style>
  <w:style w:type="paragraph" w:styleId="4">
    <w:name w:val="heading 4"/>
    <w:basedOn w:val="a"/>
    <w:next w:val="a"/>
    <w:uiPriority w:val="9"/>
    <w:semiHidden/>
    <w:unhideWhenUsed/>
    <w:qFormat/>
    <w:pPr>
      <w:keepNext/>
      <w:keepLines/>
      <w:spacing w:before="200"/>
      <w:outlineLvl w:val="3"/>
    </w:pPr>
    <w:rPr>
      <w:rFonts w:ascii="Calibri" w:eastAsia="Calibri" w:hAnsi="Calibri" w:cs="Calibri"/>
      <w:b/>
      <w:bCs/>
      <w:i/>
      <w:iCs/>
      <w:color w:val="4F81BD"/>
    </w:rPr>
  </w:style>
  <w:style w:type="paragraph" w:styleId="5">
    <w:name w:val="heading 5"/>
    <w:basedOn w:val="a"/>
    <w:next w:val="a"/>
    <w:uiPriority w:val="9"/>
    <w:semiHidden/>
    <w:unhideWhenUsed/>
    <w:qFormat/>
    <w:pPr>
      <w:keepNext/>
      <w:keepLines/>
      <w:spacing w:before="200"/>
      <w:outlineLvl w:val="4"/>
    </w:pPr>
    <w:rPr>
      <w:rFonts w:ascii="Calibri" w:eastAsia="Calibri" w:hAnsi="Calibri" w:cs="Calibri"/>
      <w:color w:val="243F61"/>
    </w:rPr>
  </w:style>
  <w:style w:type="paragraph" w:styleId="6">
    <w:name w:val="heading 6"/>
    <w:basedOn w:val="a"/>
    <w:next w:val="a"/>
    <w:uiPriority w:val="9"/>
    <w:semiHidden/>
    <w:unhideWhenUsed/>
    <w:qFormat/>
    <w:pPr>
      <w:keepNext/>
      <w:keepLines/>
      <w:spacing w:before="200"/>
      <w:outlineLvl w:val="5"/>
    </w:pPr>
    <w:rPr>
      <w:rFonts w:ascii="Calibri" w:eastAsia="Calibri" w:hAnsi="Calibri" w:cs="Calibri"/>
      <w:i/>
      <w:iCs/>
      <w:color w:val="243F61"/>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bottom w:val="single" w:sz="8" w:space="4" w:color="4F81BD"/>
      </w:pBdr>
      <w:spacing w:after="300"/>
    </w:pPr>
    <w:rPr>
      <w:rFonts w:ascii="Calibri" w:eastAsia="Calibri" w:hAnsi="Calibri" w:cs="Calibri"/>
      <w:b/>
      <w:bCs/>
      <w:color w:val="17365D"/>
    </w:rPr>
  </w:style>
  <w:style w:type="paragraph" w:styleId="a4">
    <w:name w:val="Body Text"/>
    <w:link w:val="a5"/>
    <w:uiPriority w:val="99"/>
    <w:unhideWhenUsed/>
    <w:qFormat/>
    <w:pPr>
      <w:spacing w:after="120"/>
    </w:pPr>
  </w:style>
  <w:style w:type="paragraph" w:styleId="20">
    <w:name w:val="Body Text 2"/>
    <w:link w:val="21"/>
    <w:uiPriority w:val="99"/>
    <w:unhideWhenUsed/>
    <w:qFormat/>
    <w:pPr>
      <w:spacing w:after="120" w:line="480" w:lineRule="auto"/>
    </w:pPr>
  </w:style>
  <w:style w:type="paragraph" w:styleId="30">
    <w:name w:val="Body Text 3"/>
    <w:link w:val="31"/>
    <w:uiPriority w:val="99"/>
    <w:unhideWhenUsed/>
    <w:qFormat/>
    <w:pPr>
      <w:spacing w:after="120"/>
    </w:pPr>
    <w:rPr>
      <w:sz w:val="16"/>
      <w:szCs w:val="16"/>
    </w:rPr>
  </w:style>
  <w:style w:type="paragraph" w:styleId="a6">
    <w:name w:val="caption"/>
    <w:uiPriority w:val="35"/>
    <w:semiHidden/>
    <w:unhideWhenUsed/>
    <w:qFormat/>
    <w:rPr>
      <w:b/>
      <w:bCs/>
      <w:color w:val="4F81BD" w:themeColor="accent1"/>
      <w:sz w:val="18"/>
      <w:szCs w:val="18"/>
    </w:rPr>
  </w:style>
  <w:style w:type="character" w:styleId="a7">
    <w:name w:val="Emphasis"/>
    <w:basedOn w:val="a0"/>
    <w:uiPriority w:val="20"/>
    <w:qFormat/>
    <w:rPr>
      <w:i/>
      <w:iCs/>
    </w:rPr>
  </w:style>
  <w:style w:type="paragraph" w:styleId="a8">
    <w:name w:val="footer"/>
    <w:link w:val="a9"/>
    <w:uiPriority w:val="99"/>
    <w:unhideWhenUsed/>
    <w:qFormat/>
    <w:pPr>
      <w:tabs>
        <w:tab w:val="center" w:pos="4680"/>
        <w:tab w:val="right" w:pos="9360"/>
      </w:tabs>
    </w:pPr>
  </w:style>
  <w:style w:type="paragraph" w:styleId="aa">
    <w:name w:val="header"/>
    <w:link w:val="ab"/>
    <w:uiPriority w:val="99"/>
    <w:unhideWhenUsed/>
    <w:qFormat/>
    <w:pPr>
      <w:tabs>
        <w:tab w:val="center" w:pos="4680"/>
        <w:tab w:val="right" w:pos="9360"/>
      </w:tabs>
    </w:pPr>
  </w:style>
  <w:style w:type="character" w:styleId="ac">
    <w:name w:val="Hyperlink"/>
    <w:basedOn w:val="a0"/>
    <w:uiPriority w:val="99"/>
    <w:semiHidden/>
    <w:unhideWhenUsed/>
    <w:qFormat/>
    <w:rPr>
      <w:color w:val="0000FF"/>
      <w:u w:val="single"/>
    </w:rPr>
  </w:style>
  <w:style w:type="paragraph" w:styleId="ad">
    <w:name w:val="List"/>
    <w:uiPriority w:val="99"/>
    <w:unhideWhenUsed/>
    <w:qFormat/>
    <w:pPr>
      <w:ind w:left="360" w:hanging="360"/>
      <w:contextualSpacing/>
    </w:pPr>
  </w:style>
  <w:style w:type="paragraph" w:styleId="22">
    <w:name w:val="List 2"/>
    <w:uiPriority w:val="99"/>
    <w:unhideWhenUsed/>
    <w:qFormat/>
    <w:pPr>
      <w:ind w:left="720" w:hanging="360"/>
      <w:contextualSpacing/>
    </w:pPr>
  </w:style>
  <w:style w:type="paragraph" w:styleId="32">
    <w:name w:val="List 3"/>
    <w:uiPriority w:val="99"/>
    <w:unhideWhenUsed/>
    <w:qFormat/>
    <w:pPr>
      <w:ind w:left="1080" w:hanging="360"/>
      <w:contextualSpacing/>
    </w:pPr>
  </w:style>
  <w:style w:type="paragraph" w:styleId="ae">
    <w:name w:val="List Bullet"/>
    <w:uiPriority w:val="99"/>
    <w:unhideWhenUsed/>
    <w:qFormat/>
    <w:pPr>
      <w:contextualSpacing/>
    </w:pPr>
  </w:style>
  <w:style w:type="paragraph" w:styleId="23">
    <w:name w:val="List Bullet 2"/>
    <w:uiPriority w:val="99"/>
    <w:unhideWhenUsed/>
    <w:qFormat/>
    <w:pPr>
      <w:contextualSpacing/>
    </w:pPr>
  </w:style>
  <w:style w:type="paragraph" w:styleId="33">
    <w:name w:val="List Bullet 3"/>
    <w:uiPriority w:val="99"/>
    <w:unhideWhenUsed/>
    <w:qFormat/>
    <w:pPr>
      <w:contextualSpacing/>
    </w:pPr>
  </w:style>
  <w:style w:type="paragraph" w:styleId="af">
    <w:name w:val="List Continue"/>
    <w:uiPriority w:val="99"/>
    <w:unhideWhenUsed/>
    <w:qFormat/>
    <w:pPr>
      <w:spacing w:after="120"/>
      <w:ind w:left="360"/>
      <w:contextualSpacing/>
    </w:pPr>
  </w:style>
  <w:style w:type="paragraph" w:styleId="24">
    <w:name w:val="List Continue 2"/>
    <w:uiPriority w:val="99"/>
    <w:unhideWhenUsed/>
    <w:qFormat/>
    <w:pPr>
      <w:spacing w:after="120"/>
      <w:ind w:left="720"/>
      <w:contextualSpacing/>
    </w:pPr>
  </w:style>
  <w:style w:type="paragraph" w:styleId="34">
    <w:name w:val="List Continue 3"/>
    <w:uiPriority w:val="99"/>
    <w:unhideWhenUsed/>
    <w:qFormat/>
    <w:pPr>
      <w:spacing w:after="120"/>
      <w:ind w:left="1080"/>
      <w:contextualSpacing/>
    </w:pPr>
  </w:style>
  <w:style w:type="paragraph" w:styleId="af0">
    <w:name w:val="List Number"/>
    <w:uiPriority w:val="99"/>
    <w:unhideWhenUsed/>
    <w:qFormat/>
    <w:pPr>
      <w:contextualSpacing/>
    </w:pPr>
  </w:style>
  <w:style w:type="paragraph" w:styleId="25">
    <w:name w:val="List Number 2"/>
    <w:uiPriority w:val="99"/>
    <w:unhideWhenUsed/>
    <w:qFormat/>
    <w:pPr>
      <w:contextualSpacing/>
    </w:pPr>
  </w:style>
  <w:style w:type="paragraph" w:styleId="35">
    <w:name w:val="List Number 3"/>
    <w:uiPriority w:val="99"/>
    <w:unhideWhenUsed/>
    <w:qFormat/>
    <w:pPr>
      <w:contextualSpacing/>
    </w:pPr>
  </w:style>
  <w:style w:type="paragraph" w:styleId="af1">
    <w:name w:val="macro"/>
    <w:link w:val="af2"/>
    <w:uiPriority w:val="99"/>
    <w:unhideWhenUsed/>
    <w:qFormat/>
    <w:pPr>
      <w:tabs>
        <w:tab w:val="left" w:pos="576"/>
        <w:tab w:val="left" w:pos="1152"/>
        <w:tab w:val="left" w:pos="1728"/>
        <w:tab w:val="left" w:pos="2304"/>
        <w:tab w:val="left" w:pos="2880"/>
        <w:tab w:val="left" w:pos="3456"/>
        <w:tab w:val="left" w:pos="4032"/>
      </w:tabs>
    </w:pPr>
    <w:rPr>
      <w:rFonts w:ascii="Courier" w:hAnsi="Courier"/>
      <w:sz w:val="20"/>
      <w:szCs w:val="20"/>
    </w:rPr>
  </w:style>
  <w:style w:type="paragraph" w:styleId="af3">
    <w:name w:val="Normal (Web)"/>
    <w:uiPriority w:val="99"/>
    <w:unhideWhenUsed/>
    <w:qFormat/>
    <w:pPr>
      <w:spacing w:before="100" w:beforeAutospacing="1" w:after="100" w:afterAutospacing="1"/>
    </w:pPr>
    <w:rPr>
      <w:rFonts w:cs="Times New Roman"/>
      <w:sz w:val="24"/>
      <w:szCs w:val="24"/>
      <w:lang w:val="uk-UA"/>
    </w:rPr>
  </w:style>
  <w:style w:type="character" w:styleId="af4">
    <w:name w:val="Strong"/>
    <w:basedOn w:val="a0"/>
    <w:uiPriority w:val="22"/>
    <w:qFormat/>
    <w:rPr>
      <w:b/>
      <w:bCs/>
    </w:r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Light Shading"/>
    <w:basedOn w:val="a1"/>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Shading Accent 1"/>
    <w:basedOn w:val="a1"/>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6">
    <w:name w:val="Light Shading Accent 2"/>
    <w:basedOn w:val="a1"/>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6">
    <w:name w:val="Light Shading Accent 3"/>
    <w:basedOn w:val="a1"/>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1"/>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0">
    <w:name w:val="Light Shading Accent 5"/>
    <w:basedOn w:val="a1"/>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0">
    <w:name w:val="Light Shading Accent 6"/>
    <w:basedOn w:val="a1"/>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7">
    <w:name w:val="Light List"/>
    <w:basedOn w:val="a1"/>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1">
    <w:name w:val="Light List Accent 1"/>
    <w:basedOn w:val="a1"/>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7">
    <w:name w:val="Light List Accent 2"/>
    <w:basedOn w:val="a1"/>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7">
    <w:name w:val="Light List Accent 3"/>
    <w:basedOn w:val="a1"/>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1">
    <w:name w:val="Light List Accent 4"/>
    <w:basedOn w:val="a1"/>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1"/>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1"/>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8">
    <w:name w:val="Light Grid"/>
    <w:basedOn w:val="a1"/>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2">
    <w:name w:val="Light Grid Accent 1"/>
    <w:basedOn w:val="a1"/>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8">
    <w:name w:val="Light Grid Accent 2"/>
    <w:basedOn w:val="a1"/>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8">
    <w:name w:val="Light Grid Accent 3"/>
    <w:basedOn w:val="a1"/>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2">
    <w:name w:val="Light Grid Accent 4"/>
    <w:basedOn w:val="a1"/>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2">
    <w:name w:val="Light Grid Accent 5"/>
    <w:basedOn w:val="a1"/>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2">
    <w:name w:val="Light Grid Accent 6"/>
    <w:basedOn w:val="a1"/>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3">
    <w:name w:val="Medium Shading 1"/>
    <w:basedOn w:val="a1"/>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1"/>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1"/>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1"/>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1"/>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1"/>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1"/>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1"/>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1"/>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1"/>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1"/>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1"/>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1"/>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1"/>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1"/>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1"/>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1"/>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1"/>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1"/>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1"/>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1"/>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1"/>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1"/>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1"/>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1"/>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1"/>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9">
    <w:name w:val="Medium Grid 3"/>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0">
    <w:name w:val="Medium Grid 3 Accent 1"/>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0">
    <w:name w:val="Medium Grid 3 Accent 2"/>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0">
    <w:name w:val="Medium Grid 3 Accent 3"/>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0">
    <w:name w:val="Medium Grid 3 Accent 4"/>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0">
    <w:name w:val="Medium Grid 3 Accent 5"/>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0">
    <w:name w:val="Medium Grid 3 Accent 6"/>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9">
    <w:name w:val="Dark List"/>
    <w:basedOn w:val="a1"/>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1"/>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c">
    <w:name w:val="Dark List Accent 2"/>
    <w:basedOn w:val="a1"/>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a">
    <w:name w:val="Dark List Accent 3"/>
    <w:basedOn w:val="a1"/>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1"/>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3">
    <w:name w:val="Dark List Accent 5"/>
    <w:basedOn w:val="a1"/>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3">
    <w:name w:val="Dark List Accent 6"/>
    <w:basedOn w:val="a1"/>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a">
    <w:name w:val="Colorful Shading"/>
    <w:basedOn w:val="a1"/>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1"/>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d">
    <w:name w:val="Colorful Shading Accent 2"/>
    <w:basedOn w:val="a1"/>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b">
    <w:name w:val="Colorful Shading Accent 3"/>
    <w:basedOn w:val="a1"/>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1"/>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4">
    <w:name w:val="Colorful Shading Accent 5"/>
    <w:basedOn w:val="a1"/>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4">
    <w:name w:val="Colorful Shading Accent 6"/>
    <w:basedOn w:val="a1"/>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b">
    <w:name w:val="Colorful List"/>
    <w:basedOn w:val="a1"/>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1"/>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e">
    <w:name w:val="Colorful List Accent 2"/>
    <w:basedOn w:val="a1"/>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c">
    <w:name w:val="Colorful List Accent 3"/>
    <w:basedOn w:val="a1"/>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1"/>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5">
    <w:name w:val="Colorful List Accent 5"/>
    <w:basedOn w:val="a1"/>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5">
    <w:name w:val="Colorful List Accent 6"/>
    <w:basedOn w:val="a1"/>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c">
    <w:name w:val="Colorful Grid"/>
    <w:basedOn w:val="a1"/>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1"/>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
    <w:name w:val="Colorful Grid Accent 2"/>
    <w:basedOn w:val="a1"/>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d">
    <w:name w:val="Colorful Grid Accent 3"/>
    <w:basedOn w:val="a1"/>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1"/>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6">
    <w:name w:val="Colorful Grid Accent 5"/>
    <w:basedOn w:val="a1"/>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6">
    <w:name w:val="Colorful Grid Accent 6"/>
    <w:basedOn w:val="a1"/>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0">
    <w:name w:val="TableNormal"/>
    <w:qFormat/>
    <w:tblPr>
      <w:tblCellMar>
        <w:top w:w="100" w:type="dxa"/>
        <w:left w:w="100" w:type="dxa"/>
        <w:bottom w:w="100" w:type="dxa"/>
        <w:right w:w="100" w:type="dxa"/>
      </w:tblCellMar>
    </w:tblPr>
  </w:style>
  <w:style w:type="character" w:customStyle="1" w:styleId="ab">
    <w:name w:val="Верхній колонтитул Знак"/>
    <w:basedOn w:val="a0"/>
    <w:link w:val="aa"/>
    <w:uiPriority w:val="99"/>
    <w:qFormat/>
  </w:style>
  <w:style w:type="character" w:customStyle="1" w:styleId="a9">
    <w:name w:val="Нижній колонтитул Знак"/>
    <w:basedOn w:val="a0"/>
    <w:link w:val="a8"/>
    <w:uiPriority w:val="99"/>
    <w:qFormat/>
  </w:style>
  <w:style w:type="paragraph" w:styleId="afd">
    <w:name w:val="No Spacing"/>
    <w:uiPriority w:val="1"/>
    <w:qFormat/>
  </w:style>
  <w:style w:type="character" w:customStyle="1" w:styleId="1d">
    <w:name w:val="Заголовок 1 Знак"/>
    <w:basedOn w:val="a0"/>
    <w:uiPriority w:val="9"/>
    <w:qFormat/>
    <w:rPr>
      <w:rFonts w:asciiTheme="majorHAnsi" w:eastAsiaTheme="majorEastAsia" w:hAnsiTheme="majorHAnsi" w:cstheme="majorBidi"/>
      <w:b/>
      <w:bCs/>
      <w:color w:val="365F91" w:themeColor="accent1" w:themeShade="BF"/>
      <w:sz w:val="28"/>
      <w:szCs w:val="28"/>
    </w:rPr>
  </w:style>
  <w:style w:type="character" w:customStyle="1" w:styleId="2f0">
    <w:name w:val="Заголовок 2 Знак"/>
    <w:basedOn w:val="a0"/>
    <w:uiPriority w:val="9"/>
    <w:qFormat/>
    <w:rPr>
      <w:rFonts w:asciiTheme="majorHAnsi" w:eastAsiaTheme="majorEastAsia" w:hAnsiTheme="majorHAnsi" w:cstheme="majorBidi"/>
      <w:b/>
      <w:bCs/>
      <w:color w:val="4F81BD" w:themeColor="accent1"/>
      <w:sz w:val="26"/>
      <w:szCs w:val="26"/>
    </w:rPr>
  </w:style>
  <w:style w:type="character" w:customStyle="1" w:styleId="3e">
    <w:name w:val="Заголовок 3 Знак"/>
    <w:basedOn w:val="a0"/>
    <w:uiPriority w:val="9"/>
    <w:qFormat/>
    <w:rPr>
      <w:rFonts w:asciiTheme="majorHAnsi" w:eastAsiaTheme="majorEastAsia" w:hAnsiTheme="majorHAnsi" w:cstheme="majorBidi"/>
      <w:b/>
      <w:bCs/>
      <w:color w:val="4F81BD" w:themeColor="accent1"/>
    </w:rPr>
  </w:style>
  <w:style w:type="character" w:customStyle="1" w:styleId="afe">
    <w:name w:val="Назва Знак"/>
    <w:basedOn w:val="a0"/>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f">
    <w:name w:val="Підзаголовок Знак"/>
    <w:basedOn w:val="a0"/>
    <w:uiPriority w:val="11"/>
    <w:qFormat/>
    <w:rPr>
      <w:rFonts w:asciiTheme="majorHAnsi" w:eastAsiaTheme="majorEastAsia" w:hAnsiTheme="majorHAnsi" w:cstheme="majorBidi"/>
      <w:i/>
      <w:iCs/>
      <w:color w:val="4F81BD" w:themeColor="accent1"/>
      <w:spacing w:val="15"/>
      <w:sz w:val="24"/>
      <w:szCs w:val="24"/>
    </w:rPr>
  </w:style>
  <w:style w:type="paragraph" w:styleId="aff0">
    <w:name w:val="List Paragraph"/>
    <w:uiPriority w:val="34"/>
    <w:qFormat/>
    <w:pPr>
      <w:ind w:left="720"/>
      <w:contextualSpacing/>
    </w:pPr>
  </w:style>
  <w:style w:type="character" w:customStyle="1" w:styleId="a5">
    <w:name w:val="Основний текст Знак"/>
    <w:basedOn w:val="a0"/>
    <w:link w:val="a4"/>
    <w:uiPriority w:val="99"/>
    <w:qFormat/>
  </w:style>
  <w:style w:type="character" w:customStyle="1" w:styleId="21">
    <w:name w:val="Основний текст 2 Знак"/>
    <w:basedOn w:val="a0"/>
    <w:link w:val="20"/>
    <w:uiPriority w:val="99"/>
    <w:qFormat/>
  </w:style>
  <w:style w:type="character" w:customStyle="1" w:styleId="31">
    <w:name w:val="Основний текст 3 Знак"/>
    <w:basedOn w:val="a0"/>
    <w:link w:val="30"/>
    <w:uiPriority w:val="99"/>
    <w:qFormat/>
    <w:rPr>
      <w:sz w:val="16"/>
      <w:szCs w:val="16"/>
    </w:rPr>
  </w:style>
  <w:style w:type="character" w:customStyle="1" w:styleId="af2">
    <w:name w:val="Текст макросу Знак"/>
    <w:basedOn w:val="a0"/>
    <w:link w:val="af1"/>
    <w:uiPriority w:val="99"/>
    <w:qFormat/>
    <w:rPr>
      <w:rFonts w:ascii="Courier" w:hAnsi="Courier"/>
      <w:sz w:val="20"/>
      <w:szCs w:val="20"/>
    </w:rPr>
  </w:style>
  <w:style w:type="paragraph" w:styleId="aff1">
    <w:name w:val="Quote"/>
    <w:link w:val="aff2"/>
    <w:uiPriority w:val="29"/>
    <w:qFormat/>
    <w:rPr>
      <w:i/>
      <w:iCs/>
      <w:color w:val="000000" w:themeColor="text1"/>
    </w:rPr>
  </w:style>
  <w:style w:type="character" w:customStyle="1" w:styleId="aff2">
    <w:name w:val="Цитата Знак"/>
    <w:basedOn w:val="a0"/>
    <w:link w:val="aff1"/>
    <w:uiPriority w:val="29"/>
    <w:qFormat/>
    <w:rPr>
      <w:i/>
      <w:iCs/>
      <w:color w:val="000000" w:themeColor="text1"/>
    </w:rPr>
  </w:style>
  <w:style w:type="character" w:customStyle="1" w:styleId="47">
    <w:name w:val="Заголовок 4 Знак"/>
    <w:basedOn w:val="a0"/>
    <w:uiPriority w:val="9"/>
    <w:semiHidden/>
    <w:qFormat/>
    <w:rPr>
      <w:rFonts w:asciiTheme="majorHAnsi" w:eastAsiaTheme="majorEastAsia" w:hAnsiTheme="majorHAnsi" w:cstheme="majorBidi"/>
      <w:b/>
      <w:bCs/>
      <w:i/>
      <w:iCs/>
      <w:color w:val="4F81BD" w:themeColor="accent1"/>
    </w:rPr>
  </w:style>
  <w:style w:type="character" w:customStyle="1" w:styleId="57">
    <w:name w:val="Заголовок 5 Знак"/>
    <w:basedOn w:val="a0"/>
    <w:uiPriority w:val="9"/>
    <w:semiHidden/>
    <w:qFormat/>
    <w:rPr>
      <w:rFonts w:asciiTheme="majorHAnsi" w:eastAsiaTheme="majorEastAsia" w:hAnsiTheme="majorHAnsi" w:cstheme="majorBidi"/>
      <w:color w:val="244061" w:themeColor="accent1" w:themeShade="80"/>
    </w:rPr>
  </w:style>
  <w:style w:type="character" w:customStyle="1" w:styleId="67">
    <w:name w:val="Заголовок 6 Знак"/>
    <w:basedOn w:val="a0"/>
    <w:uiPriority w:val="9"/>
    <w:semiHidden/>
    <w:qFormat/>
    <w:rPr>
      <w:rFonts w:asciiTheme="majorHAnsi" w:eastAsiaTheme="majorEastAsia" w:hAnsiTheme="majorHAnsi" w:cstheme="majorBidi"/>
      <w:i/>
      <w:iCs/>
      <w:color w:val="244061" w:themeColor="accent1" w:themeShade="80"/>
    </w:rPr>
  </w:style>
  <w:style w:type="character" w:customStyle="1" w:styleId="70">
    <w:name w:val="Заголовок 7 Знак"/>
    <w:basedOn w:val="a0"/>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3">
    <w:name w:val="Intense Quote"/>
    <w:link w:val="a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4">
    <w:name w:val="Насичена цитата Знак"/>
    <w:basedOn w:val="a0"/>
    <w:link w:val="aff3"/>
    <w:uiPriority w:val="30"/>
    <w:qFormat/>
    <w:rPr>
      <w:b/>
      <w:bCs/>
      <w:i/>
      <w:iCs/>
      <w:color w:val="4F81BD" w:themeColor="accent1"/>
    </w:rPr>
  </w:style>
  <w:style w:type="character" w:customStyle="1" w:styleId="1e">
    <w:name w:val="Слабке виокремлення1"/>
    <w:basedOn w:val="a0"/>
    <w:uiPriority w:val="19"/>
    <w:qFormat/>
    <w:rPr>
      <w:i/>
      <w:iCs/>
      <w:color w:val="7F7F7F" w:themeColor="text1" w:themeTint="80"/>
    </w:rPr>
  </w:style>
  <w:style w:type="character" w:customStyle="1" w:styleId="1f">
    <w:name w:val="Сильне виокремлення1"/>
    <w:basedOn w:val="a0"/>
    <w:uiPriority w:val="21"/>
    <w:qFormat/>
    <w:rPr>
      <w:b/>
      <w:bCs/>
      <w:i/>
      <w:iCs/>
      <w:color w:val="4F81BD" w:themeColor="accent1"/>
    </w:rPr>
  </w:style>
  <w:style w:type="character" w:customStyle="1" w:styleId="1f0">
    <w:name w:val="Слабке посилання1"/>
    <w:basedOn w:val="a0"/>
    <w:uiPriority w:val="31"/>
    <w:qFormat/>
    <w:rPr>
      <w:smallCaps/>
      <w:color w:val="C0504D" w:themeColor="accent2"/>
      <w:u w:val="single"/>
    </w:rPr>
  </w:style>
  <w:style w:type="character" w:customStyle="1" w:styleId="1f1">
    <w:name w:val="Сильне посилання1"/>
    <w:basedOn w:val="a0"/>
    <w:uiPriority w:val="32"/>
    <w:qFormat/>
    <w:rPr>
      <w:b/>
      <w:bCs/>
      <w:smallCaps/>
      <w:color w:val="C0504D" w:themeColor="accent2"/>
      <w:spacing w:val="5"/>
      <w:u w:val="single"/>
    </w:rPr>
  </w:style>
  <w:style w:type="character" w:customStyle="1" w:styleId="1f2">
    <w:name w:val="Назва книги1"/>
    <w:basedOn w:val="a0"/>
    <w:uiPriority w:val="33"/>
    <w:qFormat/>
    <w:rPr>
      <w:b/>
      <w:bCs/>
      <w:smallCaps/>
      <w:spacing w:val="5"/>
    </w:rPr>
  </w:style>
  <w:style w:type="paragraph" w:customStyle="1" w:styleId="1f3">
    <w:name w:val="Заголовок змісту1"/>
    <w:uiPriority w:val="39"/>
    <w:semiHidden/>
    <w:unhideWhenUsed/>
    <w:qFormat/>
  </w:style>
  <w:style w:type="paragraph" w:customStyle="1" w:styleId="rvps2">
    <w:name w:val="rvps2"/>
    <w:pPr>
      <w:spacing w:before="100" w:beforeAutospacing="1" w:after="100" w:afterAutospacing="1"/>
    </w:pPr>
    <w:rPr>
      <w:rFonts w:cs="Times New Roman"/>
      <w:sz w:val="24"/>
      <w:szCs w:val="24"/>
      <w:lang w:val="uk-UA"/>
    </w:rPr>
  </w:style>
  <w:style w:type="paragraph" w:styleId="aff5">
    <w:name w:val="Subtitle"/>
    <w:basedOn w:val="a"/>
    <w:next w:val="a"/>
    <w:uiPriority w:val="11"/>
    <w:qFormat/>
    <w:rPr>
      <w:rFonts w:ascii="Calibri" w:eastAsia="Calibri" w:hAnsi="Calibri" w:cs="Calibri"/>
      <w:i/>
      <w:iCs/>
      <w:color w:val="4F81BD"/>
      <w:sz w:val="24"/>
      <w:szCs w:val="24"/>
    </w:rPr>
  </w:style>
  <w:style w:type="paragraph" w:styleId="aff6">
    <w:name w:val="annotation text"/>
    <w:basedOn w:val="a"/>
    <w:link w:val="aff7"/>
    <w:uiPriority w:val="99"/>
    <w:semiHidden/>
    <w:unhideWhenUsed/>
    <w:rPr>
      <w:sz w:val="20"/>
      <w:szCs w:val="20"/>
    </w:rPr>
  </w:style>
  <w:style w:type="character" w:customStyle="1" w:styleId="aff7">
    <w:name w:val="Текст примітки Знак"/>
    <w:basedOn w:val="a0"/>
    <w:link w:val="aff6"/>
    <w:uiPriority w:val="99"/>
    <w:semiHidden/>
    <w:rPr>
      <w:sz w:val="20"/>
      <w:szCs w:val="20"/>
    </w:rPr>
  </w:style>
  <w:style w:type="character" w:styleId="aff8">
    <w:name w:val="annotation reference"/>
    <w:basedOn w:val="a0"/>
    <w:uiPriority w:val="99"/>
    <w:semiHidden/>
    <w:unhideWhenUsed/>
    <w:rPr>
      <w:sz w:val="16"/>
      <w:szCs w:val="16"/>
    </w:rPr>
  </w:style>
  <w:style w:type="paragraph" w:styleId="aff9">
    <w:name w:val="annotation subject"/>
    <w:basedOn w:val="aff6"/>
    <w:next w:val="aff6"/>
    <w:link w:val="affa"/>
    <w:uiPriority w:val="99"/>
    <w:semiHidden/>
    <w:unhideWhenUsed/>
    <w:rsid w:val="002D4E27"/>
    <w:rPr>
      <w:b/>
      <w:bCs/>
    </w:rPr>
  </w:style>
  <w:style w:type="character" w:customStyle="1" w:styleId="affa">
    <w:name w:val="Тема примітки Знак"/>
    <w:basedOn w:val="aff7"/>
    <w:link w:val="aff9"/>
    <w:uiPriority w:val="99"/>
    <w:semiHidden/>
    <w:rsid w:val="002D4E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86438">
      <w:bodyDiv w:val="1"/>
      <w:marLeft w:val="0"/>
      <w:marRight w:val="0"/>
      <w:marTop w:val="0"/>
      <w:marBottom w:val="0"/>
      <w:divBdr>
        <w:top w:val="none" w:sz="0" w:space="0" w:color="auto"/>
        <w:left w:val="none" w:sz="0" w:space="0" w:color="auto"/>
        <w:bottom w:val="none" w:sz="0" w:space="0" w:color="auto"/>
        <w:right w:val="none" w:sz="0" w:space="0" w:color="auto"/>
      </w:divBdr>
    </w:div>
    <w:div w:id="159665135">
      <w:bodyDiv w:val="1"/>
      <w:marLeft w:val="0"/>
      <w:marRight w:val="0"/>
      <w:marTop w:val="0"/>
      <w:marBottom w:val="0"/>
      <w:divBdr>
        <w:top w:val="none" w:sz="0" w:space="0" w:color="auto"/>
        <w:left w:val="none" w:sz="0" w:space="0" w:color="auto"/>
        <w:bottom w:val="none" w:sz="0" w:space="0" w:color="auto"/>
        <w:right w:val="none" w:sz="0" w:space="0" w:color="auto"/>
      </w:divBdr>
    </w:div>
    <w:div w:id="211430848">
      <w:bodyDiv w:val="1"/>
      <w:marLeft w:val="0"/>
      <w:marRight w:val="0"/>
      <w:marTop w:val="0"/>
      <w:marBottom w:val="0"/>
      <w:divBdr>
        <w:top w:val="none" w:sz="0" w:space="0" w:color="auto"/>
        <w:left w:val="none" w:sz="0" w:space="0" w:color="auto"/>
        <w:bottom w:val="none" w:sz="0" w:space="0" w:color="auto"/>
        <w:right w:val="none" w:sz="0" w:space="0" w:color="auto"/>
      </w:divBdr>
    </w:div>
    <w:div w:id="262303843">
      <w:bodyDiv w:val="1"/>
      <w:marLeft w:val="0"/>
      <w:marRight w:val="0"/>
      <w:marTop w:val="0"/>
      <w:marBottom w:val="0"/>
      <w:divBdr>
        <w:top w:val="none" w:sz="0" w:space="0" w:color="auto"/>
        <w:left w:val="none" w:sz="0" w:space="0" w:color="auto"/>
        <w:bottom w:val="none" w:sz="0" w:space="0" w:color="auto"/>
        <w:right w:val="none" w:sz="0" w:space="0" w:color="auto"/>
      </w:divBdr>
    </w:div>
    <w:div w:id="545726565">
      <w:bodyDiv w:val="1"/>
      <w:marLeft w:val="0"/>
      <w:marRight w:val="0"/>
      <w:marTop w:val="0"/>
      <w:marBottom w:val="0"/>
      <w:divBdr>
        <w:top w:val="none" w:sz="0" w:space="0" w:color="auto"/>
        <w:left w:val="none" w:sz="0" w:space="0" w:color="auto"/>
        <w:bottom w:val="none" w:sz="0" w:space="0" w:color="auto"/>
        <w:right w:val="none" w:sz="0" w:space="0" w:color="auto"/>
      </w:divBdr>
    </w:div>
    <w:div w:id="599264616">
      <w:bodyDiv w:val="1"/>
      <w:marLeft w:val="0"/>
      <w:marRight w:val="0"/>
      <w:marTop w:val="0"/>
      <w:marBottom w:val="0"/>
      <w:divBdr>
        <w:top w:val="none" w:sz="0" w:space="0" w:color="auto"/>
        <w:left w:val="none" w:sz="0" w:space="0" w:color="auto"/>
        <w:bottom w:val="none" w:sz="0" w:space="0" w:color="auto"/>
        <w:right w:val="none" w:sz="0" w:space="0" w:color="auto"/>
      </w:divBdr>
    </w:div>
    <w:div w:id="614992866">
      <w:bodyDiv w:val="1"/>
      <w:marLeft w:val="0"/>
      <w:marRight w:val="0"/>
      <w:marTop w:val="0"/>
      <w:marBottom w:val="0"/>
      <w:divBdr>
        <w:top w:val="none" w:sz="0" w:space="0" w:color="auto"/>
        <w:left w:val="none" w:sz="0" w:space="0" w:color="auto"/>
        <w:bottom w:val="none" w:sz="0" w:space="0" w:color="auto"/>
        <w:right w:val="none" w:sz="0" w:space="0" w:color="auto"/>
      </w:divBdr>
    </w:div>
    <w:div w:id="644356319">
      <w:bodyDiv w:val="1"/>
      <w:marLeft w:val="0"/>
      <w:marRight w:val="0"/>
      <w:marTop w:val="0"/>
      <w:marBottom w:val="0"/>
      <w:divBdr>
        <w:top w:val="none" w:sz="0" w:space="0" w:color="auto"/>
        <w:left w:val="none" w:sz="0" w:space="0" w:color="auto"/>
        <w:bottom w:val="none" w:sz="0" w:space="0" w:color="auto"/>
        <w:right w:val="none" w:sz="0" w:space="0" w:color="auto"/>
      </w:divBdr>
    </w:div>
    <w:div w:id="1021976835">
      <w:bodyDiv w:val="1"/>
      <w:marLeft w:val="0"/>
      <w:marRight w:val="0"/>
      <w:marTop w:val="0"/>
      <w:marBottom w:val="0"/>
      <w:divBdr>
        <w:top w:val="none" w:sz="0" w:space="0" w:color="auto"/>
        <w:left w:val="none" w:sz="0" w:space="0" w:color="auto"/>
        <w:bottom w:val="none" w:sz="0" w:space="0" w:color="auto"/>
        <w:right w:val="none" w:sz="0" w:space="0" w:color="auto"/>
      </w:divBdr>
    </w:div>
    <w:div w:id="1037966390">
      <w:bodyDiv w:val="1"/>
      <w:marLeft w:val="0"/>
      <w:marRight w:val="0"/>
      <w:marTop w:val="0"/>
      <w:marBottom w:val="0"/>
      <w:divBdr>
        <w:top w:val="none" w:sz="0" w:space="0" w:color="auto"/>
        <w:left w:val="none" w:sz="0" w:space="0" w:color="auto"/>
        <w:bottom w:val="none" w:sz="0" w:space="0" w:color="auto"/>
        <w:right w:val="none" w:sz="0" w:space="0" w:color="auto"/>
      </w:divBdr>
    </w:div>
    <w:div w:id="1079792636">
      <w:bodyDiv w:val="1"/>
      <w:marLeft w:val="0"/>
      <w:marRight w:val="0"/>
      <w:marTop w:val="0"/>
      <w:marBottom w:val="0"/>
      <w:divBdr>
        <w:top w:val="none" w:sz="0" w:space="0" w:color="auto"/>
        <w:left w:val="none" w:sz="0" w:space="0" w:color="auto"/>
        <w:bottom w:val="none" w:sz="0" w:space="0" w:color="auto"/>
        <w:right w:val="none" w:sz="0" w:space="0" w:color="auto"/>
      </w:divBdr>
    </w:div>
    <w:div w:id="1302005956">
      <w:bodyDiv w:val="1"/>
      <w:marLeft w:val="0"/>
      <w:marRight w:val="0"/>
      <w:marTop w:val="0"/>
      <w:marBottom w:val="0"/>
      <w:divBdr>
        <w:top w:val="none" w:sz="0" w:space="0" w:color="auto"/>
        <w:left w:val="none" w:sz="0" w:space="0" w:color="auto"/>
        <w:bottom w:val="none" w:sz="0" w:space="0" w:color="auto"/>
        <w:right w:val="none" w:sz="0" w:space="0" w:color="auto"/>
      </w:divBdr>
    </w:div>
    <w:div w:id="1493570877">
      <w:bodyDiv w:val="1"/>
      <w:marLeft w:val="0"/>
      <w:marRight w:val="0"/>
      <w:marTop w:val="0"/>
      <w:marBottom w:val="0"/>
      <w:divBdr>
        <w:top w:val="none" w:sz="0" w:space="0" w:color="auto"/>
        <w:left w:val="none" w:sz="0" w:space="0" w:color="auto"/>
        <w:bottom w:val="none" w:sz="0" w:space="0" w:color="auto"/>
        <w:right w:val="none" w:sz="0" w:space="0" w:color="auto"/>
      </w:divBdr>
    </w:div>
    <w:div w:id="1620140825">
      <w:bodyDiv w:val="1"/>
      <w:marLeft w:val="0"/>
      <w:marRight w:val="0"/>
      <w:marTop w:val="0"/>
      <w:marBottom w:val="0"/>
      <w:divBdr>
        <w:top w:val="none" w:sz="0" w:space="0" w:color="auto"/>
        <w:left w:val="none" w:sz="0" w:space="0" w:color="auto"/>
        <w:bottom w:val="none" w:sz="0" w:space="0" w:color="auto"/>
        <w:right w:val="none" w:sz="0" w:space="0" w:color="auto"/>
      </w:divBdr>
    </w:div>
    <w:div w:id="1685202797">
      <w:bodyDiv w:val="1"/>
      <w:marLeft w:val="0"/>
      <w:marRight w:val="0"/>
      <w:marTop w:val="0"/>
      <w:marBottom w:val="0"/>
      <w:divBdr>
        <w:top w:val="none" w:sz="0" w:space="0" w:color="auto"/>
        <w:left w:val="none" w:sz="0" w:space="0" w:color="auto"/>
        <w:bottom w:val="none" w:sz="0" w:space="0" w:color="auto"/>
        <w:right w:val="none" w:sz="0" w:space="0" w:color="auto"/>
      </w:divBdr>
    </w:div>
    <w:div w:id="1711804739">
      <w:bodyDiv w:val="1"/>
      <w:marLeft w:val="0"/>
      <w:marRight w:val="0"/>
      <w:marTop w:val="0"/>
      <w:marBottom w:val="0"/>
      <w:divBdr>
        <w:top w:val="none" w:sz="0" w:space="0" w:color="auto"/>
        <w:left w:val="none" w:sz="0" w:space="0" w:color="auto"/>
        <w:bottom w:val="none" w:sz="0" w:space="0" w:color="auto"/>
        <w:right w:val="none" w:sz="0" w:space="0" w:color="auto"/>
      </w:divBdr>
    </w:div>
    <w:div w:id="1788893112">
      <w:bodyDiv w:val="1"/>
      <w:marLeft w:val="0"/>
      <w:marRight w:val="0"/>
      <w:marTop w:val="0"/>
      <w:marBottom w:val="0"/>
      <w:divBdr>
        <w:top w:val="none" w:sz="0" w:space="0" w:color="auto"/>
        <w:left w:val="none" w:sz="0" w:space="0" w:color="auto"/>
        <w:bottom w:val="none" w:sz="0" w:space="0" w:color="auto"/>
        <w:right w:val="none" w:sz="0" w:space="0" w:color="auto"/>
      </w:divBdr>
    </w:div>
    <w:div w:id="1796436949">
      <w:bodyDiv w:val="1"/>
      <w:marLeft w:val="0"/>
      <w:marRight w:val="0"/>
      <w:marTop w:val="0"/>
      <w:marBottom w:val="0"/>
      <w:divBdr>
        <w:top w:val="none" w:sz="0" w:space="0" w:color="auto"/>
        <w:left w:val="none" w:sz="0" w:space="0" w:color="auto"/>
        <w:bottom w:val="none" w:sz="0" w:space="0" w:color="auto"/>
        <w:right w:val="none" w:sz="0" w:space="0" w:color="auto"/>
      </w:divBdr>
    </w:div>
    <w:div w:id="1907108896">
      <w:bodyDiv w:val="1"/>
      <w:marLeft w:val="0"/>
      <w:marRight w:val="0"/>
      <w:marTop w:val="0"/>
      <w:marBottom w:val="0"/>
      <w:divBdr>
        <w:top w:val="none" w:sz="0" w:space="0" w:color="auto"/>
        <w:left w:val="none" w:sz="0" w:space="0" w:color="auto"/>
        <w:bottom w:val="none" w:sz="0" w:space="0" w:color="auto"/>
        <w:right w:val="none" w:sz="0" w:space="0" w:color="auto"/>
      </w:divBdr>
    </w:div>
    <w:div w:id="2010475101">
      <w:bodyDiv w:val="1"/>
      <w:marLeft w:val="0"/>
      <w:marRight w:val="0"/>
      <w:marTop w:val="0"/>
      <w:marBottom w:val="0"/>
      <w:divBdr>
        <w:top w:val="none" w:sz="0" w:space="0" w:color="auto"/>
        <w:left w:val="none" w:sz="0" w:space="0" w:color="auto"/>
        <w:bottom w:val="none" w:sz="0" w:space="0" w:color="auto"/>
        <w:right w:val="none" w:sz="0" w:space="0" w:color="auto"/>
      </w:divBdr>
    </w:div>
    <w:div w:id="2036231469">
      <w:bodyDiv w:val="1"/>
      <w:marLeft w:val="0"/>
      <w:marRight w:val="0"/>
      <w:marTop w:val="0"/>
      <w:marBottom w:val="0"/>
      <w:divBdr>
        <w:top w:val="none" w:sz="0" w:space="0" w:color="auto"/>
        <w:left w:val="none" w:sz="0" w:space="0" w:color="auto"/>
        <w:bottom w:val="none" w:sz="0" w:space="0" w:color="auto"/>
        <w:right w:val="none" w:sz="0" w:space="0" w:color="auto"/>
      </w:divBdr>
    </w:div>
    <w:div w:id="2067413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IOmo3C/2vjtNgP9SIMFKVMJkYg==">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15</Pages>
  <Words>22574</Words>
  <Characters>12868</Characters>
  <Application>Microsoft Office Word</Application>
  <DocSecurity>0</DocSecurity>
  <Lines>107</Lines>
  <Paragraphs>70</Paragraphs>
  <ScaleCrop>false</ScaleCrop>
  <Company/>
  <LinksUpToDate>false</LinksUpToDate>
  <CharactersWithSpaces>35372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Міністерство освіти і науки України</dc:creator>
  <cp:lastModifiedBy>Alena</cp:lastModifiedBy>
  <cp:revision>90</cp:revision>
  <dcterms:created xsi:type="dcterms:W3CDTF">2026-10-22T17:22:00Z</dcterms:created>
  <dcterms:modified xsi:type="dcterms:W3CDTF">2026-10-23T12:10:00Z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eyJoZGlkIjoiNzExNmU1ZThiNDdmN2NiMmVlN2EyZjgwYzhiZDczMTEifQ==</vt:lpwstr>
  </property>
  <property fmtid="{D5CDD505-2E9C-101B-9397-08002B2CF9AE}" pid="3" name="KSOProductBuildVer">
    <vt:lpwstr>1033-12.1.0.29162</vt:lpwstr>
  </property>
  <property fmtid="{D5CDD505-2E9C-101B-9397-08002B2CF9AE}" pid="4" name="ICV">
    <vt:lpwstr>D1BF97D502DB477085DD4D21BFDB26C0_13</vt:lpwstr>
  </property>
</Properties>
</file>