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Default Extension="odttf" ContentType="application/vnd.openxmlformats-officedocument.obfuscatedFo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01926C8" w14:textId="77777777" w:rsidR="0004672D" w:rsidRDefault="00A24553" w:rsidP="007F7372">
      <w:pPr>
        <w:ind w:left="8078" w:right="47"/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</w:rPr>
        <w:t>ПРОЄКТ</w:t>
      </w:r>
    </w:p>
    <w:p w14:paraId="05AE3F45" w14:textId="1BA90B6E" w:rsidR="008E7A61" w:rsidRDefault="008E7A61" w:rsidP="007F7372">
      <w:pPr>
        <w:ind w:right="47"/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</w:rPr>
      </w:pPr>
      <w:bookmarkStart w:id="0" w:name="_GoBack"/>
      <w:bookmarkEnd w:id="0"/>
    </w:p>
    <w:p w14:paraId="157B9B65" w14:textId="77777777" w:rsidR="008E7A61" w:rsidRDefault="008E7A61" w:rsidP="008E7A61">
      <w:pPr>
        <w:pStyle w:val="1"/>
        <w:ind w:right="122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 w:val="0"/>
          <w:bCs w:val="0"/>
          <w:noProof/>
          <w:sz w:val="22"/>
          <w:szCs w:val="22"/>
        </w:rPr>
        <w:drawing>
          <wp:inline distT="0" distB="0" distL="0" distR="0" wp14:anchorId="1E391DFE" wp14:editId="1040596A">
            <wp:extent cx="571500" cy="762000"/>
            <wp:effectExtent l="0" t="0" r="0" b="0"/>
            <wp:docPr id="4" name="image1.gif" descr="https://lh7-rt.googleusercontent.com/docsz/AD_4nXd6Kwz9fJ-TwfU55FgQj4nwGYzSHAENvDgBzOi5PE_G2OHscM-I-rJtTtQFtEqtp7-pYT9Ct_YLJMwG59btfyqRV_YFMJBh-F9eJWGn1A86jimkYUZn6pxpZyRJJbFtGsxHv4ugHgbspyBl2kO5qMIZkVMBSJrExRdOvXm7?key=kX24gavEy_6wmj96YX0_x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gif" descr="https://lh7-rt.googleusercontent.com/docsz/AD_4nXd6Kwz9fJ-TwfU55FgQj4nwGYzSHAENvDgBzOi5PE_G2OHscM-I-rJtTtQFtEqtp7-pYT9Ct_YLJMwG59btfyqRV_YFMJBh-F9eJWGn1A86jimkYUZn6pxpZyRJJbFtGsxHv4ugHgbspyBl2kO5qMIZkVMBSJrExRdOvXm7?key=kX24gavEy_6wmj96YX0_x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1500" cy="762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4205416A" w14:textId="77777777" w:rsidR="008E7A61" w:rsidRDefault="008E7A61" w:rsidP="008E7A61">
      <w:pPr>
        <w:pStyle w:val="1"/>
        <w:ind w:right="122"/>
        <w:jc w:val="center"/>
        <w:rPr>
          <w:rFonts w:ascii="Times New Roman" w:eastAsia="Times New Roman" w:hAnsi="Times New Roman" w:cs="Times New Roman"/>
          <w:smallCaps/>
          <w:sz w:val="28"/>
          <w:szCs w:val="28"/>
        </w:rPr>
      </w:pPr>
      <w:r>
        <w:rPr>
          <w:rFonts w:ascii="Times New Roman" w:eastAsia="Times New Roman" w:hAnsi="Times New Roman" w:cs="Times New Roman"/>
          <w:smallCaps/>
          <w:sz w:val="28"/>
          <w:szCs w:val="28"/>
        </w:rPr>
        <w:t>КАБІНЕТ МІНІСТРІВ УКРАЇНИ</w:t>
      </w:r>
    </w:p>
    <w:p w14:paraId="5EAB6389" w14:textId="77777777" w:rsidR="008E7A61" w:rsidRDefault="008E7A61" w:rsidP="008E7A61">
      <w:pPr>
        <w:pStyle w:val="1"/>
        <w:shd w:val="clear" w:color="auto" w:fill="FFFFFF"/>
        <w:ind w:right="122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РОЗПОРЯДЖЕННЯ</w:t>
      </w:r>
    </w:p>
    <w:p w14:paraId="70166B6A" w14:textId="77777777" w:rsidR="008E7A61" w:rsidRPr="00211F37" w:rsidRDefault="008E7A61" w:rsidP="008E7A61">
      <w:pPr>
        <w:pStyle w:val="1"/>
        <w:shd w:val="clear" w:color="auto" w:fill="FFFFFF"/>
        <w:ind w:right="122"/>
        <w:rPr>
          <w:rFonts w:ascii="Times New Roman" w:eastAsia="Times New Roman" w:hAnsi="Times New Roman" w:cs="Times New Roman"/>
          <w:b w:val="0"/>
          <w:bCs w:val="0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color w:val="333333"/>
          <w:sz w:val="28"/>
          <w:szCs w:val="28"/>
          <w:shd w:val="clear" w:color="auto" w:fill="FFFFFF"/>
        </w:rPr>
        <w:t xml:space="preserve">                                                       </w:t>
      </w:r>
      <w:r w:rsidRPr="00211F37">
        <w:rPr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  <w:shd w:val="clear" w:color="auto" w:fill="FFFFFF"/>
        </w:rPr>
        <w:t xml:space="preserve">від              №         </w:t>
      </w:r>
    </w:p>
    <w:p w14:paraId="2723A9E3" w14:textId="77777777" w:rsidR="008E7A61" w:rsidRDefault="008E7A61" w:rsidP="008E7A61">
      <w:pPr>
        <w:pStyle w:val="1"/>
        <w:shd w:val="clear" w:color="auto" w:fill="FFFFFF"/>
        <w:ind w:right="122"/>
        <w:jc w:val="center"/>
        <w:rPr>
          <w:rFonts w:ascii="Times New Roman" w:eastAsia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eastAsia="Times New Roman" w:hAnsi="Times New Roman" w:cs="Times New Roman"/>
          <w:b w:val="0"/>
          <w:bCs w:val="0"/>
          <w:sz w:val="28"/>
          <w:szCs w:val="28"/>
        </w:rPr>
        <w:t>Київ</w:t>
      </w:r>
    </w:p>
    <w:p w14:paraId="0FF3715A" w14:textId="57422DF1" w:rsidR="008E7A61" w:rsidRDefault="008E7A61" w:rsidP="007F7372">
      <w:pPr>
        <w:ind w:right="47"/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</w:rPr>
      </w:pPr>
    </w:p>
    <w:p w14:paraId="3423B1E4" w14:textId="77777777" w:rsidR="0004672D" w:rsidRDefault="00A24553" w:rsidP="00875A45">
      <w:pPr>
        <w:ind w:right="47"/>
        <w:jc w:val="center"/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</w:rPr>
        <w:t>Про затвердження плану заходів з реалізації Концепції розвитку психологічної служби у системі освіти на період до 2030 року</w:t>
      </w:r>
    </w:p>
    <w:p w14:paraId="586C5410" w14:textId="77777777" w:rsidR="0004672D" w:rsidRDefault="0004672D" w:rsidP="007F7372">
      <w:pPr>
        <w:ind w:right="47" w:firstLine="425"/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</w:rPr>
      </w:pPr>
    </w:p>
    <w:p w14:paraId="4EE1DAA7" w14:textId="77777777" w:rsidR="0004672D" w:rsidRDefault="00A24553" w:rsidP="00095CA7">
      <w:pPr>
        <w:numPr>
          <w:ilvl w:val="0"/>
          <w:numId w:val="1"/>
        </w:numPr>
        <w:tabs>
          <w:tab w:val="left" w:pos="993"/>
        </w:tabs>
        <w:ind w:left="0" w:right="47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1F1F1F"/>
          <w:sz w:val="28"/>
          <w:szCs w:val="28"/>
        </w:rPr>
        <w:t>Затвердити план заходів з реалізації Концепції розвитку психологічної служби у системі освіти на період до 2030 року, схваленої розпорядженням Кабінету Міністрів України від 15 липня 2026 р. № 705-р, що додається.</w:t>
      </w:r>
    </w:p>
    <w:p w14:paraId="498E27A3" w14:textId="77777777" w:rsidR="0004672D" w:rsidRDefault="0004672D" w:rsidP="007F7372">
      <w:pPr>
        <w:ind w:right="47" w:firstLine="709"/>
        <w:jc w:val="both"/>
        <w:rPr>
          <w:rFonts w:ascii="Times New Roman" w:eastAsia="Times New Roman" w:hAnsi="Times New Roman" w:cs="Times New Roman"/>
          <w:color w:val="1F1F1F"/>
          <w:sz w:val="28"/>
          <w:szCs w:val="28"/>
        </w:rPr>
      </w:pPr>
    </w:p>
    <w:p w14:paraId="6D93726D" w14:textId="77777777" w:rsidR="0004672D" w:rsidRDefault="00A24553" w:rsidP="00095CA7">
      <w:pPr>
        <w:numPr>
          <w:ilvl w:val="0"/>
          <w:numId w:val="1"/>
        </w:numPr>
        <w:tabs>
          <w:tab w:val="left" w:pos="993"/>
        </w:tabs>
        <w:ind w:left="0" w:right="47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1F1F1F"/>
          <w:sz w:val="28"/>
          <w:szCs w:val="28"/>
        </w:rPr>
        <w:t>Міністерствам, іншим центральним органам виконавчої влади, обласним та Київській міській державним адміністраціям (військовим адміністраціям) за участю інших державних органів:</w:t>
      </w:r>
    </w:p>
    <w:p w14:paraId="4C99B41C" w14:textId="77777777" w:rsidR="0004672D" w:rsidRDefault="00A24553" w:rsidP="007F7372">
      <w:pPr>
        <w:ind w:right="47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1F1F1F"/>
          <w:sz w:val="28"/>
          <w:szCs w:val="28"/>
        </w:rPr>
        <w:t>забезпечити виконання плану заходів, затвердженого цим розпорядженням, за рахунок та в межах видатків, передбачених у державному та місцевих бюджетах на відповідний рік, а також інших джерел, не заборонених законодавством;</w:t>
      </w:r>
    </w:p>
    <w:p w14:paraId="3F9F8165" w14:textId="77777777" w:rsidR="0004672D" w:rsidRDefault="00A24553" w:rsidP="007F7372">
      <w:pPr>
        <w:ind w:right="47" w:firstLine="709"/>
        <w:jc w:val="both"/>
        <w:rPr>
          <w:rFonts w:ascii="Times New Roman" w:eastAsia="Times New Roman" w:hAnsi="Times New Roman" w:cs="Times New Roman"/>
          <w:color w:val="1F1F1F"/>
          <w:sz w:val="28"/>
          <w:szCs w:val="28"/>
        </w:rPr>
      </w:pPr>
      <w:r>
        <w:rPr>
          <w:rFonts w:ascii="Times New Roman" w:eastAsia="Times New Roman" w:hAnsi="Times New Roman" w:cs="Times New Roman"/>
          <w:color w:val="1F1F1F"/>
          <w:sz w:val="28"/>
          <w:szCs w:val="28"/>
        </w:rPr>
        <w:t>подавати щороку до 1 березня Міністерству освіти і науки інформацію про стан виконання плану заходів, затвердженого цим розпорядженням, для її узагальнення.</w:t>
      </w:r>
    </w:p>
    <w:p w14:paraId="6533D6C2" w14:textId="77777777" w:rsidR="0004672D" w:rsidRDefault="0004672D" w:rsidP="007F7372">
      <w:pPr>
        <w:ind w:right="47" w:firstLine="709"/>
        <w:jc w:val="both"/>
        <w:rPr>
          <w:rFonts w:ascii="Times New Roman" w:eastAsia="Times New Roman" w:hAnsi="Times New Roman" w:cs="Times New Roman"/>
          <w:color w:val="1F1F1F"/>
          <w:sz w:val="28"/>
          <w:szCs w:val="28"/>
        </w:rPr>
      </w:pPr>
    </w:p>
    <w:p w14:paraId="10C2ACDE" w14:textId="77777777" w:rsidR="0004672D" w:rsidRDefault="00A24553" w:rsidP="00095CA7">
      <w:pPr>
        <w:numPr>
          <w:ilvl w:val="0"/>
          <w:numId w:val="1"/>
        </w:numPr>
        <w:tabs>
          <w:tab w:val="left" w:pos="993"/>
        </w:tabs>
        <w:ind w:left="0" w:right="47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1F1F1F"/>
          <w:sz w:val="28"/>
          <w:szCs w:val="28"/>
        </w:rPr>
        <w:t>Міністерству освіти і науки подавати щороку до 1 квітня Кабінетові Міністрів України звіт про стан виконання плану заходів, затвердженого цим розпорядженням.</w:t>
      </w:r>
    </w:p>
    <w:p w14:paraId="176E72B4" w14:textId="77777777" w:rsidR="0004672D" w:rsidRDefault="0004672D" w:rsidP="007F7372">
      <w:pPr>
        <w:ind w:right="47"/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</w:rPr>
      </w:pPr>
    </w:p>
    <w:p w14:paraId="033323C2" w14:textId="77777777" w:rsidR="0004672D" w:rsidRDefault="0004672D" w:rsidP="007F7372">
      <w:pPr>
        <w:ind w:right="47"/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</w:rPr>
      </w:pPr>
    </w:p>
    <w:p w14:paraId="0DC48C61" w14:textId="28D693AA" w:rsidR="0004672D" w:rsidRDefault="008E7A61" w:rsidP="00095CA7">
      <w:pPr>
        <w:tabs>
          <w:tab w:val="left" w:pos="7088"/>
        </w:tabs>
        <w:ind w:right="47"/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</w:rPr>
        <w:t xml:space="preserve">        </w:t>
      </w:r>
      <w:r w:rsidR="00A24553"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</w:rPr>
        <w:t>Прем’єр-міністр України</w:t>
      </w:r>
      <w:r w:rsidR="00095CA7"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</w:rPr>
        <w:tab/>
      </w:r>
      <w:r w:rsidR="00A24553"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</w:rPr>
        <w:t>С. КОРЕЦЬКИЙ</w:t>
      </w:r>
      <w:bookmarkStart w:id="1" w:name="_Hlk236403475"/>
      <w:bookmarkEnd w:id="1"/>
    </w:p>
    <w:sectPr w:rsidR="0004672D" w:rsidSect="008E7A61">
      <w:pgSz w:w="12240" w:h="15840" w:code="1"/>
      <w:pgMar w:top="567" w:right="567" w:bottom="1701" w:left="1701" w:header="567" w:footer="567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  <w:embedItalic r:id="rId1" w:fontKey="{1C1A8A9F-7E18-4758-8BE6-C8D149AB030D}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  <w:embedRegular r:id="rId2" w:fontKey="{323D9292-1FAE-46E7-BC47-0F027D949354}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3" w:fontKey="{14FF9788-D3D5-4C91-BD93-D4701BC24C33}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2557258"/>
    <w:multiLevelType w:val="multilevel"/>
    <w:tmpl w:val="B12C7D0C"/>
    <w:lvl w:ilvl="0">
      <w:start w:val="1"/>
      <w:numFmt w:val="decimal"/>
      <w:lvlText w:val="%1."/>
      <w:lvlJc w:val="left"/>
      <w:pPr>
        <w:ind w:left="57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■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■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6"/>
  <w:embedTrueTypeFonts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672D"/>
    <w:rsid w:val="0004672D"/>
    <w:rsid w:val="00095CA7"/>
    <w:rsid w:val="006C7108"/>
    <w:rsid w:val="007F7372"/>
    <w:rsid w:val="00875A45"/>
    <w:rsid w:val="008E7A61"/>
    <w:rsid w:val="00A245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DE0567"/>
  <w15:docId w15:val="{2D308C4C-5189-4C36-BD56-11B2A08AEE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uk-UA" w:eastAsia="uk-UA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pBdr>
        <w:top w:val="nil"/>
        <w:left w:val="nil"/>
        <w:bottom w:val="nil"/>
        <w:right w:val="nil"/>
        <w:between w:val="nil"/>
      </w:pBdr>
      <w:spacing w:before="240" w:after="240"/>
      <w:outlineLvl w:val="0"/>
    </w:pPr>
    <w:rPr>
      <w:b/>
      <w:bCs/>
      <w:sz w:val="48"/>
      <w:szCs w:val="48"/>
    </w:rPr>
  </w:style>
  <w:style w:type="paragraph" w:styleId="2">
    <w:name w:val="heading 2"/>
    <w:basedOn w:val="a"/>
    <w:next w:val="a"/>
    <w:pPr>
      <w:pBdr>
        <w:top w:val="nil"/>
        <w:left w:val="nil"/>
        <w:bottom w:val="nil"/>
        <w:right w:val="nil"/>
        <w:between w:val="nil"/>
      </w:pBdr>
      <w:spacing w:before="225" w:after="225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pPr>
      <w:pBdr>
        <w:top w:val="nil"/>
        <w:left w:val="nil"/>
        <w:bottom w:val="nil"/>
        <w:right w:val="nil"/>
        <w:between w:val="nil"/>
      </w:pBdr>
      <w:spacing w:before="240" w:after="240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pPr>
      <w:pBdr>
        <w:top w:val="nil"/>
        <w:left w:val="nil"/>
        <w:bottom w:val="nil"/>
        <w:right w:val="nil"/>
        <w:between w:val="nil"/>
      </w:pBdr>
      <w:spacing w:before="255" w:after="255"/>
      <w:outlineLvl w:val="3"/>
    </w:pPr>
    <w:rPr>
      <w:b/>
      <w:bCs/>
      <w:sz w:val="24"/>
      <w:szCs w:val="24"/>
    </w:rPr>
  </w:style>
  <w:style w:type="paragraph" w:styleId="5">
    <w:name w:val="heading 5"/>
    <w:basedOn w:val="a"/>
    <w:next w:val="a"/>
    <w:pPr>
      <w:pBdr>
        <w:top w:val="nil"/>
        <w:left w:val="nil"/>
        <w:bottom w:val="nil"/>
        <w:right w:val="nil"/>
        <w:between w:val="nil"/>
      </w:pBdr>
      <w:spacing w:before="255" w:after="255"/>
      <w:outlineLvl w:val="4"/>
    </w:pPr>
    <w:rPr>
      <w:b/>
      <w:bCs/>
      <w:sz w:val="18"/>
      <w:szCs w:val="18"/>
    </w:rPr>
  </w:style>
  <w:style w:type="paragraph" w:styleId="6">
    <w:name w:val="heading 6"/>
    <w:basedOn w:val="a"/>
    <w:next w:val="a"/>
    <w:pPr>
      <w:pBdr>
        <w:top w:val="nil"/>
        <w:left w:val="nil"/>
        <w:bottom w:val="nil"/>
        <w:right w:val="nil"/>
        <w:between w:val="nil"/>
      </w:pBdr>
      <w:spacing w:before="360" w:after="360"/>
      <w:outlineLvl w:val="5"/>
    </w:pPr>
    <w:rPr>
      <w:b/>
      <w:bCs/>
      <w:sz w:val="16"/>
      <w:szCs w:val="1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bCs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</w:tblPr>
  </w:style>
  <w:style w:type="table" w:customStyle="1" w:styleId="a6">
    <w:basedOn w:val="TableNormal"/>
    <w:tblPr>
      <w:tblStyleRowBandSize w:val="1"/>
      <w:tblStyleColBandSize w:val="1"/>
    </w:tblPr>
  </w:style>
  <w:style w:type="table" w:customStyle="1" w:styleId="a7">
    <w:basedOn w:val="TableNormal"/>
    <w:tblPr>
      <w:tblStyleRowBandSize w:val="1"/>
      <w:tblStyleColBandSize w:val="1"/>
    </w:tblPr>
  </w:style>
  <w:style w:type="table" w:customStyle="1" w:styleId="a8">
    <w:basedOn w:val="TableNormal"/>
    <w:tblPr>
      <w:tblStyleRowBandSize w:val="1"/>
      <w:tblStyleColBandSize w:val="1"/>
    </w:tblPr>
  </w:style>
  <w:style w:type="table" w:customStyle="1" w:styleId="a9">
    <w:basedOn w:val="TableNormal"/>
    <w:tblPr>
      <w:tblStyleRowBandSize w:val="1"/>
      <w:tblStyleColBandSize w:val="1"/>
    </w:tblPr>
  </w:style>
  <w:style w:type="table" w:customStyle="1" w:styleId="aa">
    <w:basedOn w:val="TableNormal"/>
    <w:tblPr>
      <w:tblStyleRowBandSize w:val="1"/>
      <w:tblStyleColBandSize w:val="1"/>
    </w:tblPr>
  </w:style>
  <w:style w:type="table" w:customStyle="1" w:styleId="ab">
    <w:basedOn w:val="TableNormal"/>
    <w:tblPr>
      <w:tblStyleRowBandSize w:val="1"/>
      <w:tblStyleColBandSize w:val="1"/>
    </w:tblPr>
  </w:style>
  <w:style w:type="table" w:customStyle="1" w:styleId="ac">
    <w:basedOn w:val="TableNormal"/>
    <w:tblPr>
      <w:tblStyleRowBandSize w:val="1"/>
      <w:tblStyleColBandSize w:val="1"/>
    </w:tblPr>
  </w:style>
  <w:style w:type="table" w:customStyle="1" w:styleId="ad">
    <w:basedOn w:val="TableNormal"/>
    <w:tblPr>
      <w:tblStyleRowBandSize w:val="1"/>
      <w:tblStyleColBandSize w:val="1"/>
    </w:tblPr>
  </w:style>
  <w:style w:type="table" w:customStyle="1" w:styleId="ae">
    <w:basedOn w:val="TableNormal"/>
    <w:tblPr>
      <w:tblStyleRowBandSize w:val="1"/>
      <w:tblStyleColBandSize w:val="1"/>
    </w:tblPr>
  </w:style>
  <w:style w:type="table" w:customStyle="1" w:styleId="af">
    <w:basedOn w:val="TableNormal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791</Words>
  <Characters>451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Сергій Крушевський</dc:creator>
  <cp:lastModifiedBy>Швачова Олена Іванівна</cp:lastModifiedBy>
  <cp:revision>4</cp:revision>
  <dcterms:created xsi:type="dcterms:W3CDTF">2026-07-31T12:34:00Z</dcterms:created>
  <dcterms:modified xsi:type="dcterms:W3CDTF">2026-07-31T12:56:00Z</dcterms:modified>
</cp:coreProperties>
</file>