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BDB" w:rsidRPr="00535738" w:rsidRDefault="00EB4342">
      <w:pPr>
        <w:jc w:val="center"/>
        <w:rPr>
          <w:b/>
          <w:bCs/>
          <w:sz w:val="28"/>
          <w:szCs w:val="28"/>
        </w:rPr>
      </w:pPr>
      <w:r w:rsidRPr="00535738">
        <w:rPr>
          <w:b/>
          <w:bCs/>
          <w:sz w:val="28"/>
          <w:szCs w:val="28"/>
        </w:rPr>
        <w:t>ПОЯСНЮВАЛЬНА ЗАПИСКА</w:t>
      </w:r>
    </w:p>
    <w:p w:rsidR="00A41BDB" w:rsidRPr="00A65447" w:rsidRDefault="00892E00" w:rsidP="00A65447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до про</w:t>
      </w:r>
      <w:r>
        <w:rPr>
          <w:b/>
          <w:bCs/>
          <w:sz w:val="28"/>
          <w:szCs w:val="28"/>
          <w:lang w:val="uk-UA"/>
        </w:rPr>
        <w:t>є</w:t>
      </w:r>
      <w:r w:rsidR="00EB4342" w:rsidRPr="00535738">
        <w:rPr>
          <w:b/>
          <w:bCs/>
          <w:sz w:val="28"/>
          <w:szCs w:val="28"/>
        </w:rPr>
        <w:t xml:space="preserve">кту </w:t>
      </w:r>
      <w:r w:rsidR="00A65447">
        <w:rPr>
          <w:b/>
          <w:bCs/>
          <w:sz w:val="28"/>
          <w:szCs w:val="28"/>
          <w:lang w:val="uk-UA"/>
        </w:rPr>
        <w:t>Закону України «Про трансфер технологій»</w:t>
      </w:r>
    </w:p>
    <w:p w:rsidR="00A41BDB" w:rsidRPr="001502E6" w:rsidRDefault="00EB4342">
      <w:pPr>
        <w:pBdr>
          <w:top w:val="nil"/>
          <w:left w:val="nil"/>
          <w:bottom w:val="nil"/>
          <w:right w:val="nil"/>
          <w:between w:val="nil"/>
        </w:pBdr>
        <w:spacing w:before="322"/>
        <w:ind w:left="567"/>
        <w:jc w:val="both"/>
        <w:rPr>
          <w:b/>
          <w:bCs/>
          <w:color w:val="000000"/>
          <w:sz w:val="28"/>
          <w:szCs w:val="28"/>
          <w:lang w:val="uk-UA"/>
        </w:rPr>
      </w:pPr>
      <w:r w:rsidRPr="001502E6">
        <w:rPr>
          <w:b/>
          <w:bCs/>
          <w:color w:val="000000"/>
          <w:sz w:val="28"/>
          <w:szCs w:val="28"/>
          <w:lang w:val="uk-UA"/>
        </w:rPr>
        <w:t>1. Мета</w:t>
      </w:r>
    </w:p>
    <w:p w:rsidR="0052035F" w:rsidRPr="001502E6" w:rsidRDefault="00892E00" w:rsidP="0052035F">
      <w:pPr>
        <w:ind w:firstLine="567"/>
        <w:jc w:val="both"/>
        <w:rPr>
          <w:sz w:val="28"/>
          <w:szCs w:val="28"/>
          <w:lang w:val="uk-UA"/>
        </w:rPr>
      </w:pPr>
      <w:r w:rsidRPr="001502E6">
        <w:rPr>
          <w:sz w:val="28"/>
          <w:szCs w:val="28"/>
          <w:lang w:val="uk-UA"/>
        </w:rPr>
        <w:t xml:space="preserve">Метою прийняття </w:t>
      </w:r>
      <w:r w:rsidR="0052035F" w:rsidRPr="001502E6">
        <w:rPr>
          <w:bCs/>
          <w:sz w:val="28"/>
          <w:szCs w:val="28"/>
          <w:lang w:val="uk-UA"/>
        </w:rPr>
        <w:t xml:space="preserve">проєкту Закону України «Про трансфер технологій» </w:t>
      </w:r>
      <w:r w:rsidR="00EB4342" w:rsidRPr="001502E6">
        <w:rPr>
          <w:sz w:val="28"/>
          <w:szCs w:val="28"/>
          <w:lang w:val="uk-UA"/>
        </w:rPr>
        <w:t xml:space="preserve">є </w:t>
      </w:r>
      <w:r w:rsidR="0052035F" w:rsidRPr="001502E6">
        <w:rPr>
          <w:sz w:val="28"/>
          <w:szCs w:val="28"/>
          <w:lang w:val="uk-UA"/>
        </w:rPr>
        <w:t>визначення правових, економічних та організаційних засад державного регулювання трансферу технологій в Україні, встановлення інструментів стимулювання та державної підтримки трансферу технологій, а також створення та забезпечення умов для здійснення ефективного трансферу технологій, впровадження (комерціалізації) результатів наукових досліджень та науково-технічних (експериментальних) розробок у реальний сектор економіки, а також стимулювання інноваційного розвитку економіки України.</w:t>
      </w:r>
    </w:p>
    <w:p w:rsidR="0052035F" w:rsidRDefault="0052035F" w:rsidP="0052035F">
      <w:pPr>
        <w:ind w:firstLine="567"/>
        <w:jc w:val="both"/>
        <w:rPr>
          <w:sz w:val="28"/>
          <w:szCs w:val="28"/>
        </w:rPr>
      </w:pPr>
    </w:p>
    <w:p w:rsidR="00A41BDB" w:rsidRPr="001502E6" w:rsidRDefault="00EB4342" w:rsidP="0052035F">
      <w:pPr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1502E6">
        <w:rPr>
          <w:b/>
          <w:bCs/>
          <w:color w:val="000000"/>
          <w:sz w:val="28"/>
          <w:szCs w:val="28"/>
          <w:lang w:val="uk-UA"/>
        </w:rPr>
        <w:t>2. Обґрунтування необхідності прийняття акта</w:t>
      </w:r>
    </w:p>
    <w:p w:rsidR="006935D5" w:rsidRPr="001502E6" w:rsidRDefault="00E23E65" w:rsidP="00E23E6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1502E6">
        <w:rPr>
          <w:color w:val="000000"/>
          <w:sz w:val="28"/>
          <w:szCs w:val="28"/>
          <w:lang w:val="uk-UA"/>
        </w:rPr>
        <w:t>На сьогодні в Україні застарілий, складний та незрозумілий процес трансферу технологій</w:t>
      </w:r>
      <w:r w:rsidR="006935D5" w:rsidRPr="001502E6">
        <w:rPr>
          <w:color w:val="000000"/>
          <w:sz w:val="28"/>
          <w:szCs w:val="28"/>
          <w:lang w:val="uk-UA"/>
        </w:rPr>
        <w:t>, який обтяжений</w:t>
      </w:r>
      <w:r w:rsidRPr="001502E6">
        <w:rPr>
          <w:color w:val="000000"/>
          <w:sz w:val="28"/>
          <w:szCs w:val="28"/>
          <w:lang w:val="uk-UA"/>
        </w:rPr>
        <w:t xml:space="preserve"> неефективними </w:t>
      </w:r>
      <w:proofErr w:type="spellStart"/>
      <w:r w:rsidRPr="001502E6">
        <w:rPr>
          <w:color w:val="000000"/>
          <w:sz w:val="28"/>
          <w:szCs w:val="28"/>
          <w:lang w:val="uk-UA"/>
        </w:rPr>
        <w:t>регуляторно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-погоджувальними механізмами. </w:t>
      </w:r>
    </w:p>
    <w:p w:rsidR="00A3038F" w:rsidRPr="001502E6" w:rsidRDefault="00A3038F" w:rsidP="00E23E6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1502E6">
        <w:rPr>
          <w:color w:val="000000"/>
          <w:sz w:val="28"/>
          <w:szCs w:val="28"/>
          <w:lang w:val="uk-UA"/>
        </w:rPr>
        <w:t>Окрім того, в Україні досі відсутні наявні в ЄС фінансові, податкові та інші механізми, які сприяють ефективній комерціалізації результатів наукових досліджень, а також інноваційна інфраструктура, яка сприяє такій комерціалізації.</w:t>
      </w:r>
    </w:p>
    <w:p w:rsidR="00272D79" w:rsidRPr="001502E6" w:rsidRDefault="006935D5" w:rsidP="00272D7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1502E6">
        <w:rPr>
          <w:color w:val="000000"/>
          <w:sz w:val="28"/>
          <w:szCs w:val="28"/>
          <w:lang w:val="uk-UA"/>
        </w:rPr>
        <w:t xml:space="preserve">У таких умовах </w:t>
      </w:r>
      <w:r w:rsidR="00272D79" w:rsidRPr="001502E6">
        <w:rPr>
          <w:color w:val="000000"/>
          <w:sz w:val="28"/>
          <w:szCs w:val="28"/>
          <w:lang w:val="uk-UA"/>
        </w:rPr>
        <w:t>наука втрачає свою економічну функцію і здатність виступати драйвером створення високої доданої вартості, що безпосередньо відображається на позиціях держави у міжнародних рейтингах.</w:t>
      </w:r>
    </w:p>
    <w:p w:rsidR="00272D79" w:rsidRPr="001502E6" w:rsidRDefault="00272D79" w:rsidP="00272D7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1502E6">
        <w:rPr>
          <w:color w:val="000000"/>
          <w:sz w:val="28"/>
          <w:szCs w:val="28"/>
          <w:lang w:val="uk-UA"/>
        </w:rPr>
        <w:t>Так, відповідно до Глобального інноваційного індексу у 2025 році Україна займає 66-те місце серед 139 країн, проти 60-го в 2024 році, 55-го в 2023 році, 57-го в 2022 році та 49-го в 2021 роц</w:t>
      </w:r>
      <w:r w:rsidR="001502E6">
        <w:rPr>
          <w:color w:val="000000"/>
          <w:sz w:val="28"/>
          <w:szCs w:val="28"/>
          <w:lang w:val="uk-UA"/>
        </w:rPr>
        <w:t>і, а також 35-те місце серед 39</w:t>
      </w:r>
      <w:r w:rsidR="001502E6">
        <w:rPr>
          <w:color w:val="000000"/>
          <w:sz w:val="28"/>
          <w:szCs w:val="28"/>
          <w:lang w:val="en-US"/>
        </w:rPr>
        <w:t> </w:t>
      </w:r>
      <w:r w:rsidRPr="001502E6">
        <w:rPr>
          <w:color w:val="000000"/>
          <w:sz w:val="28"/>
          <w:szCs w:val="28"/>
          <w:lang w:val="uk-UA"/>
        </w:rPr>
        <w:t>країн Європи.</w:t>
      </w:r>
    </w:p>
    <w:p w:rsidR="00272D79" w:rsidRPr="00A5351B" w:rsidRDefault="001502E6" w:rsidP="00272D7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t>Спостерігається</w:t>
      </w:r>
      <w:r w:rsidR="00272D79" w:rsidRPr="001502E6">
        <w:rPr>
          <w:color w:val="000000"/>
          <w:sz w:val="28"/>
          <w:szCs w:val="28"/>
          <w:lang w:val="uk-UA"/>
        </w:rPr>
        <w:t xml:space="preserve"> негативн</w:t>
      </w:r>
      <w:r>
        <w:rPr>
          <w:color w:val="000000"/>
          <w:sz w:val="28"/>
          <w:szCs w:val="28"/>
          <w:lang w:val="uk-UA"/>
        </w:rPr>
        <w:t>а</w:t>
      </w:r>
      <w:r w:rsidR="00272D79" w:rsidRPr="001502E6">
        <w:rPr>
          <w:color w:val="000000"/>
          <w:sz w:val="28"/>
          <w:szCs w:val="28"/>
          <w:lang w:val="uk-UA"/>
        </w:rPr>
        <w:t xml:space="preserve"> динамік</w:t>
      </w:r>
      <w:r>
        <w:rPr>
          <w:color w:val="000000"/>
          <w:sz w:val="28"/>
          <w:szCs w:val="28"/>
          <w:lang w:val="uk-UA"/>
        </w:rPr>
        <w:t xml:space="preserve">а </w:t>
      </w:r>
      <w:r w:rsidR="00272D79" w:rsidRPr="001502E6">
        <w:rPr>
          <w:color w:val="000000"/>
          <w:sz w:val="28"/>
          <w:szCs w:val="28"/>
          <w:lang w:val="uk-UA"/>
        </w:rPr>
        <w:t xml:space="preserve">по низці важливих показників, що свідчать про розвиток системи трансферу технологій, а саме: людський капітал і дослідження </w:t>
      </w:r>
      <w:r>
        <w:rPr>
          <w:color w:val="000000"/>
          <w:sz w:val="28"/>
          <w:szCs w:val="28"/>
          <w:lang w:val="uk-UA"/>
        </w:rPr>
        <w:t>–</w:t>
      </w:r>
      <w:r w:rsidR="00272D79" w:rsidRPr="001502E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Україна посідає </w:t>
      </w:r>
      <w:r w:rsidR="00272D79" w:rsidRPr="001502E6">
        <w:rPr>
          <w:color w:val="000000"/>
          <w:sz w:val="28"/>
          <w:szCs w:val="28"/>
          <w:lang w:val="uk-UA"/>
        </w:rPr>
        <w:t>65-те</w:t>
      </w:r>
      <w:r>
        <w:rPr>
          <w:color w:val="000000"/>
          <w:sz w:val="28"/>
          <w:szCs w:val="28"/>
          <w:lang w:val="uk-UA"/>
        </w:rPr>
        <w:t xml:space="preserve"> місце</w:t>
      </w:r>
      <w:r w:rsidR="00272D79" w:rsidRPr="001502E6">
        <w:rPr>
          <w:color w:val="000000"/>
          <w:sz w:val="28"/>
          <w:szCs w:val="28"/>
          <w:lang w:val="uk-UA"/>
        </w:rPr>
        <w:t xml:space="preserve"> (</w:t>
      </w:r>
      <w:r w:rsidRPr="001502E6">
        <w:rPr>
          <w:color w:val="000000"/>
          <w:sz w:val="28"/>
          <w:szCs w:val="28"/>
          <w:lang w:val="uk-UA"/>
        </w:rPr>
        <w:t>–</w:t>
      </w:r>
      <w:r>
        <w:rPr>
          <w:color w:val="000000"/>
          <w:sz w:val="28"/>
          <w:szCs w:val="28"/>
          <w:lang w:val="uk-UA"/>
        </w:rPr>
        <w:t> </w:t>
      </w:r>
      <w:r w:rsidR="00272D79" w:rsidRPr="001502E6">
        <w:rPr>
          <w:color w:val="000000"/>
          <w:sz w:val="28"/>
          <w:szCs w:val="28"/>
          <w:lang w:val="uk-UA"/>
        </w:rPr>
        <w:t xml:space="preserve">11 позицій порівняно з 2024 роком); бізнес середовище – 89-те </w:t>
      </w:r>
      <w:r>
        <w:rPr>
          <w:color w:val="000000"/>
          <w:sz w:val="28"/>
          <w:szCs w:val="28"/>
          <w:lang w:val="uk-UA"/>
        </w:rPr>
        <w:t xml:space="preserve">місце </w:t>
      </w:r>
      <w:r w:rsidR="00272D79" w:rsidRPr="001502E6">
        <w:rPr>
          <w:color w:val="000000"/>
          <w:sz w:val="28"/>
          <w:szCs w:val="28"/>
          <w:lang w:val="uk-UA"/>
        </w:rPr>
        <w:t xml:space="preserve">(– 5 позицій); R&amp;D – 72-ге </w:t>
      </w:r>
      <w:r>
        <w:rPr>
          <w:color w:val="000000"/>
          <w:sz w:val="28"/>
          <w:szCs w:val="28"/>
          <w:lang w:val="uk-UA"/>
        </w:rPr>
        <w:t xml:space="preserve">місце </w:t>
      </w:r>
      <w:r w:rsidR="00272D79" w:rsidRPr="001502E6">
        <w:rPr>
          <w:color w:val="000000"/>
          <w:sz w:val="28"/>
          <w:szCs w:val="28"/>
          <w:lang w:val="uk-UA"/>
        </w:rPr>
        <w:t xml:space="preserve">(– 3 позиції); знання та результати наукових досліджень – 47-е </w:t>
      </w:r>
      <w:r>
        <w:rPr>
          <w:color w:val="000000"/>
          <w:sz w:val="28"/>
          <w:szCs w:val="28"/>
          <w:lang w:val="uk-UA"/>
        </w:rPr>
        <w:t>місце (</w:t>
      </w:r>
      <w:r w:rsidRPr="001502E6">
        <w:rPr>
          <w:color w:val="000000"/>
          <w:sz w:val="28"/>
          <w:szCs w:val="28"/>
          <w:lang w:val="uk-UA"/>
        </w:rPr>
        <w:t>–</w:t>
      </w:r>
      <w:r>
        <w:rPr>
          <w:color w:val="000000"/>
          <w:sz w:val="28"/>
          <w:szCs w:val="28"/>
          <w:lang w:val="uk-UA"/>
        </w:rPr>
        <w:t> </w:t>
      </w:r>
      <w:r w:rsidR="00272D79" w:rsidRPr="001502E6">
        <w:rPr>
          <w:color w:val="000000"/>
          <w:sz w:val="28"/>
          <w:szCs w:val="28"/>
          <w:lang w:val="uk-UA"/>
        </w:rPr>
        <w:t>13 позицій).</w:t>
      </w:r>
    </w:p>
    <w:p w:rsidR="00272D79" w:rsidRPr="001502E6" w:rsidRDefault="00272D79" w:rsidP="00272D7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1502E6">
        <w:rPr>
          <w:color w:val="000000"/>
          <w:sz w:val="28"/>
          <w:szCs w:val="28"/>
          <w:lang w:val="uk-UA"/>
        </w:rPr>
        <w:t>За даними Європейського інноваційного табло 2025 (</w:t>
      </w:r>
      <w:proofErr w:type="spellStart"/>
      <w:r w:rsidRPr="001502E6">
        <w:rPr>
          <w:color w:val="000000"/>
          <w:sz w:val="28"/>
          <w:szCs w:val="28"/>
          <w:lang w:val="uk-UA"/>
        </w:rPr>
        <w:t>European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502E6">
        <w:rPr>
          <w:color w:val="000000"/>
          <w:sz w:val="28"/>
          <w:szCs w:val="28"/>
          <w:lang w:val="uk-UA"/>
        </w:rPr>
        <w:t>Innovation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502E6">
        <w:rPr>
          <w:color w:val="000000"/>
          <w:sz w:val="28"/>
          <w:szCs w:val="28"/>
          <w:lang w:val="uk-UA"/>
        </w:rPr>
        <w:t>Scoreboard</w:t>
      </w:r>
      <w:proofErr w:type="spellEnd"/>
      <w:r w:rsidRPr="001502E6">
        <w:rPr>
          <w:color w:val="000000"/>
          <w:sz w:val="28"/>
          <w:szCs w:val="28"/>
          <w:lang w:val="uk-UA"/>
        </w:rPr>
        <w:t>) Україна посідає 37-ме місце серед країн ЄС та сусідніх держав. До сильних сторін належать: наявність населення з вищою освітою; експорт наукомістких послуг та експорт середньо- та високотехнологічної продукції. Водночас, до слабких сторін належить: охоплення населення навчанням впродовж життя; мала кількість малих та середніх підприємств, що впроваджують інноваційні продукти.</w:t>
      </w:r>
    </w:p>
    <w:p w:rsidR="00272D79" w:rsidRPr="001502E6" w:rsidRDefault="00272D79" w:rsidP="00272D7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1502E6">
        <w:rPr>
          <w:color w:val="000000"/>
          <w:sz w:val="28"/>
          <w:szCs w:val="28"/>
          <w:lang w:val="uk-UA"/>
        </w:rPr>
        <w:t xml:space="preserve">Так, Україна посідає 5-те місце в Європі за рівнем вищої освіти </w:t>
      </w:r>
      <w:r w:rsidRPr="001502E6">
        <w:rPr>
          <w:color w:val="000000"/>
          <w:sz w:val="28"/>
          <w:szCs w:val="28"/>
          <w:lang w:val="uk-UA"/>
        </w:rPr>
        <w:lastRenderedPageBreak/>
        <w:t>населення та демонструє потужний експорт наукомістких послуг (13-те місце). Водночас, Україна опинилася на останньому, 39-му місці за обсягами реальних продажів інновацій, що зумовлено також і падінням корпоративної співпраці на 33%.</w:t>
      </w:r>
    </w:p>
    <w:p w:rsidR="00272D79" w:rsidRPr="001502E6" w:rsidRDefault="00272D79" w:rsidP="00272D7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1502E6">
        <w:rPr>
          <w:color w:val="000000"/>
          <w:sz w:val="28"/>
          <w:szCs w:val="28"/>
          <w:lang w:val="uk-UA"/>
        </w:rPr>
        <w:t>Про недостатню інтенсивність розробки нових технологій також свідчить зростання заявок на торговельні марки на 11% та падіння міжнародних патентних заявок на 13,1%. Як наслідок, державні витрати на дослідження та розробки залишаються розпорошеними, а високий науковий потенціал не знаходить ринкового застосування.</w:t>
      </w:r>
    </w:p>
    <w:p w:rsidR="00701E01" w:rsidRPr="001502E6" w:rsidRDefault="00701E01" w:rsidP="00272D7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1502E6">
        <w:rPr>
          <w:color w:val="000000"/>
          <w:sz w:val="28"/>
          <w:szCs w:val="28"/>
          <w:lang w:val="uk-UA"/>
        </w:rPr>
        <w:t xml:space="preserve">Зазначені регуляторні та інституційні бар’єри </w:t>
      </w:r>
      <w:r w:rsidR="00E23E65" w:rsidRPr="001502E6">
        <w:rPr>
          <w:color w:val="000000"/>
          <w:sz w:val="28"/>
          <w:szCs w:val="28"/>
          <w:lang w:val="uk-UA"/>
        </w:rPr>
        <w:t>зумовлюють</w:t>
      </w:r>
      <w:r w:rsidRPr="001502E6">
        <w:rPr>
          <w:color w:val="000000"/>
          <w:sz w:val="28"/>
          <w:szCs w:val="28"/>
          <w:lang w:val="uk-UA"/>
        </w:rPr>
        <w:t xml:space="preserve"> також і те</w:t>
      </w:r>
      <w:r w:rsidR="00E23E65" w:rsidRPr="001502E6">
        <w:rPr>
          <w:color w:val="000000"/>
          <w:sz w:val="28"/>
          <w:szCs w:val="28"/>
          <w:lang w:val="uk-UA"/>
        </w:rPr>
        <w:t xml:space="preserve">, </w:t>
      </w:r>
      <w:r w:rsidRPr="001502E6">
        <w:rPr>
          <w:color w:val="000000"/>
          <w:sz w:val="28"/>
          <w:szCs w:val="28"/>
          <w:lang w:val="uk-UA"/>
        </w:rPr>
        <w:t xml:space="preserve">що організації, які </w:t>
      </w:r>
      <w:r w:rsidR="00E23E65" w:rsidRPr="001502E6">
        <w:rPr>
          <w:color w:val="000000"/>
          <w:sz w:val="28"/>
          <w:szCs w:val="28"/>
          <w:lang w:val="uk-UA"/>
        </w:rPr>
        <w:t xml:space="preserve">провадять </w:t>
      </w:r>
      <w:r w:rsidRPr="001502E6">
        <w:rPr>
          <w:color w:val="000000"/>
          <w:sz w:val="28"/>
          <w:szCs w:val="28"/>
          <w:lang w:val="uk-UA"/>
        </w:rPr>
        <w:t xml:space="preserve">наукову, науково-технічну та інноваційну </w:t>
      </w:r>
      <w:r w:rsidR="00E23E65" w:rsidRPr="001502E6">
        <w:rPr>
          <w:color w:val="000000"/>
          <w:sz w:val="28"/>
          <w:szCs w:val="28"/>
          <w:lang w:val="uk-UA"/>
        </w:rPr>
        <w:t xml:space="preserve">діяльність, </w:t>
      </w:r>
      <w:r w:rsidRPr="001502E6">
        <w:rPr>
          <w:color w:val="000000"/>
          <w:sz w:val="28"/>
          <w:szCs w:val="28"/>
          <w:lang w:val="uk-UA"/>
        </w:rPr>
        <w:t xml:space="preserve">не мають спроможності </w:t>
      </w:r>
      <w:r w:rsidR="00E23E65" w:rsidRPr="001502E6">
        <w:rPr>
          <w:color w:val="000000"/>
          <w:sz w:val="28"/>
          <w:szCs w:val="28"/>
          <w:lang w:val="uk-UA"/>
        </w:rPr>
        <w:t>впроваджувати у реальний сектор економіки</w:t>
      </w:r>
      <w:r w:rsidRPr="001502E6">
        <w:rPr>
          <w:color w:val="000000"/>
          <w:sz w:val="28"/>
          <w:szCs w:val="28"/>
          <w:lang w:val="uk-UA"/>
        </w:rPr>
        <w:t xml:space="preserve"> результати наукових досліджень та науково-технічних (експериментальних) розробок</w:t>
      </w:r>
      <w:r w:rsidR="00E23E65" w:rsidRPr="001502E6">
        <w:rPr>
          <w:color w:val="000000"/>
          <w:sz w:val="28"/>
          <w:szCs w:val="28"/>
          <w:lang w:val="uk-UA"/>
        </w:rPr>
        <w:t xml:space="preserve">. </w:t>
      </w:r>
    </w:p>
    <w:p w:rsidR="00701E01" w:rsidRPr="001502E6" w:rsidRDefault="00701E01" w:rsidP="00701E0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1502E6">
        <w:rPr>
          <w:color w:val="000000"/>
          <w:sz w:val="28"/>
          <w:szCs w:val="28"/>
          <w:lang w:val="uk-UA"/>
        </w:rPr>
        <w:t xml:space="preserve">Одночасно у закладах вищої освіти та наукових установах відсутні функціональні механізми для комерціалізації результатів наукових досліджень та здійснення трансферу технологій. </w:t>
      </w:r>
    </w:p>
    <w:p w:rsidR="00701E01" w:rsidRPr="001502E6" w:rsidRDefault="00701E01" w:rsidP="00701E0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1502E6">
        <w:rPr>
          <w:color w:val="000000"/>
          <w:sz w:val="28"/>
          <w:szCs w:val="28"/>
          <w:lang w:val="uk-UA"/>
        </w:rPr>
        <w:t xml:space="preserve">Сьогодні в усьому світі офіси трансферу технологій допомагають багатьом університетам, державним науково-дослідним установам і дослідникам оцінити комерційний потенціал результатів їхніх досліджень, знайти партнерів для ліцензування інтелектуальної власності чи заснувати </w:t>
      </w:r>
      <w:proofErr w:type="spellStart"/>
      <w:r w:rsidRPr="001502E6">
        <w:rPr>
          <w:color w:val="000000"/>
          <w:sz w:val="28"/>
          <w:szCs w:val="28"/>
          <w:lang w:val="uk-UA"/>
        </w:rPr>
        <w:t>стартап</w:t>
      </w:r>
      <w:r w:rsidR="00A5351B">
        <w:rPr>
          <w:color w:val="000000"/>
          <w:sz w:val="28"/>
          <w:szCs w:val="28"/>
          <w:lang w:val="uk-UA"/>
        </w:rPr>
        <w:t>и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 або спін-</w:t>
      </w:r>
      <w:proofErr w:type="spellStart"/>
      <w:r w:rsidRPr="001502E6">
        <w:rPr>
          <w:color w:val="000000"/>
          <w:sz w:val="28"/>
          <w:szCs w:val="28"/>
          <w:lang w:val="uk-UA"/>
        </w:rPr>
        <w:t>оф</w:t>
      </w:r>
      <w:r w:rsidR="00A5351B">
        <w:rPr>
          <w:color w:val="000000"/>
          <w:sz w:val="28"/>
          <w:szCs w:val="28"/>
          <w:lang w:val="uk-UA"/>
        </w:rPr>
        <w:t>и</w:t>
      </w:r>
      <w:proofErr w:type="spellEnd"/>
      <w:r w:rsidRPr="001502E6">
        <w:rPr>
          <w:color w:val="000000"/>
          <w:sz w:val="28"/>
          <w:szCs w:val="28"/>
          <w:lang w:val="uk-UA"/>
        </w:rPr>
        <w:t>.</w:t>
      </w:r>
    </w:p>
    <w:p w:rsidR="00A3038F" w:rsidRPr="001502E6" w:rsidRDefault="00A3038F" w:rsidP="00A3038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1502E6">
        <w:rPr>
          <w:color w:val="000000"/>
          <w:sz w:val="28"/>
          <w:szCs w:val="28"/>
          <w:lang w:val="uk-UA"/>
        </w:rPr>
        <w:t>Так, в Європі та світі розвинена практика функціонування офісів з підтримки трансферу технологій та комерціалізації результатів наукових досліджень на державному рівні (наприклад, у Великій Британії функціонує Державний офіс трансферу технологій (</w:t>
      </w:r>
      <w:proofErr w:type="spellStart"/>
      <w:r w:rsidRPr="001502E6">
        <w:rPr>
          <w:color w:val="000000"/>
          <w:sz w:val="28"/>
          <w:szCs w:val="28"/>
          <w:lang w:val="uk-UA"/>
        </w:rPr>
        <w:t>Government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 Office </w:t>
      </w:r>
      <w:proofErr w:type="spellStart"/>
      <w:r w:rsidRPr="001502E6">
        <w:rPr>
          <w:color w:val="000000"/>
          <w:sz w:val="28"/>
          <w:szCs w:val="28"/>
          <w:lang w:val="uk-UA"/>
        </w:rPr>
        <w:t>for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502E6">
        <w:rPr>
          <w:color w:val="000000"/>
          <w:sz w:val="28"/>
          <w:szCs w:val="28"/>
          <w:lang w:val="uk-UA"/>
        </w:rPr>
        <w:t>Technology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502E6">
        <w:rPr>
          <w:color w:val="000000"/>
          <w:sz w:val="28"/>
          <w:szCs w:val="28"/>
          <w:lang w:val="uk-UA"/>
        </w:rPr>
        <w:t>Transfer</w:t>
      </w:r>
      <w:proofErr w:type="spellEnd"/>
      <w:r w:rsidRPr="001502E6">
        <w:rPr>
          <w:color w:val="000000"/>
          <w:sz w:val="28"/>
          <w:szCs w:val="28"/>
          <w:lang w:val="uk-UA"/>
        </w:rPr>
        <w:t>), який є підрозділом у складі Департаменту науки, інновацій та технологій (</w:t>
      </w:r>
      <w:proofErr w:type="spellStart"/>
      <w:r w:rsidRPr="001502E6">
        <w:rPr>
          <w:color w:val="000000"/>
          <w:sz w:val="28"/>
          <w:szCs w:val="28"/>
          <w:lang w:val="uk-UA"/>
        </w:rPr>
        <w:t>Department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502E6">
        <w:rPr>
          <w:color w:val="000000"/>
          <w:sz w:val="28"/>
          <w:szCs w:val="28"/>
          <w:lang w:val="uk-UA"/>
        </w:rPr>
        <w:t>for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502E6">
        <w:rPr>
          <w:color w:val="000000"/>
          <w:sz w:val="28"/>
          <w:szCs w:val="28"/>
          <w:lang w:val="uk-UA"/>
        </w:rPr>
        <w:t>Science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1502E6">
        <w:rPr>
          <w:color w:val="000000"/>
          <w:sz w:val="28"/>
          <w:szCs w:val="28"/>
          <w:lang w:val="uk-UA"/>
        </w:rPr>
        <w:t>Innovation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502E6">
        <w:rPr>
          <w:color w:val="000000"/>
          <w:sz w:val="28"/>
          <w:szCs w:val="28"/>
          <w:lang w:val="uk-UA"/>
        </w:rPr>
        <w:t>and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502E6">
        <w:rPr>
          <w:color w:val="000000"/>
          <w:sz w:val="28"/>
          <w:szCs w:val="28"/>
          <w:lang w:val="uk-UA"/>
        </w:rPr>
        <w:t>Technology</w:t>
      </w:r>
      <w:proofErr w:type="spellEnd"/>
      <w:r w:rsidRPr="001502E6">
        <w:rPr>
          <w:color w:val="000000"/>
          <w:sz w:val="28"/>
          <w:szCs w:val="28"/>
          <w:lang w:val="uk-UA"/>
        </w:rPr>
        <w:t>), в Австрійській Республіці - Австрійська агенція сприяння науковим дослідженням (</w:t>
      </w:r>
      <w:proofErr w:type="spellStart"/>
      <w:r w:rsidRPr="001502E6">
        <w:rPr>
          <w:color w:val="000000"/>
          <w:sz w:val="28"/>
          <w:szCs w:val="28"/>
          <w:lang w:val="uk-UA"/>
        </w:rPr>
        <w:t>Austrian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502E6">
        <w:rPr>
          <w:color w:val="000000"/>
          <w:sz w:val="28"/>
          <w:szCs w:val="28"/>
          <w:lang w:val="uk-UA"/>
        </w:rPr>
        <w:t>Research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502E6">
        <w:rPr>
          <w:color w:val="000000"/>
          <w:sz w:val="28"/>
          <w:szCs w:val="28"/>
          <w:lang w:val="uk-UA"/>
        </w:rPr>
        <w:t>Promotion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502E6">
        <w:rPr>
          <w:color w:val="000000"/>
          <w:sz w:val="28"/>
          <w:szCs w:val="28"/>
          <w:lang w:val="uk-UA"/>
        </w:rPr>
        <w:t>Agency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). Основне завдання таких офісів - підтримка державного сектору, в </w:t>
      </w:r>
      <w:proofErr w:type="spellStart"/>
      <w:r w:rsidRPr="001502E6">
        <w:rPr>
          <w:color w:val="000000"/>
          <w:sz w:val="28"/>
          <w:szCs w:val="28"/>
          <w:lang w:val="uk-UA"/>
        </w:rPr>
        <w:t>т.ч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. університетів, наукових установ, дослідників для того, щоб оцінити комерційний потенціал результатів їхніх досліджень, знайти партнерів для ліцензування об'єктів права інтелектуальної власності, заснування </w:t>
      </w:r>
      <w:proofErr w:type="spellStart"/>
      <w:r w:rsidRPr="001502E6">
        <w:rPr>
          <w:color w:val="000000"/>
          <w:sz w:val="28"/>
          <w:szCs w:val="28"/>
          <w:lang w:val="uk-UA"/>
        </w:rPr>
        <w:t>стартапів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 або спін-</w:t>
      </w:r>
      <w:proofErr w:type="spellStart"/>
      <w:r w:rsidRPr="001502E6">
        <w:rPr>
          <w:color w:val="000000"/>
          <w:sz w:val="28"/>
          <w:szCs w:val="28"/>
          <w:lang w:val="uk-UA"/>
        </w:rPr>
        <w:t>офф</w:t>
      </w:r>
      <w:proofErr w:type="spellEnd"/>
      <w:r w:rsidRPr="001502E6">
        <w:rPr>
          <w:color w:val="000000"/>
          <w:sz w:val="28"/>
          <w:szCs w:val="28"/>
          <w:lang w:val="uk-UA"/>
        </w:rPr>
        <w:t xml:space="preserve"> компаній.</w:t>
      </w:r>
    </w:p>
    <w:p w:rsidR="00701E01" w:rsidRPr="001502E6" w:rsidRDefault="00A3038F" w:rsidP="00A3038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1502E6">
        <w:rPr>
          <w:color w:val="000000"/>
          <w:sz w:val="28"/>
          <w:szCs w:val="28"/>
          <w:lang w:val="uk-UA"/>
        </w:rPr>
        <w:t>Як наслідок відсутності фінансової та інституційної підтримки, зменшується інвестиційна привабливість України, скорочується кількість дослідників, винахідників та інноваторів</w:t>
      </w:r>
      <w:r w:rsidR="00E23E65" w:rsidRPr="001502E6">
        <w:rPr>
          <w:color w:val="000000"/>
          <w:sz w:val="28"/>
          <w:szCs w:val="28"/>
          <w:lang w:val="uk-UA"/>
        </w:rPr>
        <w:t xml:space="preserve">. </w:t>
      </w:r>
    </w:p>
    <w:p w:rsidR="00A3038F" w:rsidRPr="001502E6" w:rsidRDefault="00A3038F" w:rsidP="00A100C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1502E6">
        <w:rPr>
          <w:color w:val="000000"/>
          <w:sz w:val="28"/>
          <w:szCs w:val="28"/>
          <w:lang w:val="uk-UA"/>
        </w:rPr>
        <w:t>Окрім того, п</w:t>
      </w:r>
      <w:r w:rsidR="00E23E65" w:rsidRPr="001502E6">
        <w:rPr>
          <w:color w:val="000000"/>
          <w:sz w:val="28"/>
          <w:szCs w:val="28"/>
          <w:lang w:val="uk-UA"/>
        </w:rPr>
        <w:t xml:space="preserve">рийняття </w:t>
      </w:r>
      <w:r w:rsidRPr="001502E6">
        <w:rPr>
          <w:color w:val="000000"/>
          <w:sz w:val="28"/>
          <w:szCs w:val="28"/>
          <w:lang w:val="uk-UA"/>
        </w:rPr>
        <w:t xml:space="preserve">проєкту акта </w:t>
      </w:r>
      <w:r w:rsidR="00E23E65" w:rsidRPr="001502E6">
        <w:rPr>
          <w:color w:val="000000"/>
          <w:sz w:val="28"/>
          <w:szCs w:val="28"/>
          <w:lang w:val="uk-UA"/>
        </w:rPr>
        <w:t>є системним кроком, спрямованим на виконання міжнародно-правових зобов'язань України, зокрема статті 159 Угоди про асоціацію між Україною та Європейським Союзом, у частині створення сприятливого середовища</w:t>
      </w:r>
      <w:r w:rsidR="00A5351B">
        <w:rPr>
          <w:color w:val="000000"/>
          <w:sz w:val="28"/>
          <w:szCs w:val="28"/>
          <w:lang w:val="uk-UA"/>
        </w:rPr>
        <w:t>,</w:t>
      </w:r>
      <w:r w:rsidR="00A5351B" w:rsidRPr="00A5351B">
        <w:rPr>
          <w:sz w:val="28"/>
          <w:szCs w:val="28"/>
          <w:lang w:val="uk-UA"/>
        </w:rPr>
        <w:t xml:space="preserve"> </w:t>
      </w:r>
      <w:r w:rsidR="00A5351B">
        <w:rPr>
          <w:sz w:val="28"/>
          <w:szCs w:val="28"/>
          <w:lang w:val="uk-UA"/>
        </w:rPr>
        <w:t>зокрема відповідної законодавчої бази,</w:t>
      </w:r>
      <w:r w:rsidR="00E23E65" w:rsidRPr="001502E6">
        <w:rPr>
          <w:color w:val="000000"/>
          <w:sz w:val="28"/>
          <w:szCs w:val="28"/>
          <w:lang w:val="uk-UA"/>
        </w:rPr>
        <w:t xml:space="preserve"> для передачі технологій, а також реалізації завдань Стратегії цифрового </w:t>
      </w:r>
      <w:r w:rsidR="00E23E65" w:rsidRPr="001502E6">
        <w:rPr>
          <w:color w:val="000000"/>
          <w:sz w:val="28"/>
          <w:szCs w:val="28"/>
          <w:lang w:val="uk-UA"/>
        </w:rPr>
        <w:lastRenderedPageBreak/>
        <w:t xml:space="preserve">розвитку інноваційної діяльності України на період до 2030 року. </w:t>
      </w:r>
    </w:p>
    <w:p w:rsidR="00A41BDB" w:rsidRPr="001502E6" w:rsidRDefault="00892E00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1502E6">
        <w:rPr>
          <w:color w:val="000000"/>
          <w:sz w:val="28"/>
          <w:szCs w:val="28"/>
          <w:lang w:val="uk-UA"/>
        </w:rPr>
        <w:t>Отже, прийняття проє</w:t>
      </w:r>
      <w:r w:rsidR="00EB4342" w:rsidRPr="001502E6">
        <w:rPr>
          <w:color w:val="000000"/>
          <w:sz w:val="28"/>
          <w:szCs w:val="28"/>
          <w:lang w:val="uk-UA"/>
        </w:rPr>
        <w:t>кту акта створить фундамент для інноваційної економіки, що є запорукою стійкого розвитку та успішної відбудови України.</w:t>
      </w:r>
    </w:p>
    <w:p w:rsidR="00A41BDB" w:rsidRPr="001502E6" w:rsidRDefault="00EB4342">
      <w:pPr>
        <w:pStyle w:val="1"/>
        <w:ind w:left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502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 Основні положення проєкту акта</w:t>
      </w: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>Проєктом акта пропонується:</w:t>
      </w:r>
    </w:p>
    <w:p w:rsidR="0052035F" w:rsidRPr="0052035F" w:rsidRDefault="0052035F" w:rsidP="0052035F">
      <w:pPr>
        <w:widowControl/>
        <w:ind w:firstLine="567"/>
        <w:jc w:val="both"/>
        <w:rPr>
          <w:sz w:val="28"/>
          <w:szCs w:val="28"/>
          <w:highlight w:val="white"/>
        </w:rPr>
      </w:pPr>
      <w:r w:rsidRPr="0052035F">
        <w:rPr>
          <w:sz w:val="28"/>
          <w:szCs w:val="28"/>
          <w:highlight w:val="white"/>
        </w:rPr>
        <w:t>скасування процедур погодження трансферу та реєстрації технологій, які створюють на сьогодні законодавчі бар’єри для здійснення ефективного трансферу та комерціалізації технологій;</w:t>
      </w:r>
    </w:p>
    <w:p w:rsidR="0052035F" w:rsidRPr="0052035F" w:rsidRDefault="0052035F" w:rsidP="0052035F">
      <w:pPr>
        <w:widowControl/>
        <w:ind w:firstLine="567"/>
        <w:jc w:val="both"/>
        <w:rPr>
          <w:sz w:val="28"/>
          <w:szCs w:val="28"/>
          <w:highlight w:val="white"/>
        </w:rPr>
      </w:pPr>
      <w:r w:rsidRPr="0052035F">
        <w:rPr>
          <w:sz w:val="28"/>
          <w:szCs w:val="28"/>
          <w:highlight w:val="white"/>
        </w:rPr>
        <w:t>визначення механізмів здійснення трансферу технологій;</w:t>
      </w:r>
    </w:p>
    <w:p w:rsidR="0052035F" w:rsidRPr="0052035F" w:rsidRDefault="0052035F" w:rsidP="0052035F">
      <w:pPr>
        <w:widowControl/>
        <w:ind w:firstLine="567"/>
        <w:jc w:val="both"/>
        <w:rPr>
          <w:sz w:val="28"/>
          <w:szCs w:val="28"/>
          <w:highlight w:val="white"/>
        </w:rPr>
      </w:pPr>
      <w:r w:rsidRPr="0052035F">
        <w:rPr>
          <w:sz w:val="28"/>
          <w:szCs w:val="28"/>
          <w:highlight w:val="white"/>
        </w:rPr>
        <w:t>скасування окремих спеціальних істотних умов договору про трансфер технологій та запровадження гнучких форм договорів відповідно до принципу свободи договору та цивільного законодавства;</w:t>
      </w:r>
    </w:p>
    <w:p w:rsidR="0052035F" w:rsidRPr="0052035F" w:rsidRDefault="0052035F" w:rsidP="0052035F">
      <w:pPr>
        <w:widowControl/>
        <w:ind w:firstLine="567"/>
        <w:jc w:val="both"/>
        <w:rPr>
          <w:sz w:val="28"/>
          <w:szCs w:val="28"/>
          <w:highlight w:val="white"/>
        </w:rPr>
      </w:pPr>
      <w:r w:rsidRPr="0052035F">
        <w:rPr>
          <w:sz w:val="28"/>
          <w:szCs w:val="28"/>
          <w:highlight w:val="white"/>
        </w:rPr>
        <w:t>визначення компетенції органів державної влади у сфері трансферу технологій;</w:t>
      </w:r>
    </w:p>
    <w:p w:rsidR="0052035F" w:rsidRPr="0052035F" w:rsidRDefault="0052035F" w:rsidP="0052035F">
      <w:pPr>
        <w:widowControl/>
        <w:ind w:firstLine="567"/>
        <w:jc w:val="both"/>
        <w:rPr>
          <w:sz w:val="28"/>
          <w:szCs w:val="28"/>
          <w:highlight w:val="white"/>
        </w:rPr>
      </w:pPr>
      <w:r w:rsidRPr="0052035F">
        <w:rPr>
          <w:sz w:val="28"/>
          <w:szCs w:val="28"/>
          <w:highlight w:val="white"/>
        </w:rPr>
        <w:t>визначення суб’єктів та інфраструктури трансферу технологій, а також порядку її створення (зокрема, забезпечення створення інституції для координації взаємодії між наукою і бізнесом на національному рівні, а також регіональних центрів та офісів трансферу технологій);</w:t>
      </w:r>
    </w:p>
    <w:p w:rsidR="0052035F" w:rsidRPr="0052035F" w:rsidRDefault="0052035F" w:rsidP="0052035F">
      <w:pPr>
        <w:widowControl/>
        <w:ind w:firstLine="567"/>
        <w:jc w:val="both"/>
        <w:rPr>
          <w:sz w:val="28"/>
          <w:szCs w:val="28"/>
          <w:highlight w:val="white"/>
        </w:rPr>
      </w:pPr>
      <w:r w:rsidRPr="0052035F">
        <w:rPr>
          <w:sz w:val="28"/>
          <w:szCs w:val="28"/>
          <w:highlight w:val="white"/>
        </w:rPr>
        <w:t>визначення механізмів технологічного партнерства та інструментів підтримки трансферу технологій, серед яких:</w:t>
      </w:r>
    </w:p>
    <w:p w:rsidR="0052035F" w:rsidRPr="0052035F" w:rsidRDefault="0052035F" w:rsidP="0052035F">
      <w:pPr>
        <w:widowControl/>
        <w:tabs>
          <w:tab w:val="left" w:pos="851"/>
        </w:tabs>
        <w:ind w:firstLine="567"/>
        <w:jc w:val="both"/>
        <w:rPr>
          <w:sz w:val="28"/>
          <w:szCs w:val="28"/>
          <w:highlight w:val="white"/>
        </w:rPr>
      </w:pPr>
      <w:r w:rsidRPr="0052035F">
        <w:rPr>
          <w:sz w:val="28"/>
          <w:szCs w:val="28"/>
          <w:highlight w:val="white"/>
        </w:rPr>
        <w:t>- державне замовлення на науково-технічні (експериментальні) розробки;</w:t>
      </w:r>
    </w:p>
    <w:p w:rsidR="0052035F" w:rsidRPr="0052035F" w:rsidRDefault="0052035F" w:rsidP="0052035F">
      <w:pPr>
        <w:widowControl/>
        <w:tabs>
          <w:tab w:val="left" w:pos="851"/>
        </w:tabs>
        <w:ind w:firstLine="567"/>
        <w:jc w:val="both"/>
        <w:rPr>
          <w:sz w:val="28"/>
          <w:szCs w:val="28"/>
          <w:highlight w:val="white"/>
        </w:rPr>
      </w:pPr>
      <w:r w:rsidRPr="0052035F">
        <w:rPr>
          <w:sz w:val="28"/>
          <w:szCs w:val="28"/>
          <w:highlight w:val="white"/>
        </w:rPr>
        <w:t>- часткове фінансування спільних прикладних наукових досліджень і науково-технічних (експериментальних) розробок на замовлення бізнесу;</w:t>
      </w:r>
    </w:p>
    <w:p w:rsidR="0052035F" w:rsidRPr="0052035F" w:rsidRDefault="0052035F" w:rsidP="0052035F">
      <w:pPr>
        <w:widowControl/>
        <w:tabs>
          <w:tab w:val="left" w:pos="851"/>
        </w:tabs>
        <w:ind w:firstLine="567"/>
        <w:jc w:val="both"/>
        <w:rPr>
          <w:sz w:val="28"/>
          <w:szCs w:val="28"/>
          <w:highlight w:val="white"/>
        </w:rPr>
      </w:pPr>
      <w:r w:rsidRPr="0052035F">
        <w:rPr>
          <w:sz w:val="28"/>
          <w:szCs w:val="28"/>
          <w:highlight w:val="white"/>
        </w:rPr>
        <w:t xml:space="preserve">- фінансування інноваційних </w:t>
      </w:r>
      <w:r w:rsidR="00B950DD">
        <w:rPr>
          <w:sz w:val="28"/>
          <w:szCs w:val="28"/>
          <w:highlight w:val="white"/>
        </w:rPr>
        <w:t>проєкт</w:t>
      </w:r>
      <w:r w:rsidRPr="0052035F">
        <w:rPr>
          <w:sz w:val="28"/>
          <w:szCs w:val="28"/>
          <w:highlight w:val="white"/>
        </w:rPr>
        <w:t>ів між суб’єктами підприємництва та закладами вищої освіти та/або науковими установами;</w:t>
      </w:r>
    </w:p>
    <w:p w:rsidR="0052035F" w:rsidRPr="0052035F" w:rsidRDefault="0052035F" w:rsidP="0052035F">
      <w:pPr>
        <w:widowControl/>
        <w:ind w:firstLine="567"/>
        <w:jc w:val="both"/>
        <w:rPr>
          <w:sz w:val="28"/>
          <w:szCs w:val="28"/>
          <w:highlight w:val="white"/>
        </w:rPr>
      </w:pPr>
      <w:r w:rsidRPr="0052035F">
        <w:rPr>
          <w:sz w:val="28"/>
          <w:szCs w:val="28"/>
          <w:highlight w:val="white"/>
        </w:rPr>
        <w:t xml:space="preserve">- фінансування доступу установ та організацій державної системи інтелектуальної власності та науково-технічної інформації до </w:t>
      </w:r>
      <w:proofErr w:type="spellStart"/>
      <w:r w:rsidRPr="0052035F">
        <w:rPr>
          <w:sz w:val="28"/>
          <w:szCs w:val="28"/>
          <w:highlight w:val="white"/>
        </w:rPr>
        <w:t>кон’юнктурно</w:t>
      </w:r>
      <w:proofErr w:type="spellEnd"/>
      <w:r w:rsidRPr="0052035F">
        <w:rPr>
          <w:sz w:val="28"/>
          <w:szCs w:val="28"/>
          <w:highlight w:val="white"/>
        </w:rPr>
        <w:t>-економічної і патентної інформації з іноземних джерел та баз даних;</w:t>
      </w:r>
    </w:p>
    <w:p w:rsidR="0052035F" w:rsidRPr="0052035F" w:rsidRDefault="0052035F" w:rsidP="0052035F">
      <w:pPr>
        <w:widowControl/>
        <w:ind w:firstLine="567"/>
        <w:jc w:val="both"/>
        <w:rPr>
          <w:sz w:val="28"/>
          <w:szCs w:val="28"/>
          <w:highlight w:val="white"/>
        </w:rPr>
      </w:pPr>
      <w:r w:rsidRPr="0052035F">
        <w:rPr>
          <w:sz w:val="28"/>
          <w:szCs w:val="28"/>
          <w:highlight w:val="white"/>
        </w:rPr>
        <w:t>- надання державної підтримки</w:t>
      </w:r>
      <w:r w:rsidRPr="0052035F">
        <w:rPr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sz w:val="28"/>
          <w:szCs w:val="28"/>
          <w:highlight w:val="white"/>
          <w:lang w:val="ru-RU"/>
        </w:rPr>
        <w:t>створенню</w:t>
      </w:r>
      <w:proofErr w:type="spellEnd"/>
      <w:r>
        <w:rPr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sz w:val="28"/>
          <w:szCs w:val="28"/>
          <w:highlight w:val="white"/>
          <w:lang w:val="ru-RU"/>
        </w:rPr>
        <w:t>функціонуванню</w:t>
      </w:r>
      <w:proofErr w:type="spellEnd"/>
      <w:r>
        <w:rPr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sz w:val="28"/>
          <w:szCs w:val="28"/>
          <w:highlight w:val="white"/>
          <w:lang w:val="ru-RU"/>
        </w:rPr>
        <w:t>розвитку</w:t>
      </w:r>
      <w:proofErr w:type="spellEnd"/>
      <w:r w:rsidRPr="0052035F">
        <w:rPr>
          <w:sz w:val="28"/>
          <w:szCs w:val="28"/>
          <w:highlight w:val="white"/>
        </w:rPr>
        <w:t xml:space="preserve"> інфраструктури трансферу технологій;</w:t>
      </w:r>
    </w:p>
    <w:p w:rsidR="0052035F" w:rsidRPr="0052035F" w:rsidRDefault="0052035F" w:rsidP="0052035F">
      <w:pPr>
        <w:widowControl/>
        <w:ind w:firstLine="567"/>
        <w:jc w:val="both"/>
        <w:rPr>
          <w:sz w:val="28"/>
          <w:szCs w:val="28"/>
          <w:highlight w:val="white"/>
        </w:rPr>
      </w:pPr>
      <w:bookmarkStart w:id="0" w:name="_heading=h.g3mu8ueedyo2" w:colFirst="0" w:colLast="0"/>
      <w:bookmarkEnd w:id="0"/>
      <w:r w:rsidRPr="0052035F">
        <w:rPr>
          <w:sz w:val="28"/>
          <w:szCs w:val="28"/>
          <w:highlight w:val="white"/>
        </w:rPr>
        <w:t xml:space="preserve">- надання </w:t>
      </w:r>
      <w:r w:rsidR="00E316AC">
        <w:rPr>
          <w:sz w:val="28"/>
          <w:szCs w:val="28"/>
          <w:highlight w:val="white"/>
        </w:rPr>
        <w:t xml:space="preserve">державної підтримки </w:t>
      </w:r>
      <w:proofErr w:type="spellStart"/>
      <w:r w:rsidR="00E316AC">
        <w:rPr>
          <w:sz w:val="28"/>
          <w:szCs w:val="28"/>
          <w:highlight w:val="white"/>
        </w:rPr>
        <w:t>патентуванн</w:t>
      </w:r>
      <w:proofErr w:type="spellEnd"/>
      <w:r w:rsidR="00E316AC">
        <w:rPr>
          <w:sz w:val="28"/>
          <w:szCs w:val="28"/>
          <w:highlight w:val="white"/>
          <w:lang w:val="uk-UA"/>
        </w:rPr>
        <w:t>ю</w:t>
      </w:r>
      <w:r w:rsidRPr="0052035F">
        <w:rPr>
          <w:sz w:val="28"/>
          <w:szCs w:val="28"/>
          <w:highlight w:val="white"/>
        </w:rPr>
        <w:t xml:space="preserve"> технологій в Україні та за кордоном;</w:t>
      </w:r>
    </w:p>
    <w:p w:rsidR="0052035F" w:rsidRPr="0052035F" w:rsidRDefault="0052035F" w:rsidP="0052035F">
      <w:pPr>
        <w:widowControl/>
        <w:ind w:firstLine="567"/>
        <w:jc w:val="both"/>
        <w:rPr>
          <w:sz w:val="28"/>
          <w:szCs w:val="28"/>
          <w:highlight w:val="white"/>
        </w:rPr>
      </w:pPr>
      <w:r w:rsidRPr="0052035F">
        <w:rPr>
          <w:sz w:val="28"/>
          <w:szCs w:val="28"/>
          <w:highlight w:val="white"/>
        </w:rPr>
        <w:t>- надання інноваційних ваучерів на підтримку трансферу технологій;</w:t>
      </w:r>
    </w:p>
    <w:p w:rsidR="0052035F" w:rsidRPr="0052035F" w:rsidRDefault="0052035F" w:rsidP="0052035F">
      <w:pPr>
        <w:widowControl/>
        <w:ind w:firstLine="567"/>
        <w:jc w:val="both"/>
        <w:rPr>
          <w:sz w:val="28"/>
          <w:szCs w:val="28"/>
          <w:highlight w:val="white"/>
        </w:rPr>
      </w:pPr>
      <w:r w:rsidRPr="0052035F">
        <w:rPr>
          <w:sz w:val="28"/>
          <w:szCs w:val="28"/>
          <w:highlight w:val="white"/>
        </w:rPr>
        <w:t>- запровадження спеціального регуляторного режиму для тестування нових технологій в умовах мінімального регуляторного контролю;</w:t>
      </w:r>
    </w:p>
    <w:p w:rsidR="0052035F" w:rsidRPr="0052035F" w:rsidRDefault="0052035F" w:rsidP="0052035F">
      <w:pPr>
        <w:widowControl/>
        <w:ind w:firstLine="567"/>
        <w:jc w:val="both"/>
        <w:rPr>
          <w:sz w:val="28"/>
          <w:szCs w:val="28"/>
          <w:highlight w:val="white"/>
        </w:rPr>
      </w:pPr>
      <w:r w:rsidRPr="0052035F">
        <w:rPr>
          <w:sz w:val="28"/>
          <w:szCs w:val="28"/>
          <w:highlight w:val="white"/>
        </w:rPr>
        <w:t>- надання грантової підтримки трансферу технологій;</w:t>
      </w:r>
    </w:p>
    <w:p w:rsidR="0052035F" w:rsidRPr="0052035F" w:rsidRDefault="0052035F" w:rsidP="0052035F">
      <w:pPr>
        <w:widowControl/>
        <w:ind w:firstLine="567"/>
        <w:jc w:val="both"/>
        <w:rPr>
          <w:sz w:val="28"/>
          <w:szCs w:val="28"/>
          <w:highlight w:val="white"/>
        </w:rPr>
      </w:pPr>
      <w:r w:rsidRPr="0052035F">
        <w:rPr>
          <w:sz w:val="28"/>
          <w:szCs w:val="28"/>
          <w:highlight w:val="white"/>
        </w:rPr>
        <w:t>- страхування ризиків, пов'язаних з трансфером технологій;</w:t>
      </w:r>
    </w:p>
    <w:p w:rsidR="0052035F" w:rsidRPr="0052035F" w:rsidRDefault="0052035F" w:rsidP="0052035F">
      <w:pPr>
        <w:widowControl/>
        <w:ind w:firstLine="567"/>
        <w:jc w:val="both"/>
        <w:rPr>
          <w:sz w:val="28"/>
          <w:szCs w:val="28"/>
          <w:highlight w:val="white"/>
        </w:rPr>
      </w:pPr>
      <w:r w:rsidRPr="0052035F">
        <w:rPr>
          <w:sz w:val="28"/>
          <w:szCs w:val="28"/>
          <w:highlight w:val="white"/>
        </w:rPr>
        <w:t xml:space="preserve">- формування екосистеми менеджерів трансферу технологій з метою розвитку навичок, необхідних для здійснення трансферу технологій, управління правами інтелектуальної власності та </w:t>
      </w:r>
      <w:r w:rsidR="00B950DD">
        <w:rPr>
          <w:sz w:val="28"/>
          <w:szCs w:val="28"/>
          <w:highlight w:val="white"/>
        </w:rPr>
        <w:t>проєкт</w:t>
      </w:r>
      <w:r w:rsidRPr="0052035F">
        <w:rPr>
          <w:sz w:val="28"/>
          <w:szCs w:val="28"/>
          <w:highlight w:val="white"/>
        </w:rPr>
        <w:t>ами.</w:t>
      </w:r>
    </w:p>
    <w:p w:rsidR="00A41BDB" w:rsidRPr="00535738" w:rsidRDefault="00EB4342">
      <w:pPr>
        <w:pStyle w:val="1"/>
        <w:ind w:left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35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4. Правові аспекти</w:t>
      </w:r>
    </w:p>
    <w:p w:rsidR="003754A6" w:rsidRPr="003754A6" w:rsidRDefault="00EB4342" w:rsidP="00A5351B">
      <w:pPr>
        <w:ind w:firstLine="567"/>
        <w:jc w:val="both"/>
        <w:rPr>
          <w:sz w:val="28"/>
          <w:szCs w:val="28"/>
          <w:lang w:val="uk-UA"/>
        </w:rPr>
      </w:pPr>
      <w:r w:rsidRPr="00535738">
        <w:rPr>
          <w:sz w:val="28"/>
          <w:szCs w:val="28"/>
        </w:rPr>
        <w:t xml:space="preserve">Проєкт акта розроблено на виконання </w:t>
      </w:r>
      <w:r w:rsidR="00AB4340">
        <w:rPr>
          <w:sz w:val="28"/>
          <w:szCs w:val="28"/>
        </w:rPr>
        <w:t>положення ст</w:t>
      </w:r>
      <w:r w:rsidR="00AB4340">
        <w:rPr>
          <w:sz w:val="28"/>
          <w:szCs w:val="28"/>
          <w:lang w:val="uk-UA"/>
        </w:rPr>
        <w:t>атті</w:t>
      </w:r>
      <w:r w:rsidR="00A100C1" w:rsidRPr="00A100C1">
        <w:rPr>
          <w:sz w:val="28"/>
          <w:szCs w:val="28"/>
        </w:rPr>
        <w:t xml:space="preserve"> 159 «Передача технологій» Угоди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сторони, стосовно створення належного сприятливого сере</w:t>
      </w:r>
      <w:r w:rsidR="00A100C1">
        <w:rPr>
          <w:sz w:val="28"/>
          <w:szCs w:val="28"/>
        </w:rPr>
        <w:t>довища</w:t>
      </w:r>
      <w:r w:rsidR="00A5351B">
        <w:rPr>
          <w:sz w:val="28"/>
          <w:szCs w:val="28"/>
          <w:lang w:val="uk-UA"/>
        </w:rPr>
        <w:t>,</w:t>
      </w:r>
      <w:r w:rsidR="00A5351B" w:rsidRPr="00A5351B">
        <w:rPr>
          <w:sz w:val="28"/>
          <w:szCs w:val="28"/>
          <w:lang w:val="uk-UA"/>
        </w:rPr>
        <w:t xml:space="preserve"> </w:t>
      </w:r>
      <w:r w:rsidR="00A5351B">
        <w:rPr>
          <w:sz w:val="28"/>
          <w:szCs w:val="28"/>
          <w:lang w:val="uk-UA"/>
        </w:rPr>
        <w:t>зокрема відповідної законодавчої бази,</w:t>
      </w:r>
      <w:r w:rsidR="00A100C1">
        <w:rPr>
          <w:sz w:val="28"/>
          <w:szCs w:val="28"/>
        </w:rPr>
        <w:t xml:space="preserve"> для передачі технологій</w:t>
      </w:r>
      <w:r w:rsidR="00A100C1">
        <w:rPr>
          <w:sz w:val="28"/>
          <w:szCs w:val="28"/>
          <w:lang w:val="uk-UA"/>
        </w:rPr>
        <w:t xml:space="preserve">, Стратегічної </w:t>
      </w:r>
      <w:r w:rsidR="00A100C1" w:rsidRPr="00A100C1">
        <w:rPr>
          <w:sz w:val="28"/>
          <w:szCs w:val="28"/>
          <w:lang w:val="uk-UA"/>
        </w:rPr>
        <w:t>цілі 4 «Створення законодавчих та інфраструктурних можливостей для ефективного управління процесами трансферу технологій»</w:t>
      </w:r>
      <w:r w:rsidR="00A100C1">
        <w:rPr>
          <w:sz w:val="28"/>
          <w:szCs w:val="28"/>
          <w:lang w:val="uk-UA"/>
        </w:rPr>
        <w:t xml:space="preserve"> </w:t>
      </w:r>
      <w:r w:rsidRPr="00535738">
        <w:rPr>
          <w:sz w:val="28"/>
          <w:szCs w:val="28"/>
        </w:rPr>
        <w:t>Стратегії цифрового розвитку інноваційної діяльності України на період до 2030 року, затвердженої розпорядженням Кабінету Міністрів України в</w:t>
      </w:r>
      <w:r w:rsidR="003754A6">
        <w:rPr>
          <w:sz w:val="28"/>
          <w:szCs w:val="28"/>
        </w:rPr>
        <w:t>ід 31 грудня 2024 року № 1351-р</w:t>
      </w:r>
      <w:r w:rsidR="003754A6">
        <w:rPr>
          <w:sz w:val="28"/>
          <w:szCs w:val="28"/>
          <w:lang w:val="uk-UA"/>
        </w:rPr>
        <w:t xml:space="preserve">, </w:t>
      </w:r>
      <w:r w:rsidR="00A5351B">
        <w:rPr>
          <w:sz w:val="28"/>
          <w:szCs w:val="28"/>
          <w:lang w:val="uk-UA"/>
        </w:rPr>
        <w:t>пункт</w:t>
      </w:r>
      <w:r w:rsidR="00747007">
        <w:rPr>
          <w:sz w:val="28"/>
          <w:szCs w:val="28"/>
          <w:lang w:val="uk-UA"/>
        </w:rPr>
        <w:t>у</w:t>
      </w:r>
      <w:r w:rsidR="00A5351B">
        <w:rPr>
          <w:sz w:val="28"/>
          <w:szCs w:val="28"/>
          <w:lang w:val="uk-UA"/>
        </w:rPr>
        <w:t xml:space="preserve"> 69 Плану</w:t>
      </w:r>
      <w:r w:rsidR="00A5351B" w:rsidRPr="00A5351B">
        <w:rPr>
          <w:sz w:val="28"/>
          <w:szCs w:val="28"/>
          <w:lang w:val="uk-UA"/>
        </w:rPr>
        <w:t xml:space="preserve"> з</w:t>
      </w:r>
      <w:r w:rsidR="00747007">
        <w:rPr>
          <w:sz w:val="28"/>
          <w:szCs w:val="28"/>
          <w:lang w:val="uk-UA"/>
        </w:rPr>
        <w:t>а</w:t>
      </w:r>
      <w:r w:rsidR="00A5351B" w:rsidRPr="00A5351B">
        <w:rPr>
          <w:sz w:val="28"/>
          <w:szCs w:val="28"/>
          <w:lang w:val="uk-UA"/>
        </w:rPr>
        <w:t>конопроектної роботи Верховної Ради України на 2026 рік</w:t>
      </w:r>
      <w:r w:rsidR="00A5351B">
        <w:rPr>
          <w:sz w:val="28"/>
          <w:szCs w:val="28"/>
          <w:lang w:val="uk-UA"/>
        </w:rPr>
        <w:t>, затвердженого</w:t>
      </w:r>
      <w:r w:rsidR="00A5351B" w:rsidRPr="00A5351B">
        <w:rPr>
          <w:sz w:val="28"/>
          <w:szCs w:val="28"/>
          <w:lang w:val="uk-UA"/>
        </w:rPr>
        <w:t xml:space="preserve"> Постановою Верховної Ради України від 10 лютого 2026 року № 4774-IX</w:t>
      </w:r>
      <w:r w:rsidR="00A5351B">
        <w:rPr>
          <w:sz w:val="28"/>
          <w:szCs w:val="28"/>
          <w:lang w:val="uk-UA"/>
        </w:rPr>
        <w:t>,</w:t>
      </w:r>
      <w:r w:rsidR="00A5351B" w:rsidRPr="00A5351B">
        <w:rPr>
          <w:sz w:val="28"/>
          <w:szCs w:val="28"/>
          <w:lang w:val="uk-UA"/>
        </w:rPr>
        <w:t xml:space="preserve"> </w:t>
      </w:r>
      <w:r w:rsidR="00A100C1">
        <w:rPr>
          <w:sz w:val="28"/>
          <w:szCs w:val="28"/>
          <w:lang w:val="uk-UA"/>
        </w:rPr>
        <w:t>пункту 352</w:t>
      </w:r>
      <w:r w:rsidR="0036230F" w:rsidRPr="0036230F">
        <w:rPr>
          <w:sz w:val="28"/>
          <w:szCs w:val="28"/>
          <w:lang w:val="uk-UA"/>
        </w:rPr>
        <w:t xml:space="preserve"> Плану пріоритетних дій Уряду на 2026 рік, затвердженого розпорядженням Кабінету Міністрів України від 30 березня 2026 р. № 306-р,</w:t>
      </w:r>
      <w:r w:rsidR="003754A6">
        <w:rPr>
          <w:sz w:val="28"/>
          <w:szCs w:val="28"/>
          <w:lang w:val="uk-UA"/>
        </w:rPr>
        <w:t xml:space="preserve"> </w:t>
      </w:r>
      <w:r w:rsidR="00A100C1">
        <w:rPr>
          <w:sz w:val="28"/>
          <w:szCs w:val="28"/>
          <w:lang w:val="uk-UA"/>
        </w:rPr>
        <w:t>підпункту 6.2.1.4</w:t>
      </w:r>
      <w:r w:rsidR="003754A6" w:rsidRPr="003754A6">
        <w:rPr>
          <w:sz w:val="28"/>
          <w:szCs w:val="28"/>
          <w:lang w:val="uk-UA"/>
        </w:rPr>
        <w:t>. Опе</w:t>
      </w:r>
      <w:bookmarkStart w:id="1" w:name="_GoBack"/>
      <w:bookmarkEnd w:id="1"/>
      <w:r w:rsidR="003754A6" w:rsidRPr="003754A6">
        <w:rPr>
          <w:sz w:val="28"/>
          <w:szCs w:val="28"/>
          <w:lang w:val="uk-UA"/>
        </w:rPr>
        <w:t>ративного плану Міністерства освіти і науки України</w:t>
      </w:r>
      <w:r w:rsidR="00C018CA">
        <w:rPr>
          <w:sz w:val="28"/>
          <w:szCs w:val="28"/>
          <w:lang w:val="uk-UA"/>
        </w:rPr>
        <w:t xml:space="preserve"> на 2026 рік</w:t>
      </w:r>
      <w:r w:rsidR="003754A6" w:rsidRPr="003754A6">
        <w:rPr>
          <w:sz w:val="28"/>
          <w:szCs w:val="28"/>
          <w:lang w:val="uk-UA"/>
        </w:rPr>
        <w:t>, затвердженого наказом Міністерства освіти і</w:t>
      </w:r>
      <w:r w:rsidR="003754A6">
        <w:rPr>
          <w:sz w:val="28"/>
          <w:szCs w:val="28"/>
          <w:lang w:val="uk-UA"/>
        </w:rPr>
        <w:t xml:space="preserve"> </w:t>
      </w:r>
      <w:r w:rsidR="00A5351B">
        <w:rPr>
          <w:sz w:val="28"/>
          <w:szCs w:val="28"/>
          <w:lang w:val="uk-UA"/>
        </w:rPr>
        <w:t>науки України від </w:t>
      </w:r>
      <w:r w:rsidR="00C018CA">
        <w:rPr>
          <w:sz w:val="28"/>
          <w:szCs w:val="28"/>
          <w:lang w:val="uk-UA"/>
        </w:rPr>
        <w:t>18</w:t>
      </w:r>
      <w:r w:rsidR="00A5351B">
        <w:rPr>
          <w:sz w:val="28"/>
          <w:szCs w:val="28"/>
          <w:lang w:val="uk-UA"/>
        </w:rPr>
        <w:t xml:space="preserve"> травня </w:t>
      </w:r>
      <w:r w:rsidR="00C018CA">
        <w:rPr>
          <w:sz w:val="28"/>
          <w:szCs w:val="28"/>
          <w:lang w:val="uk-UA"/>
        </w:rPr>
        <w:t>2026</w:t>
      </w:r>
      <w:r w:rsidR="00A5351B">
        <w:rPr>
          <w:sz w:val="28"/>
          <w:szCs w:val="28"/>
          <w:lang w:val="uk-UA"/>
        </w:rPr>
        <w:t xml:space="preserve"> року</w:t>
      </w:r>
      <w:r w:rsidR="003754A6">
        <w:rPr>
          <w:sz w:val="28"/>
          <w:szCs w:val="28"/>
          <w:lang w:val="uk-UA"/>
        </w:rPr>
        <w:t xml:space="preserve"> № </w:t>
      </w:r>
      <w:r w:rsidR="00C018CA">
        <w:rPr>
          <w:sz w:val="28"/>
          <w:szCs w:val="28"/>
          <w:lang w:val="uk-UA"/>
        </w:rPr>
        <w:t>771</w:t>
      </w:r>
      <w:r w:rsidR="003754A6">
        <w:rPr>
          <w:sz w:val="28"/>
          <w:szCs w:val="28"/>
          <w:lang w:val="uk-UA"/>
        </w:rPr>
        <w:t>.</w:t>
      </w:r>
    </w:p>
    <w:p w:rsidR="00A41BDB" w:rsidRPr="00535738" w:rsidRDefault="00A41BDB">
      <w:pPr>
        <w:ind w:firstLine="567"/>
        <w:jc w:val="both"/>
        <w:rPr>
          <w:sz w:val="28"/>
          <w:szCs w:val="28"/>
        </w:rPr>
      </w:pP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ind w:left="567" w:right="-284"/>
        <w:jc w:val="both"/>
        <w:rPr>
          <w:b/>
          <w:bCs/>
          <w:color w:val="000000"/>
          <w:sz w:val="28"/>
          <w:szCs w:val="28"/>
        </w:rPr>
      </w:pPr>
      <w:r w:rsidRPr="00535738">
        <w:rPr>
          <w:b/>
          <w:bCs/>
          <w:color w:val="000000"/>
          <w:sz w:val="28"/>
          <w:szCs w:val="28"/>
        </w:rPr>
        <w:t>5. Фінансово-економічне обґрунтування</w:t>
      </w: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 xml:space="preserve">Реалізація проєкту акта </w:t>
      </w:r>
      <w:r w:rsidR="00A100C1">
        <w:rPr>
          <w:color w:val="000000"/>
          <w:sz w:val="28"/>
          <w:szCs w:val="28"/>
          <w:lang w:val="uk-UA"/>
        </w:rPr>
        <w:t xml:space="preserve">не </w:t>
      </w:r>
      <w:r w:rsidRPr="00535738">
        <w:rPr>
          <w:color w:val="000000"/>
          <w:sz w:val="28"/>
          <w:szCs w:val="28"/>
        </w:rPr>
        <w:t>потребує фінансування з державного</w:t>
      </w:r>
      <w:r w:rsidR="00A100C1">
        <w:rPr>
          <w:color w:val="000000"/>
          <w:sz w:val="28"/>
          <w:szCs w:val="28"/>
          <w:lang w:val="uk-UA"/>
        </w:rPr>
        <w:t xml:space="preserve"> чи місцевого</w:t>
      </w:r>
      <w:r w:rsidRPr="00535738">
        <w:rPr>
          <w:color w:val="000000"/>
          <w:sz w:val="28"/>
          <w:szCs w:val="28"/>
        </w:rPr>
        <w:t xml:space="preserve"> бюджету. </w:t>
      </w:r>
    </w:p>
    <w:p w:rsidR="00A41BDB" w:rsidRPr="00535738" w:rsidRDefault="00EB4342">
      <w:pPr>
        <w:pStyle w:val="1"/>
        <w:ind w:left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35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 Позиція заінтересованих сторін</w:t>
      </w:r>
    </w:p>
    <w:p w:rsidR="00E316AC" w:rsidRDefault="008D2966" w:rsidP="00E316A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>Проєкт акта бу</w:t>
      </w:r>
      <w:r w:rsidR="00A3038F">
        <w:rPr>
          <w:color w:val="000000"/>
          <w:sz w:val="28"/>
          <w:szCs w:val="28"/>
          <w:lang w:val="uk-UA"/>
        </w:rPr>
        <w:t>де</w:t>
      </w:r>
      <w:r w:rsidR="00EB4342" w:rsidRPr="00535738">
        <w:rPr>
          <w:color w:val="000000"/>
          <w:sz w:val="28"/>
          <w:szCs w:val="28"/>
        </w:rPr>
        <w:t xml:space="preserve"> винесено на громадське обговорення відповідно до вимог Порядку проведення консультацій з громадськістю з питань формування та реалізації державної політики, затвердженого постановою Кабінету Міністрів України від 3 листопада 2010 року № 996. </w:t>
      </w:r>
    </w:p>
    <w:p w:rsidR="00A41BDB" w:rsidRPr="00E316AC" w:rsidRDefault="00EB4342" w:rsidP="00E316A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sz w:val="28"/>
          <w:szCs w:val="28"/>
        </w:rPr>
        <w:t>Проєкт акта було обговорено</w:t>
      </w:r>
      <w:r w:rsidR="00A100C1">
        <w:rPr>
          <w:sz w:val="28"/>
          <w:szCs w:val="28"/>
          <w:lang w:val="uk-UA"/>
        </w:rPr>
        <w:t xml:space="preserve"> в експертному середовищі</w:t>
      </w:r>
      <w:r w:rsidRPr="00535738">
        <w:rPr>
          <w:sz w:val="28"/>
          <w:szCs w:val="28"/>
        </w:rPr>
        <w:t xml:space="preserve"> на</w:t>
      </w:r>
      <w:r w:rsidR="00A100C1">
        <w:rPr>
          <w:sz w:val="28"/>
          <w:szCs w:val="28"/>
          <w:lang w:val="uk-UA"/>
        </w:rPr>
        <w:t xml:space="preserve"> засіданні Українського альянсу трансферу технологій</w:t>
      </w:r>
      <w:r w:rsidRPr="00535738">
        <w:rPr>
          <w:sz w:val="28"/>
          <w:szCs w:val="28"/>
        </w:rPr>
        <w:t xml:space="preserve">. </w:t>
      </w: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>Проєкт акта не стосується питань функціонування місцевого самоврядування, прав та інтересів територіальних громад, місцевого та регіонального розвитку, соціально-трудової сфери, прав осіб з інвалідністю, функціонування і застосування української мови як державної.</w:t>
      </w: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>Проєкт акта стосується сфери наукової та нау</w:t>
      </w:r>
      <w:r w:rsidR="009667AB">
        <w:rPr>
          <w:color w:val="000000"/>
          <w:sz w:val="28"/>
          <w:szCs w:val="28"/>
        </w:rPr>
        <w:t>ково-технічної діяльності і бу</w:t>
      </w:r>
      <w:r w:rsidR="00A100C1">
        <w:rPr>
          <w:color w:val="000000"/>
          <w:sz w:val="28"/>
          <w:szCs w:val="28"/>
          <w:lang w:val="uk-UA"/>
        </w:rPr>
        <w:t>де</w:t>
      </w:r>
      <w:r w:rsidR="009667AB">
        <w:rPr>
          <w:color w:val="000000"/>
          <w:sz w:val="28"/>
          <w:szCs w:val="28"/>
        </w:rPr>
        <w:t xml:space="preserve"> </w:t>
      </w:r>
      <w:proofErr w:type="spellStart"/>
      <w:r w:rsidR="009667AB">
        <w:rPr>
          <w:color w:val="000000"/>
          <w:sz w:val="28"/>
          <w:szCs w:val="28"/>
        </w:rPr>
        <w:t>надіслан</w:t>
      </w:r>
      <w:proofErr w:type="spellEnd"/>
      <w:r w:rsidR="009667AB">
        <w:rPr>
          <w:color w:val="000000"/>
          <w:sz w:val="28"/>
          <w:szCs w:val="28"/>
          <w:lang w:val="uk-UA"/>
        </w:rPr>
        <w:t>о</w:t>
      </w:r>
      <w:r w:rsidR="00A100C1">
        <w:rPr>
          <w:color w:val="000000"/>
          <w:sz w:val="28"/>
          <w:szCs w:val="28"/>
          <w:lang w:val="uk-UA"/>
        </w:rPr>
        <w:t xml:space="preserve"> </w:t>
      </w:r>
      <w:r w:rsidRPr="00535738">
        <w:rPr>
          <w:color w:val="000000"/>
          <w:sz w:val="28"/>
          <w:szCs w:val="28"/>
        </w:rPr>
        <w:t>на розгляд Науковому комітету Національної ради України з питань розвитку науки і технологій.</w:t>
      </w:r>
    </w:p>
    <w:p w:rsidR="00A41BDB" w:rsidRPr="00535738" w:rsidRDefault="00EB4342">
      <w:pPr>
        <w:pStyle w:val="1"/>
        <w:ind w:left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35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 Оцінка відповідності</w:t>
      </w: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>У проєкті акта відсутні положення, що:</w:t>
      </w: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>стосуються прав та свобод, гарантованих Конвенцією про захист прав людини і основоположних свобод;</w:t>
      </w: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lastRenderedPageBreak/>
        <w:t xml:space="preserve">впливають на забезпечення рівних прав та можливостей жінок і чоловіків; </w:t>
      </w: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>містять ризики вчинення корупційних правопорушень та правопорушень, пов’язаних з корупцією;</w:t>
      </w:r>
    </w:p>
    <w:p w:rsidR="00A41BDB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>створюють підстави для дискримінації.</w:t>
      </w:r>
    </w:p>
    <w:p w:rsidR="00E316AC" w:rsidRPr="00E316AC" w:rsidRDefault="00E316AC" w:rsidP="00E316A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 w:rsidRPr="00E316AC">
        <w:rPr>
          <w:color w:val="000000"/>
          <w:sz w:val="28"/>
          <w:szCs w:val="28"/>
        </w:rPr>
        <w:t>Проєкт Закону містить положення, що</w:t>
      </w:r>
      <w:r>
        <w:rPr>
          <w:color w:val="000000"/>
          <w:sz w:val="28"/>
          <w:szCs w:val="28"/>
        </w:rPr>
        <w:t xml:space="preserve"> стосуються зобов’язань України</w:t>
      </w:r>
      <w:r>
        <w:rPr>
          <w:color w:val="000000"/>
          <w:sz w:val="28"/>
          <w:szCs w:val="28"/>
          <w:lang w:val="uk-UA"/>
        </w:rPr>
        <w:t xml:space="preserve"> </w:t>
      </w:r>
      <w:r w:rsidRPr="00E316AC">
        <w:rPr>
          <w:color w:val="000000"/>
          <w:sz w:val="28"/>
          <w:szCs w:val="28"/>
        </w:rPr>
        <w:t>у сфері європейської інтеграції. Зокре</w:t>
      </w:r>
      <w:r>
        <w:rPr>
          <w:color w:val="000000"/>
          <w:sz w:val="28"/>
          <w:szCs w:val="28"/>
        </w:rPr>
        <w:t>ма, проєктом Закону впроваджено</w:t>
      </w:r>
      <w:r>
        <w:rPr>
          <w:color w:val="000000"/>
          <w:sz w:val="28"/>
          <w:szCs w:val="28"/>
          <w:lang w:val="uk-UA"/>
        </w:rPr>
        <w:t xml:space="preserve"> </w:t>
      </w:r>
      <w:r w:rsidRPr="00E316AC">
        <w:rPr>
          <w:color w:val="000000"/>
          <w:sz w:val="28"/>
          <w:szCs w:val="28"/>
        </w:rPr>
        <w:t>в національне законодавство положення</w:t>
      </w:r>
      <w:r>
        <w:rPr>
          <w:color w:val="000000"/>
          <w:sz w:val="28"/>
          <w:szCs w:val="28"/>
          <w:lang w:val="uk-UA"/>
        </w:rPr>
        <w:t xml:space="preserve"> </w:t>
      </w:r>
      <w:r w:rsidRPr="00E316AC">
        <w:rPr>
          <w:color w:val="000000"/>
          <w:sz w:val="28"/>
          <w:szCs w:val="28"/>
          <w:lang w:val="uk-UA"/>
        </w:rPr>
        <w:t>статті 159 «Передача технологій» Угоди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сторони, стосовно створення належного сприятливого середовища</w:t>
      </w:r>
      <w:r w:rsidR="00A5351B">
        <w:rPr>
          <w:color w:val="000000"/>
          <w:sz w:val="28"/>
          <w:szCs w:val="28"/>
          <w:lang w:val="uk-UA"/>
        </w:rPr>
        <w:t>,</w:t>
      </w:r>
      <w:r w:rsidR="00A5351B" w:rsidRPr="00A5351B">
        <w:rPr>
          <w:sz w:val="28"/>
          <w:szCs w:val="28"/>
          <w:lang w:val="uk-UA"/>
        </w:rPr>
        <w:t xml:space="preserve"> </w:t>
      </w:r>
      <w:r w:rsidR="00A5351B">
        <w:rPr>
          <w:sz w:val="28"/>
          <w:szCs w:val="28"/>
          <w:lang w:val="uk-UA"/>
        </w:rPr>
        <w:t>зокрема відповідної законодавчої бази,</w:t>
      </w:r>
      <w:r w:rsidRPr="00E316AC">
        <w:rPr>
          <w:color w:val="000000"/>
          <w:sz w:val="28"/>
          <w:szCs w:val="28"/>
          <w:lang w:val="uk-UA"/>
        </w:rPr>
        <w:t xml:space="preserve"> для передачі технологій</w:t>
      </w:r>
      <w:r>
        <w:rPr>
          <w:color w:val="000000"/>
          <w:sz w:val="28"/>
          <w:szCs w:val="28"/>
          <w:lang w:val="uk-UA"/>
        </w:rPr>
        <w:t>.</w:t>
      </w: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>Проєкт акта буде надіслано до Національного агентства з питань запобігання корупції для визначення необхідності проведення антикорупційної експертизи.</w:t>
      </w:r>
    </w:p>
    <w:p w:rsidR="00A41BDB" w:rsidRDefault="00EB4342">
      <w:pPr>
        <w:pStyle w:val="1"/>
        <w:ind w:left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35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 Прогноз результатів</w:t>
      </w:r>
    </w:p>
    <w:p w:rsidR="007D6E00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 xml:space="preserve">У сфері інтересів держави прийняття акта дозволить збільшити кількість впроваджених наукових розробок, а відтак перетворити знання на додану вартість та експортну продукцію, що своєю чергою, призведе до збільшення податкових надходжень, економічного зростання та побудови інноваційної економіки. </w:t>
      </w: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>Критеріями оцінки ефективності є такі показники:</w:t>
      </w: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>частка інноваційних та інноваційно активних підприємств у загальній кількості підприємств;</w:t>
      </w: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>частка реалізованої інноваційної продукції в загальному обсязі реалізованої промислової продукції;</w:t>
      </w: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>частка підприємств, що впроваджують нову або значно вдосконалену продукцію;</w:t>
      </w: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 xml:space="preserve">частка витрат на дослідження та розробки як відсоток </w:t>
      </w:r>
      <w:r w:rsidR="00A5351B">
        <w:rPr>
          <w:color w:val="000000"/>
          <w:sz w:val="28"/>
          <w:szCs w:val="28"/>
          <w:lang w:val="uk-UA"/>
        </w:rPr>
        <w:t>від</w:t>
      </w:r>
      <w:r w:rsidRPr="00535738">
        <w:rPr>
          <w:color w:val="000000"/>
          <w:sz w:val="28"/>
          <w:szCs w:val="28"/>
        </w:rPr>
        <w:t xml:space="preserve"> ВВП;</w:t>
      </w: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527"/>
          <w:tab w:val="left" w:pos="3969"/>
          <w:tab w:val="left" w:pos="5167"/>
          <w:tab w:val="left" w:pos="6521"/>
          <w:tab w:val="left" w:pos="6804"/>
          <w:tab w:val="left" w:pos="6946"/>
          <w:tab w:val="left" w:pos="7513"/>
          <w:tab w:val="left" w:pos="7797"/>
          <w:tab w:val="left" w:pos="8222"/>
          <w:tab w:val="left" w:pos="9214"/>
        </w:tabs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 xml:space="preserve">місце України у світових рейтингах, пов’язаних з інноваціями, зокрема показників «Інновації» та «Технологічна готовність» Індексу глобальної конкурентоспроможності Всесвітнього економічного форуму, Глобального інноваційного індексу, в  Європейському інноваційному табло, Індексі людського розвитку та у рейтингах </w:t>
      </w:r>
      <w:proofErr w:type="spellStart"/>
      <w:r w:rsidRPr="00535738">
        <w:rPr>
          <w:color w:val="000000"/>
          <w:sz w:val="28"/>
          <w:szCs w:val="28"/>
        </w:rPr>
        <w:t>Doing</w:t>
      </w:r>
      <w:proofErr w:type="spellEnd"/>
      <w:r w:rsidRPr="00535738">
        <w:rPr>
          <w:color w:val="000000"/>
          <w:sz w:val="28"/>
          <w:szCs w:val="28"/>
        </w:rPr>
        <w:t xml:space="preserve"> </w:t>
      </w:r>
      <w:proofErr w:type="spellStart"/>
      <w:r w:rsidRPr="00535738">
        <w:rPr>
          <w:color w:val="000000"/>
          <w:sz w:val="28"/>
          <w:szCs w:val="28"/>
        </w:rPr>
        <w:t>Business</w:t>
      </w:r>
      <w:proofErr w:type="spellEnd"/>
      <w:r w:rsidRPr="00535738">
        <w:rPr>
          <w:color w:val="000000"/>
          <w:sz w:val="28"/>
          <w:szCs w:val="28"/>
        </w:rPr>
        <w:t xml:space="preserve">, ICT </w:t>
      </w:r>
      <w:proofErr w:type="spellStart"/>
      <w:r w:rsidRPr="00535738">
        <w:rPr>
          <w:color w:val="000000"/>
          <w:sz w:val="28"/>
          <w:szCs w:val="28"/>
        </w:rPr>
        <w:t>Development</w:t>
      </w:r>
      <w:proofErr w:type="spellEnd"/>
      <w:r w:rsidRPr="00535738">
        <w:rPr>
          <w:color w:val="000000"/>
          <w:sz w:val="28"/>
          <w:szCs w:val="28"/>
        </w:rPr>
        <w:t xml:space="preserve"> </w:t>
      </w:r>
      <w:proofErr w:type="spellStart"/>
      <w:r w:rsidRPr="00535738">
        <w:rPr>
          <w:color w:val="000000"/>
          <w:sz w:val="28"/>
          <w:szCs w:val="28"/>
        </w:rPr>
        <w:t>Index</w:t>
      </w:r>
      <w:proofErr w:type="spellEnd"/>
      <w:r w:rsidRPr="00535738">
        <w:rPr>
          <w:color w:val="000000"/>
          <w:sz w:val="28"/>
          <w:szCs w:val="28"/>
        </w:rPr>
        <w:t>.</w:t>
      </w: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 xml:space="preserve">Реалізація проєкту акта не впливає </w:t>
      </w:r>
      <w:r w:rsidR="007D6E00" w:rsidRPr="007D6E00">
        <w:rPr>
          <w:sz w:val="28"/>
          <w:szCs w:val="28"/>
        </w:rPr>
        <w:t>на ринкове середовище, забезпечення захисту прав та інтересів суб’єктів господарювання, громадян і держави</w:t>
      </w:r>
      <w:r w:rsidR="007D6E00">
        <w:rPr>
          <w:color w:val="000000"/>
          <w:sz w:val="28"/>
          <w:szCs w:val="28"/>
          <w:lang w:val="uk-UA"/>
        </w:rPr>
        <w:t xml:space="preserve">; </w:t>
      </w:r>
      <w:r w:rsidRPr="00535738">
        <w:rPr>
          <w:color w:val="000000"/>
          <w:sz w:val="28"/>
          <w:szCs w:val="28"/>
        </w:rPr>
        <w:t xml:space="preserve">розвиток регіонів, підвищення чи зниження спроможності територіальних громад; ринок праці, рівень зайнятості населення; громадське здоров’я, покращення чи погіршення стану здоров’я населення або його окремих груп; екологію та навколишнє природне середовище, обсяг природних ресурсів, </w:t>
      </w:r>
      <w:r w:rsidRPr="00535738">
        <w:rPr>
          <w:color w:val="000000"/>
          <w:sz w:val="28"/>
          <w:szCs w:val="28"/>
        </w:rPr>
        <w:lastRenderedPageBreak/>
        <w:t>рівень забруднення атмосферного повітря, води, земель, зокрема забруднення утвореними відходами.</w:t>
      </w: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>Проєкт акта впливає на суспільні відносини у сфері наукової, науково- технічної та інноваційної діяльності.</w:t>
      </w:r>
    </w:p>
    <w:p w:rsidR="00A41BDB" w:rsidRPr="00535738" w:rsidRDefault="00EB434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535738">
        <w:rPr>
          <w:color w:val="000000"/>
          <w:sz w:val="28"/>
          <w:szCs w:val="28"/>
        </w:rPr>
        <w:t>Вплив на інтереси заінтересованих сторін:</w:t>
      </w:r>
    </w:p>
    <w:p w:rsidR="00A41BDB" w:rsidRPr="00535738" w:rsidRDefault="00A41B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tbl>
      <w:tblPr>
        <w:tblStyle w:val="af7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3034"/>
        <w:gridCol w:w="3827"/>
      </w:tblGrid>
      <w:tr w:rsidR="00A41BDB" w:rsidRPr="00535738">
        <w:trPr>
          <w:trHeight w:val="1031"/>
        </w:trPr>
        <w:tc>
          <w:tcPr>
            <w:tcW w:w="2211" w:type="dxa"/>
          </w:tcPr>
          <w:p w:rsidR="00A41BDB" w:rsidRPr="00535738" w:rsidRDefault="00EB43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right="223"/>
              <w:jc w:val="center"/>
              <w:rPr>
                <w:color w:val="000000"/>
                <w:sz w:val="28"/>
                <w:szCs w:val="28"/>
              </w:rPr>
            </w:pPr>
            <w:r w:rsidRPr="00535738">
              <w:rPr>
                <w:color w:val="000000"/>
                <w:sz w:val="28"/>
                <w:szCs w:val="28"/>
              </w:rPr>
              <w:t>Заінтересована сторона</w:t>
            </w:r>
          </w:p>
        </w:tc>
        <w:tc>
          <w:tcPr>
            <w:tcW w:w="3034" w:type="dxa"/>
          </w:tcPr>
          <w:p w:rsidR="00A41BDB" w:rsidRPr="00535738" w:rsidRDefault="00EB43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right="223"/>
              <w:jc w:val="center"/>
              <w:rPr>
                <w:color w:val="000000"/>
                <w:sz w:val="28"/>
                <w:szCs w:val="28"/>
              </w:rPr>
            </w:pPr>
            <w:r w:rsidRPr="00535738">
              <w:rPr>
                <w:color w:val="000000"/>
                <w:sz w:val="28"/>
                <w:szCs w:val="28"/>
              </w:rPr>
              <w:t>Вплив реалізації акта на  заінтересовану сторону</w:t>
            </w:r>
          </w:p>
        </w:tc>
        <w:tc>
          <w:tcPr>
            <w:tcW w:w="3827" w:type="dxa"/>
          </w:tcPr>
          <w:p w:rsidR="00A41BDB" w:rsidRPr="00535738" w:rsidRDefault="00EB43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right="223"/>
              <w:jc w:val="center"/>
              <w:rPr>
                <w:color w:val="000000"/>
                <w:sz w:val="28"/>
                <w:szCs w:val="28"/>
              </w:rPr>
            </w:pPr>
            <w:bookmarkStart w:id="2" w:name="_heading=h.le40vp2lv6ie" w:colFirst="0" w:colLast="0"/>
            <w:bookmarkEnd w:id="2"/>
            <w:r w:rsidRPr="00535738">
              <w:rPr>
                <w:color w:val="000000"/>
                <w:sz w:val="28"/>
                <w:szCs w:val="28"/>
              </w:rPr>
              <w:t>Пояснення очікуваного впливу</w:t>
            </w:r>
          </w:p>
        </w:tc>
      </w:tr>
      <w:tr w:rsidR="00A41BDB" w:rsidRPr="00535738" w:rsidTr="007D6E00">
        <w:trPr>
          <w:trHeight w:val="841"/>
        </w:trPr>
        <w:tc>
          <w:tcPr>
            <w:tcW w:w="2211" w:type="dxa"/>
          </w:tcPr>
          <w:p w:rsidR="00A41BDB" w:rsidRPr="00535738" w:rsidRDefault="00EB43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right="223"/>
              <w:jc w:val="center"/>
              <w:rPr>
                <w:color w:val="000000"/>
                <w:sz w:val="28"/>
                <w:szCs w:val="28"/>
              </w:rPr>
            </w:pPr>
            <w:r w:rsidRPr="00535738">
              <w:rPr>
                <w:color w:val="000000"/>
                <w:sz w:val="28"/>
                <w:szCs w:val="28"/>
              </w:rPr>
              <w:t xml:space="preserve">Науковці та </w:t>
            </w:r>
            <w:proofErr w:type="spellStart"/>
            <w:r w:rsidRPr="00535738">
              <w:rPr>
                <w:color w:val="000000"/>
                <w:sz w:val="28"/>
                <w:szCs w:val="28"/>
              </w:rPr>
              <w:t>інноватори</w:t>
            </w:r>
            <w:proofErr w:type="spellEnd"/>
          </w:p>
        </w:tc>
        <w:tc>
          <w:tcPr>
            <w:tcW w:w="3034" w:type="dxa"/>
          </w:tcPr>
          <w:p w:rsidR="00A41BDB" w:rsidRPr="00535738" w:rsidRDefault="00EB43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right="223"/>
              <w:jc w:val="center"/>
              <w:rPr>
                <w:color w:val="000000"/>
                <w:sz w:val="28"/>
                <w:szCs w:val="28"/>
              </w:rPr>
            </w:pPr>
            <w:r w:rsidRPr="00535738">
              <w:rPr>
                <w:color w:val="000000"/>
                <w:sz w:val="28"/>
                <w:szCs w:val="28"/>
              </w:rPr>
              <w:t>Позитивний</w:t>
            </w:r>
          </w:p>
        </w:tc>
        <w:tc>
          <w:tcPr>
            <w:tcW w:w="3827" w:type="dxa"/>
          </w:tcPr>
          <w:p w:rsidR="00A41BDB" w:rsidRPr="00535738" w:rsidRDefault="00EB4342" w:rsidP="00133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left="141" w:right="135"/>
              <w:jc w:val="both"/>
              <w:rPr>
                <w:color w:val="000000"/>
                <w:sz w:val="28"/>
                <w:szCs w:val="28"/>
              </w:rPr>
            </w:pPr>
            <w:r w:rsidRPr="00535738">
              <w:rPr>
                <w:color w:val="000000"/>
                <w:sz w:val="28"/>
                <w:szCs w:val="28"/>
              </w:rPr>
              <w:t xml:space="preserve">Створюються умови для науковців та інноваторів для </w:t>
            </w:r>
            <w:r w:rsidR="007D6E00">
              <w:rPr>
                <w:color w:val="000000"/>
                <w:sz w:val="28"/>
                <w:szCs w:val="28"/>
                <w:lang w:val="uk-UA"/>
              </w:rPr>
              <w:t xml:space="preserve">впровадження результатів </w:t>
            </w:r>
            <w:r w:rsidRPr="00535738">
              <w:rPr>
                <w:color w:val="000000"/>
                <w:sz w:val="28"/>
                <w:szCs w:val="28"/>
              </w:rPr>
              <w:t xml:space="preserve">наукових досліджень і науково-технічних (експериментальних) розробок. </w:t>
            </w:r>
          </w:p>
          <w:p w:rsidR="00A41BDB" w:rsidRPr="00535738" w:rsidRDefault="00EB4342" w:rsidP="007D6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5"/>
              <w:jc w:val="both"/>
              <w:rPr>
                <w:color w:val="000000"/>
                <w:sz w:val="28"/>
                <w:szCs w:val="28"/>
              </w:rPr>
            </w:pPr>
            <w:r w:rsidRPr="00535738">
              <w:rPr>
                <w:color w:val="000000"/>
                <w:sz w:val="28"/>
                <w:szCs w:val="28"/>
              </w:rPr>
              <w:t xml:space="preserve">Науковці та </w:t>
            </w:r>
            <w:proofErr w:type="spellStart"/>
            <w:r w:rsidRPr="00535738">
              <w:rPr>
                <w:color w:val="000000"/>
                <w:sz w:val="28"/>
                <w:szCs w:val="28"/>
              </w:rPr>
              <w:t>інноватори</w:t>
            </w:r>
            <w:proofErr w:type="spellEnd"/>
            <w:r w:rsidRPr="00535738">
              <w:rPr>
                <w:color w:val="000000"/>
                <w:sz w:val="28"/>
                <w:szCs w:val="28"/>
              </w:rPr>
              <w:t xml:space="preserve"> отримають можливість комерціалізувати власні розробки, а також отримають доступ до сучасної інфраструктури</w:t>
            </w:r>
            <w:r w:rsidR="007D6E00">
              <w:rPr>
                <w:color w:val="000000"/>
                <w:sz w:val="28"/>
                <w:szCs w:val="28"/>
                <w:lang w:val="uk-UA"/>
              </w:rPr>
              <w:t xml:space="preserve"> трансферу технологій</w:t>
            </w:r>
            <w:r w:rsidRPr="00535738">
              <w:rPr>
                <w:color w:val="000000"/>
                <w:sz w:val="28"/>
                <w:szCs w:val="28"/>
              </w:rPr>
              <w:t>.</w:t>
            </w:r>
          </w:p>
        </w:tc>
      </w:tr>
      <w:tr w:rsidR="00A41BDB" w:rsidRPr="00535738" w:rsidTr="000B439A">
        <w:trPr>
          <w:trHeight w:val="557"/>
        </w:trPr>
        <w:tc>
          <w:tcPr>
            <w:tcW w:w="2211" w:type="dxa"/>
          </w:tcPr>
          <w:p w:rsidR="00A41BDB" w:rsidRPr="00535738" w:rsidRDefault="00EB43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right="223"/>
              <w:jc w:val="center"/>
              <w:rPr>
                <w:color w:val="000000"/>
                <w:sz w:val="28"/>
                <w:szCs w:val="28"/>
              </w:rPr>
            </w:pPr>
            <w:r w:rsidRPr="00535738">
              <w:rPr>
                <w:color w:val="000000"/>
                <w:sz w:val="28"/>
                <w:szCs w:val="28"/>
              </w:rPr>
              <w:t>Заклади вищої освіти та наукові установи (1600)</w:t>
            </w:r>
          </w:p>
        </w:tc>
        <w:tc>
          <w:tcPr>
            <w:tcW w:w="3034" w:type="dxa"/>
          </w:tcPr>
          <w:p w:rsidR="00A41BDB" w:rsidRPr="00535738" w:rsidRDefault="00EB43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right="223"/>
              <w:jc w:val="center"/>
              <w:rPr>
                <w:color w:val="000000"/>
                <w:sz w:val="28"/>
                <w:szCs w:val="28"/>
              </w:rPr>
            </w:pPr>
            <w:r w:rsidRPr="00535738">
              <w:rPr>
                <w:color w:val="000000"/>
                <w:sz w:val="28"/>
                <w:szCs w:val="28"/>
              </w:rPr>
              <w:t>Позитивний</w:t>
            </w:r>
          </w:p>
        </w:tc>
        <w:tc>
          <w:tcPr>
            <w:tcW w:w="3827" w:type="dxa"/>
          </w:tcPr>
          <w:p w:rsidR="00A41BDB" w:rsidRPr="00535738" w:rsidRDefault="00EB4342" w:rsidP="00133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left="141" w:right="135"/>
              <w:jc w:val="both"/>
              <w:rPr>
                <w:color w:val="000000"/>
                <w:sz w:val="28"/>
                <w:szCs w:val="28"/>
              </w:rPr>
            </w:pPr>
            <w:r w:rsidRPr="00535738">
              <w:rPr>
                <w:color w:val="000000"/>
                <w:sz w:val="28"/>
                <w:szCs w:val="28"/>
              </w:rPr>
              <w:t>Створюються сприятливі умови для комерціалізації наукових досліджень та розробок закладів вищої освіти та наукових установ.</w:t>
            </w:r>
          </w:p>
          <w:p w:rsidR="00A41BDB" w:rsidRDefault="00FC155A" w:rsidP="00133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5"/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Заклади вищої освіти та наукові установи матимуть можливість отримати дохід від передання </w:t>
            </w:r>
            <w:r>
              <w:rPr>
                <w:sz w:val="28"/>
                <w:szCs w:val="28"/>
                <w:lang w:val="uk-UA"/>
              </w:rPr>
              <w:t>м</w:t>
            </w:r>
            <w:proofErr w:type="spellStart"/>
            <w:r>
              <w:rPr>
                <w:sz w:val="28"/>
                <w:szCs w:val="28"/>
              </w:rPr>
              <w:t>айнов</w:t>
            </w:r>
            <w:proofErr w:type="spellEnd"/>
            <w:r>
              <w:rPr>
                <w:sz w:val="28"/>
                <w:szCs w:val="28"/>
                <w:lang w:val="uk-UA"/>
              </w:rPr>
              <w:t>их</w:t>
            </w:r>
            <w:r>
              <w:rPr>
                <w:sz w:val="28"/>
                <w:szCs w:val="28"/>
              </w:rPr>
              <w:t xml:space="preserve"> прав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інтелектуальної власності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7D6E00" w:rsidRDefault="007D6E00" w:rsidP="00133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5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Окрім того, з</w:t>
            </w:r>
            <w:r w:rsidRPr="007D6E00">
              <w:rPr>
                <w:color w:val="000000"/>
                <w:sz w:val="28"/>
                <w:szCs w:val="28"/>
                <w:lang w:val="uk-UA"/>
              </w:rPr>
              <w:t xml:space="preserve">акладам вищої освіти та науковим установам надаються нормативні важелі для диверсифікації джерел фінансування та матеріального стимулювання розробників, включаючи запровадження прогресивних </w:t>
            </w:r>
            <w:r w:rsidRPr="007D6E00">
              <w:rPr>
                <w:color w:val="000000"/>
                <w:sz w:val="28"/>
                <w:szCs w:val="28"/>
                <w:lang w:val="uk-UA"/>
              </w:rPr>
              <w:lastRenderedPageBreak/>
              <w:t>механізмів передачі часток майнових прав на технології замість виплати грошової винагороди.</w:t>
            </w:r>
          </w:p>
          <w:p w:rsidR="00AB4340" w:rsidRPr="00FC155A" w:rsidRDefault="00AB4340" w:rsidP="00133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5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A41BDB" w:rsidRPr="00535738">
        <w:trPr>
          <w:trHeight w:val="272"/>
        </w:trPr>
        <w:tc>
          <w:tcPr>
            <w:tcW w:w="2211" w:type="dxa"/>
          </w:tcPr>
          <w:p w:rsidR="00A41BDB" w:rsidRPr="007D6E00" w:rsidRDefault="007D6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right="223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Бізнес</w:t>
            </w:r>
          </w:p>
        </w:tc>
        <w:tc>
          <w:tcPr>
            <w:tcW w:w="3034" w:type="dxa"/>
          </w:tcPr>
          <w:p w:rsidR="00A41BDB" w:rsidRPr="00535738" w:rsidRDefault="00EB43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right="223"/>
              <w:jc w:val="center"/>
              <w:rPr>
                <w:color w:val="000000"/>
                <w:sz w:val="28"/>
                <w:szCs w:val="28"/>
              </w:rPr>
            </w:pPr>
            <w:r w:rsidRPr="00535738">
              <w:rPr>
                <w:color w:val="000000"/>
                <w:sz w:val="28"/>
                <w:szCs w:val="28"/>
              </w:rPr>
              <w:t>Позитивний</w:t>
            </w:r>
          </w:p>
        </w:tc>
        <w:tc>
          <w:tcPr>
            <w:tcW w:w="3827" w:type="dxa"/>
          </w:tcPr>
          <w:p w:rsidR="00A41BDB" w:rsidRDefault="00EB4342" w:rsidP="00133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5"/>
              <w:jc w:val="both"/>
              <w:rPr>
                <w:color w:val="000000"/>
                <w:sz w:val="28"/>
                <w:szCs w:val="28"/>
              </w:rPr>
            </w:pPr>
            <w:r w:rsidRPr="00535738">
              <w:rPr>
                <w:color w:val="000000"/>
                <w:sz w:val="28"/>
                <w:szCs w:val="28"/>
              </w:rPr>
              <w:t xml:space="preserve">Суб’єкти </w:t>
            </w:r>
            <w:r w:rsidR="00AB4340">
              <w:rPr>
                <w:color w:val="000000"/>
                <w:sz w:val="28"/>
                <w:szCs w:val="28"/>
                <w:lang w:val="uk-UA"/>
              </w:rPr>
              <w:t xml:space="preserve">господарювання </w:t>
            </w:r>
            <w:r w:rsidRPr="00535738">
              <w:rPr>
                <w:color w:val="000000"/>
                <w:sz w:val="28"/>
                <w:szCs w:val="28"/>
              </w:rPr>
              <w:t>зможуть отримати доступ до глибоких наукових знань та</w:t>
            </w:r>
            <w:r w:rsidR="00AB4340">
              <w:rPr>
                <w:color w:val="000000"/>
                <w:sz w:val="28"/>
                <w:szCs w:val="28"/>
                <w:lang w:val="uk-UA"/>
              </w:rPr>
              <w:t xml:space="preserve"> впроваджувати сучасні технології</w:t>
            </w:r>
            <w:r w:rsidRPr="00535738">
              <w:rPr>
                <w:color w:val="000000"/>
                <w:sz w:val="28"/>
                <w:szCs w:val="28"/>
              </w:rPr>
              <w:t>.</w:t>
            </w:r>
          </w:p>
          <w:p w:rsidR="00FC155A" w:rsidRPr="00FC155A" w:rsidRDefault="00FC155A" w:rsidP="00133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1" w:right="1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Майнові права інтелектуальної власності можуть бути повністю або частково передані </w:t>
            </w:r>
            <w:r w:rsidR="00AB4340">
              <w:rPr>
                <w:sz w:val="28"/>
                <w:szCs w:val="28"/>
                <w:lang w:val="uk-UA"/>
              </w:rPr>
              <w:t xml:space="preserve">бізнесу як набувачеві технологій </w:t>
            </w:r>
            <w:r>
              <w:rPr>
                <w:sz w:val="28"/>
                <w:szCs w:val="28"/>
              </w:rPr>
              <w:t>на підставі договору щодо розпоряджання майновими правами інтелектуальної власності.</w:t>
            </w:r>
          </w:p>
          <w:p w:rsidR="00A41BDB" w:rsidRPr="00535738" w:rsidRDefault="00EB4342" w:rsidP="00AB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5"/>
              <w:jc w:val="both"/>
              <w:rPr>
                <w:color w:val="000000"/>
                <w:sz w:val="28"/>
                <w:szCs w:val="28"/>
              </w:rPr>
            </w:pPr>
            <w:r w:rsidRPr="00535738">
              <w:rPr>
                <w:color w:val="000000"/>
                <w:sz w:val="28"/>
                <w:szCs w:val="28"/>
              </w:rPr>
              <w:t xml:space="preserve">У короткостроковій перспективі вплив буде нейтральний, оскільки потрібен час для </w:t>
            </w:r>
            <w:r w:rsidR="00AB4340">
              <w:rPr>
                <w:color w:val="000000"/>
                <w:sz w:val="28"/>
                <w:szCs w:val="28"/>
                <w:lang w:val="uk-UA"/>
              </w:rPr>
              <w:t xml:space="preserve">впровадження </w:t>
            </w:r>
            <w:r w:rsidRPr="00535738">
              <w:rPr>
                <w:color w:val="000000"/>
                <w:sz w:val="28"/>
                <w:szCs w:val="28"/>
              </w:rPr>
              <w:t>розробок, в подальшому – позитивний.</w:t>
            </w:r>
          </w:p>
        </w:tc>
      </w:tr>
    </w:tbl>
    <w:p w:rsidR="00A41BDB" w:rsidRPr="00535738" w:rsidRDefault="00A41BDB">
      <w:pPr>
        <w:rPr>
          <w:b/>
          <w:bCs/>
          <w:sz w:val="28"/>
          <w:szCs w:val="28"/>
        </w:rPr>
      </w:pPr>
    </w:p>
    <w:p w:rsidR="00A41BDB" w:rsidRPr="00535738" w:rsidRDefault="00A41BDB">
      <w:pPr>
        <w:ind w:right="-709"/>
        <w:rPr>
          <w:b/>
          <w:bCs/>
          <w:sz w:val="28"/>
          <w:szCs w:val="28"/>
        </w:rPr>
      </w:pPr>
    </w:p>
    <w:p w:rsidR="00A41BDB" w:rsidRPr="00535738" w:rsidRDefault="006B09B7">
      <w:pPr>
        <w:tabs>
          <w:tab w:val="left" w:pos="567"/>
        </w:tabs>
        <w:rPr>
          <w:b/>
          <w:bCs/>
          <w:sz w:val="28"/>
          <w:szCs w:val="28"/>
          <w:lang w:val="uk-UA"/>
        </w:rPr>
      </w:pPr>
      <w:bookmarkStart w:id="3" w:name="_heading=h.8m014jdzgg3q" w:colFirst="0" w:colLast="0"/>
      <w:bookmarkEnd w:id="3"/>
      <w:r w:rsidRPr="00535738">
        <w:rPr>
          <w:b/>
          <w:bCs/>
          <w:sz w:val="28"/>
          <w:szCs w:val="28"/>
        </w:rPr>
        <w:t>Міністр</w:t>
      </w:r>
      <w:r w:rsidR="00EB4342" w:rsidRPr="00535738">
        <w:rPr>
          <w:b/>
          <w:bCs/>
          <w:sz w:val="28"/>
          <w:szCs w:val="28"/>
        </w:rPr>
        <w:t xml:space="preserve"> освіти і науки України                       </w:t>
      </w:r>
      <w:r w:rsidR="00F14B56">
        <w:rPr>
          <w:b/>
          <w:bCs/>
          <w:sz w:val="28"/>
          <w:szCs w:val="28"/>
          <w:lang w:val="uk-UA"/>
        </w:rPr>
        <w:t xml:space="preserve">              Андрій БУТЕНКО</w:t>
      </w:r>
    </w:p>
    <w:p w:rsidR="00A41BDB" w:rsidRPr="00535738" w:rsidRDefault="00A41BDB">
      <w:pPr>
        <w:rPr>
          <w:b/>
          <w:bCs/>
          <w:sz w:val="28"/>
          <w:szCs w:val="28"/>
        </w:rPr>
      </w:pPr>
    </w:p>
    <w:p w:rsidR="00A41BDB" w:rsidRDefault="00A41BDB">
      <w:pPr>
        <w:rPr>
          <w:b/>
          <w:bCs/>
          <w:sz w:val="28"/>
          <w:szCs w:val="28"/>
        </w:rPr>
      </w:pPr>
    </w:p>
    <w:p w:rsidR="00133D92" w:rsidRDefault="00133D92">
      <w:pPr>
        <w:rPr>
          <w:b/>
          <w:bCs/>
          <w:sz w:val="28"/>
          <w:szCs w:val="28"/>
        </w:rPr>
      </w:pPr>
    </w:p>
    <w:p w:rsidR="00133D92" w:rsidRDefault="00133D92">
      <w:pPr>
        <w:rPr>
          <w:b/>
          <w:bCs/>
          <w:sz w:val="28"/>
          <w:szCs w:val="28"/>
        </w:rPr>
      </w:pPr>
    </w:p>
    <w:p w:rsidR="00133D92" w:rsidRPr="00535738" w:rsidRDefault="00133D92">
      <w:pPr>
        <w:rPr>
          <w:b/>
          <w:bCs/>
          <w:sz w:val="28"/>
          <w:szCs w:val="28"/>
        </w:rPr>
      </w:pPr>
    </w:p>
    <w:p w:rsidR="00A41BDB" w:rsidRDefault="00A00882">
      <w:pPr>
        <w:rPr>
          <w:sz w:val="28"/>
          <w:szCs w:val="28"/>
        </w:rPr>
      </w:pPr>
      <w:r w:rsidRPr="00535738">
        <w:rPr>
          <w:sz w:val="28"/>
          <w:szCs w:val="28"/>
        </w:rPr>
        <w:t>«____»____________202</w:t>
      </w:r>
      <w:r w:rsidRPr="00535738">
        <w:rPr>
          <w:sz w:val="28"/>
          <w:szCs w:val="28"/>
          <w:lang w:val="uk-UA"/>
        </w:rPr>
        <w:t>6</w:t>
      </w:r>
      <w:r w:rsidR="00EB4342" w:rsidRPr="00535738">
        <w:rPr>
          <w:sz w:val="28"/>
          <w:szCs w:val="28"/>
        </w:rPr>
        <w:t> року</w:t>
      </w:r>
    </w:p>
    <w:sectPr w:rsidR="00A41BDB" w:rsidSect="003754A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5" w:right="991" w:bottom="1701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8B9" w:rsidRDefault="005F68B9">
      <w:r>
        <w:separator/>
      </w:r>
    </w:p>
  </w:endnote>
  <w:endnote w:type="continuationSeparator" w:id="0">
    <w:p w:rsidR="005F68B9" w:rsidRDefault="005F6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2AF24F1-20A8-4902-BF5B-65B0F9D4F06E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2" w:fontKey="{9F01B2AD-711D-46BD-A107-D68DE932093A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BDB" w:rsidRDefault="00A41BDB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BDB" w:rsidRDefault="00A41BD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8B9" w:rsidRDefault="005F68B9">
      <w:r>
        <w:separator/>
      </w:r>
    </w:p>
  </w:footnote>
  <w:footnote w:type="continuationSeparator" w:id="0">
    <w:p w:rsidR="005F68B9" w:rsidRDefault="005F6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BDB" w:rsidRDefault="00EB434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41BDB" w:rsidRDefault="00A41B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BDB" w:rsidRDefault="00EB434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747007">
      <w:rPr>
        <w:noProof/>
        <w:color w:val="000000"/>
        <w:sz w:val="28"/>
        <w:szCs w:val="28"/>
      </w:rPr>
      <w:t>7</w:t>
    </w:r>
    <w:r>
      <w:rPr>
        <w:color w:val="000000"/>
        <w:sz w:val="28"/>
        <w:szCs w:val="28"/>
      </w:rPr>
      <w:fldChar w:fldCharType="end"/>
    </w:r>
  </w:p>
  <w:p w:rsidR="00A41BDB" w:rsidRDefault="00A41B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BDB" w:rsidRDefault="00A41B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</w:p>
  <w:p w:rsidR="00A41BDB" w:rsidRDefault="00A41B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70D2E"/>
    <w:multiLevelType w:val="multilevel"/>
    <w:tmpl w:val="97C298EC"/>
    <w:lvl w:ilvl="0">
      <w:numFmt w:val="bullet"/>
      <w:lvlText w:val="-"/>
      <w:lvlJc w:val="left"/>
      <w:pPr>
        <w:ind w:left="787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</w:rPr>
    </w:lvl>
    <w:lvl w:ilvl="1">
      <w:numFmt w:val="bullet"/>
      <w:lvlText w:val="•"/>
      <w:lvlJc w:val="left"/>
      <w:pPr>
        <w:ind w:left="2934" w:hanging="361"/>
      </w:pPr>
    </w:lvl>
    <w:lvl w:ilvl="2">
      <w:numFmt w:val="bullet"/>
      <w:lvlText w:val="•"/>
      <w:lvlJc w:val="left"/>
      <w:pPr>
        <w:ind w:left="3868" w:hanging="361"/>
      </w:pPr>
    </w:lvl>
    <w:lvl w:ilvl="3">
      <w:numFmt w:val="bullet"/>
      <w:lvlText w:val="•"/>
      <w:lvlJc w:val="left"/>
      <w:pPr>
        <w:ind w:left="4802" w:hanging="361"/>
      </w:pPr>
    </w:lvl>
    <w:lvl w:ilvl="4">
      <w:numFmt w:val="bullet"/>
      <w:lvlText w:val="•"/>
      <w:lvlJc w:val="left"/>
      <w:pPr>
        <w:ind w:left="5736" w:hanging="361"/>
      </w:pPr>
    </w:lvl>
    <w:lvl w:ilvl="5">
      <w:numFmt w:val="bullet"/>
      <w:lvlText w:val="•"/>
      <w:lvlJc w:val="left"/>
      <w:pPr>
        <w:ind w:left="6670" w:hanging="361"/>
      </w:pPr>
    </w:lvl>
    <w:lvl w:ilvl="6">
      <w:numFmt w:val="bullet"/>
      <w:lvlText w:val="•"/>
      <w:lvlJc w:val="left"/>
      <w:pPr>
        <w:ind w:left="7604" w:hanging="361"/>
      </w:pPr>
    </w:lvl>
    <w:lvl w:ilvl="7">
      <w:numFmt w:val="bullet"/>
      <w:lvlText w:val="•"/>
      <w:lvlJc w:val="left"/>
      <w:pPr>
        <w:ind w:left="8538" w:hanging="361"/>
      </w:pPr>
    </w:lvl>
    <w:lvl w:ilvl="8">
      <w:numFmt w:val="bullet"/>
      <w:lvlText w:val="•"/>
      <w:lvlJc w:val="left"/>
      <w:pPr>
        <w:ind w:left="9472" w:hanging="36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DB"/>
    <w:rsid w:val="000B439A"/>
    <w:rsid w:val="00133D92"/>
    <w:rsid w:val="001502E6"/>
    <w:rsid w:val="00182885"/>
    <w:rsid w:val="001A4803"/>
    <w:rsid w:val="001F074C"/>
    <w:rsid w:val="002668C9"/>
    <w:rsid w:val="00272D79"/>
    <w:rsid w:val="002B2A2F"/>
    <w:rsid w:val="002E2204"/>
    <w:rsid w:val="0036230F"/>
    <w:rsid w:val="003754A6"/>
    <w:rsid w:val="0052035F"/>
    <w:rsid w:val="00535738"/>
    <w:rsid w:val="005F68B9"/>
    <w:rsid w:val="006935D5"/>
    <w:rsid w:val="006B09B7"/>
    <w:rsid w:val="006E1986"/>
    <w:rsid w:val="00701E01"/>
    <w:rsid w:val="00747007"/>
    <w:rsid w:val="00756F34"/>
    <w:rsid w:val="0076361F"/>
    <w:rsid w:val="0079748E"/>
    <w:rsid w:val="007A4404"/>
    <w:rsid w:val="007B705A"/>
    <w:rsid w:val="007D6E00"/>
    <w:rsid w:val="00892E00"/>
    <w:rsid w:val="008D2966"/>
    <w:rsid w:val="009667AB"/>
    <w:rsid w:val="009F4154"/>
    <w:rsid w:val="00A00882"/>
    <w:rsid w:val="00A100C1"/>
    <w:rsid w:val="00A26D23"/>
    <w:rsid w:val="00A3038F"/>
    <w:rsid w:val="00A339CA"/>
    <w:rsid w:val="00A41BDB"/>
    <w:rsid w:val="00A5351B"/>
    <w:rsid w:val="00A65447"/>
    <w:rsid w:val="00A6767C"/>
    <w:rsid w:val="00AB4340"/>
    <w:rsid w:val="00B950DD"/>
    <w:rsid w:val="00C018CA"/>
    <w:rsid w:val="00DF43AD"/>
    <w:rsid w:val="00E067A3"/>
    <w:rsid w:val="00E23E65"/>
    <w:rsid w:val="00E316AC"/>
    <w:rsid w:val="00EB4342"/>
    <w:rsid w:val="00EC0890"/>
    <w:rsid w:val="00ED17EB"/>
    <w:rsid w:val="00F14B56"/>
    <w:rsid w:val="00F46995"/>
    <w:rsid w:val="00FC155A"/>
    <w:rsid w:val="00FE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10DFA0"/>
  <w15:docId w15:val="{C1935B2A-9622-40C2-8276-11CD3124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56F34"/>
  </w:style>
  <w:style w:type="paragraph" w:styleId="1">
    <w:name w:val="heading 1"/>
    <w:basedOn w:val="a"/>
    <w:next w:val="a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pPr>
      <w:keepNext/>
      <w:keepLines/>
      <w:spacing w:before="40"/>
      <w:outlineLvl w:val="5"/>
    </w:pPr>
    <w:rPr>
      <w:i/>
      <w:iCs/>
      <w:color w:val="595959"/>
    </w:rPr>
  </w:style>
  <w:style w:type="paragraph" w:styleId="7">
    <w:name w:val="heading 7"/>
    <w:link w:val="70"/>
    <w:uiPriority w:val="9"/>
    <w:semiHidden/>
    <w:unhideWhenUsed/>
    <w:qFormat/>
    <w:rsid w:val="00996B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996B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996B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80"/>
    </w:pPr>
    <w:rPr>
      <w:rFonts w:ascii="Calibri" w:eastAsia="Calibri" w:hAnsi="Calibri" w:cs="Calibri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0">
    <w:name w:val="Заголовок 1 Знак"/>
    <w:basedOn w:val="a0"/>
    <w:uiPriority w:val="9"/>
    <w:rsid w:val="00996B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rsid w:val="00996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uiPriority w:val="9"/>
    <w:semiHidden/>
    <w:rsid w:val="00996B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uiPriority w:val="9"/>
    <w:semiHidden/>
    <w:rsid w:val="00996B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uiPriority w:val="9"/>
    <w:semiHidden/>
    <w:rsid w:val="00996B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uiPriority w:val="9"/>
    <w:semiHidden/>
    <w:rsid w:val="00996B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6B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6B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6BEC"/>
    <w:rPr>
      <w:rFonts w:eastAsiaTheme="majorEastAsia" w:cstheme="majorBidi"/>
      <w:color w:val="272727" w:themeColor="text1" w:themeTint="D8"/>
    </w:rPr>
  </w:style>
  <w:style w:type="character" w:customStyle="1" w:styleId="a4">
    <w:name w:val="Заголовок Знак"/>
    <w:basedOn w:val="a0"/>
    <w:uiPriority w:val="10"/>
    <w:rsid w:val="00996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Подзаголовок Знак"/>
    <w:basedOn w:val="a0"/>
    <w:uiPriority w:val="11"/>
    <w:rsid w:val="00996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link w:val="a7"/>
    <w:uiPriority w:val="29"/>
    <w:qFormat/>
    <w:rsid w:val="00996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7">
    <w:name w:val="Цитата Знак"/>
    <w:basedOn w:val="a0"/>
    <w:link w:val="a6"/>
    <w:uiPriority w:val="29"/>
    <w:rsid w:val="00996BEC"/>
    <w:rPr>
      <w:i/>
      <w:iCs/>
      <w:color w:val="404040" w:themeColor="text1" w:themeTint="BF"/>
    </w:rPr>
  </w:style>
  <w:style w:type="paragraph" w:styleId="a8">
    <w:name w:val="List Paragraph"/>
    <w:uiPriority w:val="1"/>
    <w:qFormat/>
    <w:rsid w:val="00996BE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96BEC"/>
    <w:rPr>
      <w:i/>
      <w:iCs/>
      <w:color w:val="2F5496" w:themeColor="accent1" w:themeShade="BF"/>
    </w:rPr>
  </w:style>
  <w:style w:type="paragraph" w:styleId="aa">
    <w:name w:val="Intense Quote"/>
    <w:link w:val="ab"/>
    <w:uiPriority w:val="30"/>
    <w:qFormat/>
    <w:rsid w:val="00996B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Насичена цитата Знак"/>
    <w:basedOn w:val="a0"/>
    <w:link w:val="aa"/>
    <w:uiPriority w:val="30"/>
    <w:rsid w:val="00996BE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996BEC"/>
    <w:rPr>
      <w:b/>
      <w:bCs/>
      <w:smallCaps/>
      <w:color w:val="2F5496" w:themeColor="accent1" w:themeShade="BF"/>
      <w:spacing w:val="5"/>
    </w:rPr>
  </w:style>
  <w:style w:type="paragraph" w:styleId="ad">
    <w:name w:val="Body Text"/>
    <w:link w:val="ae"/>
    <w:uiPriority w:val="1"/>
    <w:qFormat/>
    <w:rsid w:val="00996BEC"/>
    <w:pPr>
      <w:ind w:left="1560"/>
      <w:jc w:val="both"/>
    </w:pPr>
    <w:rPr>
      <w:sz w:val="28"/>
      <w:szCs w:val="28"/>
    </w:rPr>
  </w:style>
  <w:style w:type="character" w:customStyle="1" w:styleId="ae">
    <w:name w:val="Основний текст Знак"/>
    <w:basedOn w:val="a0"/>
    <w:link w:val="ad"/>
    <w:uiPriority w:val="1"/>
    <w:rsid w:val="00996BEC"/>
    <w:rPr>
      <w:rFonts w:ascii="Times New Roman" w:eastAsia="Times New Roman" w:hAnsi="Times New Roman" w:cs="Times New Roman"/>
      <w:kern w:val="0"/>
      <w:sz w:val="28"/>
      <w:szCs w:val="28"/>
      <w:lang w:val="uk-UA"/>
    </w:rPr>
  </w:style>
  <w:style w:type="table" w:customStyle="1" w:styleId="TableNormal2">
    <w:name w:val="Table Normal"/>
    <w:uiPriority w:val="2"/>
    <w:semiHidden/>
    <w:unhideWhenUsed/>
    <w:qFormat/>
    <w:rsid w:val="00996BEC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uiPriority w:val="1"/>
    <w:qFormat/>
    <w:rsid w:val="00996BEC"/>
    <w:pPr>
      <w:spacing w:before="165"/>
    </w:pPr>
  </w:style>
  <w:style w:type="paragraph" w:styleId="af">
    <w:name w:val="header"/>
    <w:link w:val="af0"/>
    <w:uiPriority w:val="99"/>
    <w:unhideWhenUsed/>
    <w:rsid w:val="00996BEC"/>
    <w:pPr>
      <w:tabs>
        <w:tab w:val="center" w:pos="4513"/>
        <w:tab w:val="right" w:pos="9026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996BEC"/>
    <w:rPr>
      <w:rFonts w:ascii="Times New Roman" w:eastAsia="Times New Roman" w:hAnsi="Times New Roman" w:cs="Times New Roman"/>
      <w:kern w:val="0"/>
      <w:sz w:val="22"/>
      <w:szCs w:val="22"/>
      <w:lang w:val="uk-UA"/>
    </w:rPr>
  </w:style>
  <w:style w:type="character" w:styleId="af1">
    <w:name w:val="page number"/>
    <w:basedOn w:val="a0"/>
    <w:uiPriority w:val="99"/>
    <w:semiHidden/>
    <w:unhideWhenUsed/>
    <w:rsid w:val="00996BEC"/>
  </w:style>
  <w:style w:type="table" w:customStyle="1" w:styleId="af2">
    <w:basedOn w:val="TableNormal2"/>
    <w:tblPr>
      <w:tblStyleRowBandSize w:val="1"/>
      <w:tblStyleColBandSize w:val="1"/>
    </w:tblPr>
  </w:style>
  <w:style w:type="table" w:customStyle="1" w:styleId="af3">
    <w:basedOn w:val="TableNormal2"/>
    <w:tblPr>
      <w:tblStyleRowBandSize w:val="1"/>
      <w:tblStyleColBandSize w:val="1"/>
    </w:tblPr>
  </w:style>
  <w:style w:type="paragraph" w:styleId="af4">
    <w:name w:val="footer"/>
    <w:link w:val="af5"/>
    <w:uiPriority w:val="99"/>
    <w:unhideWhenUsed/>
    <w:rsid w:val="00995D55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basedOn w:val="a0"/>
    <w:link w:val="af4"/>
    <w:uiPriority w:val="99"/>
    <w:rsid w:val="00995D55"/>
  </w:style>
  <w:style w:type="paragraph" w:styleId="af6">
    <w:name w:val="Subtitle"/>
    <w:basedOn w:val="a"/>
    <w:next w:val="a"/>
    <w:rPr>
      <w:color w:val="595959"/>
      <w:sz w:val="28"/>
      <w:szCs w:val="28"/>
    </w:r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Normal (Web)"/>
    <w:basedOn w:val="a"/>
    <w:uiPriority w:val="99"/>
    <w:semiHidden/>
    <w:unhideWhenUsed/>
    <w:rsid w:val="00E23E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4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/HThJIqwp+igcSzs8mC3w+XSTw==">CgMxLjAyDmgubGU0MHZwMmx2NmllMg5oLjhtMDE0amR6Z2czcTgAciExNW53LXBGMWZ1eUxDNzcxNi1NTDAzMEVZNHZUUVF1dFo=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8894</Words>
  <Characters>5071</Characters>
  <Application>Microsoft Office Word</Application>
  <DocSecurity>0</DocSecurity>
  <Lines>42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 Petrunina</dc:creator>
  <cp:lastModifiedBy>Петровський Андрій Іванович</cp:lastModifiedBy>
  <cp:revision>13</cp:revision>
  <dcterms:created xsi:type="dcterms:W3CDTF">2026-05-24T09:38:00Z</dcterms:created>
  <dcterms:modified xsi:type="dcterms:W3CDTF">2026-07-29T15:23:00Z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a6df21ca-9e65-4410-ad3c-f9ad76ff140d</vt:lpwstr>
  </property>
</Properties>
</file>