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Layout w:type="fixed"/>
        <w:tblLook w:val="0000" w:firstRow="0" w:lastRow="0" w:firstColumn="0" w:lastColumn="0" w:noHBand="0" w:noVBand="0"/>
      </w:tblPr>
      <w:tblGrid>
        <w:gridCol w:w="6804"/>
        <w:gridCol w:w="4111"/>
      </w:tblGrid>
      <w:tr w:rsidR="00907E50" w:rsidRPr="00C2082A" w14:paraId="47935601" w14:textId="77777777" w:rsidTr="00F93591">
        <w:trPr>
          <w:trHeight w:val="1056"/>
        </w:trPr>
        <w:tc>
          <w:tcPr>
            <w:tcW w:w="6804" w:type="dxa"/>
          </w:tcPr>
          <w:p w14:paraId="5F9DA464" w14:textId="77777777" w:rsidR="00907E50" w:rsidRPr="00C2082A" w:rsidRDefault="00907E50" w:rsidP="00F93591">
            <w:pPr>
              <w:shd w:val="clear" w:color="auto" w:fill="FFFFFF"/>
              <w:spacing w:after="0" w:line="240" w:lineRule="auto"/>
              <w:ind w:hanging="4"/>
              <w:jc w:val="both"/>
              <w:rPr>
                <w:rFonts w:ascii="Times New Roman" w:eastAsia="Times New Roman" w:hAnsi="Times New Roman" w:cs="Times New Roman"/>
                <w:sz w:val="28"/>
                <w:szCs w:val="28"/>
              </w:rPr>
            </w:pPr>
          </w:p>
        </w:tc>
        <w:tc>
          <w:tcPr>
            <w:tcW w:w="4111" w:type="dxa"/>
          </w:tcPr>
          <w:p w14:paraId="3DB87D80" w14:textId="77777777" w:rsidR="00907E50" w:rsidRPr="00C2082A" w:rsidRDefault="00907E50" w:rsidP="00F93591">
            <w:pPr>
              <w:shd w:val="clear" w:color="auto" w:fill="FFFFFF"/>
              <w:spacing w:after="0" w:line="240" w:lineRule="auto"/>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ЗАТВЕРДЖЕНО</w:t>
            </w:r>
          </w:p>
          <w:p w14:paraId="69B363ED" w14:textId="77777777" w:rsidR="00907E50" w:rsidRPr="00C2082A" w:rsidRDefault="00907E50" w:rsidP="00F93591">
            <w:pPr>
              <w:shd w:val="clear" w:color="auto" w:fill="FFFFFF"/>
              <w:spacing w:after="0" w:line="240" w:lineRule="auto"/>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Наказ Міністерства</w:t>
            </w:r>
          </w:p>
          <w:p w14:paraId="220D5F6E" w14:textId="77777777" w:rsidR="00907E50" w:rsidRPr="00C2082A" w:rsidRDefault="00907E50" w:rsidP="00F93591">
            <w:pPr>
              <w:shd w:val="clear" w:color="auto" w:fill="FFFFFF"/>
              <w:spacing w:after="0" w:line="240" w:lineRule="auto"/>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освіти і науки України</w:t>
            </w:r>
          </w:p>
          <w:p w14:paraId="7612BAC0" w14:textId="77777777" w:rsidR="00907E50" w:rsidRPr="00C2082A" w:rsidRDefault="00907E50" w:rsidP="00F93591">
            <w:pPr>
              <w:shd w:val="clear" w:color="auto" w:fill="FFFFFF"/>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b/>
                <w:sz w:val="28"/>
                <w:szCs w:val="28"/>
              </w:rPr>
              <w:t>____________№ ______</w:t>
            </w:r>
          </w:p>
        </w:tc>
      </w:tr>
    </w:tbl>
    <w:p w14:paraId="7A5740BF" w14:textId="77777777" w:rsidR="00907E50" w:rsidRPr="00C2082A" w:rsidRDefault="00907E50" w:rsidP="00907E50">
      <w:pPr>
        <w:spacing w:after="0" w:line="240" w:lineRule="auto"/>
        <w:ind w:firstLine="709"/>
        <w:jc w:val="both"/>
        <w:rPr>
          <w:rFonts w:ascii="Times New Roman" w:eastAsia="Times New Roman" w:hAnsi="Times New Roman" w:cs="Times New Roman"/>
          <w:b/>
          <w:sz w:val="28"/>
          <w:szCs w:val="28"/>
        </w:rPr>
      </w:pPr>
    </w:p>
    <w:p w14:paraId="005BDE2B" w14:textId="77777777" w:rsidR="00907E50" w:rsidRPr="00C2082A" w:rsidRDefault="00907E50" w:rsidP="00907E50">
      <w:pPr>
        <w:spacing w:after="0" w:line="240" w:lineRule="auto"/>
        <w:ind w:firstLine="709"/>
        <w:jc w:val="both"/>
        <w:rPr>
          <w:rFonts w:ascii="Times New Roman" w:eastAsia="Times New Roman" w:hAnsi="Times New Roman" w:cs="Times New Roman"/>
          <w:b/>
          <w:sz w:val="28"/>
          <w:szCs w:val="28"/>
        </w:rPr>
      </w:pPr>
    </w:p>
    <w:p w14:paraId="5F66D7FC" w14:textId="77777777" w:rsidR="00907E50" w:rsidRPr="00C2082A" w:rsidRDefault="00907E50" w:rsidP="00907E50">
      <w:pPr>
        <w:spacing w:after="0" w:line="240" w:lineRule="auto"/>
        <w:ind w:firstLine="709"/>
        <w:jc w:val="both"/>
        <w:rPr>
          <w:rFonts w:ascii="Times New Roman" w:eastAsia="Times New Roman" w:hAnsi="Times New Roman" w:cs="Times New Roman"/>
          <w:b/>
          <w:sz w:val="28"/>
          <w:szCs w:val="28"/>
        </w:rPr>
      </w:pPr>
    </w:p>
    <w:p w14:paraId="0778B984" w14:textId="77777777" w:rsidR="00907E50" w:rsidRPr="00C2082A" w:rsidRDefault="00907E50" w:rsidP="00907E50">
      <w:pPr>
        <w:spacing w:after="0" w:line="240" w:lineRule="auto"/>
        <w:ind w:firstLine="709"/>
        <w:jc w:val="both"/>
        <w:rPr>
          <w:rFonts w:ascii="Times New Roman" w:eastAsia="Times New Roman" w:hAnsi="Times New Roman" w:cs="Times New Roman"/>
          <w:b/>
          <w:sz w:val="28"/>
          <w:szCs w:val="28"/>
        </w:rPr>
      </w:pPr>
    </w:p>
    <w:p w14:paraId="3D71AC15" w14:textId="77777777" w:rsidR="00907E50" w:rsidRPr="00C2082A" w:rsidRDefault="00907E50" w:rsidP="00907E50">
      <w:pPr>
        <w:spacing w:after="0" w:line="240" w:lineRule="auto"/>
        <w:ind w:firstLine="709"/>
        <w:jc w:val="both"/>
        <w:rPr>
          <w:rFonts w:ascii="Times New Roman" w:eastAsia="Times New Roman" w:hAnsi="Times New Roman" w:cs="Times New Roman"/>
          <w:b/>
          <w:sz w:val="28"/>
          <w:szCs w:val="28"/>
        </w:rPr>
      </w:pPr>
    </w:p>
    <w:p w14:paraId="4CE38522" w14:textId="77777777" w:rsidR="00907E50" w:rsidRPr="00C2082A" w:rsidRDefault="00907E50" w:rsidP="00907E50">
      <w:pPr>
        <w:spacing w:after="0" w:line="240" w:lineRule="auto"/>
        <w:ind w:firstLine="709"/>
        <w:jc w:val="both"/>
        <w:rPr>
          <w:rFonts w:ascii="Times New Roman" w:eastAsia="Times New Roman" w:hAnsi="Times New Roman" w:cs="Times New Roman"/>
          <w:b/>
          <w:sz w:val="28"/>
          <w:szCs w:val="28"/>
        </w:rPr>
      </w:pPr>
    </w:p>
    <w:p w14:paraId="4F774B95" w14:textId="77777777" w:rsidR="00907E50" w:rsidRPr="00C2082A" w:rsidRDefault="00907E50" w:rsidP="00907E50">
      <w:pPr>
        <w:spacing w:after="0" w:line="240" w:lineRule="auto"/>
        <w:jc w:val="center"/>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 xml:space="preserve">СТАНДАРТ ВИЩОЇ ОСВІТИ </w:t>
      </w:r>
    </w:p>
    <w:p w14:paraId="2E9B71FD" w14:textId="77777777" w:rsidR="00907E50" w:rsidRPr="00C2082A" w:rsidRDefault="00907E50" w:rsidP="00907E50">
      <w:pPr>
        <w:spacing w:after="0" w:line="240" w:lineRule="auto"/>
        <w:jc w:val="both"/>
        <w:rPr>
          <w:rFonts w:ascii="Times New Roman" w:eastAsia="Times New Roman" w:hAnsi="Times New Roman" w:cs="Times New Roman"/>
          <w:b/>
          <w:sz w:val="28"/>
          <w:szCs w:val="28"/>
        </w:rPr>
      </w:pPr>
    </w:p>
    <w:p w14:paraId="1C70CF1A" w14:textId="77777777" w:rsidR="00907E50" w:rsidRPr="00C2082A" w:rsidRDefault="00907E50" w:rsidP="00907E50">
      <w:pPr>
        <w:spacing w:after="0" w:line="240" w:lineRule="auto"/>
        <w:jc w:val="both"/>
        <w:rPr>
          <w:rFonts w:ascii="Times New Roman" w:eastAsia="Times New Roman" w:hAnsi="Times New Roman" w:cs="Times New Roman"/>
          <w:b/>
          <w:sz w:val="28"/>
          <w:szCs w:val="28"/>
        </w:rPr>
      </w:pPr>
    </w:p>
    <w:p w14:paraId="2EC5EA45" w14:textId="77777777" w:rsidR="00907E50" w:rsidRPr="00C2082A" w:rsidRDefault="00907E50" w:rsidP="00907E50">
      <w:pPr>
        <w:spacing w:after="0" w:line="240" w:lineRule="auto"/>
        <w:jc w:val="both"/>
        <w:rPr>
          <w:rFonts w:ascii="Times New Roman" w:eastAsia="Times New Roman" w:hAnsi="Times New Roman" w:cs="Times New Roman"/>
          <w:b/>
          <w:sz w:val="28"/>
          <w:szCs w:val="28"/>
        </w:rPr>
      </w:pPr>
    </w:p>
    <w:p w14:paraId="79B91A07" w14:textId="77777777" w:rsidR="00907E50" w:rsidRPr="00C2082A" w:rsidRDefault="00907E50" w:rsidP="00907E50">
      <w:pPr>
        <w:tabs>
          <w:tab w:val="left" w:pos="7371"/>
        </w:tabs>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b/>
          <w:sz w:val="28"/>
          <w:szCs w:val="28"/>
        </w:rPr>
        <w:t>РІВЕНЬ ВИЩОЇ ОСВІТИ</w:t>
      </w:r>
      <w:r w:rsidRPr="00C2082A">
        <w:rPr>
          <w:rFonts w:ascii="Times New Roman" w:eastAsia="Times New Roman" w:hAnsi="Times New Roman" w:cs="Times New Roman"/>
          <w:sz w:val="28"/>
          <w:szCs w:val="28"/>
        </w:rPr>
        <w:t xml:space="preserve">               </w:t>
      </w:r>
      <w:r w:rsidRPr="00C2082A">
        <w:rPr>
          <w:rFonts w:ascii="Times New Roman" w:eastAsia="Times New Roman" w:hAnsi="Times New Roman" w:cs="Times New Roman"/>
          <w:b/>
          <w:sz w:val="28"/>
          <w:szCs w:val="28"/>
        </w:rPr>
        <w:t>перший (бакалаврський</w:t>
      </w:r>
    </w:p>
    <w:p w14:paraId="4D286AE4" w14:textId="77777777" w:rsidR="00907E50" w:rsidRPr="00C2082A" w:rsidRDefault="00907E50" w:rsidP="00907E50">
      <w:pPr>
        <w:spacing w:after="0" w:line="240" w:lineRule="auto"/>
        <w:jc w:val="both"/>
        <w:rPr>
          <w:rFonts w:ascii="Times New Roman" w:eastAsia="Times New Roman" w:hAnsi="Times New Roman" w:cs="Times New Roman"/>
          <w:b/>
          <w:sz w:val="28"/>
          <w:szCs w:val="28"/>
        </w:rPr>
      </w:pPr>
      <w:r w:rsidRPr="00C2082A">
        <w:rPr>
          <w:rFonts w:ascii="Times New Roman" w:eastAsia="Times New Roman" w:hAnsi="Times New Roman" w:cs="Times New Roman"/>
          <w:sz w:val="28"/>
          <w:szCs w:val="28"/>
          <w:vertAlign w:val="superscript"/>
        </w:rPr>
        <w:t xml:space="preserve">                                                                                                          (назва рівня вищої освіти)</w:t>
      </w:r>
    </w:p>
    <w:p w14:paraId="2299797B" w14:textId="77777777" w:rsidR="00907E50" w:rsidRPr="00C2082A" w:rsidRDefault="00907E50" w:rsidP="00907E50">
      <w:pPr>
        <w:tabs>
          <w:tab w:val="left" w:pos="7371"/>
        </w:tabs>
        <w:spacing w:after="0" w:line="240" w:lineRule="auto"/>
        <w:jc w:val="both"/>
        <w:rPr>
          <w:rFonts w:ascii="Times New Roman" w:eastAsia="Times New Roman" w:hAnsi="Times New Roman" w:cs="Times New Roman"/>
          <w:b/>
          <w:sz w:val="28"/>
          <w:szCs w:val="28"/>
        </w:rPr>
      </w:pPr>
    </w:p>
    <w:p w14:paraId="74D6368D" w14:textId="77777777" w:rsidR="00907E50" w:rsidRPr="00C2082A" w:rsidRDefault="00907E50" w:rsidP="00907E50">
      <w:pPr>
        <w:tabs>
          <w:tab w:val="left" w:pos="7371"/>
        </w:tabs>
        <w:spacing w:after="0" w:line="240" w:lineRule="auto"/>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СТУПІНЬ ВИЩОЇ ОСВІТИ</w:t>
      </w:r>
      <w:r w:rsidRPr="00C2082A">
        <w:rPr>
          <w:rFonts w:ascii="Times New Roman" w:eastAsia="Times New Roman" w:hAnsi="Times New Roman" w:cs="Times New Roman"/>
          <w:sz w:val="28"/>
          <w:szCs w:val="28"/>
        </w:rPr>
        <w:t xml:space="preserve">            </w:t>
      </w:r>
      <w:r w:rsidRPr="00C2082A">
        <w:rPr>
          <w:rFonts w:ascii="Times New Roman" w:eastAsia="Times New Roman" w:hAnsi="Times New Roman" w:cs="Times New Roman"/>
          <w:b/>
          <w:sz w:val="28"/>
          <w:szCs w:val="28"/>
        </w:rPr>
        <w:t>бакалавр</w:t>
      </w:r>
    </w:p>
    <w:p w14:paraId="58F7BB61" w14:textId="77777777" w:rsidR="00907E50" w:rsidRPr="00C2082A" w:rsidRDefault="00907E50" w:rsidP="00907E50">
      <w:pPr>
        <w:spacing w:after="0" w:line="240" w:lineRule="auto"/>
        <w:jc w:val="both"/>
        <w:rPr>
          <w:rFonts w:ascii="Times New Roman" w:eastAsia="Times New Roman" w:hAnsi="Times New Roman" w:cs="Times New Roman"/>
          <w:b/>
          <w:sz w:val="28"/>
          <w:szCs w:val="28"/>
        </w:rPr>
      </w:pPr>
      <w:r w:rsidRPr="00C2082A">
        <w:rPr>
          <w:rFonts w:ascii="Times New Roman" w:eastAsia="Times New Roman" w:hAnsi="Times New Roman" w:cs="Times New Roman"/>
          <w:sz w:val="28"/>
          <w:szCs w:val="28"/>
          <w:vertAlign w:val="superscript"/>
        </w:rPr>
        <w:t xml:space="preserve">                                                                         (назва ступеня вищої освіти)</w:t>
      </w:r>
    </w:p>
    <w:p w14:paraId="32DC5154" w14:textId="77777777" w:rsidR="00907E50" w:rsidRPr="00C2082A" w:rsidRDefault="00907E50" w:rsidP="00907E50">
      <w:pPr>
        <w:tabs>
          <w:tab w:val="left" w:pos="7371"/>
        </w:tabs>
        <w:spacing w:after="0" w:line="240" w:lineRule="auto"/>
        <w:jc w:val="both"/>
        <w:rPr>
          <w:rFonts w:ascii="Times New Roman" w:eastAsia="Times New Roman" w:hAnsi="Times New Roman" w:cs="Times New Roman"/>
          <w:b/>
          <w:sz w:val="28"/>
          <w:szCs w:val="28"/>
        </w:rPr>
      </w:pPr>
    </w:p>
    <w:p w14:paraId="4928DC3B" w14:textId="77777777" w:rsidR="00907E50" w:rsidRPr="00C2082A" w:rsidRDefault="00907E50" w:rsidP="00907E50">
      <w:pPr>
        <w:tabs>
          <w:tab w:val="left" w:pos="7371"/>
        </w:tabs>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b/>
          <w:sz w:val="28"/>
          <w:szCs w:val="28"/>
        </w:rPr>
        <w:t>ГАЛУЗЬ ЗНАНЬ</w:t>
      </w:r>
      <w:r w:rsidRPr="00C2082A">
        <w:rPr>
          <w:rFonts w:ascii="Times New Roman" w:eastAsia="Times New Roman" w:hAnsi="Times New Roman" w:cs="Times New Roman"/>
          <w:sz w:val="28"/>
          <w:szCs w:val="28"/>
        </w:rPr>
        <w:t xml:space="preserve">                                </w:t>
      </w:r>
      <w:r w:rsidRPr="00C2082A">
        <w:rPr>
          <w:rFonts w:ascii="Times New Roman" w:eastAsia="Times New Roman" w:hAnsi="Times New Roman" w:cs="Times New Roman"/>
          <w:b/>
          <w:sz w:val="28"/>
          <w:szCs w:val="28"/>
        </w:rPr>
        <w:t>J Транспорт та послуги</w:t>
      </w:r>
    </w:p>
    <w:p w14:paraId="3F959FAC" w14:textId="77777777" w:rsidR="00907E50" w:rsidRPr="00C2082A" w:rsidRDefault="00907E50" w:rsidP="00907E50">
      <w:pPr>
        <w:spacing w:after="0" w:line="240" w:lineRule="auto"/>
        <w:jc w:val="both"/>
        <w:rPr>
          <w:rFonts w:ascii="Times New Roman" w:eastAsia="Times New Roman" w:hAnsi="Times New Roman" w:cs="Times New Roman"/>
          <w:sz w:val="28"/>
          <w:szCs w:val="28"/>
          <w:vertAlign w:val="superscript"/>
        </w:rPr>
      </w:pPr>
      <w:r w:rsidRPr="00C2082A">
        <w:rPr>
          <w:rFonts w:ascii="Times New Roman" w:eastAsia="Times New Roman" w:hAnsi="Times New Roman" w:cs="Times New Roman"/>
          <w:sz w:val="28"/>
          <w:szCs w:val="28"/>
          <w:vertAlign w:val="superscript"/>
        </w:rPr>
        <w:t>(шифр та найменування галузі знань)</w:t>
      </w:r>
    </w:p>
    <w:p w14:paraId="6A1B53F6" w14:textId="77777777" w:rsidR="00907E50" w:rsidRPr="00C2082A" w:rsidRDefault="00907E50" w:rsidP="00907E50">
      <w:pPr>
        <w:tabs>
          <w:tab w:val="left" w:pos="7371"/>
        </w:tabs>
        <w:spacing w:after="0" w:line="240" w:lineRule="auto"/>
        <w:jc w:val="both"/>
        <w:rPr>
          <w:rFonts w:ascii="Times New Roman" w:eastAsia="Times New Roman" w:hAnsi="Times New Roman" w:cs="Times New Roman"/>
          <w:b/>
          <w:sz w:val="28"/>
          <w:szCs w:val="28"/>
        </w:rPr>
      </w:pPr>
    </w:p>
    <w:p w14:paraId="3570F356" w14:textId="77777777" w:rsidR="00907E50" w:rsidRPr="00C2082A" w:rsidRDefault="00907E50" w:rsidP="00907E50">
      <w:pPr>
        <w:tabs>
          <w:tab w:val="left" w:pos="7371"/>
        </w:tabs>
        <w:spacing w:after="0" w:line="240" w:lineRule="auto"/>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СПЕЦІАЛЬНІСТЬ                            J4 Охорона праці</w:t>
      </w:r>
    </w:p>
    <w:p w14:paraId="49340475" w14:textId="77777777" w:rsidR="00907E50" w:rsidRPr="00C2082A" w:rsidRDefault="00907E50" w:rsidP="00907E50">
      <w:pPr>
        <w:spacing w:after="0" w:line="240" w:lineRule="auto"/>
        <w:jc w:val="both"/>
        <w:rPr>
          <w:rFonts w:ascii="Times New Roman" w:eastAsia="Times New Roman" w:hAnsi="Times New Roman" w:cs="Times New Roman"/>
          <w:sz w:val="28"/>
          <w:szCs w:val="28"/>
          <w:vertAlign w:val="superscript"/>
        </w:rPr>
      </w:pPr>
      <w:r w:rsidRPr="00C2082A">
        <w:rPr>
          <w:rFonts w:ascii="Times New Roman" w:eastAsia="Times New Roman" w:hAnsi="Times New Roman" w:cs="Times New Roman"/>
          <w:sz w:val="28"/>
          <w:szCs w:val="28"/>
          <w:vertAlign w:val="superscript"/>
        </w:rPr>
        <w:t>(код та найменування спеціальності)</w:t>
      </w:r>
    </w:p>
    <w:p w14:paraId="6B9BCAA7" w14:textId="77777777" w:rsidR="00907E50" w:rsidRPr="00C2082A" w:rsidRDefault="00907E50" w:rsidP="00907E50">
      <w:pPr>
        <w:spacing w:after="0" w:line="240" w:lineRule="auto"/>
        <w:jc w:val="both"/>
        <w:rPr>
          <w:rFonts w:ascii="Times New Roman" w:eastAsia="Times New Roman" w:hAnsi="Times New Roman" w:cs="Times New Roman"/>
          <w:sz w:val="28"/>
          <w:szCs w:val="28"/>
        </w:rPr>
      </w:pPr>
    </w:p>
    <w:p w14:paraId="52BA53D1" w14:textId="77777777" w:rsidR="00907E50" w:rsidRPr="00C2082A" w:rsidRDefault="00907E50" w:rsidP="00907E50">
      <w:pPr>
        <w:spacing w:after="0" w:line="240" w:lineRule="auto"/>
        <w:jc w:val="both"/>
        <w:rPr>
          <w:rFonts w:ascii="Times New Roman" w:eastAsia="Times New Roman" w:hAnsi="Times New Roman" w:cs="Times New Roman"/>
          <w:sz w:val="28"/>
          <w:szCs w:val="28"/>
        </w:rPr>
      </w:pPr>
    </w:p>
    <w:p w14:paraId="512E492C" w14:textId="77777777" w:rsidR="00907E50" w:rsidRPr="00C2082A" w:rsidRDefault="00907E50" w:rsidP="00907E50">
      <w:pPr>
        <w:spacing w:after="0" w:line="240" w:lineRule="auto"/>
        <w:jc w:val="both"/>
        <w:rPr>
          <w:rFonts w:ascii="Times New Roman" w:eastAsia="Times New Roman" w:hAnsi="Times New Roman" w:cs="Times New Roman"/>
          <w:sz w:val="28"/>
          <w:szCs w:val="28"/>
        </w:rPr>
      </w:pPr>
    </w:p>
    <w:p w14:paraId="77BA0B6D" w14:textId="77777777" w:rsidR="00907E50" w:rsidRPr="00C2082A" w:rsidRDefault="00907E50" w:rsidP="00907E50">
      <w:pPr>
        <w:spacing w:after="0" w:line="240" w:lineRule="auto"/>
        <w:jc w:val="center"/>
        <w:rPr>
          <w:rFonts w:ascii="Times New Roman" w:eastAsia="Times New Roman" w:hAnsi="Times New Roman" w:cs="Times New Roman"/>
          <w:b/>
          <w:i/>
          <w:sz w:val="28"/>
          <w:szCs w:val="28"/>
        </w:rPr>
      </w:pPr>
      <w:r w:rsidRPr="00C2082A">
        <w:rPr>
          <w:rFonts w:ascii="Times New Roman" w:eastAsia="Times New Roman" w:hAnsi="Times New Roman" w:cs="Times New Roman"/>
          <w:b/>
          <w:i/>
          <w:sz w:val="28"/>
          <w:szCs w:val="28"/>
        </w:rPr>
        <w:t>Видання офіційне</w:t>
      </w:r>
    </w:p>
    <w:p w14:paraId="37554AC3" w14:textId="77777777" w:rsidR="00907E50" w:rsidRPr="00C2082A" w:rsidRDefault="00907E50" w:rsidP="00907E50">
      <w:pPr>
        <w:spacing w:after="0" w:line="240" w:lineRule="auto"/>
        <w:jc w:val="center"/>
        <w:rPr>
          <w:rFonts w:ascii="Times New Roman" w:eastAsia="Times New Roman" w:hAnsi="Times New Roman" w:cs="Times New Roman"/>
          <w:b/>
          <w:sz w:val="28"/>
          <w:szCs w:val="28"/>
        </w:rPr>
      </w:pPr>
    </w:p>
    <w:p w14:paraId="5E21DF8C" w14:textId="77777777" w:rsidR="00907E50" w:rsidRPr="00C2082A" w:rsidRDefault="00907E50" w:rsidP="00907E50">
      <w:pPr>
        <w:spacing w:after="0" w:line="240" w:lineRule="auto"/>
        <w:jc w:val="center"/>
        <w:rPr>
          <w:rFonts w:ascii="Times New Roman" w:eastAsia="Times New Roman" w:hAnsi="Times New Roman" w:cs="Times New Roman"/>
          <w:b/>
          <w:sz w:val="28"/>
          <w:szCs w:val="28"/>
        </w:rPr>
      </w:pPr>
    </w:p>
    <w:p w14:paraId="5489ED5A" w14:textId="77777777" w:rsidR="00907E50" w:rsidRPr="00C2082A" w:rsidRDefault="00907E50" w:rsidP="00907E50">
      <w:pPr>
        <w:spacing w:after="0" w:line="240" w:lineRule="auto"/>
        <w:jc w:val="center"/>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МІНІСТЕРСТВО  ОСВІТИ  І  НАУКИ  УКРАЇНИ</w:t>
      </w:r>
    </w:p>
    <w:p w14:paraId="4A637A53" w14:textId="77777777" w:rsidR="00907E50" w:rsidRPr="00C2082A" w:rsidRDefault="00907E50" w:rsidP="00907E50">
      <w:pPr>
        <w:tabs>
          <w:tab w:val="left" w:pos="4253"/>
        </w:tabs>
        <w:spacing w:after="0" w:line="240" w:lineRule="auto"/>
        <w:jc w:val="center"/>
        <w:rPr>
          <w:rFonts w:ascii="Times New Roman" w:eastAsia="Times New Roman" w:hAnsi="Times New Roman" w:cs="Times New Roman"/>
          <w:b/>
          <w:sz w:val="28"/>
          <w:szCs w:val="28"/>
        </w:rPr>
      </w:pPr>
    </w:p>
    <w:p w14:paraId="655899D1" w14:textId="77777777" w:rsidR="00907E50" w:rsidRPr="00C2082A" w:rsidRDefault="00907E50" w:rsidP="00907E50">
      <w:pPr>
        <w:tabs>
          <w:tab w:val="left" w:pos="4253"/>
        </w:tabs>
        <w:spacing w:after="0" w:line="240" w:lineRule="auto"/>
        <w:jc w:val="center"/>
        <w:rPr>
          <w:rFonts w:ascii="Times New Roman" w:eastAsia="Times New Roman" w:hAnsi="Times New Roman" w:cs="Times New Roman"/>
          <w:b/>
          <w:sz w:val="28"/>
          <w:szCs w:val="28"/>
        </w:rPr>
      </w:pPr>
    </w:p>
    <w:p w14:paraId="1311D4B3" w14:textId="77777777" w:rsidR="00907E50" w:rsidRPr="00C2082A" w:rsidRDefault="00907E50" w:rsidP="00907E50">
      <w:pPr>
        <w:tabs>
          <w:tab w:val="left" w:pos="3828"/>
        </w:tabs>
        <w:spacing w:after="0" w:line="240" w:lineRule="auto"/>
        <w:jc w:val="center"/>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Київ</w:t>
      </w:r>
    </w:p>
    <w:p w14:paraId="2E198E7A" w14:textId="6D928E85" w:rsidR="00907E50" w:rsidRPr="00C2082A" w:rsidRDefault="00907E50" w:rsidP="00907E50">
      <w:pPr>
        <w:tabs>
          <w:tab w:val="left" w:pos="4253"/>
        </w:tabs>
        <w:spacing w:after="0" w:line="240" w:lineRule="auto"/>
        <w:jc w:val="center"/>
        <w:rPr>
          <w:rFonts w:ascii="Times New Roman" w:eastAsia="Times New Roman" w:hAnsi="Times New Roman" w:cs="Times New Roman"/>
          <w:b/>
          <w:sz w:val="28"/>
          <w:szCs w:val="28"/>
        </w:rPr>
        <w:sectPr w:rsidR="00907E50" w:rsidRPr="00C2082A" w:rsidSect="00F93591">
          <w:headerReference w:type="default" r:id="rId7"/>
          <w:pgSz w:w="11906" w:h="16838"/>
          <w:pgMar w:top="850" w:right="707" w:bottom="850" w:left="1560" w:header="567" w:footer="113" w:gutter="0"/>
          <w:pgNumType w:start="1"/>
          <w:cols w:space="720"/>
          <w:titlePg/>
          <w:docGrid w:linePitch="299"/>
        </w:sectPr>
      </w:pPr>
      <w:r w:rsidRPr="00C2082A">
        <w:rPr>
          <w:rFonts w:ascii="Times New Roman" w:eastAsia="Times New Roman" w:hAnsi="Times New Roman" w:cs="Times New Roman"/>
          <w:b/>
          <w:sz w:val="28"/>
          <w:szCs w:val="28"/>
        </w:rPr>
        <w:t>20</w:t>
      </w:r>
      <w:r w:rsidR="00AF3D25">
        <w:rPr>
          <w:rFonts w:ascii="Times New Roman" w:eastAsia="Times New Roman" w:hAnsi="Times New Roman" w:cs="Times New Roman"/>
          <w:b/>
          <w:sz w:val="28"/>
          <w:szCs w:val="28"/>
        </w:rPr>
        <w:t>26</w:t>
      </w:r>
    </w:p>
    <w:p w14:paraId="257BA1AF" w14:textId="77777777" w:rsidR="00907E50" w:rsidRPr="00C2082A" w:rsidRDefault="00907E50" w:rsidP="009F11B4">
      <w:pPr>
        <w:tabs>
          <w:tab w:val="left" w:pos="851"/>
        </w:tabs>
        <w:spacing w:after="0" w:line="240" w:lineRule="auto"/>
        <w:ind w:firstLine="567"/>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lastRenderedPageBreak/>
        <w:t>І. Преамбула</w:t>
      </w:r>
    </w:p>
    <w:p w14:paraId="12F6755E" w14:textId="77777777" w:rsidR="00345C29" w:rsidRPr="00C2082A" w:rsidRDefault="00345C29" w:rsidP="009F11B4">
      <w:pPr>
        <w:spacing w:after="0" w:line="240" w:lineRule="auto"/>
        <w:rPr>
          <w:sz w:val="28"/>
          <w:szCs w:val="28"/>
        </w:rPr>
      </w:pPr>
    </w:p>
    <w:p w14:paraId="182BA1A9" w14:textId="77777777" w:rsidR="00C55A4D" w:rsidRDefault="00907E50" w:rsidP="00715B2C">
      <w:pPr>
        <w:spacing w:after="0" w:line="240" w:lineRule="auto"/>
        <w:ind w:firstLine="851"/>
        <w:jc w:val="both"/>
        <w:rPr>
          <w:rFonts w:ascii="Times New Roman" w:eastAsia="Times New Roman" w:hAnsi="Times New Roman" w:cs="Times New Roman"/>
          <w:sz w:val="28"/>
          <w:szCs w:val="28"/>
        </w:rPr>
      </w:pPr>
      <w:r w:rsidRPr="00C2082A">
        <w:rPr>
          <w:rFonts w:ascii="Times New Roman" w:hAnsi="Times New Roman" w:cs="Times New Roman"/>
          <w:sz w:val="28"/>
          <w:szCs w:val="28"/>
        </w:rPr>
        <w:t xml:space="preserve">Стандарт вищої освіти України за першим (бакалаврським) рівнем вищої освіти в галузі знань </w:t>
      </w:r>
      <w:r w:rsidRPr="00C2082A">
        <w:rPr>
          <w:rFonts w:ascii="Times New Roman" w:eastAsia="Times New Roman" w:hAnsi="Times New Roman" w:cs="Times New Roman"/>
          <w:sz w:val="28"/>
          <w:szCs w:val="28"/>
        </w:rPr>
        <w:t>J Транспорт та послуги, спеціальність J4</w:t>
      </w:r>
      <w:r w:rsidR="000B7294" w:rsidRPr="00C2082A">
        <w:rPr>
          <w:rFonts w:ascii="Times New Roman" w:eastAsia="Times New Roman" w:hAnsi="Times New Roman" w:cs="Times New Roman"/>
          <w:sz w:val="28"/>
          <w:szCs w:val="28"/>
        </w:rPr>
        <w:t> </w:t>
      </w:r>
      <w:r w:rsidRPr="00C2082A">
        <w:rPr>
          <w:rFonts w:ascii="Times New Roman" w:eastAsia="Times New Roman" w:hAnsi="Times New Roman" w:cs="Times New Roman"/>
          <w:sz w:val="28"/>
          <w:szCs w:val="28"/>
        </w:rPr>
        <w:t>Охорона праці</w:t>
      </w:r>
      <w:r w:rsidR="00C55A4D">
        <w:rPr>
          <w:rFonts w:ascii="Times New Roman" w:eastAsia="Times New Roman" w:hAnsi="Times New Roman" w:cs="Times New Roman"/>
          <w:sz w:val="28"/>
          <w:szCs w:val="28"/>
        </w:rPr>
        <w:t xml:space="preserve"> (далі – Стандарт)</w:t>
      </w:r>
      <w:r w:rsidRPr="00C2082A">
        <w:rPr>
          <w:rFonts w:ascii="Times New Roman" w:eastAsia="Times New Roman" w:hAnsi="Times New Roman" w:cs="Times New Roman"/>
          <w:sz w:val="28"/>
          <w:szCs w:val="28"/>
        </w:rPr>
        <w:t>.</w:t>
      </w:r>
      <w:r w:rsidR="00715B2C" w:rsidRPr="00C2082A">
        <w:rPr>
          <w:rFonts w:ascii="Times New Roman" w:eastAsia="Times New Roman" w:hAnsi="Times New Roman" w:cs="Times New Roman"/>
          <w:sz w:val="28"/>
          <w:szCs w:val="28"/>
        </w:rPr>
        <w:t xml:space="preserve"> </w:t>
      </w:r>
    </w:p>
    <w:p w14:paraId="51F7F5E9" w14:textId="34C343AE" w:rsidR="00715B2C" w:rsidRPr="00C2082A" w:rsidRDefault="00C55A4D" w:rsidP="00715B2C">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 з</w:t>
      </w:r>
      <w:r w:rsidR="00907E50" w:rsidRPr="00C2082A">
        <w:rPr>
          <w:rFonts w:ascii="Times New Roman" w:eastAsia="Times New Roman" w:hAnsi="Times New Roman" w:cs="Times New Roman"/>
          <w:sz w:val="28"/>
          <w:szCs w:val="28"/>
        </w:rPr>
        <w:t>атверджено та введено в дію наказом Міністерства освіти і науки України від «____»__________________20___р. №____.</w:t>
      </w:r>
    </w:p>
    <w:p w14:paraId="2E91C479" w14:textId="0B9ED28A" w:rsidR="00F10C73" w:rsidRPr="00C2082A" w:rsidRDefault="00F10C73" w:rsidP="00715B2C">
      <w:pPr>
        <w:spacing w:after="0" w:line="240" w:lineRule="auto"/>
        <w:ind w:firstLine="851"/>
        <w:jc w:val="both"/>
        <w:rPr>
          <w:rFonts w:ascii="Times New Roman" w:eastAsia="Times New Roman" w:hAnsi="Times New Roman" w:cs="Times New Roman"/>
          <w:sz w:val="28"/>
          <w:szCs w:val="28"/>
        </w:rPr>
      </w:pPr>
      <w:r w:rsidRPr="00C2082A">
        <w:rPr>
          <w:rFonts w:ascii="Times New Roman" w:hAnsi="Times New Roman" w:cs="Times New Roman"/>
          <w:sz w:val="28"/>
          <w:szCs w:val="28"/>
        </w:rPr>
        <w:t xml:space="preserve">Стандарт розроблено членами підкомісії зі спеціальності </w:t>
      </w:r>
      <w:r w:rsidRPr="00C2082A">
        <w:rPr>
          <w:rFonts w:ascii="Times New Roman" w:eastAsia="Times New Roman" w:hAnsi="Times New Roman" w:cs="Times New Roman"/>
          <w:sz w:val="28"/>
          <w:szCs w:val="28"/>
        </w:rPr>
        <w:t>J4</w:t>
      </w:r>
      <w:r w:rsidR="000B7294" w:rsidRPr="00C2082A">
        <w:rPr>
          <w:rFonts w:ascii="Times New Roman" w:eastAsia="Times New Roman" w:hAnsi="Times New Roman" w:cs="Times New Roman"/>
          <w:sz w:val="28"/>
          <w:szCs w:val="28"/>
        </w:rPr>
        <w:t> </w:t>
      </w:r>
      <w:r w:rsidRPr="00C2082A">
        <w:rPr>
          <w:rFonts w:ascii="Times New Roman" w:eastAsia="Times New Roman" w:hAnsi="Times New Roman" w:cs="Times New Roman"/>
          <w:sz w:val="28"/>
          <w:szCs w:val="28"/>
        </w:rPr>
        <w:t>Охорона праці Науково-методичної комісії 10 з галузі знань J Транспорт та послуги сектору вищої освіти Науково-методичної ради Міністерства освіти і науки України:</w:t>
      </w:r>
    </w:p>
    <w:p w14:paraId="292B2708" w14:textId="77777777" w:rsidR="00E70DF5" w:rsidRPr="00C2082A" w:rsidRDefault="00E70DF5" w:rsidP="009F11B4">
      <w:pPr>
        <w:shd w:val="clear" w:color="auto" w:fill="FFFFFF"/>
        <w:spacing w:after="0" w:line="240" w:lineRule="auto"/>
        <w:jc w:val="both"/>
        <w:rPr>
          <w:rFonts w:ascii="Times New Roman" w:eastAsia="Times New Roman" w:hAnsi="Times New Roman" w:cs="Times New Roman"/>
          <w:sz w:val="28"/>
          <w:szCs w:val="28"/>
        </w:rPr>
      </w:pPr>
    </w:p>
    <w:tbl>
      <w:tblPr>
        <w:tblStyle w:val="a3"/>
        <w:tblW w:w="9776" w:type="dxa"/>
        <w:tblLook w:val="04A0" w:firstRow="1" w:lastRow="0" w:firstColumn="1" w:lastColumn="0" w:noHBand="0" w:noVBand="1"/>
      </w:tblPr>
      <w:tblGrid>
        <w:gridCol w:w="2830"/>
        <w:gridCol w:w="6946"/>
      </w:tblGrid>
      <w:tr w:rsidR="00F10C73" w:rsidRPr="00C2082A" w14:paraId="635C70CF" w14:textId="77777777" w:rsidTr="00C55A4D">
        <w:tc>
          <w:tcPr>
            <w:tcW w:w="2830" w:type="dxa"/>
          </w:tcPr>
          <w:p w14:paraId="778525E9"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МІРУС</w:t>
            </w:r>
          </w:p>
          <w:p w14:paraId="4A0C4AD6"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Олександр-</w:t>
            </w:r>
            <w:proofErr w:type="spellStart"/>
            <w:r w:rsidRPr="00C2082A">
              <w:rPr>
                <w:rFonts w:ascii="Times New Roman" w:eastAsia="Times New Roman" w:hAnsi="Times New Roman" w:cs="Times New Roman"/>
                <w:sz w:val="28"/>
                <w:szCs w:val="28"/>
              </w:rPr>
              <w:t>Зеновій</w:t>
            </w:r>
            <w:proofErr w:type="spellEnd"/>
          </w:p>
          <w:p w14:paraId="549FE2DC"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Голова підкомісії</w:t>
            </w:r>
          </w:p>
        </w:tc>
        <w:tc>
          <w:tcPr>
            <w:tcW w:w="6946" w:type="dxa"/>
          </w:tcPr>
          <w:p w14:paraId="14CEFA13" w14:textId="77777777" w:rsidR="00F10C73" w:rsidRPr="00C2082A" w:rsidRDefault="00D238AC"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к</w:t>
            </w:r>
            <w:r w:rsidR="00F10C73" w:rsidRPr="00C2082A">
              <w:rPr>
                <w:rFonts w:ascii="Times New Roman" w:eastAsia="Times New Roman" w:hAnsi="Times New Roman" w:cs="Times New Roman"/>
                <w:sz w:val="28"/>
                <w:szCs w:val="28"/>
              </w:rPr>
              <w:t>андидат хімічних наук, доцен</w:t>
            </w:r>
            <w:r w:rsidRPr="00C2082A">
              <w:rPr>
                <w:rFonts w:ascii="Times New Roman" w:eastAsia="Times New Roman" w:hAnsi="Times New Roman" w:cs="Times New Roman"/>
                <w:sz w:val="28"/>
                <w:szCs w:val="28"/>
              </w:rPr>
              <w:t xml:space="preserve">т, завідувач кафедри промислової безпеки та охорони праці Львівського державного університету безпеки життєдіяльності </w:t>
            </w:r>
          </w:p>
        </w:tc>
      </w:tr>
      <w:tr w:rsidR="00F10C73" w:rsidRPr="00C2082A" w14:paraId="0A2EC5AA" w14:textId="77777777" w:rsidTr="00C55A4D">
        <w:tc>
          <w:tcPr>
            <w:tcW w:w="2830" w:type="dxa"/>
          </w:tcPr>
          <w:p w14:paraId="6C60A118"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НАЛИСЬКО</w:t>
            </w:r>
          </w:p>
          <w:p w14:paraId="52110523"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Микола</w:t>
            </w:r>
          </w:p>
          <w:p w14:paraId="71FEED73"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Заступник </w:t>
            </w:r>
          </w:p>
          <w:p w14:paraId="5BE83788"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голови підкомісії</w:t>
            </w:r>
          </w:p>
        </w:tc>
        <w:tc>
          <w:tcPr>
            <w:tcW w:w="6946" w:type="dxa"/>
          </w:tcPr>
          <w:p w14:paraId="76A745D4" w14:textId="531BB7F0" w:rsidR="00F10C73" w:rsidRPr="00C2082A" w:rsidRDefault="00D238AC"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доктор технічних наук,</w:t>
            </w:r>
            <w:r w:rsidR="00C50A50" w:rsidRPr="00C2082A">
              <w:rPr>
                <w:rFonts w:ascii="Times New Roman" w:eastAsia="Times New Roman" w:hAnsi="Times New Roman" w:cs="Times New Roman"/>
                <w:sz w:val="28"/>
                <w:szCs w:val="28"/>
              </w:rPr>
              <w:t xml:space="preserve"> професор,</w:t>
            </w:r>
            <w:r w:rsidRPr="00C2082A">
              <w:rPr>
                <w:rFonts w:ascii="Times New Roman" w:eastAsia="Times New Roman" w:hAnsi="Times New Roman" w:cs="Times New Roman"/>
                <w:sz w:val="28"/>
                <w:szCs w:val="28"/>
              </w:rPr>
              <w:t xml:space="preserve"> професор кафедри охорони праці, цивільної та техногенної безпеки Українського державного університету науки і технологій</w:t>
            </w:r>
          </w:p>
        </w:tc>
      </w:tr>
      <w:tr w:rsidR="00F10C73" w:rsidRPr="00C2082A" w14:paraId="0F135344" w14:textId="77777777" w:rsidTr="00C55A4D">
        <w:tc>
          <w:tcPr>
            <w:tcW w:w="2830" w:type="dxa"/>
          </w:tcPr>
          <w:p w14:paraId="3F61B0BF"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КОСТЕНКО </w:t>
            </w:r>
          </w:p>
          <w:p w14:paraId="21C66CC0"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Тетяна</w:t>
            </w:r>
          </w:p>
          <w:p w14:paraId="5446C1AA"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Секретар підкомісії</w:t>
            </w:r>
          </w:p>
        </w:tc>
        <w:tc>
          <w:tcPr>
            <w:tcW w:w="6946" w:type="dxa"/>
          </w:tcPr>
          <w:p w14:paraId="39806E46" w14:textId="62D1E512" w:rsidR="00F10C73" w:rsidRPr="00C2082A" w:rsidRDefault="00D238AC"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доктор технічних наук, професор</w:t>
            </w:r>
            <w:r w:rsidR="00C50A50" w:rsidRPr="00C2082A">
              <w:rPr>
                <w:rFonts w:ascii="Times New Roman" w:eastAsia="Times New Roman" w:hAnsi="Times New Roman" w:cs="Times New Roman"/>
                <w:sz w:val="28"/>
                <w:szCs w:val="28"/>
              </w:rPr>
              <w:t>, професор</w:t>
            </w:r>
            <w:r w:rsidRPr="00C2082A">
              <w:rPr>
                <w:rFonts w:ascii="Times New Roman" w:eastAsia="Times New Roman" w:hAnsi="Times New Roman" w:cs="Times New Roman"/>
                <w:sz w:val="28"/>
                <w:szCs w:val="28"/>
              </w:rPr>
              <w:t xml:space="preserve"> кафедри пожежної і техногенної безпеки об</w:t>
            </w:r>
            <w:r w:rsidR="00AF3D25">
              <w:rPr>
                <w:rFonts w:ascii="Times New Roman" w:eastAsia="Times New Roman" w:hAnsi="Times New Roman" w:cs="Times New Roman"/>
                <w:sz w:val="28"/>
                <w:szCs w:val="28"/>
              </w:rPr>
              <w:t>’</w:t>
            </w:r>
            <w:r w:rsidRPr="00C2082A">
              <w:rPr>
                <w:rFonts w:ascii="Times New Roman" w:eastAsia="Times New Roman" w:hAnsi="Times New Roman" w:cs="Times New Roman"/>
                <w:sz w:val="28"/>
                <w:szCs w:val="28"/>
              </w:rPr>
              <w:t>єктів та технологій Національного університету цивільного захисту України</w:t>
            </w:r>
          </w:p>
        </w:tc>
      </w:tr>
      <w:tr w:rsidR="00F10C73" w:rsidRPr="00C2082A" w14:paraId="0893546D" w14:textId="77777777" w:rsidTr="00C55A4D">
        <w:tc>
          <w:tcPr>
            <w:tcW w:w="2830" w:type="dxa"/>
          </w:tcPr>
          <w:p w14:paraId="736E1764"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БУЦ</w:t>
            </w:r>
          </w:p>
          <w:p w14:paraId="6184404D"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Юрій</w:t>
            </w:r>
          </w:p>
        </w:tc>
        <w:tc>
          <w:tcPr>
            <w:tcW w:w="6946" w:type="dxa"/>
          </w:tcPr>
          <w:p w14:paraId="29A3B63F" w14:textId="5924B4B9" w:rsidR="00F10C73" w:rsidRPr="00C2082A" w:rsidRDefault="00D238AC"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доктор технічних наук,</w:t>
            </w:r>
            <w:r w:rsidR="00C50A50" w:rsidRPr="00C2082A">
              <w:rPr>
                <w:rFonts w:ascii="Times New Roman" w:eastAsia="Times New Roman" w:hAnsi="Times New Roman" w:cs="Times New Roman"/>
                <w:sz w:val="28"/>
                <w:szCs w:val="28"/>
              </w:rPr>
              <w:t xml:space="preserve"> професор,</w:t>
            </w:r>
            <w:r w:rsidRPr="00C2082A">
              <w:rPr>
                <w:rFonts w:ascii="Times New Roman" w:eastAsia="Times New Roman" w:hAnsi="Times New Roman" w:cs="Times New Roman"/>
                <w:sz w:val="28"/>
                <w:szCs w:val="28"/>
              </w:rPr>
              <w:t xml:space="preserve"> завідувач кафедри охорони праці та навколишнього середовища Українського державного університету залізничного транспорту</w:t>
            </w:r>
          </w:p>
        </w:tc>
      </w:tr>
      <w:tr w:rsidR="00F10C73" w:rsidRPr="00C2082A" w14:paraId="4FCBA7A0" w14:textId="77777777" w:rsidTr="00C55A4D">
        <w:tc>
          <w:tcPr>
            <w:tcW w:w="2830" w:type="dxa"/>
          </w:tcPr>
          <w:p w14:paraId="171A7C4B"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ЗАВГОРОДНІЙ </w:t>
            </w:r>
          </w:p>
          <w:p w14:paraId="6E1F008A" w14:textId="77777777" w:rsidR="00F10C73" w:rsidRPr="00C2082A" w:rsidRDefault="00F10C73"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Ігор</w:t>
            </w:r>
          </w:p>
        </w:tc>
        <w:tc>
          <w:tcPr>
            <w:tcW w:w="6946" w:type="dxa"/>
          </w:tcPr>
          <w:p w14:paraId="3664B049" w14:textId="77777777" w:rsidR="00F10C73" w:rsidRPr="00C2082A" w:rsidRDefault="00D238AC" w:rsidP="009F11B4">
            <w:pPr>
              <w:spacing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доктор медичних наук, професор, завідувач кафедри гігієни та екології Харківського національного медичного університету</w:t>
            </w:r>
          </w:p>
        </w:tc>
      </w:tr>
    </w:tbl>
    <w:p w14:paraId="52EA8D6D" w14:textId="77777777" w:rsidR="00F10C73" w:rsidRPr="00C2082A" w:rsidRDefault="00F10C73" w:rsidP="009F11B4">
      <w:pPr>
        <w:shd w:val="clear" w:color="auto" w:fill="FFFFFF"/>
        <w:spacing w:after="0" w:line="240" w:lineRule="auto"/>
        <w:jc w:val="both"/>
        <w:rPr>
          <w:rFonts w:ascii="Times New Roman" w:eastAsia="Times New Roman" w:hAnsi="Times New Roman" w:cs="Times New Roman"/>
          <w:sz w:val="28"/>
          <w:szCs w:val="28"/>
        </w:rPr>
      </w:pPr>
    </w:p>
    <w:p w14:paraId="0B406272" w14:textId="7A3C07C5" w:rsidR="00907E50" w:rsidRPr="00C2082A" w:rsidRDefault="00CA2D58" w:rsidP="00715B2C">
      <w:pPr>
        <w:spacing w:after="0" w:line="240" w:lineRule="auto"/>
        <w:ind w:firstLine="851"/>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Стандарт розглянуто та схвалено на засідання підкомісії </w:t>
      </w:r>
      <w:r w:rsidRPr="00C2082A">
        <w:rPr>
          <w:rFonts w:ascii="Times New Roman" w:hAnsi="Times New Roman" w:cs="Times New Roman"/>
          <w:sz w:val="28"/>
          <w:szCs w:val="28"/>
        </w:rPr>
        <w:t xml:space="preserve">зі спеціальності </w:t>
      </w:r>
      <w:r w:rsidRPr="00C2082A">
        <w:rPr>
          <w:rFonts w:ascii="Times New Roman" w:eastAsia="Times New Roman" w:hAnsi="Times New Roman" w:cs="Times New Roman"/>
          <w:sz w:val="28"/>
          <w:szCs w:val="28"/>
        </w:rPr>
        <w:t>J4</w:t>
      </w:r>
      <w:r w:rsidR="000B7294" w:rsidRPr="00C2082A">
        <w:rPr>
          <w:rFonts w:ascii="Times New Roman" w:eastAsia="Times New Roman" w:hAnsi="Times New Roman" w:cs="Times New Roman"/>
          <w:sz w:val="28"/>
          <w:szCs w:val="28"/>
        </w:rPr>
        <w:t> </w:t>
      </w:r>
      <w:r w:rsidRPr="00C2082A">
        <w:rPr>
          <w:rFonts w:ascii="Times New Roman" w:eastAsia="Times New Roman" w:hAnsi="Times New Roman" w:cs="Times New Roman"/>
          <w:sz w:val="28"/>
          <w:szCs w:val="28"/>
        </w:rPr>
        <w:t>Охорона праці Науково-методичної комісії 10 з галузі знань J Транспорт та послуги сектору вищої освіти Науково-методичної ради Міністерства освіти і науки України (протокол №__ від «___»______________2026 р.).</w:t>
      </w:r>
    </w:p>
    <w:p w14:paraId="400D6CB5" w14:textId="77777777" w:rsidR="00CA2D58" w:rsidRPr="00C2082A" w:rsidRDefault="00CA2D58" w:rsidP="00715B2C">
      <w:pPr>
        <w:spacing w:after="0" w:line="240" w:lineRule="auto"/>
        <w:ind w:firstLine="851"/>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Стандарт розглянуто на засіданні сектору вищої освіти Науково-методичної ради Міністерства освіти і науки України (протокол №__ від «___»______________2026 р.).</w:t>
      </w:r>
    </w:p>
    <w:p w14:paraId="0841E03C" w14:textId="77777777" w:rsidR="00715B2C" w:rsidRPr="00C2082A" w:rsidRDefault="00715B2C" w:rsidP="009F11B4">
      <w:pPr>
        <w:spacing w:after="0" w:line="240" w:lineRule="auto"/>
        <w:ind w:firstLine="851"/>
        <w:outlineLvl w:val="2"/>
        <w:rPr>
          <w:rFonts w:ascii="Times New Roman" w:eastAsia="Times New Roman" w:hAnsi="Times New Roman" w:cs="Times New Roman"/>
          <w:bCs/>
          <w:sz w:val="28"/>
          <w:szCs w:val="28"/>
        </w:rPr>
      </w:pPr>
    </w:p>
    <w:p w14:paraId="1817940F" w14:textId="09081E8D" w:rsidR="00543511" w:rsidRDefault="00543511" w:rsidP="009F11B4">
      <w:pPr>
        <w:spacing w:after="0" w:line="240" w:lineRule="auto"/>
        <w:ind w:firstLine="851"/>
        <w:rPr>
          <w:rFonts w:ascii="Times New Roman" w:eastAsia="Times New Roman" w:hAnsi="Times New Roman" w:cs="Times New Roman"/>
          <w:sz w:val="28"/>
          <w:szCs w:val="28"/>
        </w:rPr>
      </w:pPr>
      <w:r w:rsidRPr="006842AF">
        <w:rPr>
          <w:rFonts w:ascii="Times New Roman" w:eastAsia="Times New Roman" w:hAnsi="Times New Roman" w:cs="Times New Roman"/>
          <w:sz w:val="28"/>
          <w:szCs w:val="28"/>
        </w:rPr>
        <w:t>Фахову експертизу проводили:</w:t>
      </w:r>
    </w:p>
    <w:p w14:paraId="1788B89A" w14:textId="77777777" w:rsidR="00C55A4D" w:rsidRPr="006842AF" w:rsidRDefault="00C55A4D" w:rsidP="009F11B4">
      <w:pPr>
        <w:spacing w:after="0" w:line="240" w:lineRule="auto"/>
        <w:ind w:firstLine="851"/>
        <w:rPr>
          <w:rFonts w:ascii="Times New Roman" w:eastAsia="Times New Roman" w:hAnsi="Times New Roman" w:cs="Times New Roman"/>
          <w:sz w:val="28"/>
          <w:szCs w:val="28"/>
        </w:rPr>
      </w:pPr>
    </w:p>
    <w:p w14:paraId="5D2D7244" w14:textId="5F2AE6DD" w:rsidR="000B36D4" w:rsidRPr="006842AF" w:rsidRDefault="000B36D4" w:rsidP="009F11B4">
      <w:pPr>
        <w:spacing w:after="0" w:line="240" w:lineRule="auto"/>
        <w:ind w:firstLine="851"/>
        <w:rPr>
          <w:rFonts w:ascii="Times New Roman" w:eastAsia="Times New Roman" w:hAnsi="Times New Roman" w:cs="Times New Roman"/>
          <w:sz w:val="28"/>
          <w:szCs w:val="28"/>
        </w:rPr>
      </w:pPr>
      <w:r w:rsidRPr="006842AF">
        <w:rPr>
          <w:rFonts w:ascii="Times New Roman" w:eastAsia="Times New Roman" w:hAnsi="Times New Roman" w:cs="Times New Roman"/>
          <w:sz w:val="28"/>
          <w:szCs w:val="28"/>
        </w:rPr>
        <w:t>Методичну експертизу проводили:</w:t>
      </w:r>
    </w:p>
    <w:p w14:paraId="0BE78A19" w14:textId="77777777" w:rsidR="00AF3D25" w:rsidRPr="00C2082A" w:rsidRDefault="00AF3D25" w:rsidP="009F11B4">
      <w:pPr>
        <w:spacing w:after="0" w:line="240" w:lineRule="auto"/>
        <w:ind w:firstLine="851"/>
        <w:rPr>
          <w:rFonts w:ascii="Times New Roman" w:eastAsia="Times New Roman" w:hAnsi="Times New Roman" w:cs="Times New Roman"/>
          <w:color w:val="FF0000"/>
          <w:sz w:val="28"/>
          <w:szCs w:val="28"/>
        </w:rPr>
      </w:pPr>
    </w:p>
    <w:p w14:paraId="33857C90" w14:textId="6BAF3079" w:rsidR="000B36D4" w:rsidRDefault="000B36D4" w:rsidP="009F11B4">
      <w:pPr>
        <w:spacing w:after="0" w:line="240" w:lineRule="auto"/>
        <w:ind w:firstLine="851"/>
        <w:jc w:val="both"/>
        <w:rPr>
          <w:rFonts w:ascii="Times New Roman" w:eastAsia="Times New Roman" w:hAnsi="Times New Roman" w:cs="Times New Roman"/>
          <w:sz w:val="28"/>
          <w:szCs w:val="28"/>
        </w:rPr>
      </w:pPr>
      <w:r w:rsidRPr="00C2082A">
        <w:rPr>
          <w:rFonts w:ascii="Times New Roman" w:hAnsi="Times New Roman" w:cs="Times New Roman"/>
          <w:sz w:val="28"/>
          <w:szCs w:val="28"/>
        </w:rPr>
        <w:t xml:space="preserve">Стандарт розглянуто </w:t>
      </w:r>
      <w:r w:rsidR="009E3CE1" w:rsidRPr="00C2082A">
        <w:rPr>
          <w:rFonts w:ascii="Times New Roman" w:eastAsia="Times New Roman" w:hAnsi="Times New Roman" w:cs="Times New Roman"/>
          <w:sz w:val="28"/>
          <w:szCs w:val="28"/>
        </w:rPr>
        <w:t>Державною службою</w:t>
      </w:r>
      <w:r w:rsidRPr="00C2082A">
        <w:rPr>
          <w:rFonts w:ascii="Times New Roman" w:eastAsia="Times New Roman" w:hAnsi="Times New Roman" w:cs="Times New Roman"/>
          <w:sz w:val="28"/>
          <w:szCs w:val="28"/>
        </w:rPr>
        <w:t xml:space="preserve"> України з питань праці, Д</w:t>
      </w:r>
      <w:r w:rsidR="009E3CE1" w:rsidRPr="00C2082A">
        <w:rPr>
          <w:rFonts w:ascii="Times New Roman" w:eastAsia="Times New Roman" w:hAnsi="Times New Roman" w:cs="Times New Roman"/>
          <w:sz w:val="28"/>
          <w:szCs w:val="28"/>
        </w:rPr>
        <w:t>ержавною службою</w:t>
      </w:r>
      <w:r w:rsidRPr="00C2082A">
        <w:rPr>
          <w:rFonts w:ascii="Times New Roman" w:eastAsia="Times New Roman" w:hAnsi="Times New Roman" w:cs="Times New Roman"/>
          <w:sz w:val="28"/>
          <w:szCs w:val="28"/>
        </w:rPr>
        <w:t xml:space="preserve"> України з надзвичайних ситуацій</w:t>
      </w:r>
      <w:r w:rsidR="009E3CE1" w:rsidRPr="00C2082A">
        <w:rPr>
          <w:rFonts w:ascii="Times New Roman" w:eastAsia="Times New Roman" w:hAnsi="Times New Roman" w:cs="Times New Roman"/>
          <w:sz w:val="28"/>
          <w:szCs w:val="28"/>
        </w:rPr>
        <w:t xml:space="preserve"> та Федерацією роботодавців України.</w:t>
      </w:r>
      <w:r w:rsidRPr="00C2082A">
        <w:rPr>
          <w:rFonts w:ascii="Times New Roman" w:eastAsia="Times New Roman" w:hAnsi="Times New Roman" w:cs="Times New Roman"/>
          <w:sz w:val="28"/>
          <w:szCs w:val="28"/>
        </w:rPr>
        <w:t xml:space="preserve"> </w:t>
      </w:r>
    </w:p>
    <w:p w14:paraId="3AE3844C" w14:textId="77777777" w:rsidR="00BE6D2E" w:rsidRPr="00C2082A" w:rsidRDefault="00BE6D2E" w:rsidP="009F11B4">
      <w:pPr>
        <w:spacing w:after="0" w:line="240" w:lineRule="auto"/>
        <w:ind w:firstLine="851"/>
        <w:jc w:val="both"/>
        <w:rPr>
          <w:rFonts w:ascii="Times New Roman" w:eastAsia="Times New Roman" w:hAnsi="Times New Roman" w:cs="Times New Roman"/>
          <w:sz w:val="28"/>
          <w:szCs w:val="28"/>
        </w:rPr>
      </w:pPr>
    </w:p>
    <w:p w14:paraId="23085C55" w14:textId="3BCF30C5" w:rsidR="009E3CE1" w:rsidRDefault="009E3CE1" w:rsidP="009F11B4">
      <w:pPr>
        <w:spacing w:after="0" w:line="240" w:lineRule="auto"/>
        <w:ind w:firstLine="567"/>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lastRenderedPageBreak/>
        <w:t>ІІ. Загальна характеристика</w:t>
      </w:r>
    </w:p>
    <w:p w14:paraId="168EC345" w14:textId="77777777" w:rsidR="00C55A4D" w:rsidRPr="00C2082A" w:rsidRDefault="00C55A4D" w:rsidP="009F11B4">
      <w:pPr>
        <w:spacing w:after="0" w:line="240" w:lineRule="auto"/>
        <w:ind w:firstLine="567"/>
        <w:jc w:val="both"/>
        <w:rPr>
          <w:rFonts w:ascii="Times New Roman" w:eastAsia="Times New Roman" w:hAnsi="Times New Roman" w:cs="Times New Roman"/>
          <w:b/>
          <w:sz w:val="28"/>
          <w:szCs w:val="28"/>
        </w:rPr>
      </w:pPr>
    </w:p>
    <w:tbl>
      <w:tblPr>
        <w:tblW w:w="971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3"/>
        <w:gridCol w:w="6946"/>
      </w:tblGrid>
      <w:tr w:rsidR="009E3CE1" w:rsidRPr="00C2082A" w14:paraId="064665AA" w14:textId="77777777" w:rsidTr="00C55A4D">
        <w:trPr>
          <w:trHeight w:val="151"/>
        </w:trPr>
        <w:tc>
          <w:tcPr>
            <w:tcW w:w="2773" w:type="dxa"/>
          </w:tcPr>
          <w:p w14:paraId="12CAEF51" w14:textId="77777777" w:rsidR="009E3CE1" w:rsidRPr="00C2082A" w:rsidRDefault="009E3CE1" w:rsidP="009F11B4">
            <w:pPr>
              <w:spacing w:after="0" w:line="240" w:lineRule="auto"/>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Рівень вищої освіти</w:t>
            </w:r>
          </w:p>
        </w:tc>
        <w:tc>
          <w:tcPr>
            <w:tcW w:w="6946" w:type="dxa"/>
          </w:tcPr>
          <w:p w14:paraId="29278BDA" w14:textId="77777777" w:rsidR="009E3CE1" w:rsidRDefault="009E3CE1" w:rsidP="009F11B4">
            <w:pPr>
              <w:shd w:val="clear" w:color="auto" w:fill="FFFFFF"/>
              <w:tabs>
                <w:tab w:val="left" w:pos="541"/>
                <w:tab w:val="left" w:pos="698"/>
              </w:tabs>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Перший (бакалаврський) рівень</w:t>
            </w:r>
          </w:p>
          <w:p w14:paraId="0E4BA004" w14:textId="208BAAE3" w:rsidR="00C55A4D" w:rsidRPr="00C2082A" w:rsidRDefault="00C55A4D" w:rsidP="009F11B4">
            <w:pPr>
              <w:shd w:val="clear" w:color="auto" w:fill="FFFFFF"/>
              <w:tabs>
                <w:tab w:val="left" w:pos="541"/>
                <w:tab w:val="left" w:pos="698"/>
              </w:tabs>
              <w:spacing w:after="0" w:line="240" w:lineRule="auto"/>
              <w:jc w:val="both"/>
              <w:rPr>
                <w:rFonts w:ascii="Times New Roman" w:eastAsia="Times New Roman" w:hAnsi="Times New Roman" w:cs="Times New Roman"/>
                <w:sz w:val="28"/>
                <w:szCs w:val="28"/>
              </w:rPr>
            </w:pPr>
          </w:p>
        </w:tc>
      </w:tr>
      <w:tr w:rsidR="009E3CE1" w:rsidRPr="00C2082A" w14:paraId="2AE6E895" w14:textId="77777777" w:rsidTr="00C55A4D">
        <w:trPr>
          <w:trHeight w:val="151"/>
        </w:trPr>
        <w:tc>
          <w:tcPr>
            <w:tcW w:w="2773" w:type="dxa"/>
          </w:tcPr>
          <w:p w14:paraId="55B6E4AD" w14:textId="77777777" w:rsidR="009E3CE1" w:rsidRPr="00C2082A" w:rsidRDefault="009E3CE1" w:rsidP="009F11B4">
            <w:pPr>
              <w:spacing w:after="0" w:line="240" w:lineRule="auto"/>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Ступінь вищої освіти</w:t>
            </w:r>
          </w:p>
        </w:tc>
        <w:tc>
          <w:tcPr>
            <w:tcW w:w="6946" w:type="dxa"/>
          </w:tcPr>
          <w:p w14:paraId="646FAA58" w14:textId="77777777" w:rsidR="009E3CE1" w:rsidRPr="00C2082A" w:rsidRDefault="009E3CE1" w:rsidP="00DE3460">
            <w:pPr>
              <w:shd w:val="clear" w:color="auto" w:fill="FFFFFF"/>
              <w:tabs>
                <w:tab w:val="left" w:pos="541"/>
                <w:tab w:val="left" w:pos="698"/>
              </w:tabs>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Бакалавр</w:t>
            </w:r>
          </w:p>
        </w:tc>
      </w:tr>
      <w:tr w:rsidR="009E3CE1" w:rsidRPr="00C2082A" w14:paraId="1DFE3C95" w14:textId="77777777" w:rsidTr="00C55A4D">
        <w:tc>
          <w:tcPr>
            <w:tcW w:w="2773" w:type="dxa"/>
          </w:tcPr>
          <w:p w14:paraId="77756435" w14:textId="77777777" w:rsidR="009E3CE1" w:rsidRPr="00C2082A" w:rsidRDefault="009E3CE1" w:rsidP="009F11B4">
            <w:pPr>
              <w:spacing w:after="0" w:line="240" w:lineRule="auto"/>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Галузь знань</w:t>
            </w:r>
          </w:p>
        </w:tc>
        <w:tc>
          <w:tcPr>
            <w:tcW w:w="6946" w:type="dxa"/>
          </w:tcPr>
          <w:p w14:paraId="283BEE95" w14:textId="77777777" w:rsidR="009E3CE1" w:rsidRDefault="009E3CE1" w:rsidP="00DE3460">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J Транспорт та послуги</w:t>
            </w:r>
          </w:p>
          <w:p w14:paraId="6D923B6A" w14:textId="3F5E85B3" w:rsidR="00C55A4D" w:rsidRPr="00C2082A" w:rsidRDefault="00C55A4D" w:rsidP="00DE3460">
            <w:pPr>
              <w:spacing w:after="0" w:line="240" w:lineRule="auto"/>
              <w:jc w:val="both"/>
              <w:rPr>
                <w:rFonts w:ascii="Times New Roman" w:eastAsia="Times New Roman" w:hAnsi="Times New Roman" w:cs="Times New Roman"/>
                <w:sz w:val="28"/>
                <w:szCs w:val="28"/>
              </w:rPr>
            </w:pPr>
          </w:p>
        </w:tc>
      </w:tr>
      <w:tr w:rsidR="009E3CE1" w:rsidRPr="00C2082A" w14:paraId="493314DD" w14:textId="77777777" w:rsidTr="00C55A4D">
        <w:tc>
          <w:tcPr>
            <w:tcW w:w="2773" w:type="dxa"/>
          </w:tcPr>
          <w:p w14:paraId="3D66E956" w14:textId="77777777" w:rsidR="009E3CE1" w:rsidRPr="00C2082A" w:rsidRDefault="009E3CE1" w:rsidP="009F11B4">
            <w:pPr>
              <w:spacing w:after="0" w:line="240" w:lineRule="auto"/>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Спеціальність</w:t>
            </w:r>
          </w:p>
        </w:tc>
        <w:tc>
          <w:tcPr>
            <w:tcW w:w="6946" w:type="dxa"/>
          </w:tcPr>
          <w:p w14:paraId="200439D8" w14:textId="77777777" w:rsidR="009E3CE1" w:rsidRDefault="009E3CE1" w:rsidP="00DE3460">
            <w:pPr>
              <w:tabs>
                <w:tab w:val="left" w:pos="7371"/>
              </w:tabs>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J4 Охорона праці</w:t>
            </w:r>
          </w:p>
          <w:p w14:paraId="30124D7A" w14:textId="58A72A07" w:rsidR="00C55A4D" w:rsidRPr="00C2082A" w:rsidRDefault="00C55A4D" w:rsidP="00DE3460">
            <w:pPr>
              <w:tabs>
                <w:tab w:val="left" w:pos="7371"/>
              </w:tabs>
              <w:spacing w:after="0" w:line="240" w:lineRule="auto"/>
              <w:rPr>
                <w:rFonts w:ascii="Times New Roman" w:eastAsia="Times New Roman" w:hAnsi="Times New Roman" w:cs="Times New Roman"/>
                <w:sz w:val="28"/>
                <w:szCs w:val="28"/>
              </w:rPr>
            </w:pPr>
          </w:p>
        </w:tc>
      </w:tr>
      <w:tr w:rsidR="009E3CE1" w:rsidRPr="00C2082A" w14:paraId="17D44F2D" w14:textId="77777777" w:rsidTr="00C55A4D">
        <w:tc>
          <w:tcPr>
            <w:tcW w:w="2773" w:type="dxa"/>
          </w:tcPr>
          <w:p w14:paraId="47B4506E" w14:textId="77777777" w:rsidR="009E3CE1" w:rsidRPr="00C2082A" w:rsidRDefault="009E3CE1" w:rsidP="009F11B4">
            <w:pPr>
              <w:spacing w:after="0" w:line="240" w:lineRule="auto"/>
              <w:ind w:firstLine="22"/>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Цілі навчання</w:t>
            </w:r>
          </w:p>
        </w:tc>
        <w:tc>
          <w:tcPr>
            <w:tcW w:w="6946" w:type="dxa"/>
          </w:tcPr>
          <w:p w14:paraId="6B257A5E" w14:textId="254D9572" w:rsidR="002D1234" w:rsidRPr="00C2082A" w:rsidRDefault="00C55A4D" w:rsidP="00C55A4D">
            <w:pPr>
              <w:spacing w:after="0" w:line="240" w:lineRule="auto"/>
              <w:jc w:val="both"/>
              <w:rPr>
                <w:rFonts w:ascii="Times New Roman" w:eastAsia="Times New Roman" w:hAnsi="Times New Roman" w:cs="Times New Roman"/>
                <w:sz w:val="28"/>
                <w:szCs w:val="28"/>
              </w:rPr>
            </w:pPr>
            <w:r>
              <w:rPr>
                <w:rFonts w:ascii="TimesNewRomanPSMT" w:eastAsia="Times New Roman" w:hAnsi="TimesNewRomanPSMT" w:cs="Times New Roman"/>
                <w:color w:val="000000"/>
                <w:sz w:val="28"/>
                <w:szCs w:val="28"/>
                <w:lang w:eastAsia="ru-RU"/>
              </w:rPr>
              <w:t>Набуття</w:t>
            </w:r>
            <w:r w:rsidR="002D1234" w:rsidRPr="00C2082A">
              <w:rPr>
                <w:rFonts w:ascii="TimesNewRomanPSMT" w:eastAsia="Times New Roman" w:hAnsi="TimesNewRomanPSMT" w:cs="Times New Roman"/>
                <w:color w:val="000000"/>
                <w:sz w:val="28"/>
                <w:szCs w:val="28"/>
                <w:lang w:eastAsia="ru-RU"/>
              </w:rPr>
              <w:t xml:space="preserve"> компетентност</w:t>
            </w:r>
            <w:r>
              <w:rPr>
                <w:rFonts w:ascii="TimesNewRomanPSMT" w:eastAsia="Times New Roman" w:hAnsi="TimesNewRomanPSMT" w:cs="Times New Roman"/>
                <w:color w:val="000000"/>
                <w:sz w:val="28"/>
                <w:szCs w:val="28"/>
                <w:lang w:eastAsia="ru-RU"/>
              </w:rPr>
              <w:t>ей, необхідних</w:t>
            </w:r>
            <w:r w:rsidR="002D1234" w:rsidRPr="00C2082A">
              <w:rPr>
                <w:rFonts w:ascii="TimesNewRomanPSMT" w:eastAsia="Times New Roman" w:hAnsi="TimesNewRomanPSMT" w:cs="Times New Roman"/>
                <w:color w:val="000000"/>
                <w:sz w:val="28"/>
                <w:szCs w:val="28"/>
                <w:lang w:eastAsia="ru-RU"/>
              </w:rPr>
              <w:t xml:space="preserve"> для створення і підтримання належних, безпечних і здорових умов праці, запобігання інцидентів тощо. </w:t>
            </w:r>
          </w:p>
        </w:tc>
      </w:tr>
      <w:tr w:rsidR="009E3CE1" w:rsidRPr="00C2082A" w14:paraId="1324BB1F" w14:textId="77777777" w:rsidTr="00C55A4D">
        <w:tc>
          <w:tcPr>
            <w:tcW w:w="2773" w:type="dxa"/>
          </w:tcPr>
          <w:p w14:paraId="46EE41E5" w14:textId="77777777" w:rsidR="009E3CE1" w:rsidRPr="00C2082A" w:rsidRDefault="009E3CE1" w:rsidP="009F11B4">
            <w:pPr>
              <w:spacing w:after="0" w:line="240" w:lineRule="auto"/>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Перелік назв освітніх програм</w:t>
            </w:r>
          </w:p>
        </w:tc>
        <w:tc>
          <w:tcPr>
            <w:tcW w:w="6946" w:type="dxa"/>
          </w:tcPr>
          <w:p w14:paraId="3D62D225" w14:textId="77777777" w:rsidR="009E3CE1" w:rsidRPr="00C2082A" w:rsidRDefault="005E5AD6" w:rsidP="00DE3460">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Охорона праці</w:t>
            </w:r>
          </w:p>
        </w:tc>
      </w:tr>
      <w:tr w:rsidR="009E3CE1" w:rsidRPr="00C2082A" w14:paraId="4046680C" w14:textId="77777777" w:rsidTr="00C55A4D">
        <w:tc>
          <w:tcPr>
            <w:tcW w:w="2773" w:type="dxa"/>
          </w:tcPr>
          <w:p w14:paraId="032B5A66" w14:textId="77777777" w:rsidR="009E3CE1" w:rsidRPr="00C2082A" w:rsidRDefault="009E3CE1" w:rsidP="009F11B4">
            <w:pPr>
              <w:spacing w:after="0" w:line="240" w:lineRule="auto"/>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Назви спеціалізацій (предметних спеціальностей)</w:t>
            </w:r>
          </w:p>
        </w:tc>
        <w:tc>
          <w:tcPr>
            <w:tcW w:w="6946" w:type="dxa"/>
          </w:tcPr>
          <w:p w14:paraId="3137AF22" w14:textId="77777777" w:rsidR="009E3CE1" w:rsidRPr="00C2082A" w:rsidRDefault="005E5AD6" w:rsidP="00DE3460">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Немає</w:t>
            </w:r>
          </w:p>
        </w:tc>
      </w:tr>
      <w:tr w:rsidR="009E3CE1" w:rsidRPr="00C2082A" w14:paraId="4DAA4FA6" w14:textId="77777777" w:rsidTr="00C55A4D">
        <w:trPr>
          <w:trHeight w:val="151"/>
        </w:trPr>
        <w:tc>
          <w:tcPr>
            <w:tcW w:w="2773" w:type="dxa"/>
          </w:tcPr>
          <w:p w14:paraId="681263C8" w14:textId="77777777" w:rsidR="009E3CE1" w:rsidRPr="00C2082A" w:rsidRDefault="009E3CE1" w:rsidP="009F11B4">
            <w:pPr>
              <w:spacing w:after="0" w:line="240" w:lineRule="auto"/>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 xml:space="preserve">Форми здобуття вищої освіти </w:t>
            </w:r>
            <w:r w:rsidRPr="00C55A4D">
              <w:rPr>
                <w:rFonts w:ascii="Times New Roman" w:eastAsia="Times New Roman" w:hAnsi="Times New Roman" w:cs="Times New Roman"/>
                <w:sz w:val="24"/>
                <w:szCs w:val="24"/>
              </w:rPr>
              <w:t>(виключно для спеціальностей або освітніх програм із спеціальностей, що передбачають доступ до професій, для яких запроваджено додаткове регулювання)</w:t>
            </w:r>
          </w:p>
        </w:tc>
        <w:tc>
          <w:tcPr>
            <w:tcW w:w="6946" w:type="dxa"/>
          </w:tcPr>
          <w:p w14:paraId="7E7A3B1C" w14:textId="77777777" w:rsidR="00FA1BEA" w:rsidRPr="00C2082A" w:rsidRDefault="00FA1BEA" w:rsidP="00DE3460">
            <w:pPr>
              <w:numPr>
                <w:ilvl w:val="0"/>
                <w:numId w:val="6"/>
              </w:numPr>
              <w:spacing w:after="0" w:line="240" w:lineRule="auto"/>
              <w:ind w:left="0" w:firstLine="0"/>
              <w:jc w:val="both"/>
              <w:rPr>
                <w:rFonts w:ascii="Times New Roman" w:eastAsia="Times New Roman" w:hAnsi="Times New Roman" w:cs="Times New Roman"/>
                <w:sz w:val="28"/>
                <w:szCs w:val="28"/>
              </w:rPr>
            </w:pPr>
            <w:r w:rsidRPr="00C2082A">
              <w:rPr>
                <w:rFonts w:ascii="Times New Roman" w:eastAsia="Times New Roman" w:hAnsi="Times New Roman" w:cs="Times New Roman"/>
                <w:b/>
                <w:bCs/>
                <w:sz w:val="28"/>
                <w:szCs w:val="28"/>
              </w:rPr>
              <w:t>денна (очна) форма</w:t>
            </w:r>
            <w:r w:rsidRPr="00C2082A">
              <w:rPr>
                <w:rFonts w:ascii="Times New Roman" w:eastAsia="Times New Roman" w:hAnsi="Times New Roman" w:cs="Times New Roman"/>
                <w:sz w:val="28"/>
                <w:szCs w:val="28"/>
              </w:rPr>
              <w:t xml:space="preserve"> – передбачає безпосередню участь здобувачів в освітньому процесі, відвідування навчальних занять, проходження практичної підготовки та виконання інших видів навчальної діяльності;</w:t>
            </w:r>
          </w:p>
          <w:p w14:paraId="323AAE6A" w14:textId="77777777" w:rsidR="00FA1BEA" w:rsidRPr="00C2082A" w:rsidRDefault="00FA1BEA" w:rsidP="00DE3460">
            <w:pPr>
              <w:numPr>
                <w:ilvl w:val="0"/>
                <w:numId w:val="6"/>
              </w:numPr>
              <w:spacing w:after="0" w:line="240" w:lineRule="auto"/>
              <w:ind w:left="0" w:firstLine="0"/>
              <w:jc w:val="both"/>
              <w:rPr>
                <w:rFonts w:ascii="Times New Roman" w:eastAsia="Times New Roman" w:hAnsi="Times New Roman" w:cs="Times New Roman"/>
                <w:sz w:val="28"/>
                <w:szCs w:val="28"/>
              </w:rPr>
            </w:pPr>
            <w:r w:rsidRPr="00C2082A">
              <w:rPr>
                <w:rFonts w:ascii="Times New Roman" w:eastAsia="Times New Roman" w:hAnsi="Times New Roman" w:cs="Times New Roman"/>
                <w:b/>
                <w:bCs/>
                <w:sz w:val="28"/>
                <w:szCs w:val="28"/>
              </w:rPr>
              <w:t>заочна форма</w:t>
            </w:r>
            <w:r w:rsidRPr="00C2082A">
              <w:rPr>
                <w:rFonts w:ascii="Times New Roman" w:eastAsia="Times New Roman" w:hAnsi="Times New Roman" w:cs="Times New Roman"/>
                <w:sz w:val="28"/>
                <w:szCs w:val="28"/>
              </w:rPr>
              <w:t xml:space="preserve"> – поєднує самостійне опрацювання освітніх компонентів із навчальними сесіями, консультаціями, практичною підготовкою та контролем результатів навчання;</w:t>
            </w:r>
          </w:p>
          <w:p w14:paraId="1041DB1F" w14:textId="77777777" w:rsidR="00FA1BEA" w:rsidRPr="00C2082A" w:rsidRDefault="00FA1BEA" w:rsidP="00DE3460">
            <w:pPr>
              <w:numPr>
                <w:ilvl w:val="0"/>
                <w:numId w:val="6"/>
              </w:numPr>
              <w:spacing w:after="0" w:line="240" w:lineRule="auto"/>
              <w:ind w:left="0" w:firstLine="0"/>
              <w:jc w:val="both"/>
              <w:rPr>
                <w:rFonts w:ascii="Times New Roman" w:eastAsia="Times New Roman" w:hAnsi="Times New Roman" w:cs="Times New Roman"/>
                <w:sz w:val="28"/>
                <w:szCs w:val="28"/>
              </w:rPr>
            </w:pPr>
            <w:r w:rsidRPr="00C2082A">
              <w:rPr>
                <w:rFonts w:ascii="Times New Roman" w:eastAsia="Times New Roman" w:hAnsi="Times New Roman" w:cs="Times New Roman"/>
                <w:b/>
                <w:bCs/>
                <w:sz w:val="28"/>
                <w:szCs w:val="28"/>
              </w:rPr>
              <w:t>дуальна форма</w:t>
            </w:r>
            <w:r w:rsidRPr="00C2082A">
              <w:rPr>
                <w:rFonts w:ascii="Times New Roman" w:eastAsia="Times New Roman" w:hAnsi="Times New Roman" w:cs="Times New Roman"/>
                <w:sz w:val="28"/>
                <w:szCs w:val="28"/>
              </w:rPr>
              <w:t xml:space="preserve"> (за наявності відповідних умов і договорів із роботодавцями) – поєднує навчання у закладі вищої освіти з набуттям практичного досвіду на підприємствах, в установах та організаціях.</w:t>
            </w:r>
          </w:p>
          <w:p w14:paraId="497FFA18" w14:textId="77777777" w:rsidR="009E3CE1" w:rsidRPr="00C2082A" w:rsidRDefault="00FA1BEA" w:rsidP="00C55A4D">
            <w:pPr>
              <w:spacing w:after="0" w:line="240" w:lineRule="auto"/>
              <w:ind w:firstLine="605"/>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Освітній процес може здійснюватися з використанням технологій дистанційного навчання відповідно до вимог чинного законодавства та внутрішніх нормативних документів закладу вищої освіти.</w:t>
            </w:r>
          </w:p>
        </w:tc>
      </w:tr>
      <w:tr w:rsidR="009E3CE1" w:rsidRPr="00C2082A" w14:paraId="7E0BA866" w14:textId="77777777" w:rsidTr="00C55A4D">
        <w:trPr>
          <w:trHeight w:val="151"/>
        </w:trPr>
        <w:tc>
          <w:tcPr>
            <w:tcW w:w="2773" w:type="dxa"/>
          </w:tcPr>
          <w:p w14:paraId="19BE607C" w14:textId="77777777" w:rsidR="009E3CE1" w:rsidRPr="00C2082A" w:rsidRDefault="009E3CE1" w:rsidP="009F11B4">
            <w:pPr>
              <w:spacing w:after="0" w:line="240" w:lineRule="auto"/>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 xml:space="preserve">Освітня кваліфікація </w:t>
            </w:r>
          </w:p>
        </w:tc>
        <w:tc>
          <w:tcPr>
            <w:tcW w:w="6946" w:type="dxa"/>
          </w:tcPr>
          <w:p w14:paraId="37882BF8" w14:textId="77777777" w:rsidR="009E3CE1" w:rsidRPr="00C2082A" w:rsidRDefault="00FA1BEA" w:rsidP="00DE3460">
            <w:pPr>
              <w:spacing w:after="0" w:line="240" w:lineRule="auto"/>
              <w:jc w:val="both"/>
              <w:rPr>
                <w:rFonts w:ascii="Times New Roman" w:eastAsia="Times New Roman" w:hAnsi="Times New Roman" w:cs="Times New Roman"/>
                <w:b/>
                <w:sz w:val="28"/>
                <w:szCs w:val="28"/>
              </w:rPr>
            </w:pPr>
            <w:r w:rsidRPr="00C2082A">
              <w:rPr>
                <w:rStyle w:val="a5"/>
                <w:rFonts w:ascii="Times New Roman" w:hAnsi="Times New Roman" w:cs="Times New Roman"/>
                <w:b w:val="0"/>
                <w:sz w:val="28"/>
                <w:szCs w:val="28"/>
              </w:rPr>
              <w:t>Бакалавр з охорони праці</w:t>
            </w:r>
            <w:r w:rsidRPr="00C2082A">
              <w:rPr>
                <w:rFonts w:ascii="Times New Roman" w:hAnsi="Times New Roman" w:cs="Times New Roman"/>
                <w:b/>
                <w:sz w:val="28"/>
                <w:szCs w:val="28"/>
              </w:rPr>
              <w:t>.</w:t>
            </w:r>
          </w:p>
        </w:tc>
      </w:tr>
      <w:tr w:rsidR="009E3CE1" w:rsidRPr="00C2082A" w14:paraId="5374E0F1" w14:textId="77777777" w:rsidTr="00C55A4D">
        <w:trPr>
          <w:trHeight w:val="151"/>
        </w:trPr>
        <w:tc>
          <w:tcPr>
            <w:tcW w:w="2773" w:type="dxa"/>
          </w:tcPr>
          <w:p w14:paraId="2048530F" w14:textId="77777777" w:rsidR="009E3CE1" w:rsidRPr="00C2082A" w:rsidRDefault="009E3CE1" w:rsidP="009F11B4">
            <w:pPr>
              <w:spacing w:after="0" w:line="240" w:lineRule="auto"/>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 xml:space="preserve">Професійна(і) кваліфікація(ї) </w:t>
            </w:r>
          </w:p>
        </w:tc>
        <w:tc>
          <w:tcPr>
            <w:tcW w:w="6946" w:type="dxa"/>
          </w:tcPr>
          <w:p w14:paraId="11A71F9F" w14:textId="77777777" w:rsidR="009E3CE1" w:rsidRPr="00C2082A" w:rsidRDefault="00FA1BEA" w:rsidP="00DE3460">
            <w:pPr>
              <w:spacing w:after="0" w:line="240" w:lineRule="auto"/>
              <w:jc w:val="both"/>
              <w:rPr>
                <w:rFonts w:ascii="Times New Roman" w:eastAsia="Times New Roman" w:hAnsi="Times New Roman" w:cs="Times New Roman"/>
                <w:color w:val="000000"/>
                <w:sz w:val="28"/>
                <w:szCs w:val="28"/>
              </w:rPr>
            </w:pPr>
            <w:r w:rsidRPr="00C2082A">
              <w:rPr>
                <w:rFonts w:ascii="Times New Roman" w:eastAsia="Times New Roman" w:hAnsi="Times New Roman" w:cs="Times New Roman"/>
                <w:color w:val="000000"/>
                <w:sz w:val="28"/>
                <w:szCs w:val="28"/>
              </w:rPr>
              <w:t>-</w:t>
            </w:r>
          </w:p>
        </w:tc>
      </w:tr>
      <w:tr w:rsidR="009E3CE1" w:rsidRPr="00C2082A" w14:paraId="290EC43B" w14:textId="77777777" w:rsidTr="00C55A4D">
        <w:trPr>
          <w:trHeight w:val="665"/>
        </w:trPr>
        <w:tc>
          <w:tcPr>
            <w:tcW w:w="2773" w:type="dxa"/>
          </w:tcPr>
          <w:p w14:paraId="45E650A5" w14:textId="77777777" w:rsidR="009E3CE1" w:rsidRPr="00C2082A" w:rsidRDefault="009E3CE1" w:rsidP="009F11B4">
            <w:pPr>
              <w:spacing w:after="0" w:line="240" w:lineRule="auto"/>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Академічні права випускників</w:t>
            </w:r>
          </w:p>
        </w:tc>
        <w:tc>
          <w:tcPr>
            <w:tcW w:w="6946" w:type="dxa"/>
          </w:tcPr>
          <w:p w14:paraId="3C2DB2F2" w14:textId="77777777" w:rsidR="00C55A4D" w:rsidRDefault="00C55A4D" w:rsidP="00C55A4D">
            <w:pPr>
              <w:spacing w:after="0" w:line="240" w:lineRule="auto"/>
              <w:ind w:firstLine="605"/>
              <w:jc w:val="both"/>
              <w:rPr>
                <w:rFonts w:ascii="Times New Roman" w:hAnsi="Times New Roman" w:cs="Times New Roman"/>
                <w:sz w:val="28"/>
                <w:szCs w:val="28"/>
              </w:rPr>
            </w:pPr>
            <w:r>
              <w:rPr>
                <w:rFonts w:ascii="Times New Roman" w:hAnsi="Times New Roman" w:cs="Times New Roman"/>
                <w:sz w:val="28"/>
                <w:szCs w:val="28"/>
              </w:rPr>
              <w:t xml:space="preserve">Здобуття освіти </w:t>
            </w:r>
            <w:r w:rsidR="00FA1BEA" w:rsidRPr="00C2082A">
              <w:rPr>
                <w:rFonts w:ascii="Times New Roman" w:hAnsi="Times New Roman" w:cs="Times New Roman"/>
                <w:sz w:val="28"/>
                <w:szCs w:val="28"/>
              </w:rPr>
              <w:t xml:space="preserve">на другому (магістерському) рівні вищої освіти за спеціальністю </w:t>
            </w:r>
            <w:r w:rsidR="00FA1BEA" w:rsidRPr="00C2082A">
              <w:rPr>
                <w:rStyle w:val="a5"/>
                <w:rFonts w:ascii="Times New Roman" w:hAnsi="Times New Roman" w:cs="Times New Roman"/>
                <w:b w:val="0"/>
                <w:sz w:val="28"/>
                <w:szCs w:val="28"/>
              </w:rPr>
              <w:t>J4 Охорона праці</w:t>
            </w:r>
            <w:r w:rsidR="00FA1BEA" w:rsidRPr="00C2082A">
              <w:rPr>
                <w:rFonts w:ascii="Times New Roman" w:hAnsi="Times New Roman" w:cs="Times New Roman"/>
                <w:sz w:val="28"/>
                <w:szCs w:val="28"/>
              </w:rPr>
              <w:t xml:space="preserve"> або за іншими спеціальностями відповідно до Правил прийому та вимог законодавства України. </w:t>
            </w:r>
          </w:p>
          <w:p w14:paraId="2FB0B4A4" w14:textId="04AC8179" w:rsidR="009E3CE1" w:rsidRPr="00C2082A" w:rsidRDefault="00C55A4D" w:rsidP="00C55A4D">
            <w:pPr>
              <w:spacing w:after="0" w:line="240" w:lineRule="auto"/>
              <w:ind w:firstLine="605"/>
              <w:jc w:val="both"/>
              <w:rPr>
                <w:rFonts w:ascii="Times New Roman" w:eastAsia="Times New Roman" w:hAnsi="Times New Roman" w:cs="Times New Roman"/>
                <w:sz w:val="28"/>
                <w:szCs w:val="28"/>
              </w:rPr>
            </w:pPr>
            <w:r>
              <w:rPr>
                <w:rFonts w:ascii="Times New Roman" w:hAnsi="Times New Roman" w:cs="Times New Roman"/>
                <w:sz w:val="28"/>
                <w:szCs w:val="28"/>
              </w:rPr>
              <w:t>Навчання</w:t>
            </w:r>
            <w:r w:rsidR="00FA1BEA" w:rsidRPr="00C2082A">
              <w:rPr>
                <w:rFonts w:ascii="Times New Roman" w:hAnsi="Times New Roman" w:cs="Times New Roman"/>
                <w:sz w:val="28"/>
                <w:szCs w:val="28"/>
              </w:rPr>
              <w:t xml:space="preserve"> за програмами післядипломної освіти, підвищення кваліфікації, професійної сертифікації</w:t>
            </w:r>
            <w:r w:rsidR="0082417D">
              <w:rPr>
                <w:rFonts w:ascii="Times New Roman" w:hAnsi="Times New Roman" w:cs="Times New Roman"/>
                <w:sz w:val="28"/>
                <w:szCs w:val="28"/>
              </w:rPr>
              <w:t>,</w:t>
            </w:r>
            <w:r w:rsidR="00FA1BEA" w:rsidRPr="00C2082A">
              <w:rPr>
                <w:rFonts w:ascii="Times New Roman" w:hAnsi="Times New Roman" w:cs="Times New Roman"/>
                <w:sz w:val="28"/>
                <w:szCs w:val="28"/>
              </w:rPr>
              <w:t xml:space="preserve"> </w:t>
            </w:r>
            <w:r w:rsidR="00FA1BEA" w:rsidRPr="00C2082A">
              <w:rPr>
                <w:rFonts w:ascii="Times New Roman" w:hAnsi="Times New Roman" w:cs="Times New Roman"/>
                <w:sz w:val="28"/>
                <w:szCs w:val="28"/>
              </w:rPr>
              <w:lastRenderedPageBreak/>
              <w:t xml:space="preserve">неформальної </w:t>
            </w:r>
            <w:r w:rsidR="00FA1BEA" w:rsidRPr="006842AF">
              <w:rPr>
                <w:rFonts w:ascii="Times New Roman" w:hAnsi="Times New Roman" w:cs="Times New Roman"/>
                <w:sz w:val="28"/>
                <w:szCs w:val="28"/>
              </w:rPr>
              <w:t>освіти</w:t>
            </w:r>
            <w:r w:rsidR="0082417D" w:rsidRPr="006842AF">
              <w:rPr>
                <w:rFonts w:ascii="Times New Roman" w:hAnsi="Times New Roman" w:cs="Times New Roman"/>
                <w:sz w:val="28"/>
                <w:szCs w:val="28"/>
              </w:rPr>
              <w:t xml:space="preserve"> та </w:t>
            </w:r>
            <w:r w:rsidR="0082417D" w:rsidRPr="006842AF">
              <w:rPr>
                <w:rStyle w:val="fontstyle01"/>
              </w:rPr>
              <w:t>додаткові кваліфікації у системі освіти дорослих</w:t>
            </w:r>
            <w:r w:rsidR="00FA1BEA" w:rsidRPr="006842AF">
              <w:rPr>
                <w:rFonts w:ascii="Times New Roman" w:hAnsi="Times New Roman" w:cs="Times New Roman"/>
                <w:sz w:val="28"/>
                <w:szCs w:val="28"/>
              </w:rPr>
              <w:t>.</w:t>
            </w:r>
          </w:p>
        </w:tc>
      </w:tr>
      <w:tr w:rsidR="009E3CE1" w:rsidRPr="00C2082A" w14:paraId="7D4A6987" w14:textId="77777777" w:rsidTr="00C55A4D">
        <w:trPr>
          <w:trHeight w:val="151"/>
        </w:trPr>
        <w:tc>
          <w:tcPr>
            <w:tcW w:w="2773" w:type="dxa"/>
          </w:tcPr>
          <w:p w14:paraId="368ADE4E" w14:textId="0F287C3B" w:rsidR="009E3CE1" w:rsidRPr="00C55A4D" w:rsidRDefault="009E3CE1" w:rsidP="009F11B4">
            <w:pPr>
              <w:spacing w:after="0" w:line="240" w:lineRule="auto"/>
              <w:rPr>
                <w:rFonts w:ascii="Times New Roman" w:eastAsia="Times New Roman" w:hAnsi="Times New Roman" w:cs="Times New Roman"/>
                <w:sz w:val="24"/>
                <w:szCs w:val="24"/>
              </w:rPr>
            </w:pPr>
            <w:r w:rsidRPr="00C2082A">
              <w:rPr>
                <w:rFonts w:ascii="Times New Roman" w:eastAsia="Times New Roman" w:hAnsi="Times New Roman" w:cs="Times New Roman"/>
                <w:b/>
                <w:sz w:val="28"/>
                <w:szCs w:val="28"/>
              </w:rPr>
              <w:lastRenderedPageBreak/>
              <w:t xml:space="preserve">Працевлаштування випускників </w:t>
            </w:r>
            <w:r w:rsidRPr="00C55A4D">
              <w:rPr>
                <w:rFonts w:ascii="Times New Roman" w:eastAsia="Times New Roman" w:hAnsi="Times New Roman" w:cs="Times New Roman"/>
                <w:sz w:val="24"/>
                <w:szCs w:val="24"/>
              </w:rPr>
              <w:t>(обов</w:t>
            </w:r>
            <w:r w:rsidR="00AF3D25" w:rsidRPr="00C55A4D">
              <w:rPr>
                <w:rFonts w:ascii="Times New Roman" w:eastAsia="Times New Roman" w:hAnsi="Times New Roman" w:cs="Times New Roman"/>
                <w:sz w:val="24"/>
                <w:szCs w:val="24"/>
              </w:rPr>
              <w:t>’</w:t>
            </w:r>
            <w:r w:rsidRPr="00C55A4D">
              <w:rPr>
                <w:rFonts w:ascii="Times New Roman" w:eastAsia="Times New Roman" w:hAnsi="Times New Roman" w:cs="Times New Roman"/>
                <w:sz w:val="24"/>
                <w:szCs w:val="24"/>
              </w:rPr>
              <w:t xml:space="preserve">язково </w:t>
            </w:r>
          </w:p>
          <w:p w14:paraId="087F2C22" w14:textId="77777777" w:rsidR="009E3CE1" w:rsidRPr="00C2082A" w:rsidRDefault="009E3CE1" w:rsidP="009F11B4">
            <w:pPr>
              <w:spacing w:after="0" w:line="240" w:lineRule="auto"/>
              <w:rPr>
                <w:rFonts w:ascii="Times New Roman" w:eastAsia="Times New Roman" w:hAnsi="Times New Roman" w:cs="Times New Roman"/>
                <w:b/>
                <w:sz w:val="28"/>
                <w:szCs w:val="28"/>
              </w:rPr>
            </w:pPr>
            <w:r w:rsidRPr="00C55A4D">
              <w:rPr>
                <w:rFonts w:ascii="Times New Roman" w:eastAsia="Times New Roman" w:hAnsi="Times New Roman" w:cs="Times New Roman"/>
                <w:sz w:val="24"/>
                <w:szCs w:val="24"/>
              </w:rPr>
              <w:t>тільки для спеціальностей</w:t>
            </w:r>
            <w:r w:rsidRPr="00C55A4D">
              <w:rPr>
                <w:rFonts w:ascii="Times New Roman" w:eastAsia="Times New Roman" w:hAnsi="Times New Roman" w:cs="Times New Roman"/>
                <w:color w:val="000000"/>
                <w:sz w:val="24"/>
                <w:szCs w:val="24"/>
              </w:rPr>
              <w:t>, що передбачають доступ до професій, для яких запроваджено додаткове регулювання</w:t>
            </w:r>
            <w:r w:rsidRPr="00C55A4D">
              <w:rPr>
                <w:rFonts w:ascii="Times New Roman" w:eastAsia="Times New Roman" w:hAnsi="Times New Roman" w:cs="Times New Roman"/>
                <w:sz w:val="24"/>
                <w:szCs w:val="24"/>
              </w:rPr>
              <w:t>)</w:t>
            </w:r>
          </w:p>
        </w:tc>
        <w:tc>
          <w:tcPr>
            <w:tcW w:w="6946" w:type="dxa"/>
          </w:tcPr>
          <w:p w14:paraId="11CCC702" w14:textId="36E2644B" w:rsidR="00FA1BEA" w:rsidRPr="00C2082A" w:rsidRDefault="00C55A4D" w:rsidP="00C55A4D">
            <w:pPr>
              <w:spacing w:after="0" w:line="240" w:lineRule="auto"/>
              <w:ind w:firstLine="6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Працевлаштування </w:t>
            </w:r>
            <w:r w:rsidR="00FA1BEA" w:rsidRPr="00C2082A">
              <w:rPr>
                <w:rFonts w:ascii="Times New Roman" w:eastAsia="Times New Roman" w:hAnsi="Times New Roman" w:cs="Times New Roman"/>
                <w:sz w:val="28"/>
                <w:szCs w:val="28"/>
              </w:rPr>
              <w:t>на підприємствах, в установах та організаціях усіх форм власності, у державних органах, органах місцевого самоврядування, наукових установах, проєктних та консалтингових організаціях, діяльність яких пов</w:t>
            </w:r>
            <w:r w:rsidR="00AF3D25">
              <w:rPr>
                <w:rFonts w:ascii="Times New Roman" w:eastAsia="Times New Roman" w:hAnsi="Times New Roman" w:cs="Times New Roman"/>
                <w:sz w:val="28"/>
                <w:szCs w:val="28"/>
              </w:rPr>
              <w:t>’</w:t>
            </w:r>
            <w:r w:rsidR="00FA1BEA" w:rsidRPr="00C2082A">
              <w:rPr>
                <w:rFonts w:ascii="Times New Roman" w:eastAsia="Times New Roman" w:hAnsi="Times New Roman" w:cs="Times New Roman"/>
                <w:sz w:val="28"/>
                <w:szCs w:val="28"/>
              </w:rPr>
              <w:t>язана із забезпеченням безпечних і здорових умов праці, промислової, пожежної та техногенної безпеки, управлінням професійними ризиками, цивільним захистом та екологічною безпекою.</w:t>
            </w:r>
          </w:p>
          <w:p w14:paraId="77FB431B" w14:textId="77777777" w:rsidR="009E3CE1" w:rsidRPr="00C2082A" w:rsidRDefault="00FA1BEA" w:rsidP="00C55A4D">
            <w:pPr>
              <w:spacing w:after="0" w:line="240" w:lineRule="auto"/>
              <w:ind w:firstLine="605"/>
              <w:jc w:val="both"/>
              <w:rPr>
                <w:rFonts w:ascii="Times New Roman" w:eastAsia="Times New Roman" w:hAnsi="Times New Roman" w:cs="Times New Roman"/>
                <w:sz w:val="28"/>
                <w:szCs w:val="28"/>
                <w:highlight w:val="green"/>
              </w:rPr>
            </w:pPr>
            <w:r w:rsidRPr="00C2082A">
              <w:rPr>
                <w:rFonts w:ascii="Times New Roman" w:eastAsia="Times New Roman" w:hAnsi="Times New Roman" w:cs="Times New Roman"/>
                <w:sz w:val="28"/>
                <w:szCs w:val="28"/>
              </w:rPr>
              <w:t>Випускники можуть обіймати посади фахівців і керівників служб охорони праці, інженерів з охорони праці, фахівців з управління професійними ризиками, аудиторів систем управління безпекою праці, консультантів з питань охорони праці, промислової безпеки та суміжних напрямів відповідно до чинного законодавства України та Національного класифікатора професій.</w:t>
            </w:r>
          </w:p>
        </w:tc>
      </w:tr>
    </w:tbl>
    <w:p w14:paraId="2ABF50A9" w14:textId="77777777" w:rsidR="000B36D4" w:rsidRPr="00C2082A" w:rsidRDefault="000B36D4" w:rsidP="009F11B4">
      <w:pPr>
        <w:spacing w:after="0" w:line="240" w:lineRule="auto"/>
        <w:ind w:firstLine="851"/>
        <w:jc w:val="both"/>
        <w:rPr>
          <w:rFonts w:ascii="Times New Roman" w:hAnsi="Times New Roman" w:cs="Times New Roman"/>
          <w:sz w:val="28"/>
          <w:szCs w:val="28"/>
        </w:rPr>
      </w:pPr>
    </w:p>
    <w:p w14:paraId="08863D89" w14:textId="6EF63FA7" w:rsidR="00916961" w:rsidRDefault="00916961" w:rsidP="00C55A4D">
      <w:pPr>
        <w:spacing w:after="0" w:line="240" w:lineRule="auto"/>
        <w:ind w:firstLine="567"/>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 xml:space="preserve">ІІІ. Обсяг кредитів ЄКТС, необхідний для здобуття першого (бакалаврського) ступеня вищої освіти. </w:t>
      </w:r>
    </w:p>
    <w:p w14:paraId="77F4CE25" w14:textId="77777777" w:rsidR="00C55A4D" w:rsidRPr="00C2082A" w:rsidRDefault="00C55A4D" w:rsidP="00C55A4D">
      <w:pPr>
        <w:spacing w:after="0" w:line="240" w:lineRule="auto"/>
        <w:ind w:firstLine="567"/>
        <w:jc w:val="both"/>
        <w:rPr>
          <w:rFonts w:ascii="Times New Roman" w:eastAsia="Times New Roman" w:hAnsi="Times New Roman" w:cs="Times New Roman"/>
          <w:sz w:val="28"/>
          <w:szCs w:val="28"/>
        </w:rPr>
      </w:pPr>
    </w:p>
    <w:p w14:paraId="20F377F4" w14:textId="77777777" w:rsidR="00440B60" w:rsidRPr="00C2082A" w:rsidRDefault="00916961" w:rsidP="00C55A4D">
      <w:pPr>
        <w:tabs>
          <w:tab w:val="left" w:pos="1134"/>
        </w:tabs>
        <w:spacing w:after="0" w:line="240" w:lineRule="auto"/>
        <w:ind w:firstLine="567"/>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Обсяг освітньої програми бакалавра</w:t>
      </w:r>
      <w:r w:rsidRPr="00C2082A">
        <w:rPr>
          <w:rFonts w:ascii="Times New Roman" w:eastAsia="Times New Roman" w:hAnsi="Times New Roman" w:cs="Times New Roman"/>
          <w:b/>
          <w:sz w:val="28"/>
          <w:szCs w:val="28"/>
        </w:rPr>
        <w:t xml:space="preserve"> </w:t>
      </w:r>
      <w:r w:rsidRPr="00C2082A">
        <w:rPr>
          <w:rFonts w:ascii="Times New Roman" w:eastAsia="Times New Roman" w:hAnsi="Times New Roman" w:cs="Times New Roman"/>
          <w:sz w:val="28"/>
          <w:szCs w:val="28"/>
        </w:rPr>
        <w:t xml:space="preserve">у кредитах Європейської кредитної </w:t>
      </w:r>
      <w:proofErr w:type="spellStart"/>
      <w:r w:rsidRPr="00C2082A">
        <w:rPr>
          <w:rFonts w:ascii="Times New Roman" w:eastAsia="Times New Roman" w:hAnsi="Times New Roman" w:cs="Times New Roman"/>
          <w:sz w:val="28"/>
          <w:szCs w:val="28"/>
        </w:rPr>
        <w:t>трансферно</w:t>
      </w:r>
      <w:proofErr w:type="spellEnd"/>
      <w:r w:rsidRPr="00C2082A">
        <w:rPr>
          <w:rFonts w:ascii="Times New Roman" w:eastAsia="Times New Roman" w:hAnsi="Times New Roman" w:cs="Times New Roman"/>
          <w:sz w:val="28"/>
          <w:szCs w:val="28"/>
        </w:rPr>
        <w:t>-накопичувальної системи</w:t>
      </w:r>
      <w:r w:rsidRPr="00C2082A">
        <w:rPr>
          <w:rFonts w:ascii="Times New Roman" w:eastAsia="Times New Roman" w:hAnsi="Times New Roman" w:cs="Times New Roman"/>
          <w:b/>
          <w:sz w:val="28"/>
          <w:szCs w:val="28"/>
        </w:rPr>
        <w:t xml:space="preserve"> (</w:t>
      </w:r>
      <w:r w:rsidRPr="00C2082A">
        <w:rPr>
          <w:rFonts w:ascii="Times New Roman" w:eastAsia="Times New Roman" w:hAnsi="Times New Roman" w:cs="Times New Roman"/>
          <w:sz w:val="28"/>
          <w:szCs w:val="28"/>
        </w:rPr>
        <w:t>ЄКТС</w:t>
      </w:r>
      <w:r w:rsidRPr="00C2082A">
        <w:rPr>
          <w:rFonts w:ascii="Times New Roman" w:eastAsia="Times New Roman" w:hAnsi="Times New Roman" w:cs="Times New Roman"/>
          <w:b/>
          <w:sz w:val="28"/>
          <w:szCs w:val="28"/>
        </w:rPr>
        <w:t>)</w:t>
      </w:r>
      <w:r w:rsidR="00440B60" w:rsidRPr="00C2082A">
        <w:rPr>
          <w:rFonts w:ascii="Times New Roman" w:eastAsia="Times New Roman" w:hAnsi="Times New Roman" w:cs="Times New Roman"/>
          <w:b/>
          <w:sz w:val="28"/>
          <w:szCs w:val="28"/>
        </w:rPr>
        <w:t xml:space="preserve"> </w:t>
      </w:r>
      <w:r w:rsidR="00440B60" w:rsidRPr="00C2082A">
        <w:rPr>
          <w:rFonts w:ascii="Times New Roman" w:eastAsia="Times New Roman" w:hAnsi="Times New Roman" w:cs="Times New Roman"/>
          <w:sz w:val="28"/>
          <w:szCs w:val="28"/>
        </w:rPr>
        <w:t>на базі повної загальної середньої освіти</w:t>
      </w:r>
      <w:r w:rsidR="00440B60" w:rsidRPr="00C2082A">
        <w:rPr>
          <w:rFonts w:ascii="Times New Roman" w:eastAsia="Times New Roman" w:hAnsi="Times New Roman" w:cs="Times New Roman"/>
          <w:b/>
          <w:sz w:val="28"/>
          <w:szCs w:val="28"/>
        </w:rPr>
        <w:t xml:space="preserve"> </w:t>
      </w:r>
      <w:r w:rsidRPr="00C2082A">
        <w:rPr>
          <w:rFonts w:ascii="Times New Roman" w:eastAsia="Times New Roman" w:hAnsi="Times New Roman" w:cs="Times New Roman"/>
          <w:sz w:val="28"/>
          <w:szCs w:val="28"/>
        </w:rPr>
        <w:t xml:space="preserve">становить 240 кредитів. </w:t>
      </w:r>
    </w:p>
    <w:p w14:paraId="374D948C" w14:textId="77777777" w:rsidR="00916961" w:rsidRPr="00C2082A" w:rsidRDefault="00916961" w:rsidP="00C55A4D">
      <w:pPr>
        <w:tabs>
          <w:tab w:val="left" w:pos="1134"/>
        </w:tabs>
        <w:spacing w:after="0" w:line="240" w:lineRule="auto"/>
        <w:ind w:firstLine="567"/>
        <w:jc w:val="both"/>
        <w:rPr>
          <w:rFonts w:ascii="Times New Roman" w:eastAsia="Times New Roman" w:hAnsi="Times New Roman" w:cs="Times New Roman"/>
          <w:color w:val="FF0000"/>
          <w:sz w:val="28"/>
          <w:szCs w:val="28"/>
        </w:rPr>
      </w:pPr>
      <w:r w:rsidRPr="00C2082A">
        <w:rPr>
          <w:rFonts w:ascii="Times New Roman" w:eastAsia="Times New Roman" w:hAnsi="Times New Roman" w:cs="Times New Roman"/>
          <w:sz w:val="28"/>
          <w:szCs w:val="28"/>
        </w:rPr>
        <w:t xml:space="preserve">Заклад вищої освіти має право визнати результати навчання та перезарахувати відповідні кредити ЄКТС, здобуті за попередньою освітньою програмою підготовки молодшого бакалавра. Максимальний обсяг кредитів ЄКТС, що може бути перезарахований, встановлюється Стандартом і не може перевищувати 120 кредитів ЄКТС. </w:t>
      </w:r>
    </w:p>
    <w:p w14:paraId="36488E96" w14:textId="77777777" w:rsidR="00916961" w:rsidRPr="00C2082A" w:rsidRDefault="00916961" w:rsidP="00C55A4D">
      <w:pPr>
        <w:tabs>
          <w:tab w:val="left" w:pos="1134"/>
        </w:tabs>
        <w:spacing w:after="0" w:line="240" w:lineRule="auto"/>
        <w:ind w:firstLine="567"/>
        <w:jc w:val="both"/>
        <w:rPr>
          <w:rFonts w:ascii="Times New Roman" w:eastAsia="Times New Roman" w:hAnsi="Times New Roman" w:cs="Times New Roman"/>
          <w:color w:val="FF0000"/>
          <w:sz w:val="28"/>
          <w:szCs w:val="28"/>
        </w:rPr>
      </w:pPr>
      <w:r w:rsidRPr="00C2082A">
        <w:rPr>
          <w:rFonts w:ascii="Times New Roman" w:eastAsia="Times New Roman" w:hAnsi="Times New Roman" w:cs="Times New Roman"/>
          <w:sz w:val="28"/>
          <w:szCs w:val="28"/>
        </w:rPr>
        <w:t>Заклад вищої освіти має право визнати результати навчання та перезарахувати відповідні кредити ЄКТС, здобуті за попередньою освітньою програмою першого – третього рівнів вищої освіти. Максимальний обсяг кредитів ЄКТС, що може бути перезарахований у цьому випадку, не регламентується Стандартом, якщо інше не визначено для відповідної спеціальності законодавством.</w:t>
      </w:r>
    </w:p>
    <w:p w14:paraId="1892CE29" w14:textId="5183A4D8" w:rsidR="00916961" w:rsidRPr="00C2082A" w:rsidRDefault="00916961" w:rsidP="00C55A4D">
      <w:pPr>
        <w:tabs>
          <w:tab w:val="left" w:pos="1134"/>
        </w:tabs>
        <w:spacing w:after="0" w:line="240" w:lineRule="auto"/>
        <w:ind w:firstLine="567"/>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Заклад вищої освіти має право визнати результати навчання та перезарахувати відповідні кредити ЄКТС, здобуті за попередньою освітньою програмою підготовки молодшого спеціаліста</w:t>
      </w:r>
      <w:r w:rsidR="00C55A4D">
        <w:rPr>
          <w:rFonts w:ascii="Times New Roman" w:eastAsia="Times New Roman" w:hAnsi="Times New Roman" w:cs="Times New Roman"/>
          <w:sz w:val="28"/>
          <w:szCs w:val="28"/>
        </w:rPr>
        <w:t xml:space="preserve"> </w:t>
      </w:r>
      <w:r w:rsidRPr="00C2082A">
        <w:rPr>
          <w:rFonts w:ascii="Times New Roman" w:eastAsia="Times New Roman" w:hAnsi="Times New Roman" w:cs="Times New Roman"/>
          <w:sz w:val="28"/>
          <w:szCs w:val="28"/>
        </w:rPr>
        <w:t>або фахового молодшого бакалавра. Максимальний обсяг кредитів ЄКТС, що може бути перезарахований, встановлюється Стандартом і не може перевищувати:</w:t>
      </w:r>
    </w:p>
    <w:p w14:paraId="52FBC12D" w14:textId="5DB1EF6D" w:rsidR="00916961" w:rsidRPr="00C2082A" w:rsidRDefault="00B34261" w:rsidP="00C55A4D">
      <w:pPr>
        <w:tabs>
          <w:tab w:val="left" w:pos="1134"/>
        </w:tabs>
        <w:spacing w:after="0" w:line="240" w:lineRule="auto"/>
        <w:ind w:firstLine="567"/>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 </w:t>
      </w:r>
      <w:r w:rsidR="00916961" w:rsidRPr="00C2082A">
        <w:rPr>
          <w:rFonts w:ascii="Times New Roman" w:eastAsia="Times New Roman" w:hAnsi="Times New Roman" w:cs="Times New Roman"/>
          <w:sz w:val="28"/>
          <w:szCs w:val="28"/>
        </w:rPr>
        <w:t xml:space="preserve">30 кредитів ЄКТС для осіб, що здобули фахову передвищу освіту на основі базової загальної середньої освіти за освітньо-професійною програмою обсягом менше, ніж 240 кредитів ЄКТС (розрахунковим строком навчання менше 4 років) </w:t>
      </w:r>
      <w:r w:rsidR="00916961" w:rsidRPr="00C2082A">
        <w:rPr>
          <w:rFonts w:ascii="Times New Roman" w:eastAsia="Times New Roman" w:hAnsi="Times New Roman" w:cs="Times New Roman"/>
          <w:sz w:val="28"/>
          <w:szCs w:val="28"/>
        </w:rPr>
        <w:lastRenderedPageBreak/>
        <w:t>з урахуванням інтегрованої до ОПП освітньої програми профільної середньої освіти;</w:t>
      </w:r>
    </w:p>
    <w:p w14:paraId="1F2EC3BA" w14:textId="0954EECD" w:rsidR="00916961" w:rsidRPr="00C2082A" w:rsidRDefault="00B34261" w:rsidP="00C55A4D">
      <w:pPr>
        <w:tabs>
          <w:tab w:val="left" w:pos="1134"/>
        </w:tabs>
        <w:spacing w:after="0" w:line="240" w:lineRule="auto"/>
        <w:ind w:firstLine="567"/>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 </w:t>
      </w:r>
      <w:r w:rsidR="00916961" w:rsidRPr="00C2082A">
        <w:rPr>
          <w:rFonts w:ascii="Times New Roman" w:eastAsia="Times New Roman" w:hAnsi="Times New Roman" w:cs="Times New Roman"/>
          <w:sz w:val="28"/>
          <w:szCs w:val="28"/>
        </w:rPr>
        <w:t xml:space="preserve">60 кредитів ЄКТС в інших випадках. </w:t>
      </w:r>
    </w:p>
    <w:p w14:paraId="60176B05" w14:textId="3D76B55C" w:rsidR="00916961" w:rsidRPr="00C2082A" w:rsidRDefault="00916961" w:rsidP="00C55A4D">
      <w:pPr>
        <w:tabs>
          <w:tab w:val="left" w:pos="1134"/>
        </w:tabs>
        <w:spacing w:after="0" w:line="240" w:lineRule="auto"/>
        <w:ind w:firstLine="567"/>
        <w:jc w:val="both"/>
        <w:rPr>
          <w:rFonts w:ascii="Times New Roman" w:eastAsia="Times New Roman" w:hAnsi="Times New Roman" w:cs="Times New Roman"/>
          <w:color w:val="000000" w:themeColor="text1"/>
          <w:sz w:val="28"/>
          <w:szCs w:val="28"/>
        </w:rPr>
      </w:pPr>
      <w:r w:rsidRPr="00C2082A">
        <w:rPr>
          <w:rFonts w:ascii="Times New Roman" w:eastAsia="Times New Roman" w:hAnsi="Times New Roman" w:cs="Times New Roman"/>
          <w:color w:val="000000" w:themeColor="text1"/>
          <w:sz w:val="28"/>
          <w:szCs w:val="28"/>
        </w:rPr>
        <w:t>Визнаватися можуть виключно результати попереднього навчання за освітньо-професійною програмою фахової передвищої освіти, що відповідають вимогам п</w:t>
      </w:r>
      <w:r w:rsidR="00AF3D25">
        <w:rPr>
          <w:rFonts w:ascii="Times New Roman" w:eastAsia="Times New Roman" w:hAnsi="Times New Roman" w:cs="Times New Roman"/>
          <w:color w:val="000000" w:themeColor="text1"/>
          <w:sz w:val="28"/>
          <w:szCs w:val="28"/>
        </w:rPr>
        <w:t>’</w:t>
      </w:r>
      <w:r w:rsidRPr="00C2082A">
        <w:rPr>
          <w:rFonts w:ascii="Times New Roman" w:eastAsia="Times New Roman" w:hAnsi="Times New Roman" w:cs="Times New Roman"/>
          <w:color w:val="000000" w:themeColor="text1"/>
          <w:sz w:val="28"/>
          <w:szCs w:val="28"/>
        </w:rPr>
        <w:t>ятого або шостого рівня Національної рамки кваліфікацій.</w:t>
      </w:r>
    </w:p>
    <w:p w14:paraId="06090CE1" w14:textId="77777777" w:rsidR="00744698" w:rsidRPr="00C2082A" w:rsidRDefault="00744698" w:rsidP="00C55A4D">
      <w:pPr>
        <w:spacing w:after="0" w:line="240" w:lineRule="auto"/>
        <w:ind w:firstLine="567"/>
        <w:jc w:val="both"/>
        <w:rPr>
          <w:rFonts w:ascii="Times New Roman" w:eastAsia="Times New Roman" w:hAnsi="Times New Roman" w:cs="Times New Roman"/>
          <w:b/>
          <w:sz w:val="28"/>
          <w:szCs w:val="28"/>
        </w:rPr>
      </w:pPr>
    </w:p>
    <w:p w14:paraId="243FC09F" w14:textId="6B1F553B" w:rsidR="00440B60" w:rsidRDefault="00440B60" w:rsidP="00C55A4D">
      <w:pPr>
        <w:spacing w:after="0" w:line="240" w:lineRule="auto"/>
        <w:ind w:firstLine="567"/>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ІV. Мінімальний обсяг практичної підготовки для освітньо-професійних програм</w:t>
      </w:r>
    </w:p>
    <w:p w14:paraId="2C15987E" w14:textId="77777777" w:rsidR="00C55A4D" w:rsidRPr="00C2082A" w:rsidRDefault="00C55A4D" w:rsidP="00C55A4D">
      <w:pPr>
        <w:spacing w:after="0" w:line="240" w:lineRule="auto"/>
        <w:ind w:firstLine="567"/>
        <w:jc w:val="both"/>
        <w:rPr>
          <w:rFonts w:ascii="Times New Roman" w:eastAsia="Times New Roman" w:hAnsi="Times New Roman" w:cs="Times New Roman"/>
          <w:b/>
          <w:sz w:val="28"/>
          <w:szCs w:val="28"/>
        </w:rPr>
      </w:pPr>
    </w:p>
    <w:p w14:paraId="5416542A" w14:textId="7109437D" w:rsidR="008C2F1A" w:rsidRPr="00C2082A" w:rsidRDefault="008C2F1A" w:rsidP="00C55A4D">
      <w:pPr>
        <w:tabs>
          <w:tab w:val="left" w:pos="1134"/>
        </w:tabs>
        <w:spacing w:after="0" w:line="240" w:lineRule="auto"/>
        <w:ind w:firstLine="567"/>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Освітньо-професійна програма підготовки бакалаврів за спеціальністю J4 Охорона праці повинна передбачати не менше 12 кредитів ЄКТС практичної підготовки</w:t>
      </w:r>
      <w:r w:rsidR="00694181">
        <w:rPr>
          <w:rFonts w:ascii="Times New Roman" w:eastAsia="Times New Roman" w:hAnsi="Times New Roman" w:cs="Times New Roman"/>
          <w:sz w:val="28"/>
          <w:szCs w:val="28"/>
        </w:rPr>
        <w:t xml:space="preserve"> </w:t>
      </w:r>
      <w:r w:rsidR="00694181" w:rsidRPr="006842AF">
        <w:rPr>
          <w:rFonts w:ascii="Times New Roman" w:eastAsia="Times New Roman" w:hAnsi="Times New Roman" w:cs="Times New Roman"/>
          <w:sz w:val="28"/>
          <w:szCs w:val="28"/>
        </w:rPr>
        <w:t>на підприємствах, в установах та організаціях згідно з укладеними закладами освіти договорами.</w:t>
      </w:r>
    </w:p>
    <w:p w14:paraId="586A47DA" w14:textId="77777777" w:rsidR="00D103A5" w:rsidRPr="00C2082A" w:rsidRDefault="00D103A5" w:rsidP="00C55A4D">
      <w:pPr>
        <w:spacing w:after="0" w:line="240" w:lineRule="auto"/>
        <w:ind w:firstLine="567"/>
        <w:jc w:val="both"/>
        <w:rPr>
          <w:rFonts w:ascii="Times New Roman" w:eastAsia="Times New Roman" w:hAnsi="Times New Roman" w:cs="Times New Roman"/>
          <w:b/>
          <w:sz w:val="28"/>
          <w:szCs w:val="28"/>
        </w:rPr>
      </w:pPr>
    </w:p>
    <w:p w14:paraId="032885D6" w14:textId="156CC361" w:rsidR="00440B60" w:rsidRDefault="00440B60" w:rsidP="00C55A4D">
      <w:pPr>
        <w:spacing w:after="0" w:line="240" w:lineRule="auto"/>
        <w:ind w:firstLine="567"/>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V. Опис предметної області:</w:t>
      </w:r>
    </w:p>
    <w:p w14:paraId="08901A16" w14:textId="77777777" w:rsidR="00C55A4D" w:rsidRPr="00C2082A" w:rsidRDefault="00C55A4D" w:rsidP="00C55A4D">
      <w:pPr>
        <w:spacing w:after="0" w:line="240" w:lineRule="auto"/>
        <w:ind w:firstLine="567"/>
        <w:jc w:val="both"/>
        <w:rPr>
          <w:rFonts w:ascii="Times New Roman" w:eastAsia="Times New Roman" w:hAnsi="Times New Roman" w:cs="Times New Roman"/>
          <w:b/>
          <w:sz w:val="28"/>
          <w:szCs w:val="28"/>
        </w:rPr>
      </w:pPr>
    </w:p>
    <w:p w14:paraId="75BE6145" w14:textId="15C74107" w:rsidR="002D1234" w:rsidRPr="00C2082A" w:rsidRDefault="002D1234" w:rsidP="00C55A4D">
      <w:pPr>
        <w:spacing w:after="0" w:line="240" w:lineRule="auto"/>
        <w:ind w:firstLine="567"/>
        <w:jc w:val="both"/>
        <w:rPr>
          <w:rFonts w:ascii="TimesNewRomanPSMT" w:eastAsia="Times New Roman" w:hAnsi="TimesNewRomanPSMT" w:cs="Times New Roman"/>
          <w:color w:val="000000"/>
          <w:sz w:val="28"/>
          <w:szCs w:val="28"/>
          <w:lang w:eastAsia="ru-RU"/>
        </w:rPr>
      </w:pPr>
      <w:r w:rsidRPr="00C2082A">
        <w:rPr>
          <w:rFonts w:ascii="TimesNewRomanPS-BoldMT" w:eastAsia="Times New Roman" w:hAnsi="TimesNewRomanPS-BoldMT" w:cs="Times New Roman"/>
          <w:b/>
          <w:bCs/>
          <w:color w:val="000000"/>
          <w:sz w:val="28"/>
          <w:szCs w:val="28"/>
          <w:lang w:eastAsia="ru-RU"/>
        </w:rPr>
        <w:t>Об</w:t>
      </w:r>
      <w:r w:rsidR="00AF3D25">
        <w:rPr>
          <w:rFonts w:ascii="TimesNewRomanPS-BoldMT" w:eastAsia="Times New Roman" w:hAnsi="TimesNewRomanPS-BoldMT" w:cs="Times New Roman"/>
          <w:b/>
          <w:bCs/>
          <w:color w:val="000000"/>
          <w:sz w:val="28"/>
          <w:szCs w:val="28"/>
          <w:lang w:eastAsia="ru-RU"/>
        </w:rPr>
        <w:t>’</w:t>
      </w:r>
      <w:r w:rsidRPr="00C2082A">
        <w:rPr>
          <w:rFonts w:ascii="TimesNewRomanPS-BoldMT" w:eastAsia="Times New Roman" w:hAnsi="TimesNewRomanPS-BoldMT" w:cs="Times New Roman"/>
          <w:b/>
          <w:bCs/>
          <w:color w:val="000000"/>
          <w:sz w:val="28"/>
          <w:szCs w:val="28"/>
          <w:lang w:eastAsia="ru-RU"/>
        </w:rPr>
        <w:t>єкт (об</w:t>
      </w:r>
      <w:r w:rsidR="00AF3D25">
        <w:rPr>
          <w:rFonts w:ascii="TimesNewRomanPS-BoldMT" w:eastAsia="Times New Roman" w:hAnsi="TimesNewRomanPS-BoldMT" w:cs="Times New Roman"/>
          <w:b/>
          <w:bCs/>
          <w:color w:val="000000"/>
          <w:sz w:val="28"/>
          <w:szCs w:val="28"/>
          <w:lang w:eastAsia="ru-RU"/>
        </w:rPr>
        <w:t>’</w:t>
      </w:r>
      <w:r w:rsidRPr="00C2082A">
        <w:rPr>
          <w:rFonts w:ascii="TimesNewRomanPS-BoldMT" w:eastAsia="Times New Roman" w:hAnsi="TimesNewRomanPS-BoldMT" w:cs="Times New Roman"/>
          <w:b/>
          <w:bCs/>
          <w:color w:val="000000"/>
          <w:sz w:val="28"/>
          <w:szCs w:val="28"/>
          <w:lang w:eastAsia="ru-RU"/>
        </w:rPr>
        <w:t>єкти) вивчення та/або діяльності</w:t>
      </w:r>
      <w:r w:rsidRPr="00C2082A">
        <w:rPr>
          <w:rFonts w:ascii="TimesNewRomanPSMT" w:eastAsia="Times New Roman" w:hAnsi="TimesNewRomanPSMT" w:cs="Times New Roman"/>
          <w:color w:val="000000"/>
          <w:sz w:val="28"/>
          <w:szCs w:val="28"/>
          <w:lang w:eastAsia="ru-RU"/>
        </w:rPr>
        <w:t>: безпечні</w:t>
      </w:r>
      <w:r w:rsidR="00B21DDA" w:rsidRPr="00C2082A">
        <w:rPr>
          <w:rFonts w:ascii="TimesNewRomanPSMT" w:eastAsia="Times New Roman" w:hAnsi="TimesNewRomanPSMT" w:cs="Times New Roman"/>
          <w:color w:val="000000"/>
          <w:sz w:val="28"/>
          <w:szCs w:val="28"/>
          <w:lang w:eastAsia="ru-RU"/>
        </w:rPr>
        <w:t xml:space="preserve"> </w:t>
      </w:r>
      <w:r w:rsidRPr="00C2082A">
        <w:rPr>
          <w:rFonts w:ascii="TimesNewRomanPSMT" w:eastAsia="Times New Roman" w:hAnsi="TimesNewRomanPSMT" w:cs="Times New Roman"/>
          <w:color w:val="000000"/>
          <w:sz w:val="28"/>
          <w:szCs w:val="28"/>
          <w:lang w:eastAsia="ru-RU"/>
        </w:rPr>
        <w:t>умови праці, виробниче середовище, виробниче обладнання та процеси, працівник – збереження його життя, здоров</w:t>
      </w:r>
      <w:r w:rsidR="00AF3D25">
        <w:rPr>
          <w:rFonts w:ascii="TimesNewRomanPSMT" w:eastAsia="Times New Roman" w:hAnsi="TimesNewRomanPSMT" w:cs="Times New Roman"/>
          <w:color w:val="000000"/>
          <w:sz w:val="28"/>
          <w:szCs w:val="28"/>
          <w:lang w:eastAsia="ru-RU"/>
        </w:rPr>
        <w:t>’</w:t>
      </w:r>
      <w:r w:rsidRPr="00C2082A">
        <w:rPr>
          <w:rFonts w:ascii="TimesNewRomanPSMT" w:eastAsia="Times New Roman" w:hAnsi="TimesNewRomanPSMT" w:cs="Times New Roman"/>
          <w:color w:val="000000"/>
          <w:sz w:val="28"/>
          <w:szCs w:val="28"/>
          <w:lang w:eastAsia="ru-RU"/>
        </w:rPr>
        <w:t>я та працездатності у процесі трудової діяльності.</w:t>
      </w:r>
    </w:p>
    <w:p w14:paraId="4709F8A2" w14:textId="300C172F" w:rsidR="00EC0B6F" w:rsidRPr="00C2082A" w:rsidRDefault="002D1234" w:rsidP="00C55A4D">
      <w:pPr>
        <w:spacing w:after="0" w:line="240" w:lineRule="auto"/>
        <w:ind w:firstLine="567"/>
        <w:jc w:val="both"/>
        <w:rPr>
          <w:rFonts w:ascii="TimesNewRomanPSMT" w:eastAsia="Times New Roman" w:hAnsi="TimesNewRomanPSMT" w:cs="Times New Roman"/>
          <w:color w:val="000000"/>
          <w:sz w:val="28"/>
          <w:szCs w:val="28"/>
          <w:lang w:eastAsia="ru-RU"/>
        </w:rPr>
      </w:pPr>
      <w:r w:rsidRPr="00C2082A">
        <w:rPr>
          <w:rFonts w:ascii="TimesNewRomanPS-BoldMT" w:eastAsia="Times New Roman" w:hAnsi="TimesNewRomanPS-BoldMT" w:cs="Times New Roman"/>
          <w:b/>
          <w:bCs/>
          <w:color w:val="000000"/>
          <w:sz w:val="28"/>
          <w:szCs w:val="28"/>
          <w:lang w:eastAsia="ru-RU"/>
        </w:rPr>
        <w:t>Теоретичний зміст предметної області</w:t>
      </w:r>
      <w:r w:rsidRPr="00C2082A">
        <w:rPr>
          <w:rFonts w:ascii="TimesNewRomanPSMT" w:eastAsia="Times New Roman" w:hAnsi="TimesNewRomanPSMT" w:cs="Times New Roman"/>
          <w:color w:val="000000"/>
          <w:sz w:val="28"/>
          <w:szCs w:val="28"/>
          <w:lang w:eastAsia="ru-RU"/>
        </w:rPr>
        <w:t xml:space="preserve">: </w:t>
      </w:r>
      <w:r w:rsidR="00EC0B6F" w:rsidRPr="00C2082A">
        <w:rPr>
          <w:rFonts w:ascii="TimesNewRomanPSMT" w:eastAsia="Times New Roman" w:hAnsi="TimesNewRomanPSMT" w:cs="Times New Roman"/>
          <w:color w:val="000000"/>
          <w:sz w:val="28"/>
          <w:szCs w:val="28"/>
          <w:lang w:eastAsia="ru-RU"/>
        </w:rPr>
        <w:t>Поняття, теорії, принципи, концепції, правила, системи правових, організаційно-технічних, соціально-економічних, санітарно-гігієнічних і лікувально-профілактичних заходів і засобів, спрямованих на збереження життя, здоров</w:t>
      </w:r>
      <w:r w:rsidR="00AF3D25">
        <w:rPr>
          <w:rFonts w:ascii="TimesNewRomanPSMT" w:eastAsia="Times New Roman" w:hAnsi="TimesNewRomanPSMT" w:cs="Times New Roman"/>
          <w:color w:val="000000"/>
          <w:sz w:val="28"/>
          <w:szCs w:val="28"/>
          <w:lang w:eastAsia="ru-RU"/>
        </w:rPr>
        <w:t>’</w:t>
      </w:r>
      <w:r w:rsidR="00EC0B6F" w:rsidRPr="00C2082A">
        <w:rPr>
          <w:rFonts w:ascii="TimesNewRomanPSMT" w:eastAsia="Times New Roman" w:hAnsi="TimesNewRomanPSMT" w:cs="Times New Roman"/>
          <w:color w:val="000000"/>
          <w:sz w:val="28"/>
          <w:szCs w:val="28"/>
          <w:lang w:eastAsia="ru-RU"/>
        </w:rPr>
        <w:t>я та працездатності працівників у процесі трудової діяльності</w:t>
      </w:r>
    </w:p>
    <w:p w14:paraId="62499BE1" w14:textId="32C97C0E" w:rsidR="00FB04C0" w:rsidRPr="00C2082A" w:rsidRDefault="002D1234" w:rsidP="00C55A4D">
      <w:pPr>
        <w:spacing w:after="0" w:line="240" w:lineRule="auto"/>
        <w:ind w:firstLine="567"/>
        <w:jc w:val="both"/>
        <w:rPr>
          <w:rFonts w:ascii="TimesNewRomanPSMT" w:eastAsia="Times New Roman" w:hAnsi="TimesNewRomanPSMT" w:cs="Times New Roman"/>
          <w:color w:val="000000"/>
          <w:sz w:val="28"/>
          <w:szCs w:val="28"/>
          <w:lang w:eastAsia="ru-RU"/>
        </w:rPr>
      </w:pPr>
      <w:r w:rsidRPr="00C2082A">
        <w:rPr>
          <w:rFonts w:ascii="TimesNewRomanPS-BoldMT" w:eastAsia="Times New Roman" w:hAnsi="TimesNewRomanPS-BoldMT" w:cs="Times New Roman"/>
          <w:b/>
          <w:bCs/>
          <w:color w:val="000000"/>
          <w:sz w:val="28"/>
          <w:szCs w:val="28"/>
          <w:lang w:eastAsia="ru-RU"/>
        </w:rPr>
        <w:t>Методи, методики та технології</w:t>
      </w:r>
      <w:r w:rsidRPr="00C2082A">
        <w:rPr>
          <w:rFonts w:ascii="TimesNewRomanPSMT" w:eastAsia="Times New Roman" w:hAnsi="TimesNewRomanPSMT" w:cs="Times New Roman"/>
          <w:color w:val="000000"/>
          <w:sz w:val="28"/>
          <w:szCs w:val="28"/>
          <w:lang w:eastAsia="ru-RU"/>
        </w:rPr>
        <w:t xml:space="preserve">: </w:t>
      </w:r>
      <w:r w:rsidR="00FB04C0" w:rsidRPr="00C2082A">
        <w:rPr>
          <w:rFonts w:ascii="TimesNewRomanPSMT" w:eastAsia="Times New Roman" w:hAnsi="TimesNewRomanPSMT" w:cs="Times New Roman"/>
          <w:color w:val="000000"/>
          <w:sz w:val="28"/>
          <w:szCs w:val="28"/>
          <w:lang w:eastAsia="ru-RU"/>
        </w:rPr>
        <w:t>Організаційно-технічні, санітарно-гігієнічні, соціально-психологічні, адміністративні та економічні, методи охорони праці; методики атестації робочих місць, санітарно-гігієнічної оцінки факторів виробництва та процесів трудової діяльності, визначення, оцінювання та контролю факторів виробничого середовища, пов</w:t>
      </w:r>
      <w:r w:rsidR="00AF3D25">
        <w:rPr>
          <w:rFonts w:ascii="TimesNewRomanPSMT" w:eastAsia="Times New Roman" w:hAnsi="TimesNewRomanPSMT" w:cs="Times New Roman"/>
          <w:color w:val="000000"/>
          <w:sz w:val="28"/>
          <w:szCs w:val="28"/>
          <w:lang w:eastAsia="ru-RU"/>
        </w:rPr>
        <w:t>’</w:t>
      </w:r>
      <w:r w:rsidR="00FB04C0" w:rsidRPr="00C2082A">
        <w:rPr>
          <w:rFonts w:ascii="TimesNewRomanPSMT" w:eastAsia="Times New Roman" w:hAnsi="TimesNewRomanPSMT" w:cs="Times New Roman"/>
          <w:color w:val="000000"/>
          <w:sz w:val="28"/>
          <w:szCs w:val="28"/>
          <w:lang w:eastAsia="ru-RU"/>
        </w:rPr>
        <w:t>язаних з робочим місцем, оцінювання професійного та виробничого ризику, запобігання та розслідування інцидентів, організації та проведення навчання і контролю знань з охорони праці; технології управління охороною праці.</w:t>
      </w:r>
    </w:p>
    <w:p w14:paraId="21EF5B6C" w14:textId="49D31817" w:rsidR="00F1257E" w:rsidRPr="00C2082A" w:rsidRDefault="002D1234" w:rsidP="00C55A4D">
      <w:pPr>
        <w:spacing w:after="0" w:line="240" w:lineRule="auto"/>
        <w:ind w:firstLine="567"/>
        <w:jc w:val="both"/>
        <w:rPr>
          <w:rFonts w:ascii="TimesNewRomanPSMT" w:eastAsia="Times New Roman" w:hAnsi="TimesNewRomanPSMT" w:cs="Times New Roman"/>
          <w:color w:val="000000"/>
          <w:sz w:val="28"/>
          <w:szCs w:val="28"/>
          <w:lang w:eastAsia="ru-RU"/>
        </w:rPr>
      </w:pPr>
      <w:r w:rsidRPr="00C2082A">
        <w:rPr>
          <w:rFonts w:ascii="TimesNewRomanPS-BoldMT" w:eastAsia="Times New Roman" w:hAnsi="TimesNewRomanPS-BoldMT" w:cs="Times New Roman"/>
          <w:b/>
          <w:bCs/>
          <w:color w:val="000000"/>
          <w:sz w:val="28"/>
          <w:szCs w:val="28"/>
          <w:lang w:eastAsia="ru-RU"/>
        </w:rPr>
        <w:t>Інструменти та обладнання</w:t>
      </w:r>
      <w:r w:rsidRPr="00C2082A">
        <w:rPr>
          <w:rFonts w:ascii="TimesNewRomanPSMT" w:eastAsia="Times New Roman" w:hAnsi="TimesNewRomanPSMT" w:cs="Times New Roman"/>
          <w:color w:val="000000"/>
          <w:sz w:val="28"/>
          <w:szCs w:val="28"/>
          <w:lang w:eastAsia="ru-RU"/>
        </w:rPr>
        <w:t xml:space="preserve">: засоби колективного та індивідуального захисту, контрольно-вимірювальні прилади параметрів виробничого середовища, навчальне та інформаційне обладнання, </w:t>
      </w:r>
      <w:r w:rsidR="00FF1A16" w:rsidRPr="00C2082A">
        <w:rPr>
          <w:rFonts w:ascii="TimesNewRomanPSMT" w:eastAsia="Times New Roman" w:hAnsi="TimesNewRomanPSMT" w:cs="Times New Roman"/>
          <w:color w:val="000000"/>
          <w:sz w:val="28"/>
          <w:szCs w:val="28"/>
          <w:lang w:eastAsia="ru-RU"/>
        </w:rPr>
        <w:t>засоби пожежогасіння та рятування при аварійних ситуаціях</w:t>
      </w:r>
      <w:r w:rsidR="00F1257E" w:rsidRPr="00C2082A">
        <w:rPr>
          <w:rFonts w:ascii="TimesNewRomanPSMT" w:eastAsia="Times New Roman" w:hAnsi="TimesNewRomanPSMT" w:cs="Times New Roman"/>
          <w:color w:val="000000"/>
          <w:sz w:val="28"/>
          <w:szCs w:val="28"/>
          <w:lang w:eastAsia="ru-RU"/>
        </w:rPr>
        <w:t>,</w:t>
      </w:r>
      <w:r w:rsidR="00871EBA" w:rsidRPr="00C2082A">
        <w:rPr>
          <w:rFonts w:ascii="TimesNewRomanPSMT" w:eastAsia="Times New Roman" w:hAnsi="TimesNewRomanPSMT" w:cs="Times New Roman"/>
          <w:color w:val="000000"/>
          <w:sz w:val="28"/>
          <w:szCs w:val="28"/>
          <w:lang w:eastAsia="ru-RU"/>
        </w:rPr>
        <w:t xml:space="preserve"> </w:t>
      </w:r>
      <w:r w:rsidR="00F1257E" w:rsidRPr="00C2082A">
        <w:rPr>
          <w:rFonts w:ascii="TimesNewRomanPSMT" w:eastAsia="Times New Roman" w:hAnsi="TimesNewRomanPSMT" w:cs="Times New Roman"/>
          <w:color w:val="000000"/>
          <w:sz w:val="28"/>
          <w:szCs w:val="28"/>
          <w:lang w:eastAsia="ru-RU"/>
        </w:rPr>
        <w:t>системи автоматизованого проєктування  засобів безпеки, системи медичного моніторингу стану здоров</w:t>
      </w:r>
      <w:r w:rsidR="00AF3D25">
        <w:rPr>
          <w:rFonts w:ascii="TimesNewRomanPSMT" w:eastAsia="Times New Roman" w:hAnsi="TimesNewRomanPSMT" w:cs="Times New Roman"/>
          <w:color w:val="000000"/>
          <w:sz w:val="28"/>
          <w:szCs w:val="28"/>
          <w:lang w:eastAsia="ru-RU"/>
        </w:rPr>
        <w:t>’</w:t>
      </w:r>
      <w:r w:rsidR="00F1257E" w:rsidRPr="00C2082A">
        <w:rPr>
          <w:rFonts w:ascii="TimesNewRomanPSMT" w:eastAsia="Times New Roman" w:hAnsi="TimesNewRomanPSMT" w:cs="Times New Roman"/>
          <w:color w:val="000000"/>
          <w:sz w:val="28"/>
          <w:szCs w:val="28"/>
          <w:lang w:eastAsia="ru-RU"/>
        </w:rPr>
        <w:t xml:space="preserve">я та </w:t>
      </w:r>
      <w:r w:rsidR="00694181" w:rsidRPr="006842AF">
        <w:rPr>
          <w:rFonts w:ascii="TimesNewRomanPSMT" w:eastAsia="Times New Roman" w:hAnsi="TimesNewRomanPSMT" w:cs="Times New Roman"/>
          <w:color w:val="000000"/>
          <w:sz w:val="28"/>
          <w:szCs w:val="28"/>
          <w:lang w:eastAsia="ru-RU"/>
        </w:rPr>
        <w:t>працездатності</w:t>
      </w:r>
      <w:r w:rsidR="00F1257E" w:rsidRPr="006842AF">
        <w:rPr>
          <w:rFonts w:ascii="TimesNewRomanPSMT" w:eastAsia="Times New Roman" w:hAnsi="TimesNewRomanPSMT" w:cs="Times New Roman"/>
          <w:color w:val="000000"/>
          <w:sz w:val="28"/>
          <w:szCs w:val="28"/>
          <w:lang w:eastAsia="ru-RU"/>
        </w:rPr>
        <w:t xml:space="preserve"> працівників, автоматизовані системи професійного добору працівників за психофізіологічними</w:t>
      </w:r>
      <w:r w:rsidR="00F1257E" w:rsidRPr="00C2082A">
        <w:rPr>
          <w:rFonts w:ascii="TimesNewRomanPSMT" w:eastAsia="Times New Roman" w:hAnsi="TimesNewRomanPSMT" w:cs="Times New Roman"/>
          <w:color w:val="000000"/>
          <w:sz w:val="28"/>
          <w:szCs w:val="28"/>
          <w:lang w:eastAsia="ru-RU"/>
        </w:rPr>
        <w:t xml:space="preserve"> критеріями.</w:t>
      </w:r>
    </w:p>
    <w:p w14:paraId="7F91964D" w14:textId="77777777" w:rsidR="00F1257E" w:rsidRPr="00C2082A" w:rsidRDefault="00F1257E" w:rsidP="00C55A4D">
      <w:pPr>
        <w:spacing w:after="0" w:line="240" w:lineRule="auto"/>
        <w:ind w:firstLine="567"/>
        <w:jc w:val="both"/>
        <w:rPr>
          <w:rFonts w:ascii="TimesNewRomanPSMT" w:eastAsia="Times New Roman" w:hAnsi="TimesNewRomanPSMT" w:cs="Times New Roman"/>
          <w:color w:val="000000"/>
          <w:sz w:val="28"/>
          <w:szCs w:val="28"/>
          <w:lang w:eastAsia="ru-RU"/>
        </w:rPr>
      </w:pPr>
    </w:p>
    <w:p w14:paraId="3AD71D5D" w14:textId="77777777" w:rsidR="00C55A4D" w:rsidRDefault="00F93591" w:rsidP="00C55A4D">
      <w:pPr>
        <w:spacing w:after="0" w:line="240" w:lineRule="auto"/>
        <w:ind w:firstLine="567"/>
        <w:jc w:val="both"/>
        <w:rPr>
          <w:rFonts w:ascii="Times New Roman" w:hAnsi="Times New Roman" w:cs="Times New Roman"/>
          <w:sz w:val="28"/>
          <w:szCs w:val="28"/>
        </w:rPr>
      </w:pPr>
      <w:r w:rsidRPr="00C2082A">
        <w:rPr>
          <w:rFonts w:ascii="Times New Roman" w:eastAsia="Times New Roman" w:hAnsi="Times New Roman" w:cs="Times New Roman"/>
          <w:b/>
          <w:sz w:val="28"/>
          <w:szCs w:val="28"/>
        </w:rPr>
        <w:t>VI. Вимоги до освіти осіб, які можуть розпочати навчання за освітніми програмами за відповідною спеціальністю на відповідному рівні вищої освіти</w:t>
      </w:r>
    </w:p>
    <w:p w14:paraId="30BD5F96" w14:textId="77777777" w:rsidR="00C55A4D" w:rsidRDefault="00C55A4D" w:rsidP="00C55A4D">
      <w:pPr>
        <w:spacing w:after="0" w:line="240" w:lineRule="auto"/>
        <w:ind w:firstLine="567"/>
        <w:jc w:val="both"/>
        <w:rPr>
          <w:rFonts w:ascii="Times New Roman" w:hAnsi="Times New Roman" w:cs="Times New Roman"/>
          <w:sz w:val="28"/>
          <w:szCs w:val="28"/>
        </w:rPr>
      </w:pPr>
    </w:p>
    <w:p w14:paraId="57C8E323" w14:textId="0B78B4D1" w:rsidR="00F93591" w:rsidRPr="00694181" w:rsidRDefault="00694181" w:rsidP="00C55A4D">
      <w:pPr>
        <w:spacing w:after="0" w:line="240" w:lineRule="auto"/>
        <w:ind w:firstLine="567"/>
        <w:jc w:val="both"/>
        <w:rPr>
          <w:rFonts w:ascii="TimesNewRomanPSMT" w:eastAsia="Times New Roman" w:hAnsi="TimesNewRomanPSMT" w:cs="Times New Roman"/>
          <w:color w:val="000000"/>
          <w:sz w:val="28"/>
          <w:szCs w:val="28"/>
          <w:lang w:eastAsia="ru-RU"/>
        </w:rPr>
      </w:pPr>
      <w:r>
        <w:rPr>
          <w:rFonts w:ascii="TimesNewRomanPSMT" w:eastAsia="Times New Roman" w:hAnsi="TimesNewRomanPSMT" w:cs="Times New Roman"/>
          <w:color w:val="000000"/>
          <w:sz w:val="28"/>
          <w:szCs w:val="28"/>
          <w:lang w:eastAsia="ru-RU"/>
        </w:rPr>
        <w:t>Д</w:t>
      </w:r>
      <w:r w:rsidR="00F93591" w:rsidRPr="00694181">
        <w:rPr>
          <w:rFonts w:ascii="TimesNewRomanPSMT" w:eastAsia="Times New Roman" w:hAnsi="TimesNewRomanPSMT" w:cs="Times New Roman"/>
          <w:color w:val="000000"/>
          <w:sz w:val="28"/>
          <w:szCs w:val="28"/>
          <w:lang w:eastAsia="ru-RU"/>
        </w:rPr>
        <w:t>ля здобуття першого (бакалаврського) рівня вищої освіти можуть вступати особи, які здобули повну загальну середню освіту.</w:t>
      </w:r>
    </w:p>
    <w:p w14:paraId="390092FC" w14:textId="12B5475C" w:rsidR="00F93591" w:rsidRPr="00C2082A" w:rsidRDefault="00F93591" w:rsidP="00C55A4D">
      <w:pPr>
        <w:pStyle w:val="a6"/>
        <w:tabs>
          <w:tab w:val="left" w:pos="993"/>
        </w:tabs>
        <w:spacing w:after="0" w:line="240" w:lineRule="auto"/>
        <w:ind w:left="0" w:firstLine="567"/>
        <w:jc w:val="both"/>
        <w:rPr>
          <w:rFonts w:ascii="Times New Roman" w:eastAsia="Times New Roman" w:hAnsi="Times New Roman" w:cs="Times New Roman"/>
          <w:b/>
          <w:sz w:val="28"/>
          <w:szCs w:val="28"/>
        </w:rPr>
      </w:pPr>
      <w:r w:rsidRPr="006842AF">
        <w:rPr>
          <w:rFonts w:ascii="Times New Roman" w:eastAsia="Times New Roman" w:hAnsi="Times New Roman" w:cs="Times New Roman"/>
          <w:b/>
          <w:sz w:val="28"/>
          <w:szCs w:val="28"/>
        </w:rPr>
        <w:lastRenderedPageBreak/>
        <w:t>VІІ. Перелік обов</w:t>
      </w:r>
      <w:r w:rsidR="00AF3D25" w:rsidRPr="006842AF">
        <w:rPr>
          <w:rFonts w:ascii="Times New Roman" w:eastAsia="Times New Roman" w:hAnsi="Times New Roman" w:cs="Times New Roman"/>
          <w:b/>
          <w:sz w:val="28"/>
          <w:szCs w:val="28"/>
        </w:rPr>
        <w:t>’</w:t>
      </w:r>
      <w:r w:rsidRPr="006842AF">
        <w:rPr>
          <w:rFonts w:ascii="Times New Roman" w:eastAsia="Times New Roman" w:hAnsi="Times New Roman" w:cs="Times New Roman"/>
          <w:b/>
          <w:sz w:val="28"/>
          <w:szCs w:val="28"/>
        </w:rPr>
        <w:t>язкових</w:t>
      </w:r>
      <w:r w:rsidRPr="006842AF">
        <w:rPr>
          <w:rFonts w:ascii="Times New Roman" w:eastAsia="Times New Roman" w:hAnsi="Times New Roman" w:cs="Times New Roman"/>
          <w:sz w:val="28"/>
          <w:szCs w:val="28"/>
        </w:rPr>
        <w:t xml:space="preserve"> </w:t>
      </w:r>
      <w:r w:rsidRPr="006842AF">
        <w:rPr>
          <w:rFonts w:ascii="Times New Roman" w:eastAsia="Times New Roman" w:hAnsi="Times New Roman" w:cs="Times New Roman"/>
          <w:b/>
          <w:sz w:val="28"/>
          <w:szCs w:val="28"/>
        </w:rPr>
        <w:t>компетентностей випускника</w:t>
      </w:r>
    </w:p>
    <w:p w14:paraId="6613970D" w14:textId="77777777" w:rsidR="00F93591" w:rsidRPr="00C2082A" w:rsidRDefault="00F93591" w:rsidP="00C55A4D">
      <w:pPr>
        <w:pStyle w:val="a6"/>
        <w:tabs>
          <w:tab w:val="left" w:pos="993"/>
        </w:tabs>
        <w:spacing w:after="0" w:line="240" w:lineRule="auto"/>
        <w:ind w:left="0" w:firstLine="567"/>
        <w:jc w:val="both"/>
        <w:rPr>
          <w:rFonts w:ascii="Times New Roman" w:eastAsia="Times New Roman" w:hAnsi="Times New Roman" w:cs="Times New Roman"/>
          <w:b/>
          <w:sz w:val="28"/>
          <w:szCs w:val="28"/>
        </w:rPr>
      </w:pPr>
    </w:p>
    <w:p w14:paraId="0DAFA622" w14:textId="53BB14C0" w:rsidR="00F93591" w:rsidRDefault="00F93591" w:rsidP="00C55A4D">
      <w:pPr>
        <w:spacing w:after="0" w:line="240" w:lineRule="auto"/>
        <w:ind w:firstLine="567"/>
        <w:jc w:val="both"/>
        <w:rPr>
          <w:rFonts w:ascii="Times New Roman" w:eastAsia="Times New Roman" w:hAnsi="Times New Roman" w:cs="Times New Roman"/>
          <w:b/>
          <w:bCs/>
          <w:color w:val="000000"/>
          <w:sz w:val="28"/>
          <w:szCs w:val="28"/>
        </w:rPr>
      </w:pPr>
      <w:r w:rsidRPr="00C2082A">
        <w:rPr>
          <w:rFonts w:ascii="Times New Roman" w:eastAsia="Times New Roman" w:hAnsi="Times New Roman" w:cs="Times New Roman"/>
          <w:b/>
          <w:bCs/>
          <w:color w:val="000000"/>
          <w:sz w:val="28"/>
          <w:szCs w:val="28"/>
        </w:rPr>
        <w:t>Загальні компетентності бакалавра</w:t>
      </w:r>
    </w:p>
    <w:p w14:paraId="4B17F8B8" w14:textId="77777777" w:rsidR="00C55A4D" w:rsidRPr="00C2082A" w:rsidRDefault="00C55A4D" w:rsidP="00C55A4D">
      <w:pPr>
        <w:spacing w:after="0" w:line="240" w:lineRule="auto"/>
        <w:ind w:firstLine="567"/>
        <w:jc w:val="both"/>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684"/>
        <w:gridCol w:w="9088"/>
      </w:tblGrid>
      <w:tr w:rsidR="00F93591" w:rsidRPr="00C2082A" w14:paraId="36852EA6" w14:textId="77777777" w:rsidTr="00F9359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0F8FBE" w14:textId="77777777" w:rsidR="00F93591" w:rsidRPr="00C2082A" w:rsidRDefault="00F93591" w:rsidP="009F11B4">
            <w:pPr>
              <w:spacing w:after="0" w:line="240" w:lineRule="auto"/>
              <w:jc w:val="center"/>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ЗК1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A6302" w14:textId="77777777" w:rsidR="00F93591" w:rsidRPr="00C2082A" w:rsidRDefault="00F93591" w:rsidP="008C2F1A">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спілкуватися українською мовою з професійних питань усно і письмово, структуровано, докладно та аргументовано висловлюватися зі складних тем, доносити власний досвід та аргументацію.</w:t>
            </w:r>
          </w:p>
        </w:tc>
      </w:tr>
      <w:tr w:rsidR="00F93591" w:rsidRPr="00C2082A" w14:paraId="6EA0EF8D" w14:textId="77777777" w:rsidTr="00F9359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B77F0" w14:textId="77777777" w:rsidR="00F93591" w:rsidRPr="00C2082A" w:rsidRDefault="00F93591" w:rsidP="009F11B4">
            <w:pPr>
              <w:spacing w:after="0" w:line="240" w:lineRule="auto"/>
              <w:jc w:val="center"/>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ЗК2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4FFAB" w14:textId="77777777" w:rsidR="00F93591" w:rsidRPr="00C2082A" w:rsidRDefault="00F93591" w:rsidP="008C2F1A">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спілкуватися з професійних питань іноземною мовою, зокрема англійською, усно і письмово на рівні В2 CEFR</w:t>
            </w:r>
          </w:p>
        </w:tc>
      </w:tr>
      <w:tr w:rsidR="00F93591" w:rsidRPr="00C2082A" w14:paraId="760F2187" w14:textId="77777777" w:rsidTr="00F9359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12E969" w14:textId="77777777" w:rsidR="00F93591" w:rsidRPr="00C2082A" w:rsidRDefault="00F93591" w:rsidP="009F11B4">
            <w:pPr>
              <w:spacing w:after="0" w:line="240" w:lineRule="auto"/>
              <w:jc w:val="center"/>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ЗК3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13E49" w14:textId="77777777" w:rsidR="00F93591" w:rsidRPr="00C2082A" w:rsidRDefault="00F93591" w:rsidP="008C2F1A">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застосовувати наукові, зокрема математичні, інженерні й технологічні знання та/або методи у професійній діяльності та/або участі у суспільному житті;</w:t>
            </w:r>
          </w:p>
        </w:tc>
      </w:tr>
      <w:tr w:rsidR="00F93591" w:rsidRPr="00C2082A" w14:paraId="19C8BE8B" w14:textId="77777777" w:rsidTr="00F9359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861BEC" w14:textId="77777777" w:rsidR="00F93591" w:rsidRPr="00C2082A" w:rsidRDefault="00F93591" w:rsidP="009F11B4">
            <w:pPr>
              <w:spacing w:after="0" w:line="240" w:lineRule="auto"/>
              <w:jc w:val="center"/>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ЗК4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EA0B84" w14:textId="77777777" w:rsidR="00F93591" w:rsidRPr="00C2082A" w:rsidRDefault="00F93591" w:rsidP="008C2F1A">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застосовувати сучасні цифрові інструменти і технології, створювати цифровий контент, захищати інформацію у професійній діяльності;</w:t>
            </w:r>
          </w:p>
        </w:tc>
      </w:tr>
      <w:tr w:rsidR="00F93591" w:rsidRPr="00C2082A" w14:paraId="3D605810" w14:textId="77777777" w:rsidTr="00F9359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428A13" w14:textId="77777777" w:rsidR="00F93591" w:rsidRPr="00C2082A" w:rsidRDefault="00F93591" w:rsidP="009F11B4">
            <w:pPr>
              <w:spacing w:after="0" w:line="240" w:lineRule="auto"/>
              <w:jc w:val="center"/>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ЗК5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7E1DB" w14:textId="39F58E98" w:rsidR="00F93591" w:rsidRPr="00C2082A" w:rsidRDefault="00F93591" w:rsidP="008C2F1A">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до саморозвитку, підтримки власного фізичного і психічного здоров</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я, ефективного керування часом та інформацією, конструктивної співпраці з іншими, вирішення конфліктів, зокрема в інклюзивному та підтримуючому контексті, участі у суспільному житті, здобуття освітніх/професійних кваліфікацій 7 рівня НРК, підтримки власного фізичного і психічного здоров</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я;</w:t>
            </w:r>
          </w:p>
        </w:tc>
      </w:tr>
      <w:tr w:rsidR="00F93591" w:rsidRPr="00C2082A" w14:paraId="5FB4A963" w14:textId="77777777" w:rsidTr="00F9359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F3EEC" w14:textId="77777777" w:rsidR="00F93591" w:rsidRPr="00C2082A" w:rsidRDefault="00F93591" w:rsidP="009F11B4">
            <w:pPr>
              <w:spacing w:after="0" w:line="240" w:lineRule="auto"/>
              <w:jc w:val="center"/>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ЗК6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DA6CC" w14:textId="7EF64734" w:rsidR="00F93591" w:rsidRPr="00C2082A" w:rsidRDefault="00F93591" w:rsidP="008C2F1A">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реалізовувати свої права і обов</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язки як члена суспільства на основі усвідомлення цінностей громадянського (вільного демократичного, інклюзивного) суспільства, верховенства права, прав і свобод людини і громадянина, розуміння соціальних, економічних, політичних концепцій і структур та глобального розвитку і стійкості, брати участь у національному спротиві, захищати Батьківщину, здійснювати професійну діяльність із дотриманням принципів професійної етики та неприпустимості корупції;</w:t>
            </w:r>
          </w:p>
        </w:tc>
      </w:tr>
      <w:tr w:rsidR="00F93591" w:rsidRPr="00C2082A" w14:paraId="34627889" w14:textId="77777777" w:rsidTr="00F9359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32D88" w14:textId="77777777" w:rsidR="00F93591" w:rsidRPr="00C2082A" w:rsidRDefault="00F93591" w:rsidP="009F11B4">
            <w:pPr>
              <w:spacing w:after="0" w:line="240" w:lineRule="auto"/>
              <w:jc w:val="center"/>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ЗК7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689D5" w14:textId="77777777" w:rsidR="00F93591" w:rsidRPr="00C2082A" w:rsidRDefault="00F93591" w:rsidP="008C2F1A">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діяти творчо, ініціативно та наполегливо при вирішенні проблем, критично мислити, діяти у співпраці, керувати проєктами у сфері професійної діяльності;</w:t>
            </w:r>
          </w:p>
        </w:tc>
      </w:tr>
      <w:tr w:rsidR="00F93591" w:rsidRPr="00C2082A" w14:paraId="59E3BED7" w14:textId="77777777" w:rsidTr="00F9359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B6F689" w14:textId="77777777" w:rsidR="00F93591" w:rsidRPr="00C2082A" w:rsidRDefault="00F93591" w:rsidP="009F11B4">
            <w:pPr>
              <w:spacing w:after="0" w:line="240" w:lineRule="auto"/>
              <w:jc w:val="center"/>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ЗК8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1CCCA5" w14:textId="77777777" w:rsidR="00F93591" w:rsidRPr="00C2082A" w:rsidRDefault="00F93591" w:rsidP="008C2F1A">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жити і здійснювати професійну діяльність у мультикультурному та мультилінгвальному середовищі на основі розуміння та поваги до того, як ідеї та сенси творчо виражаються та передаються в різних культурах і через низку мистецтв та інших культурних форм, розвивати і застосовувати власні ідеї у професійній діяльності з відчуттям свого місця або ролі в суспільстві у різний спосіб та в різних контекстах.</w:t>
            </w:r>
          </w:p>
        </w:tc>
      </w:tr>
    </w:tbl>
    <w:p w14:paraId="7452EF54" w14:textId="77777777" w:rsidR="008C2F1A" w:rsidRPr="00C2082A" w:rsidRDefault="008C2F1A" w:rsidP="009F11B4">
      <w:pPr>
        <w:spacing w:after="0" w:line="240" w:lineRule="auto"/>
        <w:ind w:firstLine="709"/>
        <w:jc w:val="center"/>
        <w:rPr>
          <w:rFonts w:ascii="Times New Roman" w:eastAsia="Times New Roman" w:hAnsi="Times New Roman" w:cs="Times New Roman"/>
          <w:b/>
          <w:bCs/>
          <w:color w:val="000000"/>
          <w:sz w:val="28"/>
          <w:szCs w:val="28"/>
        </w:rPr>
      </w:pPr>
    </w:p>
    <w:p w14:paraId="51B6E343" w14:textId="7F71C2EA" w:rsidR="00F93591" w:rsidRDefault="00F93591" w:rsidP="00C55A4D">
      <w:pPr>
        <w:spacing w:after="0" w:line="240" w:lineRule="auto"/>
        <w:ind w:firstLine="567"/>
        <w:rPr>
          <w:rFonts w:ascii="Times New Roman" w:eastAsia="Times New Roman" w:hAnsi="Times New Roman" w:cs="Times New Roman"/>
          <w:b/>
          <w:bCs/>
          <w:color w:val="000000"/>
          <w:sz w:val="28"/>
          <w:szCs w:val="28"/>
        </w:rPr>
      </w:pPr>
      <w:r w:rsidRPr="00C2082A">
        <w:rPr>
          <w:rFonts w:ascii="Times New Roman" w:eastAsia="Times New Roman" w:hAnsi="Times New Roman" w:cs="Times New Roman"/>
          <w:b/>
          <w:bCs/>
          <w:color w:val="000000"/>
          <w:sz w:val="28"/>
          <w:szCs w:val="28"/>
        </w:rPr>
        <w:t>Спеціальні (фахові, предметні) компетентності</w:t>
      </w:r>
    </w:p>
    <w:p w14:paraId="4A4F7BD9" w14:textId="77777777" w:rsidR="00C55A4D" w:rsidRPr="00C2082A" w:rsidRDefault="00C55A4D" w:rsidP="00C55A4D">
      <w:pPr>
        <w:spacing w:after="0" w:line="240" w:lineRule="auto"/>
        <w:ind w:firstLine="567"/>
        <w:rPr>
          <w:rFonts w:ascii="Times New Roman" w:eastAsia="Times New Roman" w:hAnsi="Times New Roman" w:cs="Times New Roman"/>
          <w:sz w:val="28"/>
          <w:szCs w:val="28"/>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33"/>
        <w:gridCol w:w="8839"/>
      </w:tblGrid>
      <w:tr w:rsidR="00F93591" w:rsidRPr="00C2082A" w14:paraId="7F92F578" w14:textId="77777777" w:rsidTr="00C55A4D">
        <w:trPr>
          <w:trHeight w:val="55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2DF63A"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ФК1  </w:t>
            </w:r>
          </w:p>
          <w:p w14:paraId="764BE875" w14:textId="77777777" w:rsidR="00F93591" w:rsidRPr="00C2082A" w:rsidRDefault="00F93591" w:rsidP="009F11B4">
            <w:pPr>
              <w:spacing w:after="0" w:line="240" w:lineRule="auto"/>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921C517"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Усвідомлення функцій держави, форм реалізації цих функцій, правових основ безпеки життєдіяльності, охорони праці; дотримання основних принципів державної політики з питань охорони праці.</w:t>
            </w:r>
          </w:p>
        </w:tc>
      </w:tr>
      <w:tr w:rsidR="00F93591" w:rsidRPr="00C2082A" w14:paraId="65ABDF03" w14:textId="77777777" w:rsidTr="00C55A4D">
        <w:trPr>
          <w:trHeight w:val="94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DFEEEF"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lastRenderedPageBreak/>
              <w:t>ФК2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DE27DC" w14:textId="1BF9C70C"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 xml:space="preserve">Оперування термінами та визначеннями понять у сфері охорони праці; основними положеннями, вимогами та правилами стосовно проведення моніторингу; організація та впровадження заходів щодо запобігання виробничих травм, </w:t>
            </w:r>
            <w:proofErr w:type="spellStart"/>
            <w:r w:rsidRPr="00C2082A">
              <w:rPr>
                <w:rFonts w:ascii="Times New Roman" w:eastAsia="Times New Roman" w:hAnsi="Times New Roman" w:cs="Times New Roman"/>
                <w:color w:val="000000"/>
                <w:sz w:val="28"/>
                <w:szCs w:val="28"/>
              </w:rPr>
              <w:t>професійно</w:t>
            </w:r>
            <w:proofErr w:type="spellEnd"/>
            <w:r w:rsidRPr="00C2082A">
              <w:rPr>
                <w:rFonts w:ascii="Times New Roman" w:eastAsia="Times New Roman" w:hAnsi="Times New Roman" w:cs="Times New Roman"/>
                <w:color w:val="000000"/>
                <w:sz w:val="28"/>
                <w:szCs w:val="28"/>
              </w:rPr>
              <w:t>-обумовлених та професійних захворювань, аварій на виробництві.</w:t>
            </w:r>
          </w:p>
        </w:tc>
      </w:tr>
      <w:tr w:rsidR="00F93591" w:rsidRPr="00C2082A" w14:paraId="0D19EF21" w14:textId="77777777" w:rsidTr="00C55A4D">
        <w:trPr>
          <w:trHeight w:val="74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9769DC"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4C4CDDB"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до застосовування тенденцій розвитку техніки і технології захисту людини, матеріальних цінностей і довкілля від небезпек виробничого характеру, обґрунтовувати вибір засобів та систем захисту людини і довкілля від небезпек.</w:t>
            </w:r>
          </w:p>
        </w:tc>
      </w:tr>
      <w:tr w:rsidR="00F93591" w:rsidRPr="00C2082A" w14:paraId="233EE16D" w14:textId="77777777" w:rsidTr="00C55A4D">
        <w:trPr>
          <w:trHeight w:val="8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F76AAE"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CC456B3"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оцінювати комплекс шкідливих та небезпечних виробничих чинників, утому числі фізичні, хімічні, біологічні і психофізіологічні чинники виробничого середовища та трудового процесу, обирати та застосовувати методи визначення та контролю їх фактичних рівнів на працівників.</w:t>
            </w:r>
          </w:p>
        </w:tc>
      </w:tr>
      <w:tr w:rsidR="00F93591" w:rsidRPr="00C2082A" w14:paraId="0B4FC864" w14:textId="77777777" w:rsidTr="00C55A4D">
        <w:trPr>
          <w:trHeight w:val="37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5AE89E"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09ABCF5"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організовувати нагляд (контроль) за додержанням вимог законодавства у сфері виробничої безпеки та охорони праці. </w:t>
            </w:r>
          </w:p>
        </w:tc>
      </w:tr>
      <w:tr w:rsidR="00F93591" w:rsidRPr="00C2082A" w14:paraId="14EBC477" w14:textId="77777777" w:rsidTr="00F93591">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75F73"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A57E52" w14:textId="01FEEEAD"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аналізувати та оцінювати потенційні небезпеки об</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єктів, технологічних процесів і виробничого устаткування для працівників та виробничого середовища.</w:t>
            </w:r>
          </w:p>
        </w:tc>
      </w:tr>
      <w:tr w:rsidR="00F93591" w:rsidRPr="00C2082A" w14:paraId="45262F2C" w14:textId="77777777" w:rsidTr="00C55A4D">
        <w:trPr>
          <w:trHeight w:val="5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DCD74F"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3CAF84"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до розуміння механізму процесів горіння та вибуху, обставин, дій та процесів, що спричиняють виникнення аварійних ситуацій.</w:t>
            </w:r>
          </w:p>
        </w:tc>
      </w:tr>
      <w:tr w:rsidR="00F93591" w:rsidRPr="00C2082A" w14:paraId="19205C5C" w14:textId="77777777" w:rsidTr="00C55A4D">
        <w:trPr>
          <w:trHeight w:val="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EC8B1E"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1A1D976" w14:textId="0EA04A3C"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 xml:space="preserve">Здатність оцінювати </w:t>
            </w:r>
            <w:proofErr w:type="spellStart"/>
            <w:r w:rsidRPr="00C2082A">
              <w:rPr>
                <w:rFonts w:ascii="Times New Roman" w:eastAsia="Times New Roman" w:hAnsi="Times New Roman" w:cs="Times New Roman"/>
                <w:color w:val="000000"/>
                <w:sz w:val="28"/>
                <w:szCs w:val="28"/>
              </w:rPr>
              <w:t>пожежо</w:t>
            </w:r>
            <w:proofErr w:type="spellEnd"/>
            <w:r w:rsidRPr="00C2082A">
              <w:rPr>
                <w:rFonts w:ascii="Times New Roman" w:eastAsia="Times New Roman" w:hAnsi="Times New Roman" w:cs="Times New Roman"/>
                <w:color w:val="000000"/>
                <w:sz w:val="28"/>
                <w:szCs w:val="28"/>
              </w:rPr>
              <w:t xml:space="preserve">- та </w:t>
            </w:r>
            <w:proofErr w:type="spellStart"/>
            <w:r w:rsidRPr="00C2082A">
              <w:rPr>
                <w:rFonts w:ascii="Times New Roman" w:eastAsia="Times New Roman" w:hAnsi="Times New Roman" w:cs="Times New Roman"/>
                <w:color w:val="000000"/>
                <w:sz w:val="28"/>
                <w:szCs w:val="28"/>
              </w:rPr>
              <w:t>вибухонебезпеку</w:t>
            </w:r>
            <w:proofErr w:type="spellEnd"/>
            <w:r w:rsidRPr="00C2082A">
              <w:rPr>
                <w:rFonts w:ascii="Times New Roman" w:eastAsia="Times New Roman" w:hAnsi="Times New Roman" w:cs="Times New Roman"/>
                <w:color w:val="000000"/>
                <w:sz w:val="28"/>
                <w:szCs w:val="28"/>
              </w:rPr>
              <w:t xml:space="preserve"> на об</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єктах і розробляти заходи їх профілактики та ліквідації.</w:t>
            </w:r>
          </w:p>
        </w:tc>
      </w:tr>
      <w:tr w:rsidR="00F93591" w:rsidRPr="00C2082A" w14:paraId="19D5D47D" w14:textId="77777777" w:rsidTr="00C55A4D">
        <w:trPr>
          <w:trHeight w:val="37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83FCC2"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7844EF5"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обґрунтовувати та розробляти заходи, спрямовані на запобігання виникненню нещасних випадків, виробничо-обумовлених та професійних захворювань (отруєнь), соціальний захист працівників та створення безпечних і здорових умов праці. </w:t>
            </w:r>
          </w:p>
        </w:tc>
      </w:tr>
      <w:tr w:rsidR="00F93591" w:rsidRPr="00C2082A" w14:paraId="2FB2BC24" w14:textId="77777777" w:rsidTr="00C55A4D">
        <w:trPr>
          <w:trHeight w:val="7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457DD3"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F8ED41"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забезпечувати технічними системами захисту, засобами колективного та індивідуального захисту працівників з їх використанням та експлуатацією для захисту від негативного впливу небезпечних і шкідливих виробничих чинників.</w:t>
            </w:r>
          </w:p>
        </w:tc>
      </w:tr>
      <w:tr w:rsidR="00F93591" w:rsidRPr="00C2082A" w14:paraId="2EE8978A" w14:textId="77777777" w:rsidTr="00C55A4D">
        <w:trPr>
          <w:trHeight w:val="89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E88FB6"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2DE22C4"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до організації безпечного ведення виробничих процесів, експлуатації техніки, будівель і споруд, устаткування, спорядження у сфері професійної діяльності, створення безпечних і здорових умов праці.</w:t>
            </w:r>
          </w:p>
        </w:tc>
      </w:tr>
      <w:tr w:rsidR="00F93591" w:rsidRPr="00C2082A" w14:paraId="6F8C7EFA" w14:textId="77777777" w:rsidTr="00C55A4D">
        <w:trPr>
          <w:trHeight w:val="17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0A56E9"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3B4F0F4"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організовувати та проводити навчання та інструктажі працівників підприємств, установ та організацій з питань охорони праці.</w:t>
            </w:r>
          </w:p>
        </w:tc>
      </w:tr>
      <w:tr w:rsidR="00F93591" w:rsidRPr="00C2082A" w14:paraId="39993D89" w14:textId="77777777" w:rsidTr="00C55A4D">
        <w:trPr>
          <w:trHeight w:val="8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F041D1"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19D8A6"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 xml:space="preserve">Здатність надавати </w:t>
            </w:r>
            <w:proofErr w:type="spellStart"/>
            <w:r w:rsidRPr="00C2082A">
              <w:rPr>
                <w:rFonts w:ascii="Times New Roman" w:eastAsia="Times New Roman" w:hAnsi="Times New Roman" w:cs="Times New Roman"/>
                <w:color w:val="000000"/>
                <w:sz w:val="28"/>
                <w:szCs w:val="28"/>
              </w:rPr>
              <w:t>домедичну</w:t>
            </w:r>
            <w:proofErr w:type="spellEnd"/>
            <w:r w:rsidRPr="00C2082A">
              <w:rPr>
                <w:rFonts w:ascii="Times New Roman" w:eastAsia="Times New Roman" w:hAnsi="Times New Roman" w:cs="Times New Roman"/>
                <w:color w:val="000000"/>
                <w:sz w:val="28"/>
                <w:szCs w:val="28"/>
              </w:rPr>
              <w:t xml:space="preserve"> допомогу постраждалим особам, зокрема в умовах надзвичайних ситуацій.</w:t>
            </w:r>
          </w:p>
        </w:tc>
      </w:tr>
      <w:tr w:rsidR="00F93591" w:rsidRPr="00C2082A" w14:paraId="2B26BD25" w14:textId="77777777" w:rsidTr="00C55A4D">
        <w:trPr>
          <w:trHeight w:val="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DA7375"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C1C4E"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до вирішення професійних завдань з позицій метрології, управління якістю, стандартизації та сертифікації з використанням інженерних методів, досліджень та інформаційних технологій.</w:t>
            </w:r>
          </w:p>
        </w:tc>
      </w:tr>
      <w:tr w:rsidR="00F93591" w:rsidRPr="00C2082A" w14:paraId="62121556" w14:textId="77777777" w:rsidTr="00C55A4D">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3301FF"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0470A"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оцінювати та забезпечувати безпеку професійної діяльності в галузі, забезпечувати нормативні вимоги санітарії та гігієни праці у виробничому середовище.</w:t>
            </w:r>
          </w:p>
        </w:tc>
      </w:tr>
      <w:tr w:rsidR="00F93591" w:rsidRPr="00C2082A" w14:paraId="0E8A3115" w14:textId="77777777" w:rsidTr="00C55A4D">
        <w:trPr>
          <w:trHeight w:val="1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C961C0"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lastRenderedPageBreak/>
              <w:t>ФК16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B7F6F7"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обґрунтовувати та розробляти систему управління охороною праці, комплексні програми вдосконалення безпеки праці, організовувати соціальний діалог на підприємстві, в установі чи організації.</w:t>
            </w:r>
          </w:p>
        </w:tc>
      </w:tr>
      <w:tr w:rsidR="00F93591" w:rsidRPr="00C2082A" w14:paraId="41049911" w14:textId="77777777" w:rsidTr="00C55A4D">
        <w:trPr>
          <w:trHeight w:val="22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89B3D1"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433D0"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обґрунтовувати та розробляти систему управління надійністю та ефективністю систем і технологій в галузі.</w:t>
            </w:r>
          </w:p>
        </w:tc>
      </w:tr>
      <w:tr w:rsidR="00F93591" w:rsidRPr="00C2082A" w14:paraId="633A63E1" w14:textId="77777777" w:rsidTr="00C55A4D">
        <w:trPr>
          <w:trHeight w:val="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70E73B"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63BC44"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організовувати розслідування, облік та аналіз нещасних випадків, професійних захворювань (отруєнь) та аварій на виробництві.</w:t>
            </w:r>
          </w:p>
        </w:tc>
      </w:tr>
      <w:tr w:rsidR="00F93591" w:rsidRPr="00C2082A" w14:paraId="7D8E4867" w14:textId="77777777" w:rsidTr="00C55A4D">
        <w:trPr>
          <w:trHeight w:val="33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168D26"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 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31BF8C" w14:textId="30B54D62"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організовувати аудит діяльності суб</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єктів господарювання щодо дотримання національних і міжнародних нормативно-правових актів у сфері охорони праці.</w:t>
            </w:r>
          </w:p>
        </w:tc>
      </w:tr>
      <w:tr w:rsidR="00F93591" w:rsidRPr="00C2082A" w14:paraId="117DE730" w14:textId="77777777" w:rsidTr="00C55A4D">
        <w:trPr>
          <w:trHeight w:val="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7CA2DC"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80AD1D" w14:textId="11C46779"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до дій в особливих умовах, пов</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язаних із високим рівнем фізичного та психологічного навантаження, та в умовах воєнного стану.</w:t>
            </w:r>
          </w:p>
        </w:tc>
      </w:tr>
      <w:tr w:rsidR="00F93591" w:rsidRPr="00C2082A" w14:paraId="4DAB228A" w14:textId="77777777" w:rsidTr="00C55A4D">
        <w:trPr>
          <w:trHeight w:val="41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1AD203" w14:textId="77777777" w:rsidR="00F93591" w:rsidRPr="00C2082A" w:rsidRDefault="00F93591" w:rsidP="009F11B4">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ФК 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F7920E" w14:textId="77777777" w:rsidR="00F93591" w:rsidRPr="00C2082A" w:rsidRDefault="00F93591" w:rsidP="009F11B4">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Здатність ухвалювати рішення та діяти, дотримуючись принципів збереження довкілля, інтегрувати екологічні та кліматичні аспекти у професійну діяльність, розуміння принципів низьковуглецевого та сталого розвитку</w:t>
            </w:r>
          </w:p>
        </w:tc>
      </w:tr>
    </w:tbl>
    <w:p w14:paraId="3958E0EC" w14:textId="1BAE6EF1" w:rsidR="00F93591" w:rsidRPr="00C2082A" w:rsidRDefault="00F93591" w:rsidP="009F11B4">
      <w:pPr>
        <w:spacing w:after="0" w:line="240" w:lineRule="auto"/>
        <w:rPr>
          <w:rFonts w:ascii="Times New Roman" w:eastAsia="Times New Roman" w:hAnsi="Times New Roman" w:cs="Times New Roman"/>
          <w:sz w:val="28"/>
          <w:szCs w:val="28"/>
        </w:rPr>
      </w:pPr>
    </w:p>
    <w:p w14:paraId="5D34D9E9" w14:textId="77777777" w:rsidR="00F93591" w:rsidRPr="00C2082A" w:rsidRDefault="00F93591" w:rsidP="009F11B4">
      <w:pPr>
        <w:tabs>
          <w:tab w:val="left" w:pos="993"/>
        </w:tabs>
        <w:spacing w:after="0" w:line="240" w:lineRule="auto"/>
        <w:ind w:firstLine="567"/>
        <w:jc w:val="both"/>
        <w:rPr>
          <w:rFonts w:ascii="Times New Roman" w:eastAsia="Times New Roman" w:hAnsi="Times New Roman" w:cs="Times New Roman"/>
          <w:b/>
          <w:color w:val="000000" w:themeColor="text1"/>
          <w:sz w:val="28"/>
          <w:szCs w:val="28"/>
        </w:rPr>
      </w:pPr>
      <w:r w:rsidRPr="00C2082A">
        <w:rPr>
          <w:rFonts w:ascii="Times New Roman" w:eastAsia="Times New Roman" w:hAnsi="Times New Roman" w:cs="Times New Roman"/>
          <w:b/>
          <w:color w:val="000000" w:themeColor="text1"/>
          <w:sz w:val="28"/>
          <w:szCs w:val="28"/>
        </w:rPr>
        <w:t>VІІІ. Перелік назв освітніх програм та нормативний зміст підготовки здобувачів вищої освіти за такими програмами, сформульований у термінах програмних результатів навчання</w:t>
      </w:r>
    </w:p>
    <w:p w14:paraId="7E9BC11C" w14:textId="77777777" w:rsidR="009517E5" w:rsidRPr="00C2082A" w:rsidRDefault="009517E5" w:rsidP="009A1492">
      <w:pPr>
        <w:spacing w:after="0" w:line="240" w:lineRule="auto"/>
        <w:ind w:firstLine="709"/>
        <w:jc w:val="both"/>
        <w:rPr>
          <w:rFonts w:ascii="Times New Roman" w:eastAsia="Times New Roman" w:hAnsi="Times New Roman" w:cs="Times New Roman"/>
          <w:color w:val="000000"/>
          <w:sz w:val="28"/>
          <w:szCs w:val="28"/>
        </w:rPr>
      </w:pPr>
    </w:p>
    <w:p w14:paraId="3E4B12CF" w14:textId="515D2D32" w:rsidR="009A1492" w:rsidRPr="00C2082A" w:rsidRDefault="009A1492" w:rsidP="009A1492">
      <w:pPr>
        <w:spacing w:after="0" w:line="240" w:lineRule="auto"/>
        <w:ind w:firstLine="709"/>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Кінцеві, підсумкові та інтегративні результати навчання бакалавра зі спеціальності J4 Охорона праці, що визначають нормативний зміст підготовки і корелюються з переліком загальних і спеціальних компетентностей, подано нижче.</w:t>
      </w:r>
    </w:p>
    <w:p w14:paraId="611D539B" w14:textId="77777777" w:rsidR="009A1492" w:rsidRPr="00C2082A" w:rsidRDefault="009A1492" w:rsidP="009A1492">
      <w:pPr>
        <w:spacing w:after="0" w:line="240" w:lineRule="auto"/>
        <w:rPr>
          <w:rFonts w:ascii="Times New Roman" w:eastAsia="Times New Roman" w:hAnsi="Times New Roman" w:cs="Times New Roman"/>
          <w:sz w:val="28"/>
          <w:szCs w:val="28"/>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08"/>
        <w:gridCol w:w="8764"/>
      </w:tblGrid>
      <w:tr w:rsidR="009A1492" w:rsidRPr="00C2082A" w14:paraId="160DBE0D"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297A54"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46CC05" w14:textId="5614A9A6" w:rsidR="009A1492" w:rsidRPr="00C2082A" w:rsidRDefault="009A1492" w:rsidP="00C55A4D">
            <w:pPr>
              <w:shd w:val="clear" w:color="auto" w:fill="FFFFFF"/>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Аналізувати питання історії, факти, проблеми та тенденції розвитку культури України в їх діалектичному взаємозв</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язку.</w:t>
            </w:r>
          </w:p>
        </w:tc>
      </w:tr>
      <w:tr w:rsidR="009A1492" w:rsidRPr="00C2082A" w14:paraId="737E887B"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0B14C"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DE6967" w14:textId="77777777" w:rsidR="009A1492" w:rsidRPr="00C2082A" w:rsidRDefault="009A1492" w:rsidP="00C55A4D">
            <w:pPr>
              <w:shd w:val="clear" w:color="auto" w:fill="FFFFFF"/>
              <w:spacing w:after="0" w:line="240" w:lineRule="auto"/>
              <w:jc w:val="both"/>
              <w:rPr>
                <w:rFonts w:ascii="Times New Roman" w:eastAsia="Times New Roman" w:hAnsi="Times New Roman" w:cs="Times New Roman"/>
                <w:sz w:val="28"/>
                <w:szCs w:val="28"/>
              </w:rPr>
            </w:pPr>
            <w:r w:rsidRPr="00C2082A">
              <w:rPr>
                <w:rFonts w:ascii="Antiqua" w:eastAsia="Times New Roman" w:hAnsi="Antiqua" w:cs="Times New Roman"/>
                <w:color w:val="000000"/>
                <w:sz w:val="28"/>
                <w:szCs w:val="28"/>
              </w:rPr>
              <w:t>Розробляти тексти та документи з питань професійної діяльності, спілкуватися українською професійною мовою; читати й розуміти фахову іноземну літературу, використовуючи її у соціальній і професійній сферах; демонструвати культуру мислення та виявляти навички щодо організації культурного діалогу на рівні, необхідному для професійної діяльності</w:t>
            </w:r>
            <w:r w:rsidRPr="00C2082A">
              <w:rPr>
                <w:rFonts w:ascii="Cambria" w:eastAsia="Times New Roman" w:hAnsi="Cambria" w:cs="Times New Roman"/>
                <w:color w:val="000000"/>
                <w:sz w:val="28"/>
                <w:szCs w:val="28"/>
              </w:rPr>
              <w:t>.</w:t>
            </w:r>
          </w:p>
        </w:tc>
      </w:tr>
      <w:tr w:rsidR="009A1492" w:rsidRPr="00C2082A" w14:paraId="588499DB"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46BE62"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029E6D"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Володіти культурою мислення, технологією освоєння соціального досвіду на рівні, необхідному для професійної діяльності.</w:t>
            </w:r>
          </w:p>
        </w:tc>
      </w:tr>
      <w:tr w:rsidR="009A1492" w:rsidRPr="00C2082A" w14:paraId="536A22C0"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0F53BA"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0BF95C"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Аналізувати суспільні явища й процеси на рівні, необхідному для професійної діяльності, знати нормативно-правові засади забезпечення охорони праці та нормативного регулювання заходів з охорони праці.</w:t>
            </w:r>
          </w:p>
        </w:tc>
      </w:tr>
      <w:tr w:rsidR="009A1492" w:rsidRPr="00C2082A" w14:paraId="4B28E94C"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C401E8"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89F92C"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Застосовувати отримані знання правових основ охорони праці у практичній діяльності.</w:t>
            </w:r>
          </w:p>
        </w:tc>
      </w:tr>
      <w:tr w:rsidR="009A1492" w:rsidRPr="00C2082A" w14:paraId="530DEC90"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8ADA0E"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DC35F0"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 xml:space="preserve">Пояснювати процеси впливу шкідливих і небезпечних чинників, що виникають у разі небезпечної події; застосовувати теорії захисту працівників від небезпек та необхідні для здійснення професійної </w:t>
            </w:r>
            <w:r w:rsidRPr="00C2082A">
              <w:rPr>
                <w:rFonts w:ascii="Times New Roman" w:eastAsia="Times New Roman" w:hAnsi="Times New Roman" w:cs="Times New Roman"/>
                <w:color w:val="000000"/>
                <w:sz w:val="28"/>
                <w:szCs w:val="28"/>
              </w:rPr>
              <w:lastRenderedPageBreak/>
              <w:t xml:space="preserve">діяльності знання математичних та природничих наук, </w:t>
            </w:r>
            <w:r w:rsidRPr="00C2082A">
              <w:rPr>
                <w:rFonts w:ascii="Antiqua" w:eastAsia="Times New Roman" w:hAnsi="Antiqua" w:cs="Times New Roman"/>
                <w:color w:val="000000"/>
                <w:sz w:val="28"/>
                <w:szCs w:val="28"/>
              </w:rPr>
              <w:t>застосовувати відповідні знання для забезпечення безпечних умов праці.</w:t>
            </w:r>
          </w:p>
        </w:tc>
      </w:tr>
      <w:tr w:rsidR="009A1492" w:rsidRPr="00C2082A" w14:paraId="3241685B"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3928E0"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lastRenderedPageBreak/>
              <w:t>РН7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E20E0A" w14:textId="01A545FE"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Визначати фізичні, хімічні, біологічні, психофізіологічні шкідливі виробничі чинники та аналізувати безпечність виробничого устаткування, матеріалів, продукції, процесів і об</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єктів господарювання за ступенем їх небезпечності та оцінювати ризики виникнення небезпечних подій.</w:t>
            </w:r>
          </w:p>
        </w:tc>
      </w:tr>
      <w:tr w:rsidR="009A1492" w:rsidRPr="00C2082A" w14:paraId="43F42DB3"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4D32EB"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A71C44"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Обирати заходи і засоби, спрямовані на зменшення професійного ризику, захист працівників, запобігання аваріям, небезпечним ситуаціям та створення безпечних умов праці.</w:t>
            </w:r>
          </w:p>
        </w:tc>
      </w:tr>
      <w:tr w:rsidR="009A1492" w:rsidRPr="00C2082A" w14:paraId="6D637DA2"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8A136F"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РН9</w:t>
            </w:r>
          </w:p>
          <w:p w14:paraId="11182FEA" w14:textId="77777777" w:rsidR="009A1492" w:rsidRPr="00C2082A" w:rsidRDefault="009A1492" w:rsidP="00C55A4D">
            <w:pPr>
              <w:spacing w:after="0" w:line="240" w:lineRule="auto"/>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F2EC63" w14:textId="50EA0848" w:rsidR="009A1492" w:rsidRPr="00C2082A" w:rsidRDefault="009A1492" w:rsidP="00C55A4D">
            <w:pPr>
              <w:shd w:val="clear" w:color="auto" w:fill="FFFFFF"/>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Визначати необхідний рівень індивідуальної безпеки та ментального здоров</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я у разі виникнення виробничих небезпек.</w:t>
            </w:r>
          </w:p>
        </w:tc>
      </w:tr>
      <w:tr w:rsidR="009A1492" w:rsidRPr="00C2082A" w14:paraId="3913D6E2"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D7B0BB"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A3B999" w14:textId="3EDF8D93" w:rsidR="009A1492" w:rsidRPr="00C2082A" w:rsidRDefault="009A1492" w:rsidP="00C55A4D">
            <w:pPr>
              <w:shd w:val="clear" w:color="auto" w:fill="FFFFFF"/>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Передбачати екологічно-збалансовану діяльність, знати основи кліматичної політики України та міжнародних зобов</w:t>
            </w:r>
            <w:r w:rsidR="00AF3D25">
              <w:rPr>
                <w:rFonts w:ascii="Times New Roman" w:eastAsia="Times New Roman" w:hAnsi="Times New Roman" w:cs="Times New Roman"/>
                <w:sz w:val="28"/>
                <w:szCs w:val="28"/>
              </w:rPr>
              <w:t>’</w:t>
            </w:r>
            <w:r w:rsidRPr="00C2082A">
              <w:rPr>
                <w:rFonts w:ascii="Times New Roman" w:eastAsia="Times New Roman" w:hAnsi="Times New Roman" w:cs="Times New Roman"/>
                <w:sz w:val="28"/>
                <w:szCs w:val="28"/>
              </w:rPr>
              <w:t>язань, володіти навичками аналізу кліматичних ризиків, енергоефективності та адаптації до зміни клімату.</w:t>
            </w:r>
          </w:p>
        </w:tc>
      </w:tr>
      <w:tr w:rsidR="009A1492" w:rsidRPr="00C2082A" w14:paraId="39709420"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276DB3"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РН11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A83E74" w14:textId="3D8A87EE" w:rsidR="009A1492" w:rsidRPr="00C2082A" w:rsidRDefault="009A1492" w:rsidP="00C55A4D">
            <w:pPr>
              <w:shd w:val="clear" w:color="auto" w:fill="FFFFFF"/>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Використовувати у професійній діяльності сучасні комп</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ютерно-інтегровані технології, системи автоматизованого проектування та прикладні програмні засоби у професійній діяльності; розробляти та використовувати технічну документацію, зокрема з використанням сучасних інформаційних технологій.</w:t>
            </w:r>
          </w:p>
        </w:tc>
      </w:tr>
      <w:tr w:rsidR="009A1492" w:rsidRPr="00C2082A" w14:paraId="505E6169"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EF5B01"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8304DD"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Визначати технічний стан зовнішніх та внутрішніх інженерних мереж та споруд для оцінювання відповідності його вимогам промислової безпеки.</w:t>
            </w:r>
          </w:p>
        </w:tc>
      </w:tr>
      <w:tr w:rsidR="009A1492" w:rsidRPr="00C2082A" w14:paraId="1B13270F"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5EBA2" w14:textId="3C5393DF" w:rsidR="009A1492" w:rsidRPr="00C2082A" w:rsidRDefault="009A1492" w:rsidP="00D472D9">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3D8B3A" w14:textId="01D8D6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Класифікувати речовини, матеріали, продукцію, процеси, послуги та суб</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єкти господарювання за ступенем їх небезпечності.</w:t>
            </w:r>
          </w:p>
        </w:tc>
      </w:tr>
      <w:tr w:rsidR="009A1492" w:rsidRPr="00C2082A" w14:paraId="574B5407"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CE2F02"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EE4149"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Ідентифікувати небезпеки та можливі їх джерела, оцінювати ймовірність виникнення небезпечних подій та їх наслідки</w:t>
            </w:r>
          </w:p>
        </w:tc>
      </w:tr>
      <w:tr w:rsidR="009A1492" w:rsidRPr="00C2082A" w14:paraId="21514C29"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E36775"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04E851"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Обирати та застосовувати оптимальні способи і засоби захисту від впливу шкідливих та небезпечних виробничих чинників хімічного, біологічного, фізичного і  психофізіологічного походження.</w:t>
            </w:r>
          </w:p>
        </w:tc>
      </w:tr>
      <w:tr w:rsidR="009A1492" w:rsidRPr="00C2082A" w14:paraId="71598895"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E3877A"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13135" w14:textId="301AC606"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Пояснювати концептуальні основи моніторингу систем безпеки та знати автоматичні системи, прилади та пристрої, призначені для спостереження та контролю стану об</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єкта моніторингу, вимірювання його параметрів та збереження інформації щодо його стану.</w:t>
            </w:r>
          </w:p>
        </w:tc>
      </w:tr>
      <w:tr w:rsidR="009A1492" w:rsidRPr="00C2082A" w14:paraId="5CD5F9F7"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D99D2A"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6F106D" w14:textId="3D21831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Знати типи автоматизованих систем раннього виявлення аварійних ситуацій та оповіщення, загальні технічні характеристики та вимоги до застосування систем управління, зв</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язку та сповіщення про аварійні ситуації</w:t>
            </w:r>
          </w:p>
        </w:tc>
      </w:tr>
      <w:tr w:rsidR="009A1492" w:rsidRPr="00C2082A" w14:paraId="2E77D9FD"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E366CE"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EB99CC"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Демонструвати вміння щодо проведення заходів з ліквідування аварійних ситуацій та їх наслідків.</w:t>
            </w:r>
          </w:p>
        </w:tc>
      </w:tr>
      <w:tr w:rsidR="009A1492" w:rsidRPr="00C2082A" w14:paraId="78892EE8"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F27F33"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069B85" w14:textId="573D309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Аналізувати і обґрунтовувати інженерно-технічні та організаційні заходи щодо цивільного захисту, техногенної, екологічної та промислової безпеки на об</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єктах і територіях.</w:t>
            </w:r>
          </w:p>
        </w:tc>
      </w:tr>
      <w:tr w:rsidR="009A1492" w:rsidRPr="00C2082A" w14:paraId="566C1F87"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D96235"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lastRenderedPageBreak/>
              <w:t>РН20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9962B2" w14:textId="39929E74"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Розуміти і пояснювати вимоги щодо ідентифікації, паспортизації та ведення реєстрів об</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єктів підвищеної небезпеки і критичної інфраструктури.</w:t>
            </w:r>
          </w:p>
        </w:tc>
      </w:tr>
      <w:tr w:rsidR="009A1492" w:rsidRPr="00C2082A" w14:paraId="2B21937C"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026838"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64EE95"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Розробляти, планувати, впроваджувати методи організації безпечної діяльності у сфері систем та технологій в галузі</w:t>
            </w:r>
          </w:p>
        </w:tc>
      </w:tr>
      <w:tr w:rsidR="009A1492" w:rsidRPr="00C2082A" w14:paraId="65C242D5"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23CF38"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D162A5"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Організовувати та проводити навчання, перевірку знань з охорони праці, розробляти інструкції та проводити інструктажі  з охорони праці  для працівників та керівників робіт. </w:t>
            </w:r>
          </w:p>
        </w:tc>
      </w:tr>
      <w:tr w:rsidR="009A1492" w:rsidRPr="00C2082A" w14:paraId="4158697C"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8ADEFC"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99622F"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 xml:space="preserve">Знати властивості горючих речовин і матеріалів, механізм виникнення процесів горіння і вибуху. Оцінювати ризики </w:t>
            </w:r>
            <w:proofErr w:type="spellStart"/>
            <w:r w:rsidRPr="00C2082A">
              <w:rPr>
                <w:rFonts w:ascii="Times New Roman" w:eastAsia="Times New Roman" w:hAnsi="Times New Roman" w:cs="Times New Roman"/>
                <w:color w:val="000000"/>
                <w:sz w:val="28"/>
                <w:szCs w:val="28"/>
              </w:rPr>
              <w:t>пожежо</w:t>
            </w:r>
            <w:proofErr w:type="spellEnd"/>
            <w:r w:rsidRPr="00C2082A">
              <w:rPr>
                <w:rFonts w:ascii="Times New Roman" w:eastAsia="Times New Roman" w:hAnsi="Times New Roman" w:cs="Times New Roman"/>
                <w:color w:val="000000"/>
                <w:sz w:val="28"/>
                <w:szCs w:val="28"/>
              </w:rPr>
              <w:t xml:space="preserve">- та </w:t>
            </w:r>
            <w:proofErr w:type="spellStart"/>
            <w:r w:rsidRPr="00C2082A">
              <w:rPr>
                <w:rFonts w:ascii="Times New Roman" w:eastAsia="Times New Roman" w:hAnsi="Times New Roman" w:cs="Times New Roman"/>
                <w:color w:val="000000"/>
                <w:sz w:val="28"/>
                <w:szCs w:val="28"/>
              </w:rPr>
              <w:t>вибухонебезпеки</w:t>
            </w:r>
            <w:proofErr w:type="spellEnd"/>
            <w:r w:rsidRPr="00C2082A">
              <w:rPr>
                <w:rFonts w:ascii="Times New Roman" w:eastAsia="Times New Roman" w:hAnsi="Times New Roman" w:cs="Times New Roman"/>
                <w:color w:val="000000"/>
                <w:sz w:val="28"/>
                <w:szCs w:val="28"/>
              </w:rPr>
              <w:t>, розробляти заходи профілактики.</w:t>
            </w:r>
          </w:p>
        </w:tc>
      </w:tr>
      <w:tr w:rsidR="009A1492" w:rsidRPr="00C2082A" w14:paraId="23AAEC42"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D38DAA"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EEA7E0"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Antiqua" w:eastAsia="Times New Roman" w:hAnsi="Antiqua" w:cs="Times New Roman"/>
                <w:color w:val="000000"/>
                <w:sz w:val="28"/>
                <w:szCs w:val="28"/>
              </w:rPr>
              <w:t>Забезпечувати технічними системами, засобами колективного та індивідуального захисту працівників, організовувати їх використання та експлуатацію для захисту від небезпечних і шкідливих виробничих чинників.</w:t>
            </w:r>
          </w:p>
        </w:tc>
      </w:tr>
      <w:tr w:rsidR="009A1492" w:rsidRPr="00C2082A" w14:paraId="5E453133"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65612"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90F64A"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Розробляти поточні та перспективні програми поліпшення умов праці та підвищення безпеки робіт на підприємствах, в установах та організаціях з урахуванням вимог глобальних цілей сталого розвитку.</w:t>
            </w:r>
          </w:p>
        </w:tc>
      </w:tr>
      <w:tr w:rsidR="009A1492" w:rsidRPr="00C2082A" w14:paraId="4E0FDD53"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D53D6"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05F835"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Здійснювати контроль та створювати умови для безпечного ведення виробничих процесів, в тому числі робіт підвищеної небезпеки, при ліквідації надзвичайних ситуацій та аварій.</w:t>
            </w:r>
          </w:p>
        </w:tc>
      </w:tr>
      <w:tr w:rsidR="009A1492" w:rsidRPr="00C2082A" w14:paraId="14BB4B75"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AA8B59"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B0B924"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Економічно обґрунтовувати заходи, спрямовані на поліпшення умов праці та підвищення безпеки робіт на підприємствах, в установах та організаціях.</w:t>
            </w:r>
          </w:p>
        </w:tc>
      </w:tr>
      <w:tr w:rsidR="009A1492" w:rsidRPr="00C2082A" w14:paraId="4A1DE9C5"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4A95E0"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4B26D" w14:textId="77777777"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організовувати проведення розслідувань нещасних випадків, професійних захворювань та аварій у складі комісій, включаючи етапи збору інформації, аналізу причин, складання висновків та пропозицій, відповідно до законодавства.</w:t>
            </w:r>
          </w:p>
        </w:tc>
      </w:tr>
      <w:tr w:rsidR="009A1492" w:rsidRPr="00C2082A" w14:paraId="4F34B0E1" w14:textId="77777777" w:rsidTr="00C55A4D">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9E133D" w14:textId="77777777" w:rsidR="009A1492" w:rsidRPr="00C2082A" w:rsidRDefault="009A1492" w:rsidP="00C55A4D">
            <w:pPr>
              <w:spacing w:after="0" w:line="240" w:lineRule="auto"/>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РН29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5501D8" w14:textId="45CDF634" w:rsidR="009A1492" w:rsidRPr="00C2082A" w:rsidRDefault="009A1492" w:rsidP="00C55A4D">
            <w:pPr>
              <w:spacing w:after="0" w:line="240" w:lineRule="auto"/>
              <w:jc w:val="both"/>
              <w:rPr>
                <w:rFonts w:ascii="Times New Roman" w:eastAsia="Times New Roman" w:hAnsi="Times New Roman" w:cs="Times New Roman"/>
                <w:sz w:val="28"/>
                <w:szCs w:val="28"/>
              </w:rPr>
            </w:pPr>
            <w:r w:rsidRPr="00C2082A">
              <w:rPr>
                <w:rFonts w:ascii="Times New Roman" w:eastAsia="Times New Roman" w:hAnsi="Times New Roman" w:cs="Times New Roman"/>
                <w:color w:val="000000"/>
                <w:sz w:val="28"/>
                <w:szCs w:val="28"/>
              </w:rPr>
              <w:t>Здатність реалізовувати на практиці засади національно-патріотичної свідомості та громадянської стійкості, використовувати комплекс теоретичних знань і практичних умінь, необхідних для виконання конституційного обов</w:t>
            </w:r>
            <w:r w:rsidR="00AF3D25">
              <w:rPr>
                <w:rFonts w:ascii="Times New Roman" w:eastAsia="Times New Roman" w:hAnsi="Times New Roman" w:cs="Times New Roman"/>
                <w:color w:val="000000"/>
                <w:sz w:val="28"/>
                <w:szCs w:val="28"/>
              </w:rPr>
              <w:t>’</w:t>
            </w:r>
            <w:r w:rsidRPr="00C2082A">
              <w:rPr>
                <w:rFonts w:ascii="Times New Roman" w:eastAsia="Times New Roman" w:hAnsi="Times New Roman" w:cs="Times New Roman"/>
                <w:color w:val="000000"/>
                <w:sz w:val="28"/>
                <w:szCs w:val="28"/>
              </w:rPr>
              <w:t>язку щодо захисту Вітчизни, незалежності та територіальної цілісності України.</w:t>
            </w:r>
          </w:p>
        </w:tc>
      </w:tr>
    </w:tbl>
    <w:p w14:paraId="337299C8" w14:textId="624E2B8E" w:rsidR="009A1492" w:rsidRPr="00C2082A" w:rsidRDefault="009A1492" w:rsidP="009A1492">
      <w:pPr>
        <w:spacing w:after="0" w:line="240" w:lineRule="auto"/>
        <w:rPr>
          <w:sz w:val="28"/>
          <w:szCs w:val="28"/>
        </w:rPr>
      </w:pPr>
    </w:p>
    <w:p w14:paraId="6BE9C07F" w14:textId="0B16F865" w:rsidR="00462212" w:rsidRPr="00C2082A" w:rsidRDefault="00CD35FA" w:rsidP="00CD35FA">
      <w:pPr>
        <w:spacing w:after="0" w:line="240" w:lineRule="auto"/>
        <w:ind w:firstLine="709"/>
        <w:jc w:val="both"/>
        <w:rPr>
          <w:rFonts w:ascii="Times New Roman" w:eastAsia="Times New Roman" w:hAnsi="Times New Roman" w:cs="Times New Roman"/>
          <w:color w:val="000000"/>
          <w:sz w:val="28"/>
          <w:szCs w:val="28"/>
        </w:rPr>
      </w:pPr>
      <w:r w:rsidRPr="00C2082A">
        <w:rPr>
          <w:rFonts w:ascii="Times New Roman" w:eastAsia="Times New Roman" w:hAnsi="Times New Roman" w:cs="Times New Roman"/>
          <w:color w:val="000000"/>
          <w:sz w:val="28"/>
          <w:szCs w:val="28"/>
        </w:rPr>
        <w:t>Відповідність визначених стандартом вищої освіти результатів навчання та компетентностей наведені в додатку 1.</w:t>
      </w:r>
    </w:p>
    <w:p w14:paraId="1F7EEDAF" w14:textId="77777777" w:rsidR="000B36D4" w:rsidRPr="00C2082A" w:rsidRDefault="000B36D4" w:rsidP="009F11B4">
      <w:pPr>
        <w:spacing w:after="0" w:line="240" w:lineRule="auto"/>
        <w:ind w:firstLine="851"/>
        <w:jc w:val="both"/>
        <w:rPr>
          <w:rFonts w:ascii="Times New Roman" w:hAnsi="Times New Roman" w:cs="Times New Roman"/>
          <w:sz w:val="28"/>
          <w:szCs w:val="28"/>
        </w:rPr>
      </w:pPr>
    </w:p>
    <w:p w14:paraId="63710F90" w14:textId="77777777" w:rsidR="00F93591" w:rsidRPr="00C2082A" w:rsidRDefault="00F93591" w:rsidP="009F11B4">
      <w:pPr>
        <w:tabs>
          <w:tab w:val="left" w:pos="993"/>
        </w:tabs>
        <w:spacing w:after="0" w:line="240" w:lineRule="auto"/>
        <w:ind w:firstLine="567"/>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ІX. Форма (форми) атестації здобувачів вищої освіти</w:t>
      </w:r>
    </w:p>
    <w:p w14:paraId="036F01F9" w14:textId="77777777" w:rsidR="00F93591" w:rsidRPr="00C2082A" w:rsidRDefault="00F93591" w:rsidP="009F11B4">
      <w:pPr>
        <w:spacing w:after="0" w:line="240" w:lineRule="auto"/>
        <w:ind w:firstLine="709"/>
        <w:jc w:val="both"/>
        <w:rPr>
          <w:rFonts w:ascii="Times New Roman" w:eastAsia="Times New Roman" w:hAnsi="Times New Roman" w:cs="Times New Roman"/>
          <w:b/>
          <w:sz w:val="28"/>
          <w:szCs w:val="28"/>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7"/>
        <w:gridCol w:w="7513"/>
      </w:tblGrid>
      <w:tr w:rsidR="00F93591" w:rsidRPr="00C2082A" w14:paraId="42014C28" w14:textId="77777777" w:rsidTr="00F93591">
        <w:trPr>
          <w:trHeight w:val="151"/>
        </w:trPr>
        <w:tc>
          <w:tcPr>
            <w:tcW w:w="2297" w:type="dxa"/>
          </w:tcPr>
          <w:p w14:paraId="54AB6E32" w14:textId="77777777" w:rsidR="00F93591" w:rsidRPr="00C2082A" w:rsidRDefault="00F93591" w:rsidP="009F11B4">
            <w:pPr>
              <w:spacing w:after="0" w:line="240" w:lineRule="auto"/>
              <w:ind w:firstLine="5"/>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 xml:space="preserve">Форма (форми) атестації здобувачів вищої освіти </w:t>
            </w:r>
          </w:p>
        </w:tc>
        <w:tc>
          <w:tcPr>
            <w:tcW w:w="7513" w:type="dxa"/>
          </w:tcPr>
          <w:p w14:paraId="4FAF4B9B" w14:textId="77777777" w:rsidR="00F93591" w:rsidRPr="00C2082A" w:rsidRDefault="00F93591" w:rsidP="009F11B4">
            <w:pPr>
              <w:tabs>
                <w:tab w:val="left" w:pos="742"/>
              </w:tabs>
              <w:spacing w:after="0" w:line="240" w:lineRule="auto"/>
              <w:ind w:firstLine="600"/>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Атестація здійснюється </w:t>
            </w:r>
            <w:r w:rsidR="00744698" w:rsidRPr="00C2082A">
              <w:rPr>
                <w:rFonts w:ascii="Times New Roman" w:eastAsia="Times New Roman" w:hAnsi="Times New Roman" w:cs="Times New Roman"/>
                <w:sz w:val="28"/>
                <w:szCs w:val="28"/>
              </w:rPr>
              <w:t xml:space="preserve">у формі </w:t>
            </w:r>
            <w:r w:rsidRPr="00C2082A">
              <w:rPr>
                <w:rFonts w:ascii="Times New Roman" w:eastAsia="Times New Roman" w:hAnsi="Times New Roman" w:cs="Times New Roman"/>
                <w:sz w:val="28"/>
                <w:szCs w:val="28"/>
              </w:rPr>
              <w:t>єдиного державного кваліфікаційного іспиту</w:t>
            </w:r>
            <w:r w:rsidR="00744698" w:rsidRPr="00C2082A">
              <w:rPr>
                <w:rFonts w:ascii="Times New Roman" w:eastAsia="Times New Roman" w:hAnsi="Times New Roman" w:cs="Times New Roman"/>
                <w:sz w:val="28"/>
                <w:szCs w:val="28"/>
              </w:rPr>
              <w:t>.</w:t>
            </w:r>
            <w:r w:rsidRPr="00C2082A">
              <w:rPr>
                <w:rFonts w:ascii="Times New Roman" w:eastAsia="Times New Roman" w:hAnsi="Times New Roman" w:cs="Times New Roman"/>
                <w:sz w:val="28"/>
                <w:szCs w:val="28"/>
              </w:rPr>
              <w:t xml:space="preserve"> </w:t>
            </w:r>
          </w:p>
          <w:p w14:paraId="12F4522D" w14:textId="77777777" w:rsidR="00F93591" w:rsidRPr="00C2082A" w:rsidRDefault="00F93591" w:rsidP="009F11B4">
            <w:pPr>
              <w:tabs>
                <w:tab w:val="left" w:pos="742"/>
              </w:tabs>
              <w:spacing w:after="0" w:line="240" w:lineRule="auto"/>
              <w:ind w:firstLine="600"/>
              <w:jc w:val="both"/>
              <w:rPr>
                <w:rFonts w:ascii="Times New Roman" w:eastAsia="Times New Roman" w:hAnsi="Times New Roman" w:cs="Times New Roman"/>
                <w:sz w:val="28"/>
                <w:szCs w:val="28"/>
              </w:rPr>
            </w:pPr>
          </w:p>
        </w:tc>
      </w:tr>
      <w:tr w:rsidR="00F93591" w:rsidRPr="00C2082A" w14:paraId="18D58AED" w14:textId="77777777" w:rsidTr="00F93591">
        <w:trPr>
          <w:trHeight w:val="151"/>
        </w:trPr>
        <w:tc>
          <w:tcPr>
            <w:tcW w:w="2297" w:type="dxa"/>
            <w:tcBorders>
              <w:top w:val="single" w:sz="4" w:space="0" w:color="000000"/>
              <w:left w:val="single" w:sz="4" w:space="0" w:color="000000"/>
              <w:bottom w:val="single" w:sz="4" w:space="0" w:color="000000"/>
              <w:right w:val="single" w:sz="4" w:space="0" w:color="000000"/>
            </w:tcBorders>
          </w:tcPr>
          <w:p w14:paraId="46D38322" w14:textId="77777777" w:rsidR="00F93591" w:rsidRPr="00C2082A" w:rsidRDefault="00744698" w:rsidP="009F11B4">
            <w:pPr>
              <w:spacing w:after="0" w:line="240" w:lineRule="auto"/>
              <w:ind w:firstLine="5"/>
              <w:jc w:val="both"/>
              <w:rPr>
                <w:rFonts w:ascii="Times New Roman" w:eastAsia="Times New Roman" w:hAnsi="Times New Roman" w:cs="Times New Roman"/>
                <w:b/>
                <w:sz w:val="28"/>
                <w:szCs w:val="28"/>
                <w:highlight w:val="green"/>
              </w:rPr>
            </w:pPr>
            <w:r w:rsidRPr="00C2082A">
              <w:rPr>
                <w:rFonts w:ascii="Times New Roman" w:eastAsia="Times New Roman" w:hAnsi="Times New Roman" w:cs="Times New Roman"/>
                <w:b/>
                <w:sz w:val="28"/>
                <w:szCs w:val="28"/>
              </w:rPr>
              <w:lastRenderedPageBreak/>
              <w:t xml:space="preserve">Вимоги до атестаційного іспиту </w:t>
            </w:r>
          </w:p>
        </w:tc>
        <w:tc>
          <w:tcPr>
            <w:tcW w:w="7513" w:type="dxa"/>
            <w:tcBorders>
              <w:top w:val="single" w:sz="4" w:space="0" w:color="000000"/>
              <w:left w:val="single" w:sz="4" w:space="0" w:color="000000"/>
              <w:bottom w:val="single" w:sz="4" w:space="0" w:color="000000"/>
              <w:right w:val="single" w:sz="4" w:space="0" w:color="000000"/>
            </w:tcBorders>
          </w:tcPr>
          <w:p w14:paraId="3B5A78B5" w14:textId="77777777" w:rsidR="00F93591" w:rsidRPr="00C2082A" w:rsidRDefault="00744698" w:rsidP="009F11B4">
            <w:pPr>
              <w:tabs>
                <w:tab w:val="left" w:pos="742"/>
              </w:tabs>
              <w:spacing w:after="0" w:line="240" w:lineRule="auto"/>
              <w:ind w:firstLine="600"/>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Атестаційний іспит </w:t>
            </w:r>
            <w:r w:rsidR="00F93591" w:rsidRPr="00C2082A">
              <w:rPr>
                <w:rFonts w:ascii="Times New Roman" w:eastAsia="Times New Roman" w:hAnsi="Times New Roman" w:cs="Times New Roman"/>
                <w:sz w:val="28"/>
                <w:szCs w:val="28"/>
              </w:rPr>
              <w:t xml:space="preserve"> має бути спрямований на перевірку досягнення результатів навчання, визначених </w:t>
            </w:r>
            <w:r w:rsidRPr="00C2082A">
              <w:rPr>
                <w:rFonts w:ascii="Times New Roman" w:eastAsia="Times New Roman" w:hAnsi="Times New Roman" w:cs="Times New Roman"/>
                <w:sz w:val="28"/>
                <w:szCs w:val="28"/>
              </w:rPr>
              <w:t xml:space="preserve">цим стандартом та </w:t>
            </w:r>
            <w:r w:rsidR="00F93591" w:rsidRPr="00C2082A">
              <w:rPr>
                <w:rFonts w:ascii="Times New Roman" w:eastAsia="Times New Roman" w:hAnsi="Times New Roman" w:cs="Times New Roman"/>
                <w:sz w:val="28"/>
                <w:szCs w:val="28"/>
              </w:rPr>
              <w:t>освітньою програмою.</w:t>
            </w:r>
          </w:p>
        </w:tc>
      </w:tr>
    </w:tbl>
    <w:p w14:paraId="533F7166" w14:textId="6B474FB5" w:rsidR="00F93591" w:rsidRDefault="00F93591" w:rsidP="009F11B4">
      <w:pPr>
        <w:tabs>
          <w:tab w:val="left" w:pos="1134"/>
        </w:tabs>
        <w:spacing w:after="0" w:line="240" w:lineRule="auto"/>
        <w:ind w:firstLine="567"/>
        <w:jc w:val="both"/>
        <w:rPr>
          <w:rFonts w:ascii="Times New Roman" w:eastAsia="Times New Roman" w:hAnsi="Times New Roman" w:cs="Times New Roman"/>
          <w:sz w:val="28"/>
          <w:szCs w:val="28"/>
        </w:rPr>
      </w:pPr>
    </w:p>
    <w:p w14:paraId="43EE44F3" w14:textId="323D8BD3" w:rsidR="00744698" w:rsidRPr="00AF3D25" w:rsidRDefault="00744698" w:rsidP="009F11B4">
      <w:pPr>
        <w:tabs>
          <w:tab w:val="left" w:pos="1134"/>
        </w:tabs>
        <w:spacing w:after="0" w:line="240" w:lineRule="auto"/>
        <w:ind w:firstLine="567"/>
        <w:jc w:val="both"/>
        <w:rPr>
          <w:rFonts w:ascii="Times New Roman" w:eastAsia="Times New Roman" w:hAnsi="Times New Roman" w:cs="Times New Roman"/>
          <w:b/>
          <w:sz w:val="28"/>
          <w:szCs w:val="28"/>
        </w:rPr>
      </w:pPr>
      <w:bookmarkStart w:id="0" w:name="_GoBack"/>
      <w:bookmarkEnd w:id="0"/>
      <w:r w:rsidRPr="00AF3D25">
        <w:rPr>
          <w:rFonts w:ascii="Times New Roman" w:eastAsia="Times New Roman" w:hAnsi="Times New Roman" w:cs="Times New Roman"/>
          <w:b/>
          <w:sz w:val="28"/>
          <w:szCs w:val="28"/>
        </w:rPr>
        <w:t xml:space="preserve">X. Додаткові вимоги та обмеження (за наявності) для міждисциплінарних освітніх програм </w:t>
      </w:r>
    </w:p>
    <w:p w14:paraId="26D7F186" w14:textId="77777777" w:rsidR="00744698" w:rsidRPr="00C2082A" w:rsidRDefault="00744698" w:rsidP="009F11B4">
      <w:pPr>
        <w:tabs>
          <w:tab w:val="left" w:pos="1134"/>
          <w:tab w:val="left" w:pos="5445"/>
        </w:tabs>
        <w:spacing w:after="0" w:line="240" w:lineRule="auto"/>
        <w:ind w:firstLine="567"/>
        <w:jc w:val="both"/>
        <w:rPr>
          <w:rFonts w:ascii="Times New Roman" w:eastAsia="Times New Roman" w:hAnsi="Times New Roman" w:cs="Times New Roman"/>
          <w:color w:val="FF0000"/>
          <w:sz w:val="28"/>
          <w:szCs w:val="28"/>
        </w:rPr>
      </w:pPr>
    </w:p>
    <w:p w14:paraId="1B8810DB" w14:textId="2C4C73E1" w:rsidR="000A69EC" w:rsidRDefault="003F03D2" w:rsidP="009F11B4">
      <w:pPr>
        <w:tabs>
          <w:tab w:val="left" w:pos="1134"/>
        </w:tabs>
        <w:spacing w:after="0" w:line="240" w:lineRule="auto"/>
        <w:ind w:firstLine="567"/>
        <w:jc w:val="both"/>
        <w:rPr>
          <w:rFonts w:ascii="Times New Roman" w:eastAsia="Times New Roman" w:hAnsi="Times New Roman" w:cs="Times New Roman"/>
          <w:sz w:val="28"/>
          <w:szCs w:val="28"/>
        </w:rPr>
      </w:pPr>
      <w:r w:rsidRPr="006842AF">
        <w:rPr>
          <w:rFonts w:ascii="Times New Roman" w:eastAsia="Times New Roman" w:hAnsi="Times New Roman" w:cs="Times New Roman"/>
          <w:sz w:val="28"/>
          <w:szCs w:val="28"/>
        </w:rPr>
        <w:t xml:space="preserve">Для спеціальності J4 на рівні </w:t>
      </w:r>
      <w:r w:rsidR="00D472D9">
        <w:rPr>
          <w:rFonts w:ascii="Times New Roman" w:eastAsia="Times New Roman" w:hAnsi="Times New Roman" w:cs="Times New Roman"/>
          <w:sz w:val="28"/>
          <w:szCs w:val="28"/>
        </w:rPr>
        <w:t xml:space="preserve">освітнього ступеня </w:t>
      </w:r>
      <w:r w:rsidRPr="006842AF">
        <w:rPr>
          <w:rFonts w:ascii="Times New Roman" w:eastAsia="Times New Roman" w:hAnsi="Times New Roman" w:cs="Times New Roman"/>
          <w:sz w:val="28"/>
          <w:szCs w:val="28"/>
        </w:rPr>
        <w:t>бакалавр</w:t>
      </w:r>
      <w:r w:rsidR="00D472D9">
        <w:rPr>
          <w:rFonts w:ascii="Times New Roman" w:eastAsia="Times New Roman" w:hAnsi="Times New Roman" w:cs="Times New Roman"/>
          <w:sz w:val="28"/>
          <w:szCs w:val="28"/>
        </w:rPr>
        <w:t>а</w:t>
      </w:r>
      <w:r w:rsidRPr="006842AF">
        <w:rPr>
          <w:rFonts w:ascii="Times New Roman" w:eastAsia="Times New Roman" w:hAnsi="Times New Roman" w:cs="Times New Roman"/>
          <w:sz w:val="28"/>
          <w:szCs w:val="28"/>
        </w:rPr>
        <w:t xml:space="preserve"> створення міждисциплінарних освітніх програм не передбачено.</w:t>
      </w:r>
    </w:p>
    <w:p w14:paraId="07420F86" w14:textId="77777777" w:rsidR="003F03D2" w:rsidRDefault="003F03D2" w:rsidP="009F11B4">
      <w:pPr>
        <w:tabs>
          <w:tab w:val="left" w:pos="1134"/>
        </w:tabs>
        <w:spacing w:after="0" w:line="240" w:lineRule="auto"/>
        <w:ind w:firstLine="567"/>
        <w:jc w:val="both"/>
        <w:rPr>
          <w:rFonts w:ascii="Times New Roman" w:eastAsia="Times New Roman" w:hAnsi="Times New Roman" w:cs="Times New Roman"/>
          <w:b/>
          <w:color w:val="FF0000"/>
          <w:sz w:val="28"/>
          <w:szCs w:val="28"/>
        </w:rPr>
      </w:pPr>
    </w:p>
    <w:p w14:paraId="7B20017C" w14:textId="09805E1D" w:rsidR="00744698" w:rsidRPr="00AF3D25" w:rsidRDefault="00744698" w:rsidP="009F11B4">
      <w:pPr>
        <w:tabs>
          <w:tab w:val="left" w:pos="1134"/>
        </w:tabs>
        <w:spacing w:after="0" w:line="240" w:lineRule="auto"/>
        <w:ind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b/>
          <w:sz w:val="28"/>
          <w:szCs w:val="28"/>
        </w:rPr>
        <w:t>XІ. Вимоги законодавства та/або професійних стандартів, необхідні для здобуття відповідних професійних кваліфікацій (за</w:t>
      </w:r>
      <w:r w:rsidRPr="00AF3D25">
        <w:rPr>
          <w:rFonts w:ascii="Times New Roman" w:eastAsia="Times New Roman" w:hAnsi="Times New Roman" w:cs="Times New Roman"/>
          <w:sz w:val="28"/>
          <w:szCs w:val="28"/>
        </w:rPr>
        <w:t xml:space="preserve"> </w:t>
      </w:r>
      <w:r w:rsidRPr="00AF3D25">
        <w:rPr>
          <w:rFonts w:ascii="Times New Roman" w:eastAsia="Times New Roman" w:hAnsi="Times New Roman" w:cs="Times New Roman"/>
          <w:b/>
          <w:sz w:val="28"/>
          <w:szCs w:val="28"/>
        </w:rPr>
        <w:t>наявності)</w:t>
      </w:r>
    </w:p>
    <w:p w14:paraId="15E5F09B" w14:textId="77777777" w:rsidR="00744698" w:rsidRPr="00C2082A" w:rsidRDefault="00744698" w:rsidP="009F11B4">
      <w:pPr>
        <w:shd w:val="clear" w:color="auto" w:fill="FFFFFF"/>
        <w:tabs>
          <w:tab w:val="left" w:pos="1134"/>
        </w:tabs>
        <w:spacing w:after="0" w:line="240" w:lineRule="auto"/>
        <w:ind w:firstLine="567"/>
        <w:jc w:val="both"/>
        <w:rPr>
          <w:rFonts w:ascii="Times New Roman" w:eastAsia="Times New Roman" w:hAnsi="Times New Roman" w:cs="Times New Roman"/>
          <w:color w:val="FF0000"/>
          <w:sz w:val="28"/>
          <w:szCs w:val="28"/>
        </w:rPr>
      </w:pPr>
    </w:p>
    <w:p w14:paraId="5F00A308" w14:textId="762AB66C" w:rsidR="00744698" w:rsidRDefault="000A69EC" w:rsidP="009F11B4">
      <w:pPr>
        <w:tabs>
          <w:tab w:val="left" w:pos="1134"/>
        </w:tabs>
        <w:spacing w:after="0" w:line="240" w:lineRule="auto"/>
        <w:ind w:firstLine="567"/>
        <w:jc w:val="both"/>
        <w:rPr>
          <w:rFonts w:ascii="Times New Roman" w:eastAsia="Times New Roman" w:hAnsi="Times New Roman" w:cs="Times New Roman"/>
          <w:sz w:val="28"/>
          <w:szCs w:val="28"/>
        </w:rPr>
      </w:pPr>
      <w:r w:rsidRPr="006842AF">
        <w:rPr>
          <w:rFonts w:ascii="Times New Roman" w:eastAsia="Times New Roman" w:hAnsi="Times New Roman" w:cs="Times New Roman"/>
          <w:sz w:val="28"/>
          <w:szCs w:val="28"/>
        </w:rPr>
        <w:t>Вимоги законодавства та/або професійних стандартів відсутні.</w:t>
      </w:r>
    </w:p>
    <w:p w14:paraId="64862683" w14:textId="77777777" w:rsidR="002F2CE6" w:rsidRDefault="002F2CE6" w:rsidP="009F11B4">
      <w:pPr>
        <w:tabs>
          <w:tab w:val="left" w:pos="1134"/>
        </w:tabs>
        <w:spacing w:after="0" w:line="240" w:lineRule="auto"/>
        <w:ind w:firstLine="567"/>
        <w:jc w:val="both"/>
        <w:rPr>
          <w:rFonts w:ascii="Times New Roman" w:eastAsia="Times New Roman" w:hAnsi="Times New Roman" w:cs="Times New Roman"/>
          <w:b/>
          <w:sz w:val="28"/>
          <w:szCs w:val="28"/>
        </w:rPr>
      </w:pPr>
    </w:p>
    <w:p w14:paraId="367B51AF" w14:textId="6E5C4313" w:rsidR="00744698" w:rsidRPr="002F2CE6" w:rsidRDefault="00744698" w:rsidP="009F11B4">
      <w:pPr>
        <w:tabs>
          <w:tab w:val="left" w:pos="1134"/>
        </w:tabs>
        <w:spacing w:after="0" w:line="240" w:lineRule="auto"/>
        <w:ind w:firstLine="567"/>
        <w:jc w:val="both"/>
        <w:rPr>
          <w:rFonts w:ascii="Times New Roman" w:eastAsia="Times New Roman" w:hAnsi="Times New Roman" w:cs="Times New Roman"/>
          <w:b/>
          <w:sz w:val="28"/>
          <w:szCs w:val="28"/>
        </w:rPr>
      </w:pPr>
      <w:r w:rsidRPr="002F2CE6">
        <w:rPr>
          <w:rFonts w:ascii="Times New Roman" w:eastAsia="Times New Roman" w:hAnsi="Times New Roman" w:cs="Times New Roman"/>
          <w:b/>
          <w:sz w:val="28"/>
          <w:szCs w:val="28"/>
        </w:rPr>
        <w:t xml:space="preserve">XII. Додаткові вимоги до освітніх програм зі спеціальностей, що передбачають доступ до професій, для яких запроваджене додаткове регулювання </w:t>
      </w:r>
    </w:p>
    <w:p w14:paraId="33F97001" w14:textId="77777777" w:rsidR="00744698" w:rsidRPr="002F2CE6" w:rsidRDefault="00744698" w:rsidP="009F11B4">
      <w:pPr>
        <w:tabs>
          <w:tab w:val="left" w:pos="1134"/>
        </w:tabs>
        <w:spacing w:after="0" w:line="240" w:lineRule="auto"/>
        <w:ind w:firstLine="567"/>
        <w:jc w:val="both"/>
        <w:rPr>
          <w:rFonts w:ascii="Times New Roman" w:eastAsia="Times New Roman" w:hAnsi="Times New Roman" w:cs="Times New Roman"/>
          <w:sz w:val="28"/>
          <w:szCs w:val="28"/>
        </w:rPr>
      </w:pPr>
    </w:p>
    <w:p w14:paraId="09296C03" w14:textId="55C3FB9B" w:rsidR="00744698" w:rsidRPr="002F2CE6" w:rsidRDefault="00744698" w:rsidP="009F11B4">
      <w:pPr>
        <w:tabs>
          <w:tab w:val="left" w:pos="1134"/>
        </w:tabs>
        <w:spacing w:after="0" w:line="240" w:lineRule="auto"/>
        <w:ind w:firstLine="567"/>
        <w:jc w:val="both"/>
        <w:rPr>
          <w:rFonts w:ascii="Times New Roman" w:eastAsia="Times New Roman" w:hAnsi="Times New Roman" w:cs="Times New Roman"/>
          <w:bCs/>
          <w:sz w:val="28"/>
          <w:szCs w:val="28"/>
        </w:rPr>
      </w:pPr>
      <w:r w:rsidRPr="002F2CE6">
        <w:rPr>
          <w:rFonts w:ascii="Times New Roman" w:eastAsia="Times New Roman" w:hAnsi="Times New Roman" w:cs="Times New Roman"/>
          <w:bCs/>
          <w:sz w:val="28"/>
          <w:szCs w:val="28"/>
        </w:rPr>
        <w:t>Додаткових вимог немає.</w:t>
      </w:r>
    </w:p>
    <w:p w14:paraId="3BB852E5" w14:textId="77777777" w:rsidR="00744698" w:rsidRPr="002F2CE6" w:rsidRDefault="00744698" w:rsidP="009F11B4">
      <w:pPr>
        <w:tabs>
          <w:tab w:val="left" w:pos="1134"/>
        </w:tabs>
        <w:spacing w:after="0" w:line="240" w:lineRule="auto"/>
        <w:ind w:firstLine="567"/>
        <w:jc w:val="both"/>
        <w:rPr>
          <w:rFonts w:ascii="Times New Roman" w:eastAsia="Times New Roman" w:hAnsi="Times New Roman" w:cs="Times New Roman"/>
          <w:b/>
          <w:sz w:val="28"/>
          <w:szCs w:val="28"/>
        </w:rPr>
      </w:pPr>
    </w:p>
    <w:p w14:paraId="2950DE54" w14:textId="77777777" w:rsidR="00744698" w:rsidRPr="00C2082A" w:rsidRDefault="00744698" w:rsidP="009F11B4">
      <w:pPr>
        <w:tabs>
          <w:tab w:val="left" w:pos="1134"/>
        </w:tabs>
        <w:spacing w:after="0" w:line="240" w:lineRule="auto"/>
        <w:ind w:firstLine="567"/>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 xml:space="preserve">XIIІ. Перелік нормативних документів, на яких базується Стандарт вищої освіти </w:t>
      </w:r>
    </w:p>
    <w:p w14:paraId="1E6E0CC4" w14:textId="77777777" w:rsidR="00744698" w:rsidRPr="00C2082A" w:rsidRDefault="00744698" w:rsidP="009F11B4">
      <w:pPr>
        <w:tabs>
          <w:tab w:val="left" w:pos="1134"/>
        </w:tabs>
        <w:spacing w:after="0" w:line="240" w:lineRule="auto"/>
        <w:ind w:firstLine="567"/>
        <w:jc w:val="both"/>
        <w:rPr>
          <w:rFonts w:ascii="Times New Roman" w:eastAsia="Times New Roman" w:hAnsi="Times New Roman" w:cs="Times New Roman"/>
          <w:sz w:val="28"/>
          <w:szCs w:val="28"/>
          <w:highlight w:val="green"/>
        </w:rPr>
      </w:pPr>
    </w:p>
    <w:p w14:paraId="7EEC8348" w14:textId="77777777" w:rsidR="00744698" w:rsidRPr="00C2082A" w:rsidRDefault="00744698" w:rsidP="009F11B4">
      <w:pPr>
        <w:numPr>
          <w:ilvl w:val="0"/>
          <w:numId w:val="13"/>
        </w:numPr>
        <w:tabs>
          <w:tab w:val="left" w:pos="1134"/>
        </w:tabs>
        <w:spacing w:after="0" w:line="240" w:lineRule="auto"/>
        <w:ind w:left="0" w:firstLine="567"/>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Про вищу освіту: Закон України. URL: </w:t>
      </w:r>
      <w:hyperlink r:id="rId8" w:history="1">
        <w:r w:rsidRPr="00C2082A">
          <w:rPr>
            <w:rStyle w:val="a7"/>
            <w:rFonts w:ascii="Times New Roman" w:eastAsia="Times New Roman" w:hAnsi="Times New Roman" w:cs="Times New Roman"/>
            <w:sz w:val="28"/>
            <w:szCs w:val="28"/>
          </w:rPr>
          <w:t>http://zakon4.rada.gov.ua/laws/show/1556-18</w:t>
        </w:r>
      </w:hyperlink>
      <w:r w:rsidRPr="00C2082A">
        <w:rPr>
          <w:rFonts w:ascii="Times New Roman" w:eastAsia="Times New Roman" w:hAnsi="Times New Roman" w:cs="Times New Roman"/>
          <w:sz w:val="28"/>
          <w:szCs w:val="28"/>
        </w:rPr>
        <w:t>.</w:t>
      </w:r>
    </w:p>
    <w:p w14:paraId="52755751" w14:textId="77777777" w:rsidR="00744698" w:rsidRPr="00C2082A" w:rsidRDefault="00744698" w:rsidP="009F11B4">
      <w:pPr>
        <w:numPr>
          <w:ilvl w:val="0"/>
          <w:numId w:val="13"/>
        </w:numPr>
        <w:tabs>
          <w:tab w:val="left" w:pos="1134"/>
        </w:tabs>
        <w:spacing w:after="0" w:line="240" w:lineRule="auto"/>
        <w:ind w:left="0" w:firstLine="567"/>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Про освіту: Закон України. URL: </w:t>
      </w:r>
      <w:hyperlink r:id="rId9">
        <w:r w:rsidRPr="00C2082A">
          <w:rPr>
            <w:rFonts w:ascii="Times New Roman" w:eastAsia="Times New Roman" w:hAnsi="Times New Roman" w:cs="Times New Roman"/>
            <w:color w:val="1155CC"/>
            <w:sz w:val="28"/>
            <w:szCs w:val="28"/>
            <w:u w:val="single"/>
          </w:rPr>
          <w:t>http://zakon5.rada.gov.ua/laws/show/2145-19</w:t>
        </w:r>
      </w:hyperlink>
      <w:r w:rsidRPr="00C2082A">
        <w:rPr>
          <w:rFonts w:ascii="Times New Roman" w:eastAsia="Times New Roman" w:hAnsi="Times New Roman" w:cs="Times New Roman"/>
          <w:sz w:val="28"/>
          <w:szCs w:val="28"/>
        </w:rPr>
        <w:t>.</w:t>
      </w:r>
    </w:p>
    <w:p w14:paraId="7AA3A97F" w14:textId="77777777" w:rsidR="00744698" w:rsidRPr="00C2082A" w:rsidRDefault="00744698" w:rsidP="009F11B4">
      <w:pPr>
        <w:numPr>
          <w:ilvl w:val="0"/>
          <w:numId w:val="13"/>
        </w:numPr>
        <w:tabs>
          <w:tab w:val="left" w:pos="1134"/>
        </w:tabs>
        <w:spacing w:after="0" w:line="240" w:lineRule="auto"/>
        <w:ind w:left="0" w:firstLine="567"/>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Указ Президента України «Про Цілі сталого розвитку України на період до 2030 року». URL: </w:t>
      </w:r>
      <w:hyperlink r:id="rId10" w:anchor="Text" w:history="1">
        <w:r w:rsidRPr="00C2082A">
          <w:rPr>
            <w:rStyle w:val="a7"/>
            <w:rFonts w:ascii="Times New Roman" w:eastAsia="Times New Roman" w:hAnsi="Times New Roman" w:cs="Times New Roman"/>
            <w:sz w:val="28"/>
            <w:szCs w:val="28"/>
          </w:rPr>
          <w:t>https://zakon.rada.gov.ua/laws/show/722/2019#Text</w:t>
        </w:r>
      </w:hyperlink>
      <w:r w:rsidRPr="00C2082A">
        <w:rPr>
          <w:rFonts w:ascii="Times New Roman" w:eastAsia="Times New Roman" w:hAnsi="Times New Roman" w:cs="Times New Roman"/>
          <w:sz w:val="28"/>
          <w:szCs w:val="28"/>
        </w:rPr>
        <w:t xml:space="preserve">. </w:t>
      </w:r>
    </w:p>
    <w:p w14:paraId="73AA5CA1" w14:textId="77777777" w:rsidR="00744698" w:rsidRPr="00C2082A" w:rsidRDefault="00744698" w:rsidP="009F11B4">
      <w:pPr>
        <w:numPr>
          <w:ilvl w:val="0"/>
          <w:numId w:val="13"/>
        </w:numPr>
        <w:tabs>
          <w:tab w:val="left" w:pos="1134"/>
        </w:tabs>
        <w:spacing w:after="0" w:line="240" w:lineRule="auto"/>
        <w:ind w:left="0" w:firstLine="567"/>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Національна рамка кваліфікацій. Затверджено Постановою Кабінету Міністрів України від 23 листопада 2011 р. №1341 (зі змінами) URL: </w:t>
      </w:r>
      <w:hyperlink r:id="rId11">
        <w:r w:rsidRPr="00C2082A">
          <w:rPr>
            <w:rFonts w:ascii="Times New Roman" w:eastAsia="Times New Roman" w:hAnsi="Times New Roman" w:cs="Times New Roman"/>
            <w:color w:val="1155CC"/>
            <w:sz w:val="28"/>
            <w:szCs w:val="28"/>
            <w:u w:val="single"/>
          </w:rPr>
          <w:t>http://zakon4.rada.gov.ua/laws/show/1341-2011-п</w:t>
        </w:r>
      </w:hyperlink>
      <w:r w:rsidRPr="00C2082A">
        <w:rPr>
          <w:rFonts w:ascii="Times New Roman" w:eastAsia="Times New Roman" w:hAnsi="Times New Roman" w:cs="Times New Roman"/>
          <w:sz w:val="28"/>
          <w:szCs w:val="28"/>
        </w:rPr>
        <w:t>.</w:t>
      </w:r>
    </w:p>
    <w:p w14:paraId="69B0711D" w14:textId="77777777" w:rsidR="00744698" w:rsidRPr="00C2082A" w:rsidRDefault="00744698" w:rsidP="009F11B4">
      <w:pPr>
        <w:numPr>
          <w:ilvl w:val="0"/>
          <w:numId w:val="13"/>
        </w:numPr>
        <w:tabs>
          <w:tab w:val="left" w:pos="1134"/>
        </w:tabs>
        <w:spacing w:after="0" w:line="240" w:lineRule="auto"/>
        <w:ind w:left="0" w:firstLine="567"/>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Перелік галузей знань і спеціальностей, за якими здійснюється підготовка здобувачів вищої освіти. Затверджено Постановою Кабінету Міністрів України від 29 квітня 2015 р. № 266 (зі змінами). URL: </w:t>
      </w:r>
      <w:hyperlink r:id="rId12">
        <w:r w:rsidRPr="00C2082A">
          <w:rPr>
            <w:rFonts w:ascii="Times New Roman" w:eastAsia="Times New Roman" w:hAnsi="Times New Roman" w:cs="Times New Roman"/>
            <w:color w:val="1155CC"/>
            <w:sz w:val="28"/>
            <w:szCs w:val="28"/>
            <w:u w:val="single"/>
          </w:rPr>
          <w:t>http://zakon4.rada.gov.ua/laws/show/266-2015-п</w:t>
        </w:r>
      </w:hyperlink>
      <w:r w:rsidRPr="00C2082A">
        <w:rPr>
          <w:rFonts w:ascii="Times New Roman" w:eastAsia="Times New Roman" w:hAnsi="Times New Roman" w:cs="Times New Roman"/>
          <w:color w:val="1155CC"/>
          <w:sz w:val="28"/>
          <w:szCs w:val="28"/>
          <w:u w:val="single"/>
        </w:rPr>
        <w:t>.</w:t>
      </w:r>
    </w:p>
    <w:p w14:paraId="30F063A4" w14:textId="77777777" w:rsidR="00744698" w:rsidRPr="00C2082A" w:rsidRDefault="00744698" w:rsidP="009F11B4">
      <w:pPr>
        <w:numPr>
          <w:ilvl w:val="0"/>
          <w:numId w:val="13"/>
        </w:numPr>
        <w:tabs>
          <w:tab w:val="left" w:pos="1134"/>
        </w:tabs>
        <w:spacing w:after="0" w:line="240" w:lineRule="auto"/>
        <w:ind w:left="0" w:firstLine="567"/>
        <w:jc w:val="both"/>
        <w:rPr>
          <w:rFonts w:ascii="Times New Roman" w:eastAsia="Times New Roman" w:hAnsi="Times New Roman" w:cs="Times New Roman"/>
          <w:sz w:val="28"/>
          <w:szCs w:val="28"/>
        </w:rPr>
      </w:pPr>
      <w:r w:rsidRPr="00C2082A">
        <w:rPr>
          <w:rFonts w:ascii="Times New Roman" w:eastAsia="Times New Roman" w:hAnsi="Times New Roman" w:cs="Times New Roman"/>
          <w:sz w:val="28"/>
          <w:szCs w:val="28"/>
        </w:rPr>
        <w:t xml:space="preserve">Національний класифікатор України: Класифікатор професій ДК 003:2010 (із змінами). URL: </w:t>
      </w:r>
      <w:hyperlink r:id="rId13" w:history="1">
        <w:r w:rsidRPr="00C2082A">
          <w:rPr>
            <w:rStyle w:val="a7"/>
            <w:rFonts w:ascii="Times New Roman" w:eastAsia="Times New Roman" w:hAnsi="Times New Roman" w:cs="Times New Roman"/>
            <w:sz w:val="28"/>
            <w:szCs w:val="28"/>
          </w:rPr>
          <w:t>https://zakon.rada.gov.ua/rada/show/va327609-10</w:t>
        </w:r>
      </w:hyperlink>
      <w:r w:rsidRPr="00C2082A">
        <w:rPr>
          <w:rFonts w:ascii="Times New Roman" w:eastAsia="Times New Roman" w:hAnsi="Times New Roman" w:cs="Times New Roman"/>
          <w:sz w:val="28"/>
          <w:szCs w:val="28"/>
        </w:rPr>
        <w:t xml:space="preserve">. </w:t>
      </w:r>
    </w:p>
    <w:p w14:paraId="112B58F5" w14:textId="77777777" w:rsidR="00744698" w:rsidRPr="00C2082A" w:rsidRDefault="00744698" w:rsidP="009F11B4">
      <w:pPr>
        <w:tabs>
          <w:tab w:val="left" w:pos="1134"/>
        </w:tabs>
        <w:spacing w:after="0" w:line="240" w:lineRule="auto"/>
        <w:ind w:firstLine="567"/>
        <w:jc w:val="both"/>
        <w:rPr>
          <w:rFonts w:ascii="Times New Roman" w:eastAsia="Times New Roman" w:hAnsi="Times New Roman" w:cs="Times New Roman"/>
          <w:sz w:val="28"/>
          <w:szCs w:val="28"/>
        </w:rPr>
      </w:pPr>
    </w:p>
    <w:p w14:paraId="47006254" w14:textId="77777777" w:rsidR="00744698" w:rsidRPr="00C2082A" w:rsidRDefault="00744698" w:rsidP="009F11B4">
      <w:pPr>
        <w:tabs>
          <w:tab w:val="left" w:pos="1134"/>
        </w:tabs>
        <w:spacing w:after="0" w:line="240" w:lineRule="auto"/>
        <w:ind w:firstLine="567"/>
        <w:jc w:val="both"/>
        <w:rPr>
          <w:rFonts w:ascii="Times New Roman" w:eastAsia="Times New Roman" w:hAnsi="Times New Roman" w:cs="Times New Roman"/>
          <w:b/>
          <w:sz w:val="28"/>
          <w:szCs w:val="28"/>
        </w:rPr>
      </w:pPr>
      <w:r w:rsidRPr="00C2082A">
        <w:rPr>
          <w:rFonts w:ascii="Times New Roman" w:eastAsia="Times New Roman" w:hAnsi="Times New Roman" w:cs="Times New Roman"/>
          <w:b/>
          <w:sz w:val="28"/>
          <w:szCs w:val="28"/>
        </w:rPr>
        <w:t>Інші джерела</w:t>
      </w:r>
    </w:p>
    <w:p w14:paraId="74C91A9C"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sidRPr="00AF3D25">
        <w:rPr>
          <w:rFonts w:ascii="Times New Roman" w:eastAsia="Times New Roman" w:hAnsi="Times New Roman" w:cs="Times New Roman"/>
          <w:sz w:val="28"/>
          <w:szCs w:val="28"/>
        </w:rPr>
        <w:t>International</w:t>
      </w:r>
      <w:proofErr w:type="spellEnd"/>
      <w:r w:rsidRPr="00AF3D25">
        <w:rPr>
          <w:rFonts w:ascii="Times New Roman" w:eastAsia="Times New Roman" w:hAnsi="Times New Roman" w:cs="Times New Roman"/>
          <w:sz w:val="28"/>
          <w:szCs w:val="28"/>
        </w:rPr>
        <w:t xml:space="preserve"> Standard </w:t>
      </w:r>
      <w:proofErr w:type="spellStart"/>
      <w:r w:rsidRPr="00AF3D25">
        <w:rPr>
          <w:rFonts w:ascii="Times New Roman" w:eastAsia="Times New Roman" w:hAnsi="Times New Roman" w:cs="Times New Roman"/>
          <w:sz w:val="28"/>
          <w:szCs w:val="28"/>
        </w:rPr>
        <w:t>Classification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of</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Education</w:t>
      </w:r>
      <w:proofErr w:type="spellEnd"/>
      <w:r w:rsidRPr="00AF3D25">
        <w:rPr>
          <w:rFonts w:ascii="Times New Roman" w:eastAsia="Times New Roman" w:hAnsi="Times New Roman" w:cs="Times New Roman"/>
          <w:sz w:val="28"/>
          <w:szCs w:val="28"/>
        </w:rPr>
        <w:t xml:space="preserve"> (ISCED 2011): </w:t>
      </w:r>
      <w:hyperlink r:id="rId14" w:anchor=":~:text=ISCED%20was%20developed%20by%20UNESCO,facilitating%20national%20and%20international%20comparisons" w:history="1">
        <w:r w:rsidRPr="00AF3D25">
          <w:rPr>
            <w:rStyle w:val="a7"/>
            <w:rFonts w:ascii="Times New Roman" w:eastAsia="Times New Roman" w:hAnsi="Times New Roman" w:cs="Times New Roman"/>
            <w:color w:val="auto"/>
            <w:sz w:val="28"/>
            <w:szCs w:val="28"/>
          </w:rPr>
          <w:t>https://www.datenportal.bmbf.de/portal/en/G294.html#:~:text=ISCED%20was%20developed%20by%20UNESCO,facilitating%20national%20and%20international%20comparisons</w:t>
        </w:r>
      </w:hyperlink>
      <w:r w:rsidRPr="00AF3D25">
        <w:rPr>
          <w:rFonts w:ascii="Times New Roman" w:eastAsia="Times New Roman" w:hAnsi="Times New Roman" w:cs="Times New Roman"/>
          <w:sz w:val="28"/>
          <w:szCs w:val="28"/>
        </w:rPr>
        <w:t xml:space="preserve">. </w:t>
      </w:r>
    </w:p>
    <w:p w14:paraId="620EDAAA"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lastRenderedPageBreak/>
        <w:t xml:space="preserve">ISCED </w:t>
      </w:r>
      <w:proofErr w:type="spellStart"/>
      <w:r w:rsidRPr="00AF3D25">
        <w:rPr>
          <w:rFonts w:ascii="Times New Roman" w:eastAsia="Times New Roman" w:hAnsi="Times New Roman" w:cs="Times New Roman"/>
          <w:sz w:val="28"/>
          <w:szCs w:val="28"/>
        </w:rPr>
        <w:t>Fields</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of</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Education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and</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Training</w:t>
      </w:r>
      <w:proofErr w:type="spellEnd"/>
      <w:r w:rsidRPr="00AF3D25">
        <w:rPr>
          <w:rFonts w:ascii="Times New Roman" w:eastAsia="Times New Roman" w:hAnsi="Times New Roman" w:cs="Times New Roman"/>
          <w:sz w:val="28"/>
          <w:szCs w:val="28"/>
        </w:rPr>
        <w:t xml:space="preserve"> 2013 (ISCED-F 2013): chrome-extension://efaidnbmnnnibpcajpcglclefindmkaj/http://uis.unesco.org/sites/default/files/documents/isced-fields-of-education-and-training-2013-en.pdf.  </w:t>
      </w:r>
    </w:p>
    <w:p w14:paraId="6EE79FAB"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sidRPr="00AF3D25">
        <w:rPr>
          <w:rFonts w:ascii="Times New Roman" w:eastAsia="Times New Roman" w:hAnsi="Times New Roman" w:cs="Times New Roman"/>
          <w:sz w:val="28"/>
          <w:szCs w:val="28"/>
        </w:rPr>
        <w:t>International</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standard</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classification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of</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education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Fields</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of</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education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and</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training</w:t>
      </w:r>
      <w:proofErr w:type="spellEnd"/>
      <w:r w:rsidRPr="00AF3D25">
        <w:rPr>
          <w:rFonts w:ascii="Times New Roman" w:eastAsia="Times New Roman" w:hAnsi="Times New Roman" w:cs="Times New Roman"/>
          <w:sz w:val="28"/>
          <w:szCs w:val="28"/>
        </w:rPr>
        <w:t xml:space="preserve"> 2013 (ISCED-F 2013) – </w:t>
      </w:r>
      <w:proofErr w:type="spellStart"/>
      <w:r w:rsidRPr="00AF3D25">
        <w:rPr>
          <w:rFonts w:ascii="Times New Roman" w:eastAsia="Times New Roman" w:hAnsi="Times New Roman" w:cs="Times New Roman"/>
          <w:sz w:val="28"/>
          <w:szCs w:val="28"/>
        </w:rPr>
        <w:t>Detailed</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field</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descriptions</w:t>
      </w:r>
      <w:proofErr w:type="spellEnd"/>
      <w:r w:rsidRPr="00AF3D25">
        <w:rPr>
          <w:rFonts w:ascii="Times New Roman" w:eastAsia="Times New Roman" w:hAnsi="Times New Roman" w:cs="Times New Roman"/>
          <w:sz w:val="28"/>
          <w:szCs w:val="28"/>
        </w:rPr>
        <w:t xml:space="preserve">. URL: </w:t>
      </w:r>
      <w:hyperlink r:id="rId15">
        <w:r w:rsidRPr="00AF3D25">
          <w:rPr>
            <w:rFonts w:ascii="Times New Roman" w:eastAsia="Times New Roman" w:hAnsi="Times New Roman" w:cs="Times New Roman"/>
            <w:sz w:val="28"/>
            <w:szCs w:val="28"/>
            <w:u w:val="single"/>
          </w:rPr>
          <w:t>https://uis.unesco.org/sites/default/files/documents/international-standard-classification-of-education-fields-of-education-and-training-2013-detailed-field-descriptions-2015-en.pdf</w:t>
        </w:r>
      </w:hyperlink>
      <w:r w:rsidRPr="00AF3D25">
        <w:rPr>
          <w:rFonts w:ascii="Times New Roman" w:eastAsia="Times New Roman" w:hAnsi="Times New Roman" w:cs="Times New Roman"/>
          <w:sz w:val="28"/>
          <w:szCs w:val="28"/>
          <w:u w:val="single"/>
        </w:rPr>
        <w:t>.</w:t>
      </w:r>
    </w:p>
    <w:p w14:paraId="46E56340"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sidRPr="00AF3D25">
        <w:rPr>
          <w:rFonts w:ascii="Times New Roman" w:eastAsia="Times New Roman" w:hAnsi="Times New Roman" w:cs="Times New Roman"/>
          <w:sz w:val="28"/>
          <w:szCs w:val="28"/>
        </w:rPr>
        <w:t>Council</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Recommendation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of</w:t>
      </w:r>
      <w:proofErr w:type="spellEnd"/>
      <w:r w:rsidRPr="00AF3D25">
        <w:rPr>
          <w:rFonts w:ascii="Times New Roman" w:eastAsia="Times New Roman" w:hAnsi="Times New Roman" w:cs="Times New Roman"/>
          <w:sz w:val="28"/>
          <w:szCs w:val="28"/>
        </w:rPr>
        <w:t xml:space="preserve"> 22 </w:t>
      </w:r>
      <w:proofErr w:type="spellStart"/>
      <w:r w:rsidRPr="00AF3D25">
        <w:rPr>
          <w:rFonts w:ascii="Times New Roman" w:eastAsia="Times New Roman" w:hAnsi="Times New Roman" w:cs="Times New Roman"/>
          <w:sz w:val="28"/>
          <w:szCs w:val="28"/>
        </w:rPr>
        <w:t>May</w:t>
      </w:r>
      <w:proofErr w:type="spellEnd"/>
      <w:r w:rsidRPr="00AF3D25">
        <w:rPr>
          <w:rFonts w:ascii="Times New Roman" w:eastAsia="Times New Roman" w:hAnsi="Times New Roman" w:cs="Times New Roman"/>
          <w:sz w:val="28"/>
          <w:szCs w:val="28"/>
        </w:rPr>
        <w:t xml:space="preserve"> 2018 </w:t>
      </w:r>
      <w:proofErr w:type="spellStart"/>
      <w:r w:rsidRPr="00AF3D25">
        <w:rPr>
          <w:rFonts w:ascii="Times New Roman" w:eastAsia="Times New Roman" w:hAnsi="Times New Roman" w:cs="Times New Roman"/>
          <w:sz w:val="28"/>
          <w:szCs w:val="28"/>
        </w:rPr>
        <w:t>on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key</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competences</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for</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lifelong</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learning</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Text</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with</w:t>
      </w:r>
      <w:proofErr w:type="spellEnd"/>
      <w:r w:rsidRPr="00AF3D25">
        <w:rPr>
          <w:rFonts w:ascii="Times New Roman" w:eastAsia="Times New Roman" w:hAnsi="Times New Roman" w:cs="Times New Roman"/>
          <w:sz w:val="28"/>
          <w:szCs w:val="28"/>
        </w:rPr>
        <w:t xml:space="preserve"> EEA </w:t>
      </w:r>
      <w:proofErr w:type="spellStart"/>
      <w:r w:rsidRPr="00AF3D25">
        <w:rPr>
          <w:rFonts w:ascii="Times New Roman" w:eastAsia="Times New Roman" w:hAnsi="Times New Roman" w:cs="Times New Roman"/>
          <w:sz w:val="28"/>
          <w:szCs w:val="28"/>
        </w:rPr>
        <w:t>relevance</w:t>
      </w:r>
      <w:proofErr w:type="spellEnd"/>
      <w:r w:rsidRPr="00AF3D25">
        <w:rPr>
          <w:rFonts w:ascii="Times New Roman" w:eastAsia="Times New Roman" w:hAnsi="Times New Roman" w:cs="Times New Roman"/>
          <w:sz w:val="28"/>
          <w:szCs w:val="28"/>
        </w:rPr>
        <w:t>.). URL:  https://eur-lex.europa.eu/legal-content/EN/TXT/?uri=uriserv:OJ.C_.2018.189.01.0001.01.ENG&amp;toc=OJ:C:2018:189:TOC.</w:t>
      </w:r>
    </w:p>
    <w:p w14:paraId="691D591A"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The</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European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Qualifications</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Framework</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Supporting</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Learning</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Work</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and</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CrossBorder</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Mobility</w:t>
      </w:r>
      <w:proofErr w:type="spellEnd"/>
      <w:r w:rsidRPr="00AF3D25">
        <w:rPr>
          <w:rFonts w:ascii="Times New Roman" w:eastAsia="Times New Roman" w:hAnsi="Times New Roman" w:cs="Times New Roman"/>
          <w:sz w:val="28"/>
          <w:szCs w:val="28"/>
        </w:rPr>
        <w:t>. URL: http://www.ehea.info/Upload/TPG_A_QF_RO_MK_1_EQF_Brochure.pdf.</w:t>
      </w:r>
    </w:p>
    <w:p w14:paraId="25F025E5"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 QF-EHEA – </w:t>
      </w:r>
      <w:proofErr w:type="spellStart"/>
      <w:r w:rsidRPr="00AF3D25">
        <w:rPr>
          <w:rFonts w:ascii="Times New Roman" w:eastAsia="Times New Roman" w:hAnsi="Times New Roman" w:cs="Times New Roman"/>
          <w:sz w:val="28"/>
          <w:szCs w:val="28"/>
        </w:rPr>
        <w:t>Qualification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Framework</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of</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the</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European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Higher</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Education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Area</w:t>
      </w:r>
      <w:proofErr w:type="spellEnd"/>
      <w:r w:rsidRPr="00AF3D25">
        <w:rPr>
          <w:rFonts w:ascii="Times New Roman" w:eastAsia="Times New Roman" w:hAnsi="Times New Roman" w:cs="Times New Roman"/>
          <w:sz w:val="28"/>
          <w:szCs w:val="28"/>
        </w:rPr>
        <w:t>.</w:t>
      </w:r>
    </w:p>
    <w:p w14:paraId="08EA87CE"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 Стандарти та рекомендації щодо забезпечення якості в Європейському просторі вищої освіти (ESG). URL: </w:t>
      </w:r>
      <w:hyperlink r:id="rId16" w:history="1">
        <w:r w:rsidRPr="00AF3D25">
          <w:rPr>
            <w:rStyle w:val="a7"/>
            <w:rFonts w:ascii="Times New Roman" w:eastAsia="Times New Roman" w:hAnsi="Times New Roman" w:cs="Times New Roman"/>
            <w:color w:val="auto"/>
            <w:sz w:val="28"/>
            <w:szCs w:val="28"/>
          </w:rPr>
          <w:t>https://ihed.org.ua/wp-content/uploads/2018/10/04_2016_ESG_2015.pdf</w:t>
        </w:r>
      </w:hyperlink>
      <w:r w:rsidRPr="00AF3D25">
        <w:rPr>
          <w:rFonts w:ascii="Times New Roman" w:eastAsia="Times New Roman" w:hAnsi="Times New Roman" w:cs="Times New Roman"/>
          <w:sz w:val="28"/>
          <w:szCs w:val="28"/>
        </w:rPr>
        <w:t>.</w:t>
      </w:r>
    </w:p>
    <w:p w14:paraId="2868937F"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Higher</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Education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in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the</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World</w:t>
      </w:r>
      <w:proofErr w:type="spellEnd"/>
      <w:r w:rsidRPr="00AF3D25">
        <w:rPr>
          <w:rFonts w:ascii="Times New Roman" w:eastAsia="Times New Roman" w:hAnsi="Times New Roman" w:cs="Times New Roman"/>
          <w:sz w:val="28"/>
          <w:szCs w:val="28"/>
        </w:rPr>
        <w:t xml:space="preserve"> 8 - </w:t>
      </w:r>
      <w:proofErr w:type="spellStart"/>
      <w:r w:rsidRPr="00AF3D25">
        <w:rPr>
          <w:rFonts w:ascii="Times New Roman" w:eastAsia="Times New Roman" w:hAnsi="Times New Roman" w:cs="Times New Roman"/>
          <w:sz w:val="28"/>
          <w:szCs w:val="28"/>
        </w:rPr>
        <w:t>Special</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issue</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New</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Visions</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for</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Higher</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Education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towards</w:t>
      </w:r>
      <w:proofErr w:type="spellEnd"/>
      <w:r w:rsidRPr="00AF3D25">
        <w:rPr>
          <w:rFonts w:ascii="Times New Roman" w:eastAsia="Times New Roman" w:hAnsi="Times New Roman" w:cs="Times New Roman"/>
          <w:sz w:val="28"/>
          <w:szCs w:val="28"/>
        </w:rPr>
        <w:t xml:space="preserve"> 2030. </w:t>
      </w:r>
      <w:proofErr w:type="spellStart"/>
      <w:r w:rsidRPr="00AF3D25">
        <w:rPr>
          <w:rFonts w:ascii="Times New Roman" w:eastAsia="Times New Roman" w:hAnsi="Times New Roman" w:cs="Times New Roman"/>
          <w:sz w:val="28"/>
          <w:szCs w:val="28"/>
        </w:rPr>
        <w:t>Barcelona</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GUNi</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May</w:t>
      </w:r>
      <w:proofErr w:type="spellEnd"/>
      <w:r w:rsidRPr="00AF3D25">
        <w:rPr>
          <w:rFonts w:ascii="Times New Roman" w:eastAsia="Times New Roman" w:hAnsi="Times New Roman" w:cs="Times New Roman"/>
          <w:sz w:val="28"/>
          <w:szCs w:val="28"/>
        </w:rPr>
        <w:t xml:space="preserve"> 2022. URL: </w:t>
      </w:r>
      <w:hyperlink r:id="rId17" w:history="1">
        <w:r w:rsidRPr="00AF3D25">
          <w:rPr>
            <w:rStyle w:val="a7"/>
            <w:rFonts w:ascii="Times New Roman" w:eastAsia="Times New Roman" w:hAnsi="Times New Roman" w:cs="Times New Roman"/>
            <w:color w:val="auto"/>
            <w:sz w:val="28"/>
            <w:szCs w:val="28"/>
          </w:rPr>
          <w:t>https://www.guninetwork.org/files/guni_heiw_8_complete_-_new_visions_for_higher_education_towards_2030_1.pdf</w:t>
        </w:r>
      </w:hyperlink>
      <w:r w:rsidRPr="00AF3D25">
        <w:rPr>
          <w:rFonts w:ascii="Times New Roman" w:eastAsia="Times New Roman" w:hAnsi="Times New Roman" w:cs="Times New Roman"/>
          <w:sz w:val="28"/>
          <w:szCs w:val="28"/>
        </w:rPr>
        <w:t xml:space="preserve">.  </w:t>
      </w:r>
    </w:p>
    <w:p w14:paraId="4EEF48AD"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ЦСР У ДІЇ. URL: </w:t>
      </w:r>
      <w:hyperlink r:id="rId18">
        <w:r w:rsidRPr="00AF3D25">
          <w:rPr>
            <w:rFonts w:ascii="Times New Roman" w:eastAsia="Times New Roman" w:hAnsi="Times New Roman" w:cs="Times New Roman"/>
            <w:sz w:val="28"/>
            <w:szCs w:val="28"/>
            <w:u w:val="single"/>
          </w:rPr>
          <w:t>https://www.undp.org/uk/ukraine/tsili-staloho-rozvytku</w:t>
        </w:r>
      </w:hyperlink>
    </w:p>
    <w:p w14:paraId="4CC3F102"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 Рамка цифрової компетентності громадян України. URL: https://osvita.diia.gov.ua/uploads/1/7451-ramka_cifrovoi_kompetentnosti.pdf</w:t>
      </w:r>
    </w:p>
    <w:p w14:paraId="1401C39A"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 Рамка компетентностей для культури демократії. URL: </w:t>
      </w:r>
      <w:hyperlink r:id="rId19" w:history="1">
        <w:r w:rsidRPr="00AF3D25">
          <w:rPr>
            <w:rStyle w:val="a7"/>
            <w:rFonts w:ascii="Times New Roman" w:eastAsia="Times New Roman" w:hAnsi="Times New Roman" w:cs="Times New Roman"/>
            <w:color w:val="auto"/>
            <w:sz w:val="28"/>
            <w:szCs w:val="28"/>
          </w:rPr>
          <w:t>https://rm.coe.int/rf-cdc-vol-2-/168097ec96</w:t>
        </w:r>
      </w:hyperlink>
      <w:r w:rsidRPr="00AF3D25">
        <w:rPr>
          <w:rFonts w:ascii="Times New Roman" w:eastAsia="Times New Roman" w:hAnsi="Times New Roman" w:cs="Times New Roman"/>
          <w:sz w:val="28"/>
          <w:szCs w:val="28"/>
        </w:rPr>
        <w:t xml:space="preserve">. </w:t>
      </w:r>
    </w:p>
    <w:p w14:paraId="22B9B7AD"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 TUNING </w:t>
      </w:r>
      <w:proofErr w:type="spellStart"/>
      <w:r w:rsidRPr="00AF3D25">
        <w:rPr>
          <w:rFonts w:ascii="Times New Roman" w:eastAsia="Times New Roman" w:hAnsi="Times New Roman" w:cs="Times New Roman"/>
          <w:sz w:val="28"/>
          <w:szCs w:val="28"/>
        </w:rPr>
        <w:t>Educational</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Structures</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in</w:t>
      </w:r>
      <w:proofErr w:type="spellEnd"/>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Europe</w:t>
      </w:r>
      <w:proofErr w:type="spellEnd"/>
      <w:r w:rsidRPr="00AF3D25">
        <w:rPr>
          <w:rFonts w:ascii="Times New Roman" w:eastAsia="Times New Roman" w:hAnsi="Times New Roman" w:cs="Times New Roman"/>
          <w:sz w:val="28"/>
          <w:szCs w:val="28"/>
        </w:rPr>
        <w:t xml:space="preserve"> (Проєкт Європейської Комісії «Налаштування освітніх систем в Європі» (для ознайомлення з прикладами стандартів та вимог до компетентностей для різних предметних областей) </w:t>
      </w:r>
      <w:hyperlink r:id="rId20" w:history="1">
        <w:r w:rsidRPr="00AF3D25">
          <w:rPr>
            <w:rStyle w:val="a7"/>
            <w:rFonts w:ascii="Times New Roman" w:eastAsia="Times New Roman" w:hAnsi="Times New Roman" w:cs="Times New Roman"/>
            <w:color w:val="auto"/>
            <w:sz w:val="28"/>
            <w:szCs w:val="28"/>
          </w:rPr>
          <w:t>http://www.ehea.info/cid101886/tuning-educational-structures-europe.html</w:t>
        </w:r>
      </w:hyperlink>
      <w:r w:rsidRPr="00AF3D25">
        <w:rPr>
          <w:rFonts w:ascii="Times New Roman" w:eastAsia="Times New Roman" w:hAnsi="Times New Roman" w:cs="Times New Roman"/>
          <w:sz w:val="28"/>
          <w:szCs w:val="28"/>
        </w:rPr>
        <w:t>.</w:t>
      </w:r>
    </w:p>
    <w:p w14:paraId="49C81B53"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 Національний освітній глосарій: вища освіта (4-е вид., перероб. і </w:t>
      </w:r>
      <w:proofErr w:type="spellStart"/>
      <w:r w:rsidRPr="00AF3D25">
        <w:rPr>
          <w:rFonts w:ascii="Times New Roman" w:eastAsia="Times New Roman" w:hAnsi="Times New Roman" w:cs="Times New Roman"/>
          <w:sz w:val="28"/>
          <w:szCs w:val="28"/>
        </w:rPr>
        <w:t>доп</w:t>
      </w:r>
      <w:proofErr w:type="spellEnd"/>
      <w:r w:rsidRPr="00AF3D25">
        <w:rPr>
          <w:rFonts w:ascii="Times New Roman" w:eastAsia="Times New Roman" w:hAnsi="Times New Roman" w:cs="Times New Roman"/>
          <w:sz w:val="28"/>
          <w:szCs w:val="28"/>
        </w:rPr>
        <w:t xml:space="preserve">.) / </w:t>
      </w:r>
      <w:proofErr w:type="spellStart"/>
      <w:r w:rsidRPr="00AF3D25">
        <w:rPr>
          <w:rFonts w:ascii="Times New Roman" w:eastAsia="Times New Roman" w:hAnsi="Times New Roman" w:cs="Times New Roman"/>
          <w:sz w:val="28"/>
          <w:szCs w:val="28"/>
        </w:rPr>
        <w:t>Авт</w:t>
      </w:r>
      <w:proofErr w:type="spellEnd"/>
      <w:r w:rsidRPr="00AF3D25">
        <w:rPr>
          <w:rFonts w:ascii="Times New Roman" w:eastAsia="Times New Roman" w:hAnsi="Times New Roman" w:cs="Times New Roman"/>
          <w:sz w:val="28"/>
          <w:szCs w:val="28"/>
        </w:rPr>
        <w:t xml:space="preserve">.-уклад.: В.Є. Бахрушин, М.І. Винницький, В.М. Захарченко, І.О. Золотарьова, С.А. </w:t>
      </w:r>
      <w:proofErr w:type="spellStart"/>
      <w:r w:rsidRPr="00AF3D25">
        <w:rPr>
          <w:rFonts w:ascii="Times New Roman" w:eastAsia="Times New Roman" w:hAnsi="Times New Roman" w:cs="Times New Roman"/>
          <w:sz w:val="28"/>
          <w:szCs w:val="28"/>
        </w:rPr>
        <w:t>Калашнікова</w:t>
      </w:r>
      <w:proofErr w:type="spellEnd"/>
      <w:r w:rsidRPr="00AF3D25">
        <w:rPr>
          <w:rFonts w:ascii="Times New Roman" w:eastAsia="Times New Roman" w:hAnsi="Times New Roman" w:cs="Times New Roman"/>
          <w:sz w:val="28"/>
          <w:szCs w:val="28"/>
        </w:rPr>
        <w:t xml:space="preserve">, В.І. Луговий, М.Р. </w:t>
      </w:r>
      <w:proofErr w:type="spellStart"/>
      <w:r w:rsidRPr="00AF3D25">
        <w:rPr>
          <w:rFonts w:ascii="Times New Roman" w:eastAsia="Times New Roman" w:hAnsi="Times New Roman" w:cs="Times New Roman"/>
          <w:sz w:val="28"/>
          <w:szCs w:val="28"/>
        </w:rPr>
        <w:t>Мруга</w:t>
      </w:r>
      <w:proofErr w:type="spellEnd"/>
      <w:r w:rsidRPr="00AF3D25">
        <w:rPr>
          <w:rFonts w:ascii="Times New Roman" w:eastAsia="Times New Roman" w:hAnsi="Times New Roman" w:cs="Times New Roman"/>
          <w:sz w:val="28"/>
          <w:szCs w:val="28"/>
        </w:rPr>
        <w:t xml:space="preserve">, Ю.М. </w:t>
      </w:r>
      <w:proofErr w:type="spellStart"/>
      <w:r w:rsidRPr="00AF3D25">
        <w:rPr>
          <w:rFonts w:ascii="Times New Roman" w:eastAsia="Times New Roman" w:hAnsi="Times New Roman" w:cs="Times New Roman"/>
          <w:sz w:val="28"/>
          <w:szCs w:val="28"/>
        </w:rPr>
        <w:t>Рашкевич</w:t>
      </w:r>
      <w:proofErr w:type="spellEnd"/>
      <w:r w:rsidRPr="00AF3D25">
        <w:rPr>
          <w:rFonts w:ascii="Times New Roman" w:eastAsia="Times New Roman" w:hAnsi="Times New Roman" w:cs="Times New Roman"/>
          <w:sz w:val="28"/>
          <w:szCs w:val="28"/>
        </w:rPr>
        <w:t xml:space="preserve">, І.М. Сікорська, А.В. </w:t>
      </w:r>
      <w:proofErr w:type="spellStart"/>
      <w:r w:rsidRPr="00AF3D25">
        <w:rPr>
          <w:rFonts w:ascii="Times New Roman" w:eastAsia="Times New Roman" w:hAnsi="Times New Roman" w:cs="Times New Roman"/>
          <w:sz w:val="28"/>
          <w:szCs w:val="28"/>
        </w:rPr>
        <w:t>Ставицький</w:t>
      </w:r>
      <w:proofErr w:type="spellEnd"/>
      <w:r w:rsidRPr="00AF3D25">
        <w:rPr>
          <w:rFonts w:ascii="Times New Roman" w:eastAsia="Times New Roman" w:hAnsi="Times New Roman" w:cs="Times New Roman"/>
          <w:sz w:val="28"/>
          <w:szCs w:val="28"/>
        </w:rPr>
        <w:t xml:space="preserve">, Ж.В. </w:t>
      </w:r>
      <w:proofErr w:type="spellStart"/>
      <w:r w:rsidRPr="00AF3D25">
        <w:rPr>
          <w:rFonts w:ascii="Times New Roman" w:eastAsia="Times New Roman" w:hAnsi="Times New Roman" w:cs="Times New Roman"/>
          <w:sz w:val="28"/>
          <w:szCs w:val="28"/>
        </w:rPr>
        <w:t>Таланова</w:t>
      </w:r>
      <w:proofErr w:type="spellEnd"/>
      <w:r w:rsidRPr="00AF3D25">
        <w:rPr>
          <w:rFonts w:ascii="Times New Roman" w:eastAsia="Times New Roman" w:hAnsi="Times New Roman" w:cs="Times New Roman"/>
          <w:sz w:val="28"/>
          <w:szCs w:val="28"/>
        </w:rPr>
        <w:t xml:space="preserve">, С.П. </w:t>
      </w:r>
      <w:proofErr w:type="spellStart"/>
      <w:r w:rsidRPr="00AF3D25">
        <w:rPr>
          <w:rFonts w:ascii="Times New Roman" w:eastAsia="Times New Roman" w:hAnsi="Times New Roman" w:cs="Times New Roman"/>
          <w:sz w:val="28"/>
          <w:szCs w:val="28"/>
        </w:rPr>
        <w:t>Шитікова</w:t>
      </w:r>
      <w:proofErr w:type="spellEnd"/>
      <w:r w:rsidRPr="00AF3D25">
        <w:rPr>
          <w:rFonts w:ascii="Times New Roman" w:eastAsia="Times New Roman" w:hAnsi="Times New Roman" w:cs="Times New Roman"/>
          <w:sz w:val="28"/>
          <w:szCs w:val="28"/>
        </w:rPr>
        <w:t xml:space="preserve"> / За ред. В.Г. Кременя, В.Є. Бахрушина, Ю.М. </w:t>
      </w:r>
      <w:proofErr w:type="spellStart"/>
      <w:r w:rsidRPr="00AF3D25">
        <w:rPr>
          <w:rFonts w:ascii="Times New Roman" w:eastAsia="Times New Roman" w:hAnsi="Times New Roman" w:cs="Times New Roman"/>
          <w:sz w:val="28"/>
          <w:szCs w:val="28"/>
        </w:rPr>
        <w:t>Рашкевича</w:t>
      </w:r>
      <w:proofErr w:type="spellEnd"/>
      <w:r w:rsidRPr="00AF3D25">
        <w:rPr>
          <w:rFonts w:ascii="Times New Roman" w:eastAsia="Times New Roman" w:hAnsi="Times New Roman" w:cs="Times New Roman"/>
          <w:sz w:val="28"/>
          <w:szCs w:val="28"/>
        </w:rPr>
        <w:t xml:space="preserve">. 2024. – 114 с – URL: </w:t>
      </w:r>
      <w:hyperlink r:id="rId21" w:history="1">
        <w:r w:rsidRPr="00AF3D25">
          <w:rPr>
            <w:rStyle w:val="a7"/>
            <w:rFonts w:ascii="Times New Roman" w:eastAsia="Times New Roman" w:hAnsi="Times New Roman" w:cs="Times New Roman"/>
            <w:color w:val="auto"/>
            <w:sz w:val="28"/>
            <w:szCs w:val="28"/>
          </w:rPr>
          <w:t>https://erasmusplus.org.ua/wp-content/uploads/2024/10/glosarijvo_2024_here_neo_ivo_napn_mon_30.09.2024.pdf</w:t>
        </w:r>
      </w:hyperlink>
      <w:r w:rsidRPr="00AF3D25">
        <w:rPr>
          <w:rFonts w:ascii="Times New Roman" w:eastAsia="Times New Roman" w:hAnsi="Times New Roman" w:cs="Times New Roman"/>
          <w:sz w:val="28"/>
          <w:szCs w:val="28"/>
        </w:rPr>
        <w:t xml:space="preserve">.   </w:t>
      </w:r>
    </w:p>
    <w:p w14:paraId="1CCD10D4"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Бахрушин В.Є. Стандартизація вимог до вищої освіти, як інструмент забезпечення якості вищої освіти: рівні вищої освіти та предметні області. Освітня аналітика України. 2020. № 2(9). С. 50–66.: URL: </w:t>
      </w:r>
      <w:hyperlink r:id="rId22" w:history="1">
        <w:r w:rsidRPr="00AF3D25">
          <w:rPr>
            <w:rStyle w:val="a7"/>
            <w:rFonts w:ascii="Times New Roman" w:eastAsia="Times New Roman" w:hAnsi="Times New Roman" w:cs="Times New Roman"/>
            <w:color w:val="auto"/>
            <w:sz w:val="28"/>
            <w:szCs w:val="28"/>
          </w:rPr>
          <w:t>https://science.iea.gov.ua/wp-content/uploads/2020/10/4_Bakhrushin_29_2020_50_66.pdf</w:t>
        </w:r>
      </w:hyperlink>
      <w:r w:rsidRPr="00AF3D25">
        <w:rPr>
          <w:rFonts w:ascii="Times New Roman" w:eastAsia="Times New Roman" w:hAnsi="Times New Roman" w:cs="Times New Roman"/>
          <w:sz w:val="28"/>
          <w:szCs w:val="28"/>
        </w:rPr>
        <w:t>.</w:t>
      </w:r>
    </w:p>
    <w:p w14:paraId="020B480C"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 </w:t>
      </w:r>
      <w:proofErr w:type="spellStart"/>
      <w:r w:rsidRPr="00AF3D25">
        <w:rPr>
          <w:rFonts w:ascii="Times New Roman" w:eastAsia="Times New Roman" w:hAnsi="Times New Roman" w:cs="Times New Roman"/>
          <w:sz w:val="28"/>
          <w:szCs w:val="28"/>
        </w:rPr>
        <w:t>Рашкевич</w:t>
      </w:r>
      <w:proofErr w:type="spellEnd"/>
      <w:r w:rsidRPr="00AF3D25">
        <w:rPr>
          <w:rFonts w:ascii="Times New Roman" w:eastAsia="Times New Roman" w:hAnsi="Times New Roman" w:cs="Times New Roman"/>
          <w:sz w:val="28"/>
          <w:szCs w:val="28"/>
        </w:rPr>
        <w:t xml:space="preserve"> Ю.М. Болонський процес: історія, стан та перспективи. Освітня аналітика України” • 2018, № 3 (4), С. 5–16 – URL: </w:t>
      </w:r>
      <w:hyperlink r:id="rId23" w:history="1">
        <w:r w:rsidRPr="00AF3D25">
          <w:rPr>
            <w:rStyle w:val="a7"/>
            <w:rFonts w:ascii="Times New Roman" w:eastAsia="Times New Roman" w:hAnsi="Times New Roman" w:cs="Times New Roman"/>
            <w:color w:val="auto"/>
            <w:sz w:val="28"/>
            <w:szCs w:val="28"/>
          </w:rPr>
          <w:t>https://science.iea.gov.ua/wp-content/uploads/2018/12/5_16_Rashkevich.pdf</w:t>
        </w:r>
      </w:hyperlink>
      <w:r w:rsidRPr="00AF3D25">
        <w:rPr>
          <w:rFonts w:ascii="Times New Roman" w:eastAsia="Times New Roman" w:hAnsi="Times New Roman" w:cs="Times New Roman"/>
          <w:sz w:val="28"/>
          <w:szCs w:val="28"/>
        </w:rPr>
        <w:t xml:space="preserve">.   </w:t>
      </w:r>
    </w:p>
    <w:p w14:paraId="05D79C3A" w14:textId="77777777" w:rsidR="00744698" w:rsidRPr="00AF3D25"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lastRenderedPageBreak/>
        <w:t xml:space="preserve"> Розвиток системи забезпечення якості вищої освіти в Україні: інформаційно-аналітичний огляд – URL:   </w:t>
      </w:r>
      <w:hyperlink r:id="rId24" w:history="1">
        <w:r w:rsidRPr="00AF3D25">
          <w:rPr>
            <w:rStyle w:val="a7"/>
            <w:rFonts w:ascii="Times New Roman" w:eastAsia="Times New Roman" w:hAnsi="Times New Roman" w:cs="Times New Roman"/>
            <w:color w:val="auto"/>
            <w:sz w:val="28"/>
            <w:szCs w:val="28"/>
          </w:rPr>
          <w:t>https://lib.iitta.gov.ua/9412/1/%D0%A0%D0%BE%D0%B7%D0%B2%D0%B8%D1%82%D0%BE%D0%BA_%D1%81%D0%B8%D1%81%D1%82%D0%B5%D0%BC%D0%B8_%D0%B7%D0%B0%D0%B1%D0%B5%D0%B7%D0%BF_%D1%8F%D0%BA%D0%BE%D1%81%D1%82%D0%B8.pdf</w:t>
        </w:r>
      </w:hyperlink>
      <w:r w:rsidRPr="00AF3D25">
        <w:rPr>
          <w:rFonts w:ascii="Times New Roman" w:eastAsia="Times New Roman" w:hAnsi="Times New Roman" w:cs="Times New Roman"/>
          <w:sz w:val="28"/>
          <w:szCs w:val="28"/>
        </w:rPr>
        <w:t xml:space="preserve">. </w:t>
      </w:r>
    </w:p>
    <w:p w14:paraId="3B910276" w14:textId="179ADB6B" w:rsidR="00744698" w:rsidRPr="00D472D9" w:rsidRDefault="00744698" w:rsidP="009F11B4">
      <w:pPr>
        <w:numPr>
          <w:ilvl w:val="0"/>
          <w:numId w:val="11"/>
        </w:numPr>
        <w:tabs>
          <w:tab w:val="left" w:pos="1134"/>
        </w:tabs>
        <w:spacing w:after="0" w:line="240" w:lineRule="auto"/>
        <w:ind w:left="0" w:firstLine="567"/>
        <w:jc w:val="both"/>
        <w:rPr>
          <w:rFonts w:ascii="Times New Roman" w:eastAsia="Times New Roman" w:hAnsi="Times New Roman" w:cs="Times New Roman"/>
          <w:sz w:val="28"/>
          <w:szCs w:val="28"/>
        </w:rPr>
      </w:pPr>
      <w:r w:rsidRPr="00AF3D25">
        <w:rPr>
          <w:rFonts w:ascii="Times New Roman" w:eastAsia="Times New Roman" w:hAnsi="Times New Roman" w:cs="Times New Roman"/>
          <w:sz w:val="28"/>
          <w:szCs w:val="28"/>
        </w:rPr>
        <w:t xml:space="preserve"> Розроблення освітніх програм: методичні рекомендації / </w:t>
      </w:r>
      <w:proofErr w:type="spellStart"/>
      <w:r w:rsidRPr="00AF3D25">
        <w:rPr>
          <w:rFonts w:ascii="Times New Roman" w:eastAsia="Times New Roman" w:hAnsi="Times New Roman" w:cs="Times New Roman"/>
          <w:sz w:val="28"/>
          <w:szCs w:val="28"/>
        </w:rPr>
        <w:t>Авт</w:t>
      </w:r>
      <w:proofErr w:type="spellEnd"/>
      <w:r w:rsidRPr="00AF3D25">
        <w:rPr>
          <w:rFonts w:ascii="Times New Roman" w:eastAsia="Times New Roman" w:hAnsi="Times New Roman" w:cs="Times New Roman"/>
          <w:sz w:val="28"/>
          <w:szCs w:val="28"/>
        </w:rPr>
        <w:t xml:space="preserve">.: В. М. Захарченко, В. І. Луговий, Ю.М. </w:t>
      </w:r>
      <w:proofErr w:type="spellStart"/>
      <w:r w:rsidRPr="00AF3D25">
        <w:rPr>
          <w:rFonts w:ascii="Times New Roman" w:eastAsia="Times New Roman" w:hAnsi="Times New Roman" w:cs="Times New Roman"/>
          <w:sz w:val="28"/>
          <w:szCs w:val="28"/>
        </w:rPr>
        <w:t>Рашкевич</w:t>
      </w:r>
      <w:proofErr w:type="spellEnd"/>
      <w:r w:rsidRPr="00AF3D25">
        <w:rPr>
          <w:rFonts w:ascii="Times New Roman" w:eastAsia="Times New Roman" w:hAnsi="Times New Roman" w:cs="Times New Roman"/>
          <w:sz w:val="28"/>
          <w:szCs w:val="28"/>
        </w:rPr>
        <w:t xml:space="preserve">, Ж.В. </w:t>
      </w:r>
      <w:proofErr w:type="spellStart"/>
      <w:r w:rsidRPr="00AF3D25">
        <w:rPr>
          <w:rFonts w:ascii="Times New Roman" w:eastAsia="Times New Roman" w:hAnsi="Times New Roman" w:cs="Times New Roman"/>
          <w:sz w:val="28"/>
          <w:szCs w:val="28"/>
        </w:rPr>
        <w:t>Таланова</w:t>
      </w:r>
      <w:proofErr w:type="spellEnd"/>
      <w:r w:rsidRPr="00AF3D25">
        <w:rPr>
          <w:rFonts w:ascii="Times New Roman" w:eastAsia="Times New Roman" w:hAnsi="Times New Roman" w:cs="Times New Roman"/>
          <w:sz w:val="28"/>
          <w:szCs w:val="28"/>
        </w:rPr>
        <w:t xml:space="preserve"> / За ред. В.Г. Кременя. – Київ : ДП «НВЦ «Пріоритети», 2014. – 120 с. – URL: </w:t>
      </w:r>
      <w:hyperlink r:id="rId25" w:history="1">
        <w:r w:rsidRPr="00AF3D25">
          <w:rPr>
            <w:rStyle w:val="a7"/>
            <w:rFonts w:ascii="Times New Roman" w:eastAsia="Times New Roman" w:hAnsi="Times New Roman" w:cs="Times New Roman"/>
            <w:color w:val="auto"/>
            <w:sz w:val="28"/>
            <w:szCs w:val="28"/>
          </w:rPr>
          <w:t>https://erasmusplus.org.ua/wp-content/uploads/2015/04/Rozroblennya_osv_program.pdf</w:t>
        </w:r>
      </w:hyperlink>
      <w:r w:rsidRPr="00C2082A">
        <w:rPr>
          <w:rFonts w:ascii="Times New Roman" w:eastAsia="Times New Roman" w:hAnsi="Times New Roman" w:cs="Times New Roman"/>
          <w:color w:val="FF0000"/>
          <w:sz w:val="28"/>
          <w:szCs w:val="28"/>
        </w:rPr>
        <w:t xml:space="preserve">. </w:t>
      </w:r>
    </w:p>
    <w:p w14:paraId="2AE06712" w14:textId="2B7BD93D" w:rsidR="00D472D9" w:rsidRPr="00D472D9" w:rsidRDefault="00D472D9" w:rsidP="00D472D9">
      <w:pPr>
        <w:tabs>
          <w:tab w:val="left" w:pos="1134"/>
        </w:tabs>
        <w:spacing w:after="0" w:line="240" w:lineRule="auto"/>
        <w:jc w:val="both"/>
        <w:rPr>
          <w:rFonts w:ascii="Times New Roman" w:eastAsia="Times New Roman" w:hAnsi="Times New Roman" w:cs="Times New Roman"/>
          <w:sz w:val="28"/>
          <w:szCs w:val="28"/>
        </w:rPr>
      </w:pPr>
    </w:p>
    <w:p w14:paraId="4949B2A1" w14:textId="0272897F" w:rsidR="00D472D9" w:rsidRPr="00D472D9" w:rsidRDefault="00D472D9" w:rsidP="00D472D9">
      <w:pPr>
        <w:tabs>
          <w:tab w:val="left" w:pos="1134"/>
        </w:tabs>
        <w:spacing w:after="0" w:line="240" w:lineRule="auto"/>
        <w:jc w:val="both"/>
        <w:rPr>
          <w:rFonts w:ascii="Times New Roman" w:eastAsia="Times New Roman" w:hAnsi="Times New Roman" w:cs="Times New Roman"/>
          <w:sz w:val="28"/>
          <w:szCs w:val="28"/>
        </w:rPr>
      </w:pPr>
    </w:p>
    <w:p w14:paraId="11CE67EA" w14:textId="77777777" w:rsidR="004E171E" w:rsidRPr="00CB1CC1" w:rsidRDefault="004E171E" w:rsidP="004E171E">
      <w:pPr>
        <w:pBdr>
          <w:top w:val="nil"/>
          <w:left w:val="nil"/>
          <w:bottom w:val="nil"/>
          <w:right w:val="nil"/>
          <w:between w:val="nil"/>
        </w:pBdr>
        <w:tabs>
          <w:tab w:val="left" w:pos="1134"/>
        </w:tabs>
        <w:spacing w:after="0" w:line="240" w:lineRule="auto"/>
        <w:jc w:val="both"/>
        <w:rPr>
          <w:rFonts w:ascii="Times New Roman" w:hAnsi="Times New Roman"/>
          <w:b/>
          <w:bCs/>
          <w:color w:val="000000"/>
          <w:sz w:val="28"/>
          <w:szCs w:val="28"/>
        </w:rPr>
      </w:pPr>
      <w:r w:rsidRPr="00CB1CC1">
        <w:rPr>
          <w:rFonts w:ascii="Times New Roman" w:hAnsi="Times New Roman"/>
          <w:b/>
          <w:bCs/>
          <w:color w:val="000000"/>
          <w:sz w:val="28"/>
          <w:szCs w:val="28"/>
        </w:rPr>
        <w:t>Генеральний директор директорату</w:t>
      </w:r>
    </w:p>
    <w:p w14:paraId="36752F1C" w14:textId="0189E75C" w:rsidR="004E171E" w:rsidRPr="00CB1CC1" w:rsidRDefault="004E171E" w:rsidP="004E171E">
      <w:pPr>
        <w:tabs>
          <w:tab w:val="left" w:pos="1134"/>
          <w:tab w:val="left" w:pos="7088"/>
        </w:tabs>
        <w:spacing w:after="0" w:line="240" w:lineRule="auto"/>
        <w:jc w:val="both"/>
        <w:rPr>
          <w:rFonts w:ascii="Times New Roman" w:hAnsi="Times New Roman"/>
          <w:b/>
          <w:bCs/>
          <w:sz w:val="28"/>
          <w:szCs w:val="28"/>
        </w:rPr>
      </w:pPr>
      <w:r w:rsidRPr="00CB1CC1">
        <w:rPr>
          <w:rFonts w:ascii="Times New Roman" w:hAnsi="Times New Roman"/>
          <w:b/>
          <w:bCs/>
          <w:sz w:val="28"/>
          <w:szCs w:val="28"/>
        </w:rPr>
        <w:t>вищої освіти та освіти дорослих</w:t>
      </w:r>
      <w:r w:rsidRPr="00CB1CC1">
        <w:rPr>
          <w:rFonts w:ascii="Times New Roman" w:hAnsi="Times New Roman"/>
          <w:b/>
          <w:bCs/>
          <w:sz w:val="28"/>
          <w:szCs w:val="28"/>
        </w:rPr>
        <w:tab/>
        <w:t xml:space="preserve"> </w:t>
      </w:r>
      <w:r>
        <w:rPr>
          <w:rFonts w:ascii="Times New Roman" w:hAnsi="Times New Roman"/>
          <w:b/>
          <w:bCs/>
          <w:sz w:val="28"/>
          <w:szCs w:val="28"/>
        </w:rPr>
        <w:t xml:space="preserve">    </w:t>
      </w:r>
      <w:r w:rsidRPr="00CB1CC1">
        <w:rPr>
          <w:rFonts w:ascii="Times New Roman" w:hAnsi="Times New Roman"/>
          <w:b/>
          <w:bCs/>
          <w:sz w:val="28"/>
          <w:szCs w:val="28"/>
        </w:rPr>
        <w:t xml:space="preserve">   Олег ШАРОВ</w:t>
      </w:r>
    </w:p>
    <w:p w14:paraId="7F11730C" w14:textId="77777777" w:rsidR="00D472D9" w:rsidRPr="00D472D9" w:rsidRDefault="00D472D9" w:rsidP="00D472D9">
      <w:pPr>
        <w:tabs>
          <w:tab w:val="left" w:pos="1134"/>
        </w:tabs>
        <w:spacing w:after="0" w:line="240" w:lineRule="auto"/>
        <w:jc w:val="both"/>
        <w:rPr>
          <w:rFonts w:ascii="Times New Roman" w:eastAsia="Times New Roman" w:hAnsi="Times New Roman" w:cs="Times New Roman"/>
          <w:sz w:val="28"/>
          <w:szCs w:val="28"/>
        </w:rPr>
      </w:pPr>
    </w:p>
    <w:p w14:paraId="45184BD7" w14:textId="77777777" w:rsidR="00744698" w:rsidRPr="00C2082A" w:rsidRDefault="00744698" w:rsidP="009F11B4">
      <w:pPr>
        <w:tabs>
          <w:tab w:val="left" w:pos="1134"/>
        </w:tabs>
        <w:spacing w:after="0" w:line="240" w:lineRule="auto"/>
        <w:ind w:firstLine="567"/>
        <w:jc w:val="both"/>
        <w:rPr>
          <w:rFonts w:ascii="Times New Roman" w:eastAsia="Times New Roman" w:hAnsi="Times New Roman" w:cs="Times New Roman"/>
          <w:sz w:val="28"/>
          <w:szCs w:val="28"/>
        </w:rPr>
      </w:pPr>
    </w:p>
    <w:p w14:paraId="50223FA3" w14:textId="6C37B015" w:rsidR="00462212" w:rsidRPr="00C2082A" w:rsidRDefault="00462212">
      <w:pPr>
        <w:spacing w:line="259" w:lineRule="auto"/>
        <w:rPr>
          <w:rFonts w:ascii="Times New Roman" w:hAnsi="Times New Roman" w:cs="Times New Roman"/>
          <w:sz w:val="28"/>
          <w:szCs w:val="28"/>
        </w:rPr>
      </w:pPr>
      <w:r w:rsidRPr="00C2082A">
        <w:rPr>
          <w:rFonts w:ascii="Times New Roman" w:hAnsi="Times New Roman" w:cs="Times New Roman"/>
          <w:sz w:val="28"/>
          <w:szCs w:val="28"/>
        </w:rPr>
        <w:br w:type="page"/>
      </w:r>
    </w:p>
    <w:p w14:paraId="64C83713" w14:textId="77777777" w:rsidR="00065B63" w:rsidRPr="00C2082A" w:rsidRDefault="00065B63" w:rsidP="00065B63">
      <w:pPr>
        <w:spacing w:after="0" w:line="240" w:lineRule="auto"/>
        <w:ind w:firstLine="851"/>
        <w:rPr>
          <w:rFonts w:ascii="Times New Roman" w:hAnsi="Times New Roman" w:cs="Times New Roman"/>
          <w:sz w:val="28"/>
          <w:szCs w:val="28"/>
        </w:rPr>
        <w:sectPr w:rsidR="00065B63" w:rsidRPr="00C2082A" w:rsidSect="00D472D9">
          <w:pgSz w:w="11906" w:h="16838"/>
          <w:pgMar w:top="850" w:right="707" w:bottom="709" w:left="1417" w:header="708" w:footer="708" w:gutter="0"/>
          <w:cols w:space="708"/>
          <w:docGrid w:linePitch="360"/>
        </w:sectPr>
      </w:pPr>
    </w:p>
    <w:p w14:paraId="2790EE4C" w14:textId="1768ED93" w:rsidR="00957873" w:rsidRPr="00C2082A" w:rsidRDefault="00957873" w:rsidP="00957873">
      <w:pPr>
        <w:spacing w:after="0" w:line="240" w:lineRule="auto"/>
        <w:jc w:val="right"/>
        <w:rPr>
          <w:rFonts w:ascii="Times New Roman" w:eastAsia="Times New Roman" w:hAnsi="Times New Roman" w:cs="Times New Roman"/>
          <w:color w:val="000000"/>
          <w:sz w:val="28"/>
          <w:szCs w:val="28"/>
          <w:lang w:eastAsia="ru-RU"/>
        </w:rPr>
      </w:pPr>
      <w:r w:rsidRPr="00C2082A">
        <w:rPr>
          <w:rFonts w:ascii="Times New Roman" w:eastAsia="Times New Roman" w:hAnsi="Times New Roman" w:cs="Times New Roman"/>
          <w:color w:val="000000"/>
          <w:sz w:val="28"/>
          <w:szCs w:val="28"/>
          <w:lang w:eastAsia="ru-RU"/>
        </w:rPr>
        <w:lastRenderedPageBreak/>
        <w:t>Додаток 1</w:t>
      </w:r>
    </w:p>
    <w:p w14:paraId="107147F7" w14:textId="7075A4A4" w:rsidR="00065B63" w:rsidRDefault="00065B63" w:rsidP="00065B63">
      <w:pPr>
        <w:spacing w:after="0" w:line="240" w:lineRule="auto"/>
        <w:jc w:val="center"/>
        <w:rPr>
          <w:rFonts w:ascii="Times New Roman" w:eastAsia="Times New Roman" w:hAnsi="Times New Roman" w:cs="Times New Roman"/>
          <w:b/>
          <w:bCs/>
          <w:color w:val="000000"/>
          <w:sz w:val="28"/>
          <w:szCs w:val="28"/>
          <w:lang w:eastAsia="ru-RU"/>
        </w:rPr>
      </w:pPr>
      <w:r w:rsidRPr="00AF3D25">
        <w:rPr>
          <w:rFonts w:ascii="Times New Roman" w:eastAsia="Times New Roman" w:hAnsi="Times New Roman" w:cs="Times New Roman"/>
          <w:b/>
          <w:bCs/>
          <w:color w:val="000000"/>
          <w:sz w:val="28"/>
          <w:szCs w:val="28"/>
          <w:lang w:eastAsia="ru-RU"/>
        </w:rPr>
        <w:t>Матриця відповідності визначених стандартом вищої освіти результатів навчання та компетентностей</w:t>
      </w:r>
    </w:p>
    <w:p w14:paraId="6C3A13D9" w14:textId="4A19B2BB" w:rsidR="00BE6D2E" w:rsidRDefault="00BE6D2E" w:rsidP="00065B63">
      <w:pPr>
        <w:spacing w:after="0" w:line="240" w:lineRule="auto"/>
        <w:jc w:val="center"/>
        <w:rPr>
          <w:rFonts w:ascii="Times New Roman" w:eastAsia="Times New Roman" w:hAnsi="Times New Roman" w:cs="Times New Roman"/>
          <w:b/>
          <w:bCs/>
          <w:color w:val="000000"/>
          <w:sz w:val="28"/>
          <w:szCs w:val="28"/>
          <w:lang w:eastAsia="ru-RU"/>
        </w:rPr>
      </w:pPr>
    </w:p>
    <w:tbl>
      <w:tblPr>
        <w:tblStyle w:val="a3"/>
        <w:tblW w:w="15436" w:type="dxa"/>
        <w:tblLook w:val="04A0" w:firstRow="1" w:lastRow="0" w:firstColumn="1" w:lastColumn="0" w:noHBand="0" w:noVBand="1"/>
      </w:tblPr>
      <w:tblGrid>
        <w:gridCol w:w="2318"/>
        <w:gridCol w:w="452"/>
        <w:gridCol w:w="452"/>
        <w:gridCol w:w="452"/>
        <w:gridCol w:w="452"/>
        <w:gridCol w:w="452"/>
        <w:gridCol w:w="452"/>
        <w:gridCol w:w="452"/>
        <w:gridCol w:w="452"/>
        <w:gridCol w:w="462"/>
        <w:gridCol w:w="452"/>
        <w:gridCol w:w="452"/>
        <w:gridCol w:w="452"/>
        <w:gridCol w:w="452"/>
        <w:gridCol w:w="452"/>
        <w:gridCol w:w="452"/>
        <w:gridCol w:w="452"/>
        <w:gridCol w:w="452"/>
        <w:gridCol w:w="452"/>
        <w:gridCol w:w="452"/>
        <w:gridCol w:w="452"/>
        <w:gridCol w:w="452"/>
        <w:gridCol w:w="452"/>
        <w:gridCol w:w="452"/>
        <w:gridCol w:w="452"/>
        <w:gridCol w:w="452"/>
        <w:gridCol w:w="452"/>
        <w:gridCol w:w="452"/>
        <w:gridCol w:w="452"/>
        <w:gridCol w:w="452"/>
      </w:tblGrid>
      <w:tr w:rsidR="00BE6D2E" w14:paraId="7A13E9F5" w14:textId="5CEB788D" w:rsidTr="00BE6D2E">
        <w:trPr>
          <w:trHeight w:val="695"/>
          <w:tblHeader/>
        </w:trPr>
        <w:tc>
          <w:tcPr>
            <w:tcW w:w="2405" w:type="dxa"/>
          </w:tcPr>
          <w:p w14:paraId="5AC1474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textDirection w:val="btLr"/>
          </w:tcPr>
          <w:p w14:paraId="43D7F576" w14:textId="0B6C8764"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ЗК1</w:t>
            </w:r>
          </w:p>
        </w:tc>
        <w:tc>
          <w:tcPr>
            <w:tcW w:w="449" w:type="dxa"/>
            <w:textDirection w:val="btLr"/>
          </w:tcPr>
          <w:p w14:paraId="4EF09013" w14:textId="5D92B4BC"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ЗК2</w:t>
            </w:r>
          </w:p>
        </w:tc>
        <w:tc>
          <w:tcPr>
            <w:tcW w:w="449" w:type="dxa"/>
            <w:textDirection w:val="btLr"/>
          </w:tcPr>
          <w:p w14:paraId="7DD40B6E" w14:textId="602C6CFB"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ЗК3</w:t>
            </w:r>
          </w:p>
        </w:tc>
        <w:tc>
          <w:tcPr>
            <w:tcW w:w="449" w:type="dxa"/>
            <w:textDirection w:val="btLr"/>
          </w:tcPr>
          <w:p w14:paraId="4AC775B1" w14:textId="235DCD7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ЗК4</w:t>
            </w:r>
          </w:p>
        </w:tc>
        <w:tc>
          <w:tcPr>
            <w:tcW w:w="449" w:type="dxa"/>
            <w:textDirection w:val="btLr"/>
          </w:tcPr>
          <w:p w14:paraId="60FAF585" w14:textId="60A07133"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ЗК5</w:t>
            </w:r>
          </w:p>
        </w:tc>
        <w:tc>
          <w:tcPr>
            <w:tcW w:w="449" w:type="dxa"/>
            <w:textDirection w:val="btLr"/>
          </w:tcPr>
          <w:p w14:paraId="16A9D094" w14:textId="06238DF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ЗК6</w:t>
            </w:r>
          </w:p>
        </w:tc>
        <w:tc>
          <w:tcPr>
            <w:tcW w:w="449" w:type="dxa"/>
            <w:textDirection w:val="btLr"/>
          </w:tcPr>
          <w:p w14:paraId="0BB36867" w14:textId="1D0B024C"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ЗК7</w:t>
            </w:r>
          </w:p>
        </w:tc>
        <w:tc>
          <w:tcPr>
            <w:tcW w:w="449" w:type="dxa"/>
            <w:textDirection w:val="btLr"/>
          </w:tcPr>
          <w:p w14:paraId="7CB8F874" w14:textId="4A63D9DA"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ЗК8</w:t>
            </w:r>
          </w:p>
        </w:tc>
        <w:tc>
          <w:tcPr>
            <w:tcW w:w="459" w:type="dxa"/>
            <w:textDirection w:val="btLr"/>
            <w:vAlign w:val="center"/>
          </w:tcPr>
          <w:p w14:paraId="73A95B88" w14:textId="77777777" w:rsidR="00BE6D2E" w:rsidRPr="00C2082A" w:rsidRDefault="00BE6D2E" w:rsidP="00BE6D2E">
            <w:pPr>
              <w:spacing w:line="240" w:lineRule="atLeast"/>
              <w:ind w:left="113" w:right="113"/>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color w:val="000000" w:themeColor="text1"/>
                <w:sz w:val="20"/>
                <w:szCs w:val="20"/>
                <w:lang w:eastAsia="ru-RU"/>
              </w:rPr>
              <w:t>ФК1</w:t>
            </w:r>
          </w:p>
          <w:p w14:paraId="5F206D7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textDirection w:val="btLr"/>
          </w:tcPr>
          <w:p w14:paraId="50C98591" w14:textId="43295A5B"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ФК2</w:t>
            </w:r>
          </w:p>
        </w:tc>
        <w:tc>
          <w:tcPr>
            <w:tcW w:w="449" w:type="dxa"/>
            <w:textDirection w:val="btLr"/>
          </w:tcPr>
          <w:p w14:paraId="5E15DF5F" w14:textId="247C28E8"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ФК3</w:t>
            </w:r>
          </w:p>
        </w:tc>
        <w:tc>
          <w:tcPr>
            <w:tcW w:w="449" w:type="dxa"/>
            <w:textDirection w:val="btLr"/>
          </w:tcPr>
          <w:p w14:paraId="0827153C" w14:textId="4A3A0993"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ФК4</w:t>
            </w:r>
          </w:p>
        </w:tc>
        <w:tc>
          <w:tcPr>
            <w:tcW w:w="449" w:type="dxa"/>
            <w:textDirection w:val="btLr"/>
          </w:tcPr>
          <w:p w14:paraId="5E664A7B" w14:textId="2F8E1635"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ФК5</w:t>
            </w:r>
          </w:p>
        </w:tc>
        <w:tc>
          <w:tcPr>
            <w:tcW w:w="449" w:type="dxa"/>
            <w:textDirection w:val="btLr"/>
          </w:tcPr>
          <w:p w14:paraId="1544268E" w14:textId="78F6C5D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ФК6</w:t>
            </w:r>
          </w:p>
        </w:tc>
        <w:tc>
          <w:tcPr>
            <w:tcW w:w="449" w:type="dxa"/>
            <w:textDirection w:val="btLr"/>
          </w:tcPr>
          <w:p w14:paraId="7287CF34" w14:textId="2E11D4F4"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ФК7</w:t>
            </w:r>
          </w:p>
        </w:tc>
        <w:tc>
          <w:tcPr>
            <w:tcW w:w="449" w:type="dxa"/>
            <w:textDirection w:val="btLr"/>
          </w:tcPr>
          <w:p w14:paraId="5F24F1E1" w14:textId="7D235F7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ФК8</w:t>
            </w:r>
          </w:p>
        </w:tc>
        <w:tc>
          <w:tcPr>
            <w:tcW w:w="449" w:type="dxa"/>
            <w:textDirection w:val="btLr"/>
          </w:tcPr>
          <w:p w14:paraId="27602579" w14:textId="51135038"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ФК9</w:t>
            </w:r>
          </w:p>
        </w:tc>
        <w:tc>
          <w:tcPr>
            <w:tcW w:w="449" w:type="dxa"/>
            <w:textDirection w:val="btLr"/>
          </w:tcPr>
          <w:p w14:paraId="2E8A598A" w14:textId="6CF96076"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ФК10</w:t>
            </w:r>
          </w:p>
        </w:tc>
        <w:tc>
          <w:tcPr>
            <w:tcW w:w="449" w:type="dxa"/>
            <w:textDirection w:val="btLr"/>
          </w:tcPr>
          <w:p w14:paraId="0C99E105" w14:textId="35F6933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ФК11</w:t>
            </w:r>
          </w:p>
        </w:tc>
        <w:tc>
          <w:tcPr>
            <w:tcW w:w="449" w:type="dxa"/>
            <w:textDirection w:val="btLr"/>
          </w:tcPr>
          <w:p w14:paraId="507CA44B" w14:textId="4F79903F"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ФК12</w:t>
            </w:r>
          </w:p>
        </w:tc>
        <w:tc>
          <w:tcPr>
            <w:tcW w:w="449" w:type="dxa"/>
            <w:textDirection w:val="btLr"/>
          </w:tcPr>
          <w:p w14:paraId="58B7C0BD" w14:textId="059FABBD"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ФК13</w:t>
            </w:r>
          </w:p>
        </w:tc>
        <w:tc>
          <w:tcPr>
            <w:tcW w:w="449" w:type="dxa"/>
            <w:textDirection w:val="btLr"/>
          </w:tcPr>
          <w:p w14:paraId="1C69F74B" w14:textId="598C25E2"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ФК14</w:t>
            </w:r>
          </w:p>
        </w:tc>
        <w:tc>
          <w:tcPr>
            <w:tcW w:w="449" w:type="dxa"/>
            <w:textDirection w:val="btLr"/>
          </w:tcPr>
          <w:p w14:paraId="2840A98D" w14:textId="7096401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ФК15</w:t>
            </w:r>
          </w:p>
        </w:tc>
        <w:tc>
          <w:tcPr>
            <w:tcW w:w="449" w:type="dxa"/>
            <w:textDirection w:val="btLr"/>
          </w:tcPr>
          <w:p w14:paraId="53B54DA1" w14:textId="4F25AF43"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ФК16</w:t>
            </w:r>
          </w:p>
        </w:tc>
        <w:tc>
          <w:tcPr>
            <w:tcW w:w="449" w:type="dxa"/>
            <w:textDirection w:val="btLr"/>
          </w:tcPr>
          <w:p w14:paraId="6D6FF74C" w14:textId="73C16F62"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ФК17</w:t>
            </w:r>
          </w:p>
        </w:tc>
        <w:tc>
          <w:tcPr>
            <w:tcW w:w="449" w:type="dxa"/>
            <w:textDirection w:val="btLr"/>
          </w:tcPr>
          <w:p w14:paraId="7B6F0854" w14:textId="5EDAFED5"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ФК18</w:t>
            </w:r>
          </w:p>
        </w:tc>
        <w:tc>
          <w:tcPr>
            <w:tcW w:w="449" w:type="dxa"/>
            <w:textDirection w:val="btLr"/>
          </w:tcPr>
          <w:p w14:paraId="6D9F8A1B" w14:textId="126F1184"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ФК19</w:t>
            </w:r>
          </w:p>
        </w:tc>
        <w:tc>
          <w:tcPr>
            <w:tcW w:w="449" w:type="dxa"/>
            <w:textDirection w:val="btLr"/>
          </w:tcPr>
          <w:p w14:paraId="1C8216EF" w14:textId="49FFAA2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ФК20</w:t>
            </w:r>
          </w:p>
        </w:tc>
        <w:tc>
          <w:tcPr>
            <w:tcW w:w="449" w:type="dxa"/>
            <w:textDirection w:val="btLr"/>
          </w:tcPr>
          <w:p w14:paraId="45B6A2AB" w14:textId="702F72A8"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ФК21</w:t>
            </w:r>
          </w:p>
        </w:tc>
      </w:tr>
      <w:tr w:rsidR="00BE6D2E" w14:paraId="526C166A" w14:textId="0A8B5DC8" w:rsidTr="00BE6D2E">
        <w:tc>
          <w:tcPr>
            <w:tcW w:w="2405" w:type="dxa"/>
          </w:tcPr>
          <w:p w14:paraId="69034EA4" w14:textId="34B7962D"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РН1. Аналізувати питання історії, факти, проблеми та тенденції розвитку культури України в їх діалектичному взаємозв</w:t>
            </w:r>
            <w:r>
              <w:rPr>
                <w:rFonts w:ascii="Times New Roman" w:eastAsia="Times New Roman" w:hAnsi="Times New Roman" w:cs="Times New Roman"/>
                <w:color w:val="000000" w:themeColor="text1"/>
                <w:sz w:val="20"/>
                <w:szCs w:val="20"/>
                <w:lang w:eastAsia="ru-RU"/>
              </w:rPr>
              <w:t>’</w:t>
            </w:r>
            <w:r w:rsidRPr="00C2082A">
              <w:rPr>
                <w:rFonts w:ascii="Times New Roman" w:eastAsia="Times New Roman" w:hAnsi="Times New Roman" w:cs="Times New Roman"/>
                <w:color w:val="000000" w:themeColor="text1"/>
                <w:sz w:val="20"/>
                <w:szCs w:val="20"/>
                <w:lang w:eastAsia="ru-RU"/>
              </w:rPr>
              <w:t>язку.</w:t>
            </w:r>
          </w:p>
        </w:tc>
        <w:tc>
          <w:tcPr>
            <w:tcW w:w="449" w:type="dxa"/>
            <w:vAlign w:val="center"/>
          </w:tcPr>
          <w:p w14:paraId="3EECE67C" w14:textId="02091B83"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152F50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68E8FB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62C439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B299EB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6BBC347" w14:textId="327117E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C3F55F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D25A33" w14:textId="37AFC6CD"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59" w:type="dxa"/>
            <w:vAlign w:val="center"/>
          </w:tcPr>
          <w:p w14:paraId="34DB0C1A" w14:textId="6D6A7FEF"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5068377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924FF6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B6752E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5E4807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A2174E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08E9EA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A6A4E1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B4333E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C2C0E4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12D558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F99651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AC846B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04D19F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8EA09D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589947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A126F8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04C778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091B9A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18C061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3D1D6E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1E163ABD" w14:textId="142E63B1" w:rsidTr="00BE6D2E">
        <w:tc>
          <w:tcPr>
            <w:tcW w:w="2405" w:type="dxa"/>
          </w:tcPr>
          <w:p w14:paraId="17A4B99A" w14:textId="29BAEF62"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РН2. Розробляти тексти та документи з питань професійної діяльності, спілкуватися українською професійною мовою; читати й розуміти фахову іноземну літературу, використовуючи її у соціальній і професійній сферах; демонструвати культуру мислення та виявляти навички щодо організації культурного діалогу на рівні, необхідному для професійної діяльності</w:t>
            </w:r>
          </w:p>
        </w:tc>
        <w:tc>
          <w:tcPr>
            <w:tcW w:w="449" w:type="dxa"/>
            <w:vAlign w:val="center"/>
          </w:tcPr>
          <w:p w14:paraId="2570FB4D" w14:textId="037E4A50"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A656ED8" w14:textId="1EF58C06"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05A455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221D6D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73AF81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C4BDD2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570CCE2" w14:textId="4D09750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370C32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47FBB33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A878E1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D637A8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C6042E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3F3FBD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211A2C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99F6CB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4196A1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E07B92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9566A2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33420D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2B335D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0268B2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1B5E4B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A12F54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58674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E7E06D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3DA862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15A859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8C343C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60BE7E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6BE53DD3" w14:textId="71CD8FF7" w:rsidTr="00BE6D2E">
        <w:tc>
          <w:tcPr>
            <w:tcW w:w="2405" w:type="dxa"/>
          </w:tcPr>
          <w:p w14:paraId="55D839A1" w14:textId="7EDC80BC"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РН3. Володіти культурою мислення, технологією освоєння соціального досвіду на рівні, необхідному для професійної діяльності.</w:t>
            </w:r>
          </w:p>
        </w:tc>
        <w:tc>
          <w:tcPr>
            <w:tcW w:w="449" w:type="dxa"/>
            <w:vAlign w:val="center"/>
          </w:tcPr>
          <w:p w14:paraId="6327AE9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4613C7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15A16EC" w14:textId="6C43A6A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182E263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D7CD496" w14:textId="7A5D4655"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8F458B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0FBE5E7" w14:textId="676019D8"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6AAFBA2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7284CE2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15D5CD6" w14:textId="6CCC741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15BF3796" w14:textId="7A8F9E6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63C42A0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78CC1F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DF99A0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B982B5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7C4304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C7CF50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0D1C4B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A74AE5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618F64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6AC21D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499E85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F72A81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CA788C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237B90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EC2F16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7B2DEE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41EBEB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A86D75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4FDAAF06" w14:textId="5200A156" w:rsidTr="00BE6D2E">
        <w:tc>
          <w:tcPr>
            <w:tcW w:w="2405" w:type="dxa"/>
          </w:tcPr>
          <w:p w14:paraId="5481C681" w14:textId="72BBD643"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РН4. Аналізувати суспільні явища й процеси на рівні, необхідному для професійної діяльності, знати нормативно-</w:t>
            </w:r>
            <w:r w:rsidRPr="00C2082A">
              <w:rPr>
                <w:rFonts w:ascii="Times New Roman" w:eastAsia="Times New Roman" w:hAnsi="Times New Roman" w:cs="Times New Roman"/>
                <w:color w:val="000000" w:themeColor="text1"/>
                <w:sz w:val="20"/>
                <w:szCs w:val="20"/>
                <w:lang w:eastAsia="ru-RU"/>
              </w:rPr>
              <w:lastRenderedPageBreak/>
              <w:t>правові засади забезпечення охорони праці та нормативного регулювання заходів з охорони праці.</w:t>
            </w:r>
          </w:p>
        </w:tc>
        <w:tc>
          <w:tcPr>
            <w:tcW w:w="449" w:type="dxa"/>
            <w:vAlign w:val="center"/>
          </w:tcPr>
          <w:p w14:paraId="11A930A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2BB94A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143011F" w14:textId="2B17BF4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528EC10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990F1C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8993CC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9BCBEEA" w14:textId="4910DE4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8F4C1B8" w14:textId="272C367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59" w:type="dxa"/>
            <w:vAlign w:val="center"/>
          </w:tcPr>
          <w:p w14:paraId="50B877D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9A83161" w14:textId="66314F10"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047B1BE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1EB03B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FFACBF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370857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EBC63C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C4C51F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6F20D1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EECC4F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C4DAFA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D3A53E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1B2BCA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0FD5CB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2DABBD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C64D509" w14:textId="0CB2F3A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34DACD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5EDCD2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EE3A7BC" w14:textId="483920A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4EA69FF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9541B0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46381DE7" w14:textId="5A9CBF64" w:rsidTr="00BE6D2E">
        <w:tc>
          <w:tcPr>
            <w:tcW w:w="2405" w:type="dxa"/>
          </w:tcPr>
          <w:p w14:paraId="1379684D" w14:textId="52A6BD93"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РН5. Застосовувати отримані знання правових основ охорони праці у практичній діяльності.</w:t>
            </w:r>
          </w:p>
        </w:tc>
        <w:tc>
          <w:tcPr>
            <w:tcW w:w="449" w:type="dxa"/>
            <w:vAlign w:val="center"/>
          </w:tcPr>
          <w:p w14:paraId="33A313C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239E5C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22FBC4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C57059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17DB61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EBE5F9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8665DF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A302C9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752C7958" w14:textId="61C3837F"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629AE7CE" w14:textId="249889D6"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6BBBAF4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A40817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7B3E5D6" w14:textId="0AECA366"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0B85054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9285A0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C125AD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734C37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E3AF3A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6A26EE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A674AD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7AF59C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D13CCD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BA5E15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5C3B2C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FAD8D9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01F021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0A0644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34DB6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AD1DAC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011874C0" w14:textId="7FC3F4C0" w:rsidTr="00BE6D2E">
        <w:tc>
          <w:tcPr>
            <w:tcW w:w="2405" w:type="dxa"/>
          </w:tcPr>
          <w:p w14:paraId="71E00759" w14:textId="33452C90"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РН6. Пояснювати процеси впливу шкідливих і небезпечних чинників, що виникають у разі небезпечної події; застосовувати теорії захисту працівників від небезпек та необхідні для здійснення професійної діяльності знання математичних та природничих наук, застосовувати відповідні знання для забезпечення безпечних умов праці.</w:t>
            </w:r>
          </w:p>
        </w:tc>
        <w:tc>
          <w:tcPr>
            <w:tcW w:w="449" w:type="dxa"/>
            <w:vAlign w:val="center"/>
          </w:tcPr>
          <w:p w14:paraId="3A86D8C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236C5B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A4C20F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599D75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9E6C0C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7E778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2BC127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1C4CD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6CBBF0F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A6EBDB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572228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6A35C39" w14:textId="7FCB661A"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415E5F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724778A" w14:textId="3918F2D3"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4D0AF38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82D486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C3F606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661FFB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89D224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B915F2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2FB2A1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88B6C0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7BD46E7" w14:textId="0D285A6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4355E26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0DABAF8" w14:textId="6020DB6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2438F1D" w14:textId="678E3B9C"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4D62F4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7E0148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A813EA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5A3D099E" w14:textId="4B4EBB21" w:rsidTr="00BE6D2E">
        <w:tc>
          <w:tcPr>
            <w:tcW w:w="2405" w:type="dxa"/>
          </w:tcPr>
          <w:p w14:paraId="224399A2" w14:textId="5691C22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РН7. Визначати фізичні, хімічні, біологічні, психофізіологічні шкідливі виробничі чинники та аналізувати безпечність виробничого устаткування, матеріалів, продукції, процесів і об</w:t>
            </w:r>
            <w:r>
              <w:rPr>
                <w:rFonts w:ascii="Times New Roman" w:eastAsia="Times New Roman" w:hAnsi="Times New Roman" w:cs="Times New Roman"/>
                <w:color w:val="000000" w:themeColor="text1"/>
                <w:sz w:val="20"/>
                <w:szCs w:val="20"/>
                <w:lang w:eastAsia="ru-RU"/>
              </w:rPr>
              <w:t>’</w:t>
            </w:r>
            <w:r w:rsidRPr="00C2082A">
              <w:rPr>
                <w:rFonts w:ascii="Times New Roman" w:eastAsia="Times New Roman" w:hAnsi="Times New Roman" w:cs="Times New Roman"/>
                <w:color w:val="000000" w:themeColor="text1"/>
                <w:sz w:val="20"/>
                <w:szCs w:val="20"/>
                <w:lang w:eastAsia="ru-RU"/>
              </w:rPr>
              <w:t xml:space="preserve">єктів господарювання за ступенем їх небезпечності та оцінювати ризики </w:t>
            </w:r>
            <w:r w:rsidRPr="00C2082A">
              <w:rPr>
                <w:rFonts w:ascii="Times New Roman" w:eastAsia="Times New Roman" w:hAnsi="Times New Roman" w:cs="Times New Roman"/>
                <w:color w:val="000000" w:themeColor="text1"/>
                <w:sz w:val="20"/>
                <w:szCs w:val="20"/>
                <w:lang w:eastAsia="ru-RU"/>
              </w:rPr>
              <w:lastRenderedPageBreak/>
              <w:t>виникнення небезпечних подій.</w:t>
            </w:r>
          </w:p>
        </w:tc>
        <w:tc>
          <w:tcPr>
            <w:tcW w:w="449" w:type="dxa"/>
            <w:vAlign w:val="center"/>
          </w:tcPr>
          <w:p w14:paraId="166991F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B11022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68CD02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31A1D9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BEE173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7FED39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607D32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53D02F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40A6CE1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C94098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63F792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C17D503" w14:textId="30D28DB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1953B9F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C132050" w14:textId="189371C3"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44CB6B2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ADA01E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887826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1A2D64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F033D5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66DCF0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DAD45C5" w14:textId="6B7FF5D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5B5A6FC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780187D" w14:textId="2708300C"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4838476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2182C0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45D30A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6204E0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05E812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48E168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00F78A6A" w14:textId="77777777" w:rsidTr="00BE6D2E">
        <w:tc>
          <w:tcPr>
            <w:tcW w:w="2405" w:type="dxa"/>
          </w:tcPr>
          <w:p w14:paraId="1C3DE5E3" w14:textId="0028138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РН8. Обирати заходи і засоби, спрямовані на зменшення професійного ризику, захист працівників, запобігання аваріям, небезпечним ситуаціям та створення безпечних умов праці.</w:t>
            </w:r>
          </w:p>
        </w:tc>
        <w:tc>
          <w:tcPr>
            <w:tcW w:w="449" w:type="dxa"/>
            <w:vAlign w:val="center"/>
          </w:tcPr>
          <w:p w14:paraId="0DA8E9D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1FB5A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F8955C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2ACD2B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B1D8AE1" w14:textId="1C80F8DB"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765BAF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4C3B0A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25C3B8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17655E0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6D3EE4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B6A0B0B" w14:textId="1AD7BDDB"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1E365D4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6A4E35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EB2D1E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D2A8AF1" w14:textId="619B49A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421101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373730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F11061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B23C12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5B5C78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9B3DE6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4681240" w14:textId="1D66913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790EC4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DC44CA3" w14:textId="02DDF89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3EBCC69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B1B12E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8B0FA6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8838DE7" w14:textId="1896C49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39E77EC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1058222D" w14:textId="77777777" w:rsidTr="00BE6D2E">
        <w:tc>
          <w:tcPr>
            <w:tcW w:w="2405" w:type="dxa"/>
          </w:tcPr>
          <w:p w14:paraId="3385AA1F" w14:textId="6B00F234"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РН9. Визначати необхідний рівень індивідуальної безпеки та ментального здоров</w:t>
            </w:r>
            <w:r>
              <w:rPr>
                <w:rFonts w:ascii="Times New Roman" w:eastAsia="Times New Roman" w:hAnsi="Times New Roman" w:cs="Times New Roman"/>
                <w:color w:val="000000" w:themeColor="text1"/>
                <w:sz w:val="20"/>
                <w:szCs w:val="20"/>
                <w:lang w:eastAsia="ru-RU"/>
              </w:rPr>
              <w:t>’</w:t>
            </w:r>
            <w:r w:rsidRPr="00C2082A">
              <w:rPr>
                <w:rFonts w:ascii="Times New Roman" w:eastAsia="Times New Roman" w:hAnsi="Times New Roman" w:cs="Times New Roman"/>
                <w:color w:val="000000" w:themeColor="text1"/>
                <w:sz w:val="20"/>
                <w:szCs w:val="20"/>
                <w:lang w:eastAsia="ru-RU"/>
              </w:rPr>
              <w:t>я у разі виникнення виробничих небезпек.</w:t>
            </w:r>
          </w:p>
        </w:tc>
        <w:tc>
          <w:tcPr>
            <w:tcW w:w="449" w:type="dxa"/>
            <w:vAlign w:val="center"/>
          </w:tcPr>
          <w:p w14:paraId="29DC482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2C8937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3CDFA2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002C26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4E82DB3" w14:textId="1E58B6D2"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4A2E0ED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3FCD7C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5EFB10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0768614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A685F3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119C84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5260D7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FDF3963" w14:textId="4C6A489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41A97CC8" w14:textId="246EB7F2"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1E24DB2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6F725A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26B648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CFBB2F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F0D31C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83B71F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B8EEB7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4EB0D1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86115CC" w14:textId="46938D84"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3F8E1E0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A22FA8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AF24D9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C982C7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4EEC66A" w14:textId="25A8C930"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073ED40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4AAC0D51" w14:textId="77777777" w:rsidTr="00BE6D2E">
        <w:tc>
          <w:tcPr>
            <w:tcW w:w="2405" w:type="dxa"/>
          </w:tcPr>
          <w:p w14:paraId="2023DCD6" w14:textId="573AEDCF"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РН10. Передбачати екологічно-збалансовану діяльність, знати основи кліматичної політики України та міжнародних зобов</w:t>
            </w:r>
            <w:r>
              <w:rPr>
                <w:rFonts w:ascii="Times New Roman" w:eastAsia="Times New Roman" w:hAnsi="Times New Roman" w:cs="Times New Roman"/>
                <w:color w:val="000000" w:themeColor="text1"/>
                <w:sz w:val="20"/>
                <w:szCs w:val="20"/>
                <w:lang w:eastAsia="ru-RU"/>
              </w:rPr>
              <w:t>’</w:t>
            </w:r>
            <w:r w:rsidRPr="00C2082A">
              <w:rPr>
                <w:rFonts w:ascii="Times New Roman" w:eastAsia="Times New Roman" w:hAnsi="Times New Roman" w:cs="Times New Roman"/>
                <w:color w:val="000000" w:themeColor="text1"/>
                <w:sz w:val="20"/>
                <w:szCs w:val="20"/>
                <w:lang w:eastAsia="ru-RU"/>
              </w:rPr>
              <w:t>язань, володіти навичками аналізу кліматичних ризиків, енергоефективності та адаптації до зміни клімату.</w:t>
            </w:r>
          </w:p>
        </w:tc>
        <w:tc>
          <w:tcPr>
            <w:tcW w:w="449" w:type="dxa"/>
            <w:vAlign w:val="center"/>
          </w:tcPr>
          <w:p w14:paraId="1ADBB1F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94741B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DB12CC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10E93C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748CEF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F392CC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F78A87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2E3979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503BB587" w14:textId="0AC200F5"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1DAFD9E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E4849C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643AB6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D13E40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F20280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FAB761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FDD63D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B4CC82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BA7B38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B9FD5D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DDBFDC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BA3EFF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B38EE4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21A120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D336B1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8A0408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6D940F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79EBC6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FAF298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DD976B6" w14:textId="4FAB79EA"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r>
      <w:tr w:rsidR="00BE6D2E" w14:paraId="21CF1090" w14:textId="77777777" w:rsidTr="00BE6D2E">
        <w:tc>
          <w:tcPr>
            <w:tcW w:w="2405" w:type="dxa"/>
          </w:tcPr>
          <w:p w14:paraId="4587B72A" w14:textId="0070E7B8"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РН11. Використовувати у професійній діяльності сучасні комп</w:t>
            </w:r>
            <w:r>
              <w:rPr>
                <w:rFonts w:ascii="Times New Roman" w:eastAsia="Times New Roman" w:hAnsi="Times New Roman" w:cs="Times New Roman"/>
                <w:color w:val="000000" w:themeColor="text1"/>
                <w:sz w:val="20"/>
                <w:szCs w:val="20"/>
                <w:lang w:eastAsia="ru-RU"/>
              </w:rPr>
              <w:t>’</w:t>
            </w:r>
            <w:r w:rsidRPr="00C2082A">
              <w:rPr>
                <w:rFonts w:ascii="Times New Roman" w:eastAsia="Times New Roman" w:hAnsi="Times New Roman" w:cs="Times New Roman"/>
                <w:color w:val="000000" w:themeColor="text1"/>
                <w:sz w:val="20"/>
                <w:szCs w:val="20"/>
                <w:lang w:eastAsia="ru-RU"/>
              </w:rPr>
              <w:t xml:space="preserve">ютерно-інтегровані технології, системи автоматизованого проектування та прикладні програмні засоби у професійній діяльності; розробляти та використовувати технічну документацію, зокрема з </w:t>
            </w:r>
            <w:r w:rsidRPr="00C2082A">
              <w:rPr>
                <w:rFonts w:ascii="Times New Roman" w:eastAsia="Times New Roman" w:hAnsi="Times New Roman" w:cs="Times New Roman"/>
                <w:color w:val="000000" w:themeColor="text1"/>
                <w:sz w:val="20"/>
                <w:szCs w:val="20"/>
                <w:lang w:eastAsia="ru-RU"/>
              </w:rPr>
              <w:lastRenderedPageBreak/>
              <w:t>використанням сучасних інформаційних технологій.</w:t>
            </w:r>
          </w:p>
        </w:tc>
        <w:tc>
          <w:tcPr>
            <w:tcW w:w="449" w:type="dxa"/>
            <w:vAlign w:val="center"/>
          </w:tcPr>
          <w:p w14:paraId="028A9ED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AFBD2F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9D8AD5D" w14:textId="06762BE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187FA7A6" w14:textId="7E7FF1C5"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44F3D2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EE9132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E91664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B0ED10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6276860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7FFF3F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13EFA2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80FCFFC" w14:textId="0D6B13A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1AACF4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0DE199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3880D5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573D25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75A0FE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51FF94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6AA66F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23CF39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759A3E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4F08ED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BA36B2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752635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EBB3A4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FB8B9D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CBE88C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49331E9" w14:textId="5FDCC1DB"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5DEE80C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683A0881" w14:textId="77777777" w:rsidTr="00BE6D2E">
        <w:tc>
          <w:tcPr>
            <w:tcW w:w="2405" w:type="dxa"/>
          </w:tcPr>
          <w:p w14:paraId="1FBB159E" w14:textId="3305DB8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РН12. Визначати технічний стан зовнішніх та внутрішніх інженерних мереж та споруд для оцінювання відповідності його вимогам промислової безпеки.</w:t>
            </w:r>
          </w:p>
        </w:tc>
        <w:tc>
          <w:tcPr>
            <w:tcW w:w="449" w:type="dxa"/>
            <w:vAlign w:val="center"/>
          </w:tcPr>
          <w:p w14:paraId="673915C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4065DA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3436CA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CAC9AE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4BFBEB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B04B67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ED9E03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77B225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09E0B8A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D19754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B3FF2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84F578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6DD94E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DA67154" w14:textId="02C2C1C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55696A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5DF721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828D75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1D8F4A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B2F57CE" w14:textId="048FAD15"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248543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BD3049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964DE04" w14:textId="16EFB94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3DA6174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7D7876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2729CB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1F2DC9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D056AF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3E564F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25F2C7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2A8A2BA9" w14:textId="77777777" w:rsidTr="00BE6D2E">
        <w:tc>
          <w:tcPr>
            <w:tcW w:w="2405" w:type="dxa"/>
          </w:tcPr>
          <w:p w14:paraId="156521F2" w14:textId="05A49210"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РН13. Класифікувати речовини, матеріали, продукцію, процеси, послуги та суб</w:t>
            </w:r>
            <w:r>
              <w:rPr>
                <w:rFonts w:ascii="Times New Roman" w:eastAsia="Times New Roman" w:hAnsi="Times New Roman" w:cs="Times New Roman"/>
                <w:color w:val="000000" w:themeColor="text1"/>
                <w:sz w:val="20"/>
                <w:szCs w:val="20"/>
                <w:lang w:eastAsia="ru-RU"/>
              </w:rPr>
              <w:t>’</w:t>
            </w:r>
            <w:r w:rsidRPr="00C2082A">
              <w:rPr>
                <w:rFonts w:ascii="Times New Roman" w:eastAsia="Times New Roman" w:hAnsi="Times New Roman" w:cs="Times New Roman"/>
                <w:color w:val="000000" w:themeColor="text1"/>
                <w:sz w:val="20"/>
                <w:szCs w:val="20"/>
                <w:lang w:eastAsia="ru-RU"/>
              </w:rPr>
              <w:t>єкти господарювання за ступенем їх небезпечності.</w:t>
            </w:r>
          </w:p>
        </w:tc>
        <w:tc>
          <w:tcPr>
            <w:tcW w:w="449" w:type="dxa"/>
            <w:vAlign w:val="center"/>
          </w:tcPr>
          <w:p w14:paraId="63D3F5A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5844FC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FF64B8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6BC750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6E15D9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ED116F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66BE8B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CB712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2BC183E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9EEAD8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484081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837DB8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1ECF30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A3517FB" w14:textId="158424E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61E5E55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B9CB77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63811A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00AD67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AD26B0B" w14:textId="09886CC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56180B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8934F0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64BD76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6942B32" w14:textId="51C1C8A0"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1D49D24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415326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C3B8B3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359534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4DC22B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C2C4CC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44517FB0" w14:textId="77777777" w:rsidTr="00BE6D2E">
        <w:tc>
          <w:tcPr>
            <w:tcW w:w="2405" w:type="dxa"/>
          </w:tcPr>
          <w:p w14:paraId="11B9C32C" w14:textId="123A7868"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РН14. Ідентифікувати небезпеки та можливі їх джерела, оцінювати ймовірність виникнення небезпечних подій та їх наслідки</w:t>
            </w:r>
          </w:p>
        </w:tc>
        <w:tc>
          <w:tcPr>
            <w:tcW w:w="449" w:type="dxa"/>
            <w:vAlign w:val="center"/>
          </w:tcPr>
          <w:p w14:paraId="1E811B1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9FA273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CBF303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DAA640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CCC790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B4BA73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05B6A4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E0942E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1459076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67D4EE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0481FD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9FAA950" w14:textId="6829FA8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503E47F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05BB829" w14:textId="2D7C271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59B49FC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163BAC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A00CF0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C128FD1" w14:textId="0EF388DA"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F240F2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56731C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2ED5F8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775CB4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D034BF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28603E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A512942" w14:textId="2FD5C63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6A8AF7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060C7B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BDB977F" w14:textId="372246EF"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024FA3F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7A09A40F" w14:textId="77777777" w:rsidTr="00BE6D2E">
        <w:trPr>
          <w:trHeight w:val="1449"/>
        </w:trPr>
        <w:tc>
          <w:tcPr>
            <w:tcW w:w="2405" w:type="dxa"/>
          </w:tcPr>
          <w:p w14:paraId="059C57B0" w14:textId="39080A94"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РН15. Обирати та застосовувати оптимальні способи і засоби захисту від впливу шкідливих та небезпечних виробничих чинників хімічного, біологічного, фізичного і  психофізіологічного походження.</w:t>
            </w:r>
          </w:p>
        </w:tc>
        <w:tc>
          <w:tcPr>
            <w:tcW w:w="449" w:type="dxa"/>
            <w:vAlign w:val="center"/>
          </w:tcPr>
          <w:p w14:paraId="59DCAFC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24FA7D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4E7322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47B175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13A94E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F6E71C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B0EAFD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D7B88F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474253B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6930B4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22423D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F7FDDC7" w14:textId="048A9BBF"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076BD9A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F88FA7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4FE50B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B6A9AD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3C35D0A" w14:textId="5485A8E8"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8D4F2D0" w14:textId="26ADA0CD"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1C741FE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DF7E09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96EEEBF" w14:textId="6DFEAE1D"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4FC9E79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FC622F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F37029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C6A430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39B236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1AA5D3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FC7F52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514CD0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5D6ECF13" w14:textId="77777777" w:rsidTr="00BE6D2E">
        <w:tc>
          <w:tcPr>
            <w:tcW w:w="2405" w:type="dxa"/>
          </w:tcPr>
          <w:p w14:paraId="70750086" w14:textId="5E6A7FFA"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 xml:space="preserve">РН16. Пояснювати концептуальні основи моніторингу систем безпеки та знати автоматичні системи, прилади та пристрої, </w:t>
            </w:r>
            <w:r w:rsidRPr="00C2082A">
              <w:rPr>
                <w:rFonts w:ascii="Times New Roman" w:eastAsia="Times New Roman" w:hAnsi="Times New Roman" w:cs="Times New Roman"/>
                <w:color w:val="000000" w:themeColor="text1"/>
                <w:sz w:val="20"/>
                <w:szCs w:val="20"/>
                <w:lang w:eastAsia="ru-RU"/>
              </w:rPr>
              <w:lastRenderedPageBreak/>
              <w:t>призначені для спостереження та контролю стану об</w:t>
            </w:r>
            <w:r>
              <w:rPr>
                <w:rFonts w:ascii="Times New Roman" w:eastAsia="Times New Roman" w:hAnsi="Times New Roman" w:cs="Times New Roman"/>
                <w:color w:val="000000" w:themeColor="text1"/>
                <w:sz w:val="20"/>
                <w:szCs w:val="20"/>
                <w:lang w:eastAsia="ru-RU"/>
              </w:rPr>
              <w:t>’</w:t>
            </w:r>
            <w:r w:rsidRPr="00C2082A">
              <w:rPr>
                <w:rFonts w:ascii="Times New Roman" w:eastAsia="Times New Roman" w:hAnsi="Times New Roman" w:cs="Times New Roman"/>
                <w:color w:val="000000" w:themeColor="text1"/>
                <w:sz w:val="20"/>
                <w:szCs w:val="20"/>
                <w:lang w:eastAsia="ru-RU"/>
              </w:rPr>
              <w:t>єкта моніторингу, вимірювання його параметрів та збереження інформації щодо його стану.</w:t>
            </w:r>
          </w:p>
        </w:tc>
        <w:tc>
          <w:tcPr>
            <w:tcW w:w="449" w:type="dxa"/>
            <w:vAlign w:val="center"/>
          </w:tcPr>
          <w:p w14:paraId="53A2157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C1EF2D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A55FB5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F971F86" w14:textId="36BC73F6"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13A1545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F2E30D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A14F67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13FC97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772171D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91A00A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596F62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B6D416F" w14:textId="76B96B8C"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4973F2F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03C33E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09F5C9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CB0C20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40FC02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B4CB5C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8E63995" w14:textId="425FC92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33BDBF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A73C1C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5DE61D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F5C2775" w14:textId="6FB3C6C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6D628FB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931368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004BB9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09E84A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C52BB1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CDFB6A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0AF4E5E3" w14:textId="77777777" w:rsidTr="00BE6D2E">
        <w:trPr>
          <w:trHeight w:val="1093"/>
        </w:trPr>
        <w:tc>
          <w:tcPr>
            <w:tcW w:w="2405" w:type="dxa"/>
          </w:tcPr>
          <w:p w14:paraId="7F0B04E8" w14:textId="5EDDF804"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РН17. Знати типи автоматизованих систем раннього виявлення аварійних ситуацій та оповіщення, загальні технічні характеристики та вимоги до застосування систем управління, зв</w:t>
            </w:r>
            <w:r>
              <w:rPr>
                <w:rFonts w:ascii="Times New Roman" w:eastAsia="Times New Roman" w:hAnsi="Times New Roman" w:cs="Times New Roman"/>
                <w:color w:val="000000" w:themeColor="text1"/>
                <w:sz w:val="20"/>
                <w:szCs w:val="20"/>
                <w:lang w:eastAsia="ru-RU"/>
              </w:rPr>
              <w:t>’</w:t>
            </w:r>
            <w:r w:rsidRPr="00C2082A">
              <w:rPr>
                <w:rFonts w:ascii="Times New Roman" w:eastAsia="Times New Roman" w:hAnsi="Times New Roman" w:cs="Times New Roman"/>
                <w:color w:val="000000" w:themeColor="text1"/>
                <w:sz w:val="20"/>
                <w:szCs w:val="20"/>
                <w:lang w:eastAsia="ru-RU"/>
              </w:rPr>
              <w:t>язку та сповіщення про аварійні ситуації</w:t>
            </w:r>
          </w:p>
        </w:tc>
        <w:tc>
          <w:tcPr>
            <w:tcW w:w="449" w:type="dxa"/>
            <w:vAlign w:val="center"/>
          </w:tcPr>
          <w:p w14:paraId="64C845E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22E47B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4823C6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3541E40" w14:textId="048099FB"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0D19473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DCD7A7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EDF381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4787C1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1D3C4F4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DB9112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FD318C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0693798" w14:textId="549FF492"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6F86A4B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B6B2E1F" w14:textId="17765C55"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9D5231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0B1172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D22AA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DBC243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5C515A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4DC591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4525FA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72D0DE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67C4DB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9BE085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A521D6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B3E328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C24935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2367DC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F84F69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1DEC7A7A" w14:textId="77777777" w:rsidTr="00BE6D2E">
        <w:tc>
          <w:tcPr>
            <w:tcW w:w="2405" w:type="dxa"/>
          </w:tcPr>
          <w:p w14:paraId="7023DF92" w14:textId="32C0F3CF"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РН18. Демонструвати вміння щодо проведення заходів з ліквідування аварійних ситуацій та їх наслідків.</w:t>
            </w:r>
          </w:p>
        </w:tc>
        <w:tc>
          <w:tcPr>
            <w:tcW w:w="449" w:type="dxa"/>
            <w:vAlign w:val="center"/>
          </w:tcPr>
          <w:p w14:paraId="2B44E76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D6DAAD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33FC6D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0BBB33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BD73D0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B4C9BD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503872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364F3A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52E3491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478F7B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FC4E07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EE3B76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0FFCE8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0A2B7E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D7709B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ABC8CAA" w14:textId="2F561841"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5E6D582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3DAEC4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0A7A7DB" w14:textId="14ED371B"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5ADF2F4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F25DC3C" w14:textId="6B67B0D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A7EC60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C8011B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835BB5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0616C4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483879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4F523E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B6FA67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5530B7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512828E0" w14:textId="77777777" w:rsidTr="00BE6D2E">
        <w:tc>
          <w:tcPr>
            <w:tcW w:w="2405" w:type="dxa"/>
          </w:tcPr>
          <w:p w14:paraId="1423596A" w14:textId="03F8247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 xml:space="preserve">РН19. Аналізувати і обґрунтовувати інженерно-технічні та організаційні заходи щодо цивільного захисту, техногенної, </w:t>
            </w:r>
            <w:r w:rsidRPr="00BE6D2E">
              <w:rPr>
                <w:rFonts w:ascii="Times New Roman" w:eastAsia="Times New Roman" w:hAnsi="Times New Roman" w:cs="Times New Roman"/>
                <w:color w:val="000000" w:themeColor="text1"/>
                <w:sz w:val="20"/>
                <w:szCs w:val="20"/>
                <w:lang w:eastAsia="ru-RU"/>
              </w:rPr>
              <w:t>екологічної</w:t>
            </w:r>
            <w:r w:rsidRPr="00C2082A">
              <w:rPr>
                <w:rFonts w:ascii="Times New Roman" w:eastAsia="Times New Roman" w:hAnsi="Times New Roman" w:cs="Times New Roman"/>
                <w:color w:val="000000" w:themeColor="text1"/>
                <w:sz w:val="20"/>
                <w:szCs w:val="20"/>
                <w:lang w:eastAsia="ru-RU"/>
              </w:rPr>
              <w:t xml:space="preserve"> та промислової безпеки на об</w:t>
            </w:r>
            <w:r>
              <w:rPr>
                <w:rFonts w:ascii="Times New Roman" w:eastAsia="Times New Roman" w:hAnsi="Times New Roman" w:cs="Times New Roman"/>
                <w:color w:val="000000" w:themeColor="text1"/>
                <w:sz w:val="20"/>
                <w:szCs w:val="20"/>
                <w:lang w:eastAsia="ru-RU"/>
              </w:rPr>
              <w:t>’</w:t>
            </w:r>
            <w:r w:rsidRPr="00C2082A">
              <w:rPr>
                <w:rFonts w:ascii="Times New Roman" w:eastAsia="Times New Roman" w:hAnsi="Times New Roman" w:cs="Times New Roman"/>
                <w:color w:val="000000" w:themeColor="text1"/>
                <w:sz w:val="20"/>
                <w:szCs w:val="20"/>
                <w:lang w:eastAsia="ru-RU"/>
              </w:rPr>
              <w:t>єктах і територіях.</w:t>
            </w:r>
          </w:p>
        </w:tc>
        <w:tc>
          <w:tcPr>
            <w:tcW w:w="449" w:type="dxa"/>
            <w:vAlign w:val="center"/>
          </w:tcPr>
          <w:p w14:paraId="2B29E8B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1D25B1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DFDB00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8564C7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1BF647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67D114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70C9C8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9DE72D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45E85CA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E363AA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174A19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267C2A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1A314E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865A295" w14:textId="619C96F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E1AFE9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CA636EE" w14:textId="4F586D7A"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6F963242" w14:textId="0E6CC2C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012FA1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3116F1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EE0AA3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BEFC5E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888A79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D92B9F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0F58F8C" w14:textId="7D7A185F"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1790E500" w14:textId="5005F5EA"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CADDD4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50EFA6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AA94D29" w14:textId="0FB7E02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5C01EE84" w14:textId="1C1F49A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r>
      <w:tr w:rsidR="00BE6D2E" w14:paraId="566334E0" w14:textId="77777777" w:rsidTr="00BE6D2E">
        <w:tc>
          <w:tcPr>
            <w:tcW w:w="2405" w:type="dxa"/>
          </w:tcPr>
          <w:p w14:paraId="0CB4FAEF" w14:textId="775A684E"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РН20. Розуміти і пояснювати вимоги щодо ідентифікації, паспортизації та ведення реєстрів об</w:t>
            </w:r>
            <w:r>
              <w:rPr>
                <w:rFonts w:ascii="Times New Roman" w:eastAsia="Times New Roman" w:hAnsi="Times New Roman" w:cs="Times New Roman"/>
                <w:color w:val="000000" w:themeColor="text1"/>
                <w:sz w:val="20"/>
                <w:szCs w:val="20"/>
                <w:lang w:eastAsia="ru-RU"/>
              </w:rPr>
              <w:t>’</w:t>
            </w:r>
            <w:r w:rsidRPr="00C2082A">
              <w:rPr>
                <w:rFonts w:ascii="Times New Roman" w:eastAsia="Times New Roman" w:hAnsi="Times New Roman" w:cs="Times New Roman"/>
                <w:color w:val="000000" w:themeColor="text1"/>
                <w:sz w:val="20"/>
                <w:szCs w:val="20"/>
                <w:lang w:eastAsia="ru-RU"/>
              </w:rPr>
              <w:t>єктів підвищеної небезпеки і критичної інфраструктури.</w:t>
            </w:r>
          </w:p>
        </w:tc>
        <w:tc>
          <w:tcPr>
            <w:tcW w:w="449" w:type="dxa"/>
            <w:vAlign w:val="center"/>
          </w:tcPr>
          <w:p w14:paraId="160B695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ED4B8C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1C2388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300A69C" w14:textId="62607F35"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6B046E4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07C88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9A4ACF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D8D973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5BEE037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509110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7DF16F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81621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29BF993" w14:textId="2AFCEC4C"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04C2364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9A7F16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AE56A3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E29943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C286EC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62DBB5B" w14:textId="4401E37F"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379525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058F45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FA205D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5C611D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AA6788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F6AF20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4D4546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0B6ED6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4BE572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522E2C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42A13680" w14:textId="77777777" w:rsidTr="00BE6D2E">
        <w:tc>
          <w:tcPr>
            <w:tcW w:w="2405" w:type="dxa"/>
          </w:tcPr>
          <w:p w14:paraId="36F058F5" w14:textId="17814858"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lastRenderedPageBreak/>
              <w:t>РН21. Розробляти, планувати, впроваджувати методи організації безпечної діяльності у сфері систем та технологій в галузі</w:t>
            </w:r>
          </w:p>
        </w:tc>
        <w:tc>
          <w:tcPr>
            <w:tcW w:w="449" w:type="dxa"/>
            <w:vAlign w:val="center"/>
          </w:tcPr>
          <w:p w14:paraId="3D9171D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FC91FD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1D77A0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271799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651A8C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5C408B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C8E75E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04EAFB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75B8805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220303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7E5B69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29BBE0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BD65C06" w14:textId="55C11D34"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49953CA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D44B0C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F3EA18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0C78CC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270E59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023D0C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90C574E" w14:textId="6C8A276F"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597E010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1FB7F5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85196E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D171BBF" w14:textId="0B17BB7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6A90439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B7D72C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6A86F3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6BE882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67A732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2C884E9E" w14:textId="77777777" w:rsidTr="00BE6D2E">
        <w:tc>
          <w:tcPr>
            <w:tcW w:w="2405" w:type="dxa"/>
          </w:tcPr>
          <w:p w14:paraId="3DB4AC55" w14:textId="287FC509"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РН22. Організовувати та проводити навчання, перевірку знань з охорони праці, розробляти інструкції та проводити інструктажі  з охорони праці  для працівників та керівників робіт. </w:t>
            </w:r>
          </w:p>
        </w:tc>
        <w:tc>
          <w:tcPr>
            <w:tcW w:w="449" w:type="dxa"/>
            <w:vAlign w:val="center"/>
          </w:tcPr>
          <w:p w14:paraId="57441EE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B63796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236838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0606A3E"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DD8C00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F4D0319"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87CB57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34A78D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7B0A851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DA03A3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6E623D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5F9394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5185580" w14:textId="48B6A6F6"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71950C7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E0CA39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5EDFBF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5E89157" w14:textId="22300A2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561CA98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4A12BC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618B1C1" w14:textId="28024B64"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0C6811C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F7DEE6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D2EF43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D5B371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F5E7DF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714826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8DB1FC2"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95DF864"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50F06E6"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r w:rsidR="00BE6D2E" w14:paraId="5D97C3FE" w14:textId="77777777" w:rsidTr="00BE6D2E">
        <w:tc>
          <w:tcPr>
            <w:tcW w:w="2405" w:type="dxa"/>
          </w:tcPr>
          <w:p w14:paraId="043CCB8F" w14:textId="7B131145"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color w:val="000000" w:themeColor="text1"/>
                <w:sz w:val="20"/>
                <w:szCs w:val="20"/>
                <w:lang w:eastAsia="ru-RU"/>
              </w:rPr>
              <w:t xml:space="preserve">РН23. Знати властивості горючих речовин і матеріалів, механізм виникнення процесів горіння і вибуху. Оцінювати ризики </w:t>
            </w:r>
            <w:proofErr w:type="spellStart"/>
            <w:r w:rsidRPr="00C2082A">
              <w:rPr>
                <w:rFonts w:ascii="Times New Roman" w:eastAsia="Times New Roman" w:hAnsi="Times New Roman" w:cs="Times New Roman"/>
                <w:color w:val="000000" w:themeColor="text1"/>
                <w:sz w:val="20"/>
                <w:szCs w:val="20"/>
                <w:lang w:eastAsia="ru-RU"/>
              </w:rPr>
              <w:t>пожежо</w:t>
            </w:r>
            <w:proofErr w:type="spellEnd"/>
            <w:r w:rsidRPr="00C2082A">
              <w:rPr>
                <w:rFonts w:ascii="Times New Roman" w:eastAsia="Times New Roman" w:hAnsi="Times New Roman" w:cs="Times New Roman"/>
                <w:color w:val="000000" w:themeColor="text1"/>
                <w:sz w:val="20"/>
                <w:szCs w:val="20"/>
                <w:lang w:eastAsia="ru-RU"/>
              </w:rPr>
              <w:t xml:space="preserve">- та </w:t>
            </w:r>
            <w:proofErr w:type="spellStart"/>
            <w:r w:rsidRPr="00C2082A">
              <w:rPr>
                <w:rFonts w:ascii="Times New Roman" w:eastAsia="Times New Roman" w:hAnsi="Times New Roman" w:cs="Times New Roman"/>
                <w:color w:val="000000" w:themeColor="text1"/>
                <w:sz w:val="20"/>
                <w:szCs w:val="20"/>
                <w:lang w:eastAsia="ru-RU"/>
              </w:rPr>
              <w:t>вибухонебезпеки</w:t>
            </w:r>
            <w:proofErr w:type="spellEnd"/>
            <w:r w:rsidRPr="00C2082A">
              <w:rPr>
                <w:rFonts w:ascii="Times New Roman" w:eastAsia="Times New Roman" w:hAnsi="Times New Roman" w:cs="Times New Roman"/>
                <w:color w:val="000000" w:themeColor="text1"/>
                <w:sz w:val="20"/>
                <w:szCs w:val="20"/>
                <w:lang w:eastAsia="ru-RU"/>
              </w:rPr>
              <w:t>, розробляти заходи профілактики.</w:t>
            </w:r>
          </w:p>
        </w:tc>
        <w:tc>
          <w:tcPr>
            <w:tcW w:w="449" w:type="dxa"/>
            <w:vAlign w:val="center"/>
          </w:tcPr>
          <w:p w14:paraId="2B59DD5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18DAC93"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32245F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74E1ED6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A5DE48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F160EE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C467C4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71B5B4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59" w:type="dxa"/>
            <w:vAlign w:val="center"/>
          </w:tcPr>
          <w:p w14:paraId="5F89B3AB"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40BE912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9D3131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190C46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9CB9C35"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334493C" w14:textId="258A6B05"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67EA7489" w14:textId="4A386878"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885A1A2" w14:textId="710CB2A3"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r w:rsidRPr="00C2082A">
              <w:rPr>
                <w:rFonts w:ascii="Times New Roman" w:eastAsia="Times New Roman" w:hAnsi="Times New Roman" w:cs="Times New Roman"/>
                <w:b/>
                <w:bCs/>
                <w:color w:val="000000" w:themeColor="text1"/>
                <w:sz w:val="20"/>
                <w:szCs w:val="20"/>
                <w:lang w:eastAsia="ru-RU"/>
              </w:rPr>
              <w:t>+</w:t>
            </w:r>
          </w:p>
        </w:tc>
        <w:tc>
          <w:tcPr>
            <w:tcW w:w="449" w:type="dxa"/>
            <w:vAlign w:val="center"/>
          </w:tcPr>
          <w:p w14:paraId="299692FA"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0915378"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23BE37C"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3E92CB1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084F57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7C88E4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405E871"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01B323E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075EBA7"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56DE341F"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25825A9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14D8FCDD"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c>
          <w:tcPr>
            <w:tcW w:w="449" w:type="dxa"/>
            <w:vAlign w:val="center"/>
          </w:tcPr>
          <w:p w14:paraId="636966C0" w14:textId="77777777" w:rsidR="00BE6D2E" w:rsidRDefault="00BE6D2E" w:rsidP="00BE6D2E">
            <w:pPr>
              <w:spacing w:line="240" w:lineRule="auto"/>
              <w:jc w:val="both"/>
              <w:rPr>
                <w:rFonts w:ascii="Times New Roman" w:eastAsia="Times New Roman" w:hAnsi="Times New Roman" w:cs="Times New Roman"/>
                <w:b/>
                <w:bCs/>
                <w:color w:val="000000"/>
                <w:sz w:val="28"/>
                <w:szCs w:val="28"/>
                <w:lang w:eastAsia="ru-RU"/>
              </w:rPr>
            </w:pPr>
          </w:p>
        </w:tc>
      </w:tr>
    </w:tbl>
    <w:tbl>
      <w:tblPr>
        <w:tblW w:w="15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2405"/>
        <w:gridCol w:w="451"/>
        <w:gridCol w:w="451"/>
        <w:gridCol w:w="451"/>
        <w:gridCol w:w="452"/>
        <w:gridCol w:w="451"/>
        <w:gridCol w:w="451"/>
        <w:gridCol w:w="452"/>
        <w:gridCol w:w="451"/>
        <w:gridCol w:w="451"/>
        <w:gridCol w:w="452"/>
        <w:gridCol w:w="451"/>
        <w:gridCol w:w="451"/>
        <w:gridCol w:w="452"/>
        <w:gridCol w:w="451"/>
        <w:gridCol w:w="451"/>
        <w:gridCol w:w="451"/>
        <w:gridCol w:w="452"/>
        <w:gridCol w:w="451"/>
        <w:gridCol w:w="451"/>
        <w:gridCol w:w="452"/>
        <w:gridCol w:w="451"/>
        <w:gridCol w:w="451"/>
        <w:gridCol w:w="452"/>
        <w:gridCol w:w="451"/>
        <w:gridCol w:w="451"/>
        <w:gridCol w:w="452"/>
        <w:gridCol w:w="451"/>
        <w:gridCol w:w="451"/>
        <w:gridCol w:w="452"/>
      </w:tblGrid>
      <w:tr w:rsidR="00BE6D2E" w:rsidRPr="00C2082A" w14:paraId="3774B2BD" w14:textId="77777777" w:rsidTr="00242CCB">
        <w:trPr>
          <w:cantSplit/>
          <w:trHeight w:val="1134"/>
        </w:trPr>
        <w:tc>
          <w:tcPr>
            <w:tcW w:w="2405" w:type="dxa"/>
            <w:tcMar>
              <w:top w:w="0" w:type="dxa"/>
              <w:left w:w="108" w:type="dxa"/>
              <w:bottom w:w="0" w:type="dxa"/>
              <w:right w:w="108" w:type="dxa"/>
            </w:tcMar>
          </w:tcPr>
          <w:p w14:paraId="5F6B0FDB" w14:textId="12F9C38C"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r w:rsidRPr="00C2082A">
              <w:rPr>
                <w:rFonts w:ascii="Times New Roman" w:eastAsia="Times New Roman" w:hAnsi="Times New Roman" w:cs="Times New Roman"/>
                <w:color w:val="000000" w:themeColor="text1"/>
                <w:sz w:val="20"/>
                <w:szCs w:val="20"/>
                <w:lang w:eastAsia="ru-RU"/>
              </w:rPr>
              <w:t>РН24. Забезпечувати технічними системами, засобами колективного та індивідуального захисту працівників, організовувати їх використання та експлуатацію для захисту від небезпечних і шкідливих виробничих чинників.</w:t>
            </w:r>
          </w:p>
        </w:tc>
        <w:tc>
          <w:tcPr>
            <w:tcW w:w="451" w:type="dxa"/>
            <w:tcMar>
              <w:top w:w="0" w:type="dxa"/>
              <w:left w:w="108" w:type="dxa"/>
              <w:bottom w:w="0" w:type="dxa"/>
              <w:right w:w="108" w:type="dxa"/>
            </w:tcMar>
            <w:vAlign w:val="center"/>
          </w:tcPr>
          <w:p w14:paraId="294C3F25"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6D1F2835"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F567B2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13C06C5B"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8098DF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01980B5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40F7841C"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729403E8"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366C980"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094D14D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6D250758"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40979E40"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139ECAA7"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4DD1347F"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6DD7BF14"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08CA6565" w14:textId="12CF7EE5"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2" w:type="dxa"/>
            <w:tcMar>
              <w:top w:w="0" w:type="dxa"/>
              <w:left w:w="108" w:type="dxa"/>
              <w:bottom w:w="0" w:type="dxa"/>
              <w:right w:w="108" w:type="dxa"/>
            </w:tcMar>
            <w:vAlign w:val="center"/>
          </w:tcPr>
          <w:p w14:paraId="57A0825F" w14:textId="3D43D109"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43B65692" w14:textId="6DB728CC"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4523F3A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0F466A77"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B6F1E31"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0E5F1C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607A218F" w14:textId="26A514D8"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48664DDB"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7C59B69"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12E7BE40"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F7A4C14"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71C5894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422F9BB1"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r>
      <w:tr w:rsidR="00BE6D2E" w:rsidRPr="00C2082A" w14:paraId="05F71F25" w14:textId="77777777" w:rsidTr="00242CCB">
        <w:trPr>
          <w:cantSplit/>
          <w:trHeight w:val="354"/>
        </w:trPr>
        <w:tc>
          <w:tcPr>
            <w:tcW w:w="2405" w:type="dxa"/>
            <w:tcMar>
              <w:top w:w="0" w:type="dxa"/>
              <w:left w:w="108" w:type="dxa"/>
              <w:bottom w:w="0" w:type="dxa"/>
              <w:right w:w="108" w:type="dxa"/>
            </w:tcMar>
          </w:tcPr>
          <w:p w14:paraId="75F90CAD" w14:textId="7472885C"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r w:rsidRPr="00C2082A">
              <w:rPr>
                <w:rFonts w:ascii="Times New Roman" w:eastAsia="Times New Roman" w:hAnsi="Times New Roman" w:cs="Times New Roman"/>
                <w:color w:val="000000" w:themeColor="text1"/>
                <w:sz w:val="20"/>
                <w:szCs w:val="20"/>
                <w:lang w:eastAsia="ru-RU"/>
              </w:rPr>
              <w:lastRenderedPageBreak/>
              <w:t>РН25. Розробляти поточні та перспективні програми поліпшення умов праці та підвищення безпеки робіт на підприємствах, в установах та організаціях з урахуванням вимог глобальних цілей сталого розвитку.</w:t>
            </w:r>
          </w:p>
        </w:tc>
        <w:tc>
          <w:tcPr>
            <w:tcW w:w="451" w:type="dxa"/>
            <w:tcMar>
              <w:top w:w="0" w:type="dxa"/>
              <w:left w:w="108" w:type="dxa"/>
              <w:bottom w:w="0" w:type="dxa"/>
              <w:right w:w="108" w:type="dxa"/>
            </w:tcMar>
            <w:vAlign w:val="center"/>
          </w:tcPr>
          <w:p w14:paraId="6E683245"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E5D70C9"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1BCA244"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4CA9DCF9"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B8F273B"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DE0D60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2580A5D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366D8E9"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B9C3824"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23227A39"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7CB79892" w14:textId="68E61AEB"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2A651E43"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0446C8AF"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A8D9AF9" w14:textId="5EA39FFB"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157EFB2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4376DA7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41A70CDF" w14:textId="463D4EA1"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40A5AF7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F4923A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23E972B8"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4DE2C76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00863A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2CE2ED95"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8C13BA8" w14:textId="38FE464A"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481A5D4B"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3679E81A"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7DCA0FD3"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4BCDFE73"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38A751BA"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r>
      <w:tr w:rsidR="00BE6D2E" w:rsidRPr="00C2082A" w14:paraId="03470C62" w14:textId="77777777" w:rsidTr="00242CCB">
        <w:trPr>
          <w:cantSplit/>
          <w:trHeight w:val="70"/>
        </w:trPr>
        <w:tc>
          <w:tcPr>
            <w:tcW w:w="2405" w:type="dxa"/>
            <w:tcMar>
              <w:top w:w="0" w:type="dxa"/>
              <w:left w:w="108" w:type="dxa"/>
              <w:bottom w:w="0" w:type="dxa"/>
              <w:right w:w="108" w:type="dxa"/>
            </w:tcMar>
          </w:tcPr>
          <w:p w14:paraId="4B74109C" w14:textId="57B2B423"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r w:rsidRPr="00C2082A">
              <w:rPr>
                <w:rFonts w:ascii="Times New Roman" w:eastAsia="Times New Roman" w:hAnsi="Times New Roman" w:cs="Times New Roman"/>
                <w:color w:val="000000" w:themeColor="text1"/>
                <w:sz w:val="20"/>
                <w:szCs w:val="20"/>
                <w:lang w:eastAsia="ru-RU"/>
              </w:rPr>
              <w:t>РН26. Здійснювати контроль та створювати умови для безпечного ведення виробничих процесів, в тому числі робіт підвищеної небезпеки, при ліквідації надзвичайних ситуацій та аварій.</w:t>
            </w:r>
          </w:p>
        </w:tc>
        <w:tc>
          <w:tcPr>
            <w:tcW w:w="451" w:type="dxa"/>
            <w:tcMar>
              <w:top w:w="0" w:type="dxa"/>
              <w:left w:w="108" w:type="dxa"/>
              <w:bottom w:w="0" w:type="dxa"/>
              <w:right w:w="108" w:type="dxa"/>
            </w:tcMar>
            <w:vAlign w:val="center"/>
          </w:tcPr>
          <w:p w14:paraId="3EAE0365"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4C5018C"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04D9391F"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1C7104E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6D5AC98"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E4B102C"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60B8305D"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5244B7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C6FA205"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51A75D7A"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CB9EBFC"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39EF425"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240901DD"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08994DA3" w14:textId="7DB586D1"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7C440B3A"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96FA5E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2B3D9106" w14:textId="38020A8B"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73F16CCB"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0FE78AE1" w14:textId="415B51D5"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2" w:type="dxa"/>
            <w:tcMar>
              <w:top w:w="0" w:type="dxa"/>
              <w:left w:w="108" w:type="dxa"/>
              <w:bottom w:w="0" w:type="dxa"/>
              <w:right w:w="108" w:type="dxa"/>
            </w:tcMar>
            <w:vAlign w:val="center"/>
          </w:tcPr>
          <w:p w14:paraId="40C79934"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444D33F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60CF3690"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086D161F"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BF654A3"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419E5F5" w14:textId="675F4253"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2" w:type="dxa"/>
            <w:tcMar>
              <w:top w:w="0" w:type="dxa"/>
              <w:left w:w="108" w:type="dxa"/>
              <w:bottom w:w="0" w:type="dxa"/>
              <w:right w:w="108" w:type="dxa"/>
            </w:tcMar>
            <w:vAlign w:val="center"/>
          </w:tcPr>
          <w:p w14:paraId="40979B55" w14:textId="4C806436"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132ECF9E" w14:textId="74914155"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05DF9BAC"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6E63BC98"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r>
      <w:tr w:rsidR="00BE6D2E" w:rsidRPr="00C2082A" w14:paraId="5458CDB5" w14:textId="77777777" w:rsidTr="00242CCB">
        <w:trPr>
          <w:cantSplit/>
          <w:trHeight w:val="70"/>
        </w:trPr>
        <w:tc>
          <w:tcPr>
            <w:tcW w:w="2405" w:type="dxa"/>
            <w:tcMar>
              <w:top w:w="0" w:type="dxa"/>
              <w:left w:w="108" w:type="dxa"/>
              <w:bottom w:w="0" w:type="dxa"/>
              <w:right w:w="108" w:type="dxa"/>
            </w:tcMar>
          </w:tcPr>
          <w:p w14:paraId="26558302" w14:textId="6DD876B6"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r w:rsidRPr="00C2082A">
              <w:rPr>
                <w:rFonts w:ascii="Times New Roman" w:eastAsia="Times New Roman" w:hAnsi="Times New Roman" w:cs="Times New Roman"/>
                <w:color w:val="000000" w:themeColor="text1"/>
                <w:sz w:val="20"/>
                <w:szCs w:val="20"/>
                <w:lang w:eastAsia="ru-RU"/>
              </w:rPr>
              <w:t>РН27. Економічно обґрунтовувати заходи, спрямовані на поліпшення умов праці та підвищення безпеки робіт на підприємствах, в установах та організаціях.</w:t>
            </w:r>
          </w:p>
        </w:tc>
        <w:tc>
          <w:tcPr>
            <w:tcW w:w="451" w:type="dxa"/>
            <w:tcMar>
              <w:top w:w="0" w:type="dxa"/>
              <w:left w:w="108" w:type="dxa"/>
              <w:bottom w:w="0" w:type="dxa"/>
              <w:right w:w="108" w:type="dxa"/>
            </w:tcMar>
            <w:vAlign w:val="center"/>
          </w:tcPr>
          <w:p w14:paraId="398FA823"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7321A55"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82923FE" w14:textId="244F1BC8"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2" w:type="dxa"/>
            <w:tcMar>
              <w:top w:w="0" w:type="dxa"/>
              <w:left w:w="108" w:type="dxa"/>
              <w:bottom w:w="0" w:type="dxa"/>
              <w:right w:w="108" w:type="dxa"/>
            </w:tcMar>
            <w:vAlign w:val="center"/>
          </w:tcPr>
          <w:p w14:paraId="1D569D7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EE2CD8C"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7DF430FF"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1C08AF3C"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437495F"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8067A4F"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1B8EF667"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68F8EC1"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C646AF0"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13675773"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7E929D95"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9B44FEB"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756ACEB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1D888B30" w14:textId="09E97E48"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1A50621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8D0DCC9" w14:textId="5D9E5397"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2" w:type="dxa"/>
            <w:tcMar>
              <w:top w:w="0" w:type="dxa"/>
              <w:left w:w="108" w:type="dxa"/>
              <w:bottom w:w="0" w:type="dxa"/>
              <w:right w:w="108" w:type="dxa"/>
            </w:tcMar>
            <w:vAlign w:val="center"/>
          </w:tcPr>
          <w:p w14:paraId="1FB2D43A"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A847A4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754D5E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4C9E06E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657AE663" w14:textId="1DF9B3FB"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36E55F73"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188B7F71"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AA4E28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62930BAA"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3E33628F"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r>
      <w:tr w:rsidR="00BE6D2E" w:rsidRPr="00C2082A" w14:paraId="15C0397B" w14:textId="77777777" w:rsidTr="00BE6D2E">
        <w:trPr>
          <w:cantSplit/>
          <w:trHeight w:val="1107"/>
        </w:trPr>
        <w:tc>
          <w:tcPr>
            <w:tcW w:w="2405" w:type="dxa"/>
            <w:tcMar>
              <w:top w:w="0" w:type="dxa"/>
              <w:left w:w="108" w:type="dxa"/>
              <w:bottom w:w="0" w:type="dxa"/>
              <w:right w:w="108" w:type="dxa"/>
            </w:tcMar>
          </w:tcPr>
          <w:p w14:paraId="7EF7FE2F" w14:textId="0A69E3D3"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r w:rsidRPr="00C2082A">
              <w:rPr>
                <w:rFonts w:ascii="Times New Roman" w:eastAsia="Times New Roman" w:hAnsi="Times New Roman" w:cs="Times New Roman"/>
                <w:color w:val="000000" w:themeColor="text1"/>
                <w:sz w:val="20"/>
                <w:szCs w:val="20"/>
                <w:lang w:eastAsia="ru-RU"/>
              </w:rPr>
              <w:t>РН28. Здатність організовувати проведення розслідувань нещасних випадків, професійних захворювань та аварій у складі комісій, включаючи етапи збору інформації, аналізу причин, складання висновків та пропозицій, відповідно до законодавства.</w:t>
            </w:r>
          </w:p>
        </w:tc>
        <w:tc>
          <w:tcPr>
            <w:tcW w:w="451" w:type="dxa"/>
            <w:tcMar>
              <w:top w:w="0" w:type="dxa"/>
              <w:left w:w="108" w:type="dxa"/>
              <w:bottom w:w="0" w:type="dxa"/>
              <w:right w:w="108" w:type="dxa"/>
            </w:tcMar>
            <w:vAlign w:val="center"/>
          </w:tcPr>
          <w:p w14:paraId="0ADF59E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58873B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4ECD19C9"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2D63251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4F929A81"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463E14B7"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56AD7FC1"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90AEFB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39A5EAD"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242ED29D"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3529A9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0302611D"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0D54547A"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773995F9"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773B777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F640C0B"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7C2ED1CB" w14:textId="1B55DBB6"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2B3343BF"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68BAB88C"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5E46BB9C"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A9826F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A1B9CA9"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3055CB73" w14:textId="47DAA896"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666ABC43" w14:textId="2A8269AC"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27C54D1A"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572BB476" w14:textId="681CA387"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1" w:type="dxa"/>
            <w:tcMar>
              <w:top w:w="0" w:type="dxa"/>
              <w:left w:w="108" w:type="dxa"/>
              <w:bottom w:w="0" w:type="dxa"/>
              <w:right w:w="108" w:type="dxa"/>
            </w:tcMar>
            <w:vAlign w:val="center"/>
          </w:tcPr>
          <w:p w14:paraId="42B700CA"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01A60AC5"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59F7E2AF"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r>
      <w:tr w:rsidR="00BE6D2E" w:rsidRPr="00C2082A" w14:paraId="4E4893A9" w14:textId="77777777" w:rsidTr="00242CCB">
        <w:trPr>
          <w:cantSplit/>
          <w:trHeight w:val="2042"/>
        </w:trPr>
        <w:tc>
          <w:tcPr>
            <w:tcW w:w="2405" w:type="dxa"/>
            <w:tcMar>
              <w:top w:w="0" w:type="dxa"/>
              <w:left w:w="108" w:type="dxa"/>
              <w:bottom w:w="0" w:type="dxa"/>
              <w:right w:w="108" w:type="dxa"/>
            </w:tcMar>
          </w:tcPr>
          <w:p w14:paraId="7F267839" w14:textId="51559E20"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r w:rsidRPr="00C2082A">
              <w:rPr>
                <w:rFonts w:ascii="Times New Roman" w:eastAsia="Times New Roman" w:hAnsi="Times New Roman" w:cs="Times New Roman"/>
                <w:color w:val="000000" w:themeColor="text1"/>
                <w:sz w:val="20"/>
                <w:szCs w:val="20"/>
                <w:lang w:eastAsia="ru-RU"/>
              </w:rPr>
              <w:lastRenderedPageBreak/>
              <w:t>РН29. Здатність реалізовувати на практиці засади національно-патріотичної свідомості та громадянської стійкості, використовувати комплекс теоретичних знань і практичних умінь, необхідних для виконання конституційного обов</w:t>
            </w:r>
            <w:r>
              <w:rPr>
                <w:rFonts w:ascii="Times New Roman" w:eastAsia="Times New Roman" w:hAnsi="Times New Roman" w:cs="Times New Roman"/>
                <w:color w:val="000000" w:themeColor="text1"/>
                <w:sz w:val="20"/>
                <w:szCs w:val="20"/>
                <w:lang w:eastAsia="ru-RU"/>
              </w:rPr>
              <w:t>’</w:t>
            </w:r>
            <w:r w:rsidRPr="00C2082A">
              <w:rPr>
                <w:rFonts w:ascii="Times New Roman" w:eastAsia="Times New Roman" w:hAnsi="Times New Roman" w:cs="Times New Roman"/>
                <w:color w:val="000000" w:themeColor="text1"/>
                <w:sz w:val="20"/>
                <w:szCs w:val="20"/>
                <w:lang w:eastAsia="ru-RU"/>
              </w:rPr>
              <w:t>язку щодо захисту Вітчизни, незалежності та територіальної цілісності України.</w:t>
            </w:r>
          </w:p>
        </w:tc>
        <w:tc>
          <w:tcPr>
            <w:tcW w:w="451" w:type="dxa"/>
            <w:tcMar>
              <w:top w:w="0" w:type="dxa"/>
              <w:left w:w="108" w:type="dxa"/>
              <w:bottom w:w="0" w:type="dxa"/>
              <w:right w:w="108" w:type="dxa"/>
            </w:tcMar>
            <w:vAlign w:val="center"/>
          </w:tcPr>
          <w:p w14:paraId="01DF228A"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683CC280"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7DFE957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2AB82B4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76621098"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B239F71" w14:textId="5CA00265"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2" w:type="dxa"/>
            <w:tcMar>
              <w:top w:w="0" w:type="dxa"/>
              <w:left w:w="108" w:type="dxa"/>
              <w:bottom w:w="0" w:type="dxa"/>
              <w:right w:w="108" w:type="dxa"/>
            </w:tcMar>
            <w:vAlign w:val="center"/>
          </w:tcPr>
          <w:p w14:paraId="10A86E39"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8992EB7"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7A1EA31" w14:textId="0188D58E" w:rsidR="00BE6D2E" w:rsidRPr="00C2082A" w:rsidRDefault="00BE6D2E" w:rsidP="00BE6D2E">
            <w:pPr>
              <w:spacing w:after="0" w:line="240" w:lineRule="atLeast"/>
              <w:rPr>
                <w:rFonts w:ascii="Times New Roman" w:eastAsia="Times New Roman" w:hAnsi="Times New Roman" w:cs="Times New Roman"/>
                <w:b/>
                <w:bCs/>
                <w:color w:val="000000" w:themeColor="text1"/>
                <w:sz w:val="20"/>
                <w:szCs w:val="20"/>
                <w:lang w:eastAsia="ru-RU"/>
              </w:rPr>
            </w:pPr>
            <w:r w:rsidRPr="00C2082A">
              <w:rPr>
                <w:rFonts w:ascii="Times New Roman" w:eastAsia="Times New Roman" w:hAnsi="Times New Roman" w:cs="Times New Roman"/>
                <w:b/>
                <w:bCs/>
                <w:color w:val="000000" w:themeColor="text1"/>
                <w:sz w:val="20"/>
                <w:szCs w:val="20"/>
                <w:lang w:eastAsia="ru-RU"/>
              </w:rPr>
              <w:t>+</w:t>
            </w:r>
          </w:p>
        </w:tc>
        <w:tc>
          <w:tcPr>
            <w:tcW w:w="452" w:type="dxa"/>
            <w:tcMar>
              <w:top w:w="0" w:type="dxa"/>
              <w:left w:w="108" w:type="dxa"/>
              <w:bottom w:w="0" w:type="dxa"/>
              <w:right w:w="108" w:type="dxa"/>
            </w:tcMar>
            <w:vAlign w:val="center"/>
          </w:tcPr>
          <w:p w14:paraId="39A206C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7EA19B8"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0AE96823"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374CB459"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4AF8590"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2CA3A6E0"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D45B6BE"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168068EC"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745EDAA"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0BB7AFC"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2369E26D"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30203103"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E050985"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024B0D76"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45008B0"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5D6A10D8"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49151532"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48DAFA20"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1" w:type="dxa"/>
            <w:tcMar>
              <w:top w:w="0" w:type="dxa"/>
              <w:left w:w="108" w:type="dxa"/>
              <w:bottom w:w="0" w:type="dxa"/>
              <w:right w:w="108" w:type="dxa"/>
            </w:tcMar>
            <w:vAlign w:val="center"/>
          </w:tcPr>
          <w:p w14:paraId="13BA8B19"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c>
          <w:tcPr>
            <w:tcW w:w="452" w:type="dxa"/>
            <w:tcMar>
              <w:top w:w="0" w:type="dxa"/>
              <w:left w:w="108" w:type="dxa"/>
              <w:bottom w:w="0" w:type="dxa"/>
              <w:right w:w="108" w:type="dxa"/>
            </w:tcMar>
            <w:vAlign w:val="center"/>
          </w:tcPr>
          <w:p w14:paraId="76770004" w14:textId="77777777" w:rsidR="00BE6D2E" w:rsidRPr="00C2082A" w:rsidRDefault="00BE6D2E" w:rsidP="00BE6D2E">
            <w:pPr>
              <w:spacing w:after="0" w:line="240" w:lineRule="atLeast"/>
              <w:rPr>
                <w:rFonts w:ascii="Times New Roman" w:eastAsia="Times New Roman" w:hAnsi="Times New Roman" w:cs="Times New Roman"/>
                <w:color w:val="000000" w:themeColor="text1"/>
                <w:sz w:val="20"/>
                <w:szCs w:val="20"/>
                <w:lang w:eastAsia="ru-RU"/>
              </w:rPr>
            </w:pPr>
          </w:p>
        </w:tc>
      </w:tr>
    </w:tbl>
    <w:p w14:paraId="56EA96A9" w14:textId="77777777" w:rsidR="00BE6D2E" w:rsidRPr="00AF3D25" w:rsidRDefault="00BE6D2E" w:rsidP="00BE6D2E">
      <w:pPr>
        <w:spacing w:after="0" w:line="240" w:lineRule="auto"/>
        <w:jc w:val="both"/>
        <w:rPr>
          <w:rFonts w:ascii="Times New Roman" w:eastAsia="Times New Roman" w:hAnsi="Times New Roman" w:cs="Times New Roman"/>
          <w:b/>
          <w:bCs/>
          <w:color w:val="000000"/>
          <w:sz w:val="28"/>
          <w:szCs w:val="28"/>
          <w:lang w:eastAsia="ru-RU"/>
        </w:rPr>
      </w:pPr>
    </w:p>
    <w:p w14:paraId="29E0388B" w14:textId="77777777" w:rsidR="00957873" w:rsidRPr="00C2082A" w:rsidRDefault="00957873" w:rsidP="00065B63">
      <w:pPr>
        <w:spacing w:after="0" w:line="240" w:lineRule="auto"/>
        <w:jc w:val="center"/>
        <w:rPr>
          <w:rFonts w:ascii="Times New Roman" w:eastAsia="Times New Roman" w:hAnsi="Times New Roman" w:cs="Times New Roman"/>
          <w:sz w:val="28"/>
          <w:szCs w:val="28"/>
          <w:lang w:eastAsia="ru-RU"/>
        </w:rPr>
      </w:pPr>
    </w:p>
    <w:p w14:paraId="09B18E56" w14:textId="7BAE322F" w:rsidR="00543511" w:rsidRPr="00C2082A" w:rsidRDefault="00543511" w:rsidP="00065B63">
      <w:pPr>
        <w:spacing w:after="0" w:line="240" w:lineRule="auto"/>
        <w:ind w:firstLine="851"/>
        <w:rPr>
          <w:rFonts w:ascii="Times New Roman" w:hAnsi="Times New Roman" w:cs="Times New Roman"/>
          <w:sz w:val="28"/>
          <w:szCs w:val="28"/>
        </w:rPr>
      </w:pPr>
    </w:p>
    <w:sectPr w:rsidR="00543511" w:rsidRPr="00C2082A" w:rsidSect="00BE6D2E">
      <w:pgSz w:w="16838" w:h="11906" w:orient="landscape"/>
      <w:pgMar w:top="709" w:right="850" w:bottom="28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99855" w14:textId="77777777" w:rsidR="00D85C27" w:rsidRDefault="00D85C27">
      <w:pPr>
        <w:spacing w:after="0" w:line="240" w:lineRule="auto"/>
      </w:pPr>
      <w:r>
        <w:separator/>
      </w:r>
    </w:p>
  </w:endnote>
  <w:endnote w:type="continuationSeparator" w:id="0">
    <w:p w14:paraId="33D5D0F3" w14:textId="77777777" w:rsidR="00D85C27" w:rsidRDefault="00D85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
    <w:altName w:val="Cambria"/>
    <w:panose1 w:val="02020603050405020304"/>
    <w:charset w:val="CC"/>
    <w:family w:val="roman"/>
    <w:pitch w:val="variable"/>
    <w:sig w:usb0="E0002EFF" w:usb1="C000785B" w:usb2="00000009" w:usb3="00000000" w:csb0="000001FF" w:csb1="00000000"/>
  </w:font>
  <w:font w:name="Antiqua">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F07FC" w14:textId="77777777" w:rsidR="00D85C27" w:rsidRDefault="00D85C27">
      <w:pPr>
        <w:spacing w:after="0" w:line="240" w:lineRule="auto"/>
      </w:pPr>
      <w:r>
        <w:separator/>
      </w:r>
    </w:p>
  </w:footnote>
  <w:footnote w:type="continuationSeparator" w:id="0">
    <w:p w14:paraId="47C2DB9B" w14:textId="77777777" w:rsidR="00D85C27" w:rsidRDefault="00D85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00905" w14:textId="6ED7DCC2" w:rsidR="00C55A4D" w:rsidRDefault="00C55A4D">
    <w:pPr>
      <w:pBdr>
        <w:top w:val="nil"/>
        <w:left w:val="nil"/>
        <w:bottom w:val="nil"/>
        <w:right w:val="nil"/>
        <w:between w:val="nil"/>
      </w:pBdr>
      <w:tabs>
        <w:tab w:val="center" w:pos="4153"/>
        <w:tab w:val="right" w:pos="8306"/>
      </w:tabs>
      <w:spacing w:after="0" w:line="240" w:lineRule="auto"/>
      <w:ind w:firstLine="720"/>
      <w:jc w:val="center"/>
      <w:rPr>
        <w:rFonts w:ascii="Times" w:eastAsia="Times" w:hAnsi="Times" w:cs="Times"/>
        <w:color w:val="000000"/>
        <w:sz w:val="24"/>
        <w:szCs w:val="24"/>
      </w:rPr>
    </w:pPr>
    <w:r>
      <w:rPr>
        <w:rFonts w:ascii="Times" w:eastAsia="Times" w:hAnsi="Times" w:cs="Times"/>
        <w:color w:val="000000"/>
        <w:sz w:val="24"/>
        <w:szCs w:val="24"/>
      </w:rPr>
      <w:fldChar w:fldCharType="begin"/>
    </w:r>
    <w:r>
      <w:rPr>
        <w:rFonts w:ascii="Times" w:eastAsia="Times" w:hAnsi="Times" w:cs="Times"/>
        <w:color w:val="000000"/>
        <w:sz w:val="24"/>
        <w:szCs w:val="24"/>
      </w:rPr>
      <w:instrText>PAGE</w:instrText>
    </w:r>
    <w:r>
      <w:rPr>
        <w:rFonts w:ascii="Times" w:eastAsia="Times" w:hAnsi="Times" w:cs="Times"/>
        <w:color w:val="000000"/>
        <w:sz w:val="24"/>
        <w:szCs w:val="24"/>
      </w:rPr>
      <w:fldChar w:fldCharType="separate"/>
    </w:r>
    <w:r w:rsidR="00BE6D2E">
      <w:rPr>
        <w:rFonts w:ascii="Times" w:eastAsia="Times" w:hAnsi="Times" w:cs="Times"/>
        <w:noProof/>
        <w:color w:val="000000"/>
        <w:sz w:val="24"/>
        <w:szCs w:val="24"/>
      </w:rPr>
      <w:t>18</w:t>
    </w:r>
    <w:r>
      <w:rPr>
        <w:rFonts w:ascii="Times" w:eastAsia="Times" w:hAnsi="Times" w:cs="Times"/>
        <w:color w:val="000000"/>
        <w:sz w:val="24"/>
        <w:szCs w:val="24"/>
      </w:rPr>
      <w:fldChar w:fldCharType="end"/>
    </w:r>
  </w:p>
  <w:p w14:paraId="7BE6E3AC" w14:textId="77777777" w:rsidR="00C55A4D" w:rsidRDefault="00C55A4D">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29D8"/>
    <w:multiLevelType w:val="multilevel"/>
    <w:tmpl w:val="F18C42B2"/>
    <w:lvl w:ilvl="0">
      <w:start w:val="5"/>
      <w:numFmt w:val="bullet"/>
      <w:lvlText w:val="‒"/>
      <w:lvlJc w:val="left"/>
      <w:pPr>
        <w:ind w:left="1429" w:hanging="360"/>
      </w:pPr>
      <w:rPr>
        <w:rFonts w:ascii="Calibri" w:eastAsia="Calibri" w:hAnsi="Calibri" w:cs="Calibri"/>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47535F8"/>
    <w:multiLevelType w:val="multilevel"/>
    <w:tmpl w:val="5622A77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373104"/>
    <w:multiLevelType w:val="multilevel"/>
    <w:tmpl w:val="2FD8CEA4"/>
    <w:lvl w:ilvl="0">
      <w:start w:val="5"/>
      <w:numFmt w:val="bullet"/>
      <w:lvlText w:val="‒"/>
      <w:lvlJc w:val="left"/>
      <w:pPr>
        <w:ind w:left="786" w:hanging="360"/>
      </w:pPr>
      <w:rPr>
        <w:rFonts w:ascii="Calibri" w:eastAsia="Calibri" w:hAnsi="Calibri" w:cs="Calibri"/>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 w15:restartNumberingAfterBreak="0">
    <w:nsid w:val="36EB0AD4"/>
    <w:multiLevelType w:val="multilevel"/>
    <w:tmpl w:val="258C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E8284D"/>
    <w:multiLevelType w:val="multilevel"/>
    <w:tmpl w:val="A4CE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981A22"/>
    <w:multiLevelType w:val="multilevel"/>
    <w:tmpl w:val="628E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AD75B7"/>
    <w:multiLevelType w:val="multilevel"/>
    <w:tmpl w:val="895AC36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F522323"/>
    <w:multiLevelType w:val="multilevel"/>
    <w:tmpl w:val="4F76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686EED"/>
    <w:multiLevelType w:val="multilevel"/>
    <w:tmpl w:val="A3FA1EE0"/>
    <w:lvl w:ilvl="0">
      <w:start w:val="5"/>
      <w:numFmt w:val="bullet"/>
      <w:lvlText w:val="‒"/>
      <w:lvlJc w:val="left"/>
      <w:pPr>
        <w:ind w:left="1429" w:hanging="360"/>
      </w:pPr>
      <w:rPr>
        <w:rFonts w:ascii="Calibri" w:eastAsia="Calibri" w:hAnsi="Calibri" w:cs="Calibri"/>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631B554E"/>
    <w:multiLevelType w:val="multilevel"/>
    <w:tmpl w:val="B5249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39E5FC2"/>
    <w:multiLevelType w:val="multilevel"/>
    <w:tmpl w:val="E5966B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57F0BAB"/>
    <w:multiLevelType w:val="multilevel"/>
    <w:tmpl w:val="B2284146"/>
    <w:lvl w:ilvl="0">
      <w:start w:val="5"/>
      <w:numFmt w:val="bullet"/>
      <w:lvlText w:val="-"/>
      <w:lvlJc w:val="left"/>
      <w:pPr>
        <w:ind w:left="1065" w:hanging="360"/>
      </w:pPr>
      <w:rPr>
        <w:rFonts w:ascii="Calibri" w:eastAsia="Calibri" w:hAnsi="Calibri" w:cs="Calibri"/>
      </w:rPr>
    </w:lvl>
    <w:lvl w:ilvl="1">
      <w:start w:val="1"/>
      <w:numFmt w:val="bullet"/>
      <w:lvlText w:val="o"/>
      <w:lvlJc w:val="left"/>
      <w:pPr>
        <w:ind w:left="1785" w:hanging="360"/>
      </w:pPr>
      <w:rPr>
        <w:rFonts w:ascii="Courier New" w:eastAsia="Courier New" w:hAnsi="Courier New" w:cs="Courier New"/>
      </w:rPr>
    </w:lvl>
    <w:lvl w:ilvl="2">
      <w:start w:val="1"/>
      <w:numFmt w:val="bullet"/>
      <w:lvlText w:val="▪"/>
      <w:lvlJc w:val="left"/>
      <w:pPr>
        <w:ind w:left="2505" w:hanging="360"/>
      </w:pPr>
      <w:rPr>
        <w:rFonts w:ascii="Noto Sans Symbols" w:eastAsia="Noto Sans Symbols" w:hAnsi="Noto Sans Symbols" w:cs="Noto Sans Symbols"/>
      </w:rPr>
    </w:lvl>
    <w:lvl w:ilvl="3">
      <w:start w:val="1"/>
      <w:numFmt w:val="bullet"/>
      <w:lvlText w:val="●"/>
      <w:lvlJc w:val="left"/>
      <w:pPr>
        <w:ind w:left="3225" w:hanging="360"/>
      </w:pPr>
      <w:rPr>
        <w:rFonts w:ascii="Noto Sans Symbols" w:eastAsia="Noto Sans Symbols" w:hAnsi="Noto Sans Symbols" w:cs="Noto Sans Symbols"/>
      </w:rPr>
    </w:lvl>
    <w:lvl w:ilvl="4">
      <w:start w:val="1"/>
      <w:numFmt w:val="bullet"/>
      <w:lvlText w:val="o"/>
      <w:lvlJc w:val="left"/>
      <w:pPr>
        <w:ind w:left="3945" w:hanging="360"/>
      </w:pPr>
      <w:rPr>
        <w:rFonts w:ascii="Courier New" w:eastAsia="Courier New" w:hAnsi="Courier New" w:cs="Courier New"/>
      </w:rPr>
    </w:lvl>
    <w:lvl w:ilvl="5">
      <w:start w:val="1"/>
      <w:numFmt w:val="bullet"/>
      <w:lvlText w:val="▪"/>
      <w:lvlJc w:val="left"/>
      <w:pPr>
        <w:ind w:left="4665" w:hanging="360"/>
      </w:pPr>
      <w:rPr>
        <w:rFonts w:ascii="Noto Sans Symbols" w:eastAsia="Noto Sans Symbols" w:hAnsi="Noto Sans Symbols" w:cs="Noto Sans Symbols"/>
      </w:rPr>
    </w:lvl>
    <w:lvl w:ilvl="6">
      <w:start w:val="1"/>
      <w:numFmt w:val="bullet"/>
      <w:lvlText w:val="●"/>
      <w:lvlJc w:val="left"/>
      <w:pPr>
        <w:ind w:left="5385" w:hanging="360"/>
      </w:pPr>
      <w:rPr>
        <w:rFonts w:ascii="Noto Sans Symbols" w:eastAsia="Noto Sans Symbols" w:hAnsi="Noto Sans Symbols" w:cs="Noto Sans Symbols"/>
      </w:rPr>
    </w:lvl>
    <w:lvl w:ilvl="7">
      <w:start w:val="1"/>
      <w:numFmt w:val="bullet"/>
      <w:lvlText w:val="o"/>
      <w:lvlJc w:val="left"/>
      <w:pPr>
        <w:ind w:left="6105" w:hanging="360"/>
      </w:pPr>
      <w:rPr>
        <w:rFonts w:ascii="Courier New" w:eastAsia="Courier New" w:hAnsi="Courier New" w:cs="Courier New"/>
      </w:rPr>
    </w:lvl>
    <w:lvl w:ilvl="8">
      <w:start w:val="1"/>
      <w:numFmt w:val="bullet"/>
      <w:lvlText w:val="▪"/>
      <w:lvlJc w:val="left"/>
      <w:pPr>
        <w:ind w:left="6825" w:hanging="360"/>
      </w:pPr>
      <w:rPr>
        <w:rFonts w:ascii="Noto Sans Symbols" w:eastAsia="Noto Sans Symbols" w:hAnsi="Noto Sans Symbols" w:cs="Noto Sans Symbols"/>
      </w:rPr>
    </w:lvl>
  </w:abstractNum>
  <w:abstractNum w:abstractNumId="12" w15:restartNumberingAfterBreak="0">
    <w:nsid w:val="7EC5106F"/>
    <w:multiLevelType w:val="multilevel"/>
    <w:tmpl w:val="28A4A998"/>
    <w:lvl w:ilvl="0">
      <w:start w:val="5"/>
      <w:numFmt w:val="bullet"/>
      <w:lvlText w:val="‒"/>
      <w:lvlJc w:val="left"/>
      <w:pPr>
        <w:ind w:left="1063" w:hanging="360"/>
      </w:pPr>
      <w:rPr>
        <w:rFonts w:ascii="Calibri" w:eastAsia="Calibri" w:hAnsi="Calibri" w:cs="Calibri"/>
      </w:rPr>
    </w:lvl>
    <w:lvl w:ilvl="1">
      <w:start w:val="1"/>
      <w:numFmt w:val="bullet"/>
      <w:lvlText w:val="o"/>
      <w:lvlJc w:val="left"/>
      <w:pPr>
        <w:ind w:left="1783" w:hanging="360"/>
      </w:pPr>
      <w:rPr>
        <w:rFonts w:ascii="Courier New" w:eastAsia="Courier New" w:hAnsi="Courier New" w:cs="Courier New"/>
      </w:rPr>
    </w:lvl>
    <w:lvl w:ilvl="2">
      <w:start w:val="1"/>
      <w:numFmt w:val="bullet"/>
      <w:lvlText w:val="▪"/>
      <w:lvlJc w:val="left"/>
      <w:pPr>
        <w:ind w:left="2503" w:hanging="360"/>
      </w:pPr>
      <w:rPr>
        <w:rFonts w:ascii="Noto Sans Symbols" w:eastAsia="Noto Sans Symbols" w:hAnsi="Noto Sans Symbols" w:cs="Noto Sans Symbols"/>
      </w:rPr>
    </w:lvl>
    <w:lvl w:ilvl="3">
      <w:start w:val="1"/>
      <w:numFmt w:val="bullet"/>
      <w:lvlText w:val="●"/>
      <w:lvlJc w:val="left"/>
      <w:pPr>
        <w:ind w:left="3223" w:hanging="360"/>
      </w:pPr>
      <w:rPr>
        <w:rFonts w:ascii="Noto Sans Symbols" w:eastAsia="Noto Sans Symbols" w:hAnsi="Noto Sans Symbols" w:cs="Noto Sans Symbols"/>
      </w:rPr>
    </w:lvl>
    <w:lvl w:ilvl="4">
      <w:start w:val="1"/>
      <w:numFmt w:val="bullet"/>
      <w:lvlText w:val="o"/>
      <w:lvlJc w:val="left"/>
      <w:pPr>
        <w:ind w:left="3943" w:hanging="360"/>
      </w:pPr>
      <w:rPr>
        <w:rFonts w:ascii="Courier New" w:eastAsia="Courier New" w:hAnsi="Courier New" w:cs="Courier New"/>
      </w:rPr>
    </w:lvl>
    <w:lvl w:ilvl="5">
      <w:start w:val="1"/>
      <w:numFmt w:val="bullet"/>
      <w:lvlText w:val="▪"/>
      <w:lvlJc w:val="left"/>
      <w:pPr>
        <w:ind w:left="4663" w:hanging="360"/>
      </w:pPr>
      <w:rPr>
        <w:rFonts w:ascii="Noto Sans Symbols" w:eastAsia="Noto Sans Symbols" w:hAnsi="Noto Sans Symbols" w:cs="Noto Sans Symbols"/>
      </w:rPr>
    </w:lvl>
    <w:lvl w:ilvl="6">
      <w:start w:val="1"/>
      <w:numFmt w:val="bullet"/>
      <w:lvlText w:val="●"/>
      <w:lvlJc w:val="left"/>
      <w:pPr>
        <w:ind w:left="5383" w:hanging="360"/>
      </w:pPr>
      <w:rPr>
        <w:rFonts w:ascii="Noto Sans Symbols" w:eastAsia="Noto Sans Symbols" w:hAnsi="Noto Sans Symbols" w:cs="Noto Sans Symbols"/>
      </w:rPr>
    </w:lvl>
    <w:lvl w:ilvl="7">
      <w:start w:val="1"/>
      <w:numFmt w:val="bullet"/>
      <w:lvlText w:val="o"/>
      <w:lvlJc w:val="left"/>
      <w:pPr>
        <w:ind w:left="6103" w:hanging="360"/>
      </w:pPr>
      <w:rPr>
        <w:rFonts w:ascii="Courier New" w:eastAsia="Courier New" w:hAnsi="Courier New" w:cs="Courier New"/>
      </w:rPr>
    </w:lvl>
    <w:lvl w:ilvl="8">
      <w:start w:val="1"/>
      <w:numFmt w:val="bullet"/>
      <w:lvlText w:val="▪"/>
      <w:lvlJc w:val="left"/>
      <w:pPr>
        <w:ind w:left="6823" w:hanging="360"/>
      </w:pPr>
      <w:rPr>
        <w:rFonts w:ascii="Noto Sans Symbols" w:eastAsia="Noto Sans Symbols" w:hAnsi="Noto Sans Symbols" w:cs="Noto Sans Symbols"/>
      </w:rPr>
    </w:lvl>
  </w:abstractNum>
  <w:num w:numId="1">
    <w:abstractNumId w:val="5"/>
  </w:num>
  <w:num w:numId="2">
    <w:abstractNumId w:val="4"/>
  </w:num>
  <w:num w:numId="3">
    <w:abstractNumId w:val="7"/>
  </w:num>
  <w:num w:numId="4">
    <w:abstractNumId w:val="2"/>
  </w:num>
  <w:num w:numId="5">
    <w:abstractNumId w:val="1"/>
  </w:num>
  <w:num w:numId="6">
    <w:abstractNumId w:val="3"/>
  </w:num>
  <w:num w:numId="7">
    <w:abstractNumId w:val="0"/>
  </w:num>
  <w:num w:numId="8">
    <w:abstractNumId w:val="11"/>
  </w:num>
  <w:num w:numId="9">
    <w:abstractNumId w:val="6"/>
  </w:num>
  <w:num w:numId="10">
    <w:abstractNumId w:val="12"/>
  </w:num>
  <w:num w:numId="11">
    <w:abstractNumId w:val="9"/>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8A4"/>
    <w:rsid w:val="000078F7"/>
    <w:rsid w:val="00012834"/>
    <w:rsid w:val="000215DD"/>
    <w:rsid w:val="00065B63"/>
    <w:rsid w:val="000A69EC"/>
    <w:rsid w:val="000B36D4"/>
    <w:rsid w:val="000B7294"/>
    <w:rsid w:val="00122907"/>
    <w:rsid w:val="00131DE5"/>
    <w:rsid w:val="001E72A3"/>
    <w:rsid w:val="002369F7"/>
    <w:rsid w:val="00286614"/>
    <w:rsid w:val="002C0916"/>
    <w:rsid w:val="002D1234"/>
    <w:rsid w:val="002D1621"/>
    <w:rsid w:val="002F2CE6"/>
    <w:rsid w:val="00310F89"/>
    <w:rsid w:val="00345C29"/>
    <w:rsid w:val="003F03D2"/>
    <w:rsid w:val="00440B60"/>
    <w:rsid w:val="00447C68"/>
    <w:rsid w:val="00462212"/>
    <w:rsid w:val="004E171E"/>
    <w:rsid w:val="00543511"/>
    <w:rsid w:val="00562719"/>
    <w:rsid w:val="00592DBF"/>
    <w:rsid w:val="00594AF2"/>
    <w:rsid w:val="005B127E"/>
    <w:rsid w:val="005E5AD6"/>
    <w:rsid w:val="005F54C8"/>
    <w:rsid w:val="006273AD"/>
    <w:rsid w:val="006308CB"/>
    <w:rsid w:val="00682E3E"/>
    <w:rsid w:val="006842AF"/>
    <w:rsid w:val="00694181"/>
    <w:rsid w:val="006E1265"/>
    <w:rsid w:val="007104D8"/>
    <w:rsid w:val="00715B2C"/>
    <w:rsid w:val="00744698"/>
    <w:rsid w:val="00780636"/>
    <w:rsid w:val="00822488"/>
    <w:rsid w:val="0082417D"/>
    <w:rsid w:val="008608A4"/>
    <w:rsid w:val="00871EBA"/>
    <w:rsid w:val="008A684B"/>
    <w:rsid w:val="008C2F1A"/>
    <w:rsid w:val="00907E50"/>
    <w:rsid w:val="00916961"/>
    <w:rsid w:val="009517E5"/>
    <w:rsid w:val="00957873"/>
    <w:rsid w:val="00960521"/>
    <w:rsid w:val="00985F97"/>
    <w:rsid w:val="009A1492"/>
    <w:rsid w:val="009E2D7D"/>
    <w:rsid w:val="009E3CE1"/>
    <w:rsid w:val="009F11B4"/>
    <w:rsid w:val="009F14B6"/>
    <w:rsid w:val="00A81B63"/>
    <w:rsid w:val="00AD074A"/>
    <w:rsid w:val="00AD51C3"/>
    <w:rsid w:val="00AF3D25"/>
    <w:rsid w:val="00B21DDA"/>
    <w:rsid w:val="00B34261"/>
    <w:rsid w:val="00B91308"/>
    <w:rsid w:val="00BA1DF2"/>
    <w:rsid w:val="00BE6D2E"/>
    <w:rsid w:val="00BF0D87"/>
    <w:rsid w:val="00C1376B"/>
    <w:rsid w:val="00C2082A"/>
    <w:rsid w:val="00C50A50"/>
    <w:rsid w:val="00C55A4D"/>
    <w:rsid w:val="00C65C2C"/>
    <w:rsid w:val="00CA2D58"/>
    <w:rsid w:val="00CD35FA"/>
    <w:rsid w:val="00D103A5"/>
    <w:rsid w:val="00D238AC"/>
    <w:rsid w:val="00D472D9"/>
    <w:rsid w:val="00D85C27"/>
    <w:rsid w:val="00DE3460"/>
    <w:rsid w:val="00DF0796"/>
    <w:rsid w:val="00E70DF5"/>
    <w:rsid w:val="00E91488"/>
    <w:rsid w:val="00EC0B6F"/>
    <w:rsid w:val="00F10C73"/>
    <w:rsid w:val="00F1257E"/>
    <w:rsid w:val="00F62420"/>
    <w:rsid w:val="00F66FF7"/>
    <w:rsid w:val="00F93591"/>
    <w:rsid w:val="00FA1BEA"/>
    <w:rsid w:val="00FB04C0"/>
    <w:rsid w:val="00FF1A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7578"/>
  <w15:chartTrackingRefBased/>
  <w15:docId w15:val="{82846E73-A0C0-4DF1-B153-46623B7E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CE1"/>
    <w:pPr>
      <w:spacing w:line="254" w:lineRule="auto"/>
    </w:pPr>
    <w:rPr>
      <w:rFonts w:ascii="Calibri" w:eastAsia="Calibri" w:hAnsi="Calibri" w:cs="Calibri"/>
      <w:lang w:eastAsia="uk-UA"/>
    </w:rPr>
  </w:style>
  <w:style w:type="paragraph" w:styleId="2">
    <w:name w:val="heading 2"/>
    <w:basedOn w:val="a"/>
    <w:next w:val="a"/>
    <w:link w:val="20"/>
    <w:uiPriority w:val="9"/>
    <w:semiHidden/>
    <w:unhideWhenUsed/>
    <w:qFormat/>
    <w:rsid w:val="000B36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5435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0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543511"/>
    <w:rPr>
      <w:rFonts w:ascii="Times New Roman" w:eastAsia="Times New Roman" w:hAnsi="Times New Roman" w:cs="Times New Roman"/>
      <w:b/>
      <w:bCs/>
      <w:sz w:val="27"/>
      <w:szCs w:val="27"/>
      <w:lang w:eastAsia="uk-UA"/>
    </w:rPr>
  </w:style>
  <w:style w:type="character" w:customStyle="1" w:styleId="whitespace-normal">
    <w:name w:val="whitespace-normal"/>
    <w:basedOn w:val="a0"/>
    <w:rsid w:val="00543511"/>
  </w:style>
  <w:style w:type="paragraph" w:styleId="a4">
    <w:name w:val="Normal (Web)"/>
    <w:basedOn w:val="a"/>
    <w:uiPriority w:val="99"/>
    <w:semiHidden/>
    <w:unhideWhenUsed/>
    <w:rsid w:val="00543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0B36D4"/>
    <w:rPr>
      <w:rFonts w:asciiTheme="majorHAnsi" w:eastAsiaTheme="majorEastAsia" w:hAnsiTheme="majorHAnsi" w:cstheme="majorBidi"/>
      <w:color w:val="2E74B5" w:themeColor="accent1" w:themeShade="BF"/>
      <w:sz w:val="26"/>
      <w:szCs w:val="26"/>
      <w:lang w:eastAsia="uk-UA"/>
    </w:rPr>
  </w:style>
  <w:style w:type="paragraph" w:customStyle="1" w:styleId="isselectedend">
    <w:name w:val="isselectedend"/>
    <w:basedOn w:val="a"/>
    <w:rsid w:val="009E3CE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9E3CE1"/>
    <w:rPr>
      <w:b/>
      <w:bCs/>
    </w:rPr>
  </w:style>
  <w:style w:type="paragraph" w:styleId="a6">
    <w:name w:val="List Paragraph"/>
    <w:basedOn w:val="a"/>
    <w:uiPriority w:val="34"/>
    <w:qFormat/>
    <w:rsid w:val="00F93591"/>
    <w:pPr>
      <w:ind w:left="720"/>
      <w:contextualSpacing/>
    </w:pPr>
  </w:style>
  <w:style w:type="character" w:styleId="a7">
    <w:name w:val="Hyperlink"/>
    <w:basedOn w:val="a0"/>
    <w:uiPriority w:val="99"/>
    <w:unhideWhenUsed/>
    <w:rsid w:val="00744698"/>
    <w:rPr>
      <w:color w:val="0000FF"/>
      <w:u w:val="single"/>
    </w:rPr>
  </w:style>
  <w:style w:type="character" w:customStyle="1" w:styleId="fontstyle01">
    <w:name w:val="fontstyle01"/>
    <w:basedOn w:val="a0"/>
    <w:rsid w:val="002D1234"/>
    <w:rPr>
      <w:rFonts w:ascii="TimesNewRomanPSMT" w:hAnsi="TimesNewRomanPSMT" w:hint="default"/>
      <w:b w:val="0"/>
      <w:bCs w:val="0"/>
      <w:i w:val="0"/>
      <w:iCs w:val="0"/>
      <w:color w:val="000000"/>
      <w:sz w:val="28"/>
      <w:szCs w:val="28"/>
    </w:rPr>
  </w:style>
  <w:style w:type="character" w:customStyle="1" w:styleId="fontstyle11">
    <w:name w:val="fontstyle11"/>
    <w:basedOn w:val="a0"/>
    <w:rsid w:val="002D1234"/>
    <w:rPr>
      <w:rFonts w:ascii="TimesNewRomanPS-BoldMT" w:hAnsi="TimesNewRomanPS-BoldMT" w:hint="default"/>
      <w:b/>
      <w:bCs/>
      <w:i w:val="0"/>
      <w:iCs w:val="0"/>
      <w:color w:val="000000"/>
      <w:sz w:val="28"/>
      <w:szCs w:val="28"/>
    </w:rPr>
  </w:style>
  <w:style w:type="character" w:styleId="a8">
    <w:name w:val="annotation reference"/>
    <w:basedOn w:val="a0"/>
    <w:uiPriority w:val="99"/>
    <w:semiHidden/>
    <w:unhideWhenUsed/>
    <w:rsid w:val="00C2082A"/>
    <w:rPr>
      <w:sz w:val="16"/>
      <w:szCs w:val="16"/>
    </w:rPr>
  </w:style>
  <w:style w:type="paragraph" w:styleId="a9">
    <w:name w:val="annotation text"/>
    <w:basedOn w:val="a"/>
    <w:link w:val="aa"/>
    <w:uiPriority w:val="99"/>
    <w:semiHidden/>
    <w:unhideWhenUsed/>
    <w:rsid w:val="00C2082A"/>
    <w:pPr>
      <w:spacing w:line="240" w:lineRule="auto"/>
    </w:pPr>
    <w:rPr>
      <w:sz w:val="20"/>
      <w:szCs w:val="20"/>
    </w:rPr>
  </w:style>
  <w:style w:type="character" w:customStyle="1" w:styleId="aa">
    <w:name w:val="Текст примітки Знак"/>
    <w:basedOn w:val="a0"/>
    <w:link w:val="a9"/>
    <w:uiPriority w:val="99"/>
    <w:semiHidden/>
    <w:rsid w:val="00C2082A"/>
    <w:rPr>
      <w:rFonts w:ascii="Calibri" w:eastAsia="Calibri" w:hAnsi="Calibri" w:cs="Calibri"/>
      <w:sz w:val="20"/>
      <w:szCs w:val="20"/>
      <w:lang w:eastAsia="uk-UA"/>
    </w:rPr>
  </w:style>
  <w:style w:type="paragraph" w:styleId="ab">
    <w:name w:val="annotation subject"/>
    <w:basedOn w:val="a9"/>
    <w:next w:val="a9"/>
    <w:link w:val="ac"/>
    <w:uiPriority w:val="99"/>
    <w:semiHidden/>
    <w:unhideWhenUsed/>
    <w:rsid w:val="00C2082A"/>
    <w:rPr>
      <w:b/>
      <w:bCs/>
    </w:rPr>
  </w:style>
  <w:style w:type="character" w:customStyle="1" w:styleId="ac">
    <w:name w:val="Тема примітки Знак"/>
    <w:basedOn w:val="aa"/>
    <w:link w:val="ab"/>
    <w:uiPriority w:val="99"/>
    <w:semiHidden/>
    <w:rsid w:val="00C2082A"/>
    <w:rPr>
      <w:rFonts w:ascii="Calibri" w:eastAsia="Calibri" w:hAnsi="Calibri" w:cs="Calibri"/>
      <w:b/>
      <w:bCs/>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883280">
      <w:bodyDiv w:val="1"/>
      <w:marLeft w:val="0"/>
      <w:marRight w:val="0"/>
      <w:marTop w:val="0"/>
      <w:marBottom w:val="0"/>
      <w:divBdr>
        <w:top w:val="none" w:sz="0" w:space="0" w:color="auto"/>
        <w:left w:val="none" w:sz="0" w:space="0" w:color="auto"/>
        <w:bottom w:val="none" w:sz="0" w:space="0" w:color="auto"/>
        <w:right w:val="none" w:sz="0" w:space="0" w:color="auto"/>
      </w:divBdr>
    </w:div>
    <w:div w:id="710691109">
      <w:bodyDiv w:val="1"/>
      <w:marLeft w:val="0"/>
      <w:marRight w:val="0"/>
      <w:marTop w:val="0"/>
      <w:marBottom w:val="0"/>
      <w:divBdr>
        <w:top w:val="none" w:sz="0" w:space="0" w:color="auto"/>
        <w:left w:val="none" w:sz="0" w:space="0" w:color="auto"/>
        <w:bottom w:val="none" w:sz="0" w:space="0" w:color="auto"/>
        <w:right w:val="none" w:sz="0" w:space="0" w:color="auto"/>
      </w:divBdr>
    </w:div>
    <w:div w:id="1190799546">
      <w:bodyDiv w:val="1"/>
      <w:marLeft w:val="0"/>
      <w:marRight w:val="0"/>
      <w:marTop w:val="0"/>
      <w:marBottom w:val="0"/>
      <w:divBdr>
        <w:top w:val="none" w:sz="0" w:space="0" w:color="auto"/>
        <w:left w:val="none" w:sz="0" w:space="0" w:color="auto"/>
        <w:bottom w:val="none" w:sz="0" w:space="0" w:color="auto"/>
        <w:right w:val="none" w:sz="0" w:space="0" w:color="auto"/>
      </w:divBdr>
    </w:div>
    <w:div w:id="1360277345">
      <w:bodyDiv w:val="1"/>
      <w:marLeft w:val="0"/>
      <w:marRight w:val="0"/>
      <w:marTop w:val="0"/>
      <w:marBottom w:val="0"/>
      <w:divBdr>
        <w:top w:val="none" w:sz="0" w:space="0" w:color="auto"/>
        <w:left w:val="none" w:sz="0" w:space="0" w:color="auto"/>
        <w:bottom w:val="none" w:sz="0" w:space="0" w:color="auto"/>
        <w:right w:val="none" w:sz="0" w:space="0" w:color="auto"/>
      </w:divBdr>
    </w:div>
    <w:div w:id="1599438525">
      <w:bodyDiv w:val="1"/>
      <w:marLeft w:val="0"/>
      <w:marRight w:val="0"/>
      <w:marTop w:val="0"/>
      <w:marBottom w:val="0"/>
      <w:divBdr>
        <w:top w:val="none" w:sz="0" w:space="0" w:color="auto"/>
        <w:left w:val="none" w:sz="0" w:space="0" w:color="auto"/>
        <w:bottom w:val="none" w:sz="0" w:space="0" w:color="auto"/>
        <w:right w:val="none" w:sz="0" w:space="0" w:color="auto"/>
      </w:divBdr>
    </w:div>
    <w:div w:id="1721710385">
      <w:bodyDiv w:val="1"/>
      <w:marLeft w:val="0"/>
      <w:marRight w:val="0"/>
      <w:marTop w:val="0"/>
      <w:marBottom w:val="0"/>
      <w:divBdr>
        <w:top w:val="none" w:sz="0" w:space="0" w:color="auto"/>
        <w:left w:val="none" w:sz="0" w:space="0" w:color="auto"/>
        <w:bottom w:val="none" w:sz="0" w:space="0" w:color="auto"/>
        <w:right w:val="none" w:sz="0" w:space="0" w:color="auto"/>
      </w:divBdr>
    </w:div>
    <w:div w:id="1841919637">
      <w:bodyDiv w:val="1"/>
      <w:marLeft w:val="0"/>
      <w:marRight w:val="0"/>
      <w:marTop w:val="0"/>
      <w:marBottom w:val="0"/>
      <w:divBdr>
        <w:top w:val="none" w:sz="0" w:space="0" w:color="auto"/>
        <w:left w:val="none" w:sz="0" w:space="0" w:color="auto"/>
        <w:bottom w:val="none" w:sz="0" w:space="0" w:color="auto"/>
        <w:right w:val="none" w:sz="0" w:space="0" w:color="auto"/>
      </w:divBdr>
    </w:div>
    <w:div w:id="1892187185">
      <w:bodyDiv w:val="1"/>
      <w:marLeft w:val="0"/>
      <w:marRight w:val="0"/>
      <w:marTop w:val="0"/>
      <w:marBottom w:val="0"/>
      <w:divBdr>
        <w:top w:val="none" w:sz="0" w:space="0" w:color="auto"/>
        <w:left w:val="none" w:sz="0" w:space="0" w:color="auto"/>
        <w:bottom w:val="none" w:sz="0" w:space="0" w:color="auto"/>
        <w:right w:val="none" w:sz="0" w:space="0" w:color="auto"/>
      </w:divBdr>
    </w:div>
    <w:div w:id="189747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1556-18" TargetMode="External"/><Relationship Id="rId13" Type="http://schemas.openxmlformats.org/officeDocument/2006/relationships/hyperlink" Target="https://zakon.rada.gov.ua/rada/show/va327609-10" TargetMode="External"/><Relationship Id="rId18" Type="http://schemas.openxmlformats.org/officeDocument/2006/relationships/hyperlink" Target="https://www.undp.org/uk/ukraine/tsili-staloho-rozvytk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rasmusplus.org.ua/wp-content/uploads/2024/10/glosarijvo_2024_here_neo_ivo_napn_mon_30.09.2024.pdf" TargetMode="External"/><Relationship Id="rId7" Type="http://schemas.openxmlformats.org/officeDocument/2006/relationships/header" Target="header1.xml"/><Relationship Id="rId12" Type="http://schemas.openxmlformats.org/officeDocument/2006/relationships/hyperlink" Target="http://zakon4.rada.gov.ua/laws/show/266-2015-%D0%BF" TargetMode="External"/><Relationship Id="rId17" Type="http://schemas.openxmlformats.org/officeDocument/2006/relationships/hyperlink" Target="https://www.guninetwork.org/files/guni_heiw_8_complete_-_new_visions_for_higher_education_towards_2030_1.pdf" TargetMode="External"/><Relationship Id="rId25" Type="http://schemas.openxmlformats.org/officeDocument/2006/relationships/hyperlink" Target="https://erasmusplus.org.ua/wp-content/uploads/2015/04/Rozroblennya_osv_program.pdf" TargetMode="External"/><Relationship Id="rId2" Type="http://schemas.openxmlformats.org/officeDocument/2006/relationships/styles" Target="styles.xml"/><Relationship Id="rId16" Type="http://schemas.openxmlformats.org/officeDocument/2006/relationships/hyperlink" Target="https://ihed.org.ua/wp-content/uploads/2018/10/04_2016_ESG_2015.pdf" TargetMode="External"/><Relationship Id="rId20" Type="http://schemas.openxmlformats.org/officeDocument/2006/relationships/hyperlink" Target="http://www.ehea.info/cid101886/tuning-educational-structures-europ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4.rada.gov.ua/laws/show/1341-2011-%D0%BF" TargetMode="External"/><Relationship Id="rId24" Type="http://schemas.openxmlformats.org/officeDocument/2006/relationships/hyperlink" Target="https://lib.iitta.gov.ua/9412/1/%D0%A0%D0%BE%D0%B7%D0%B2%D0%B8%D1%82%D0%BE%D0%BA_%D1%81%D0%B8%D1%81%D1%82%D0%B5%D0%BC%D0%B8_%D0%B7%D0%B0%D0%B1%D0%B5%D0%B7%D0%BF_%D1%8F%D0%BA%D0%BE%D1%81%D1%82%D0%B8.pdf" TargetMode="External"/><Relationship Id="rId5" Type="http://schemas.openxmlformats.org/officeDocument/2006/relationships/footnotes" Target="footnotes.xml"/><Relationship Id="rId15" Type="http://schemas.openxmlformats.org/officeDocument/2006/relationships/hyperlink" Target="https://uis.unesco.org/sites/default/files/documents/international-standard-classification-of-education-fields-of-education-and-training-2013-detailed-field-descriptions-2015-en.pdf" TargetMode="External"/><Relationship Id="rId23" Type="http://schemas.openxmlformats.org/officeDocument/2006/relationships/hyperlink" Target="https://science.iea.gov.ua/wp-content/uploads/2018/12/5_16_Rashkevich.pdf" TargetMode="External"/><Relationship Id="rId10" Type="http://schemas.openxmlformats.org/officeDocument/2006/relationships/hyperlink" Target="https://zakon.rada.gov.ua/laws/show/722/2019" TargetMode="External"/><Relationship Id="rId19" Type="http://schemas.openxmlformats.org/officeDocument/2006/relationships/hyperlink" Target="https://rm.coe.int/rf-cdc-vol-2-/168097ec96" TargetMode="External"/><Relationship Id="rId4" Type="http://schemas.openxmlformats.org/officeDocument/2006/relationships/webSettings" Target="webSettings.xml"/><Relationship Id="rId9" Type="http://schemas.openxmlformats.org/officeDocument/2006/relationships/hyperlink" Target="http://zakon5.rada.gov.ua/laws/show/2145-19" TargetMode="External"/><Relationship Id="rId14" Type="http://schemas.openxmlformats.org/officeDocument/2006/relationships/hyperlink" Target="https://www.datenportal.bmbf.de/portal/en/G294.html" TargetMode="External"/><Relationship Id="rId22" Type="http://schemas.openxmlformats.org/officeDocument/2006/relationships/hyperlink" Target="https://science.iea.gov.ua/wp-content/uploads/2020/10/4_Bakhrushin_29_2020_50_66.p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21</Pages>
  <Words>22964</Words>
  <Characters>13091</Characters>
  <Application>Microsoft Office Word</Application>
  <DocSecurity>0</DocSecurity>
  <Lines>109</Lines>
  <Paragraphs>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dc:creator>
  <cp:keywords/>
  <dc:description/>
  <cp:lastModifiedBy>Дідусенко Світлана Іванівна</cp:lastModifiedBy>
  <cp:revision>3</cp:revision>
  <dcterms:created xsi:type="dcterms:W3CDTF">2026-07-29T07:50:00Z</dcterms:created>
  <dcterms:modified xsi:type="dcterms:W3CDTF">2026-07-29T08:07:00Z</dcterms:modified>
</cp:coreProperties>
</file>