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072BE" w:rsidRDefault="00C072BE" w:rsidP="0086199D">
      <w:pPr>
        <w:spacing w:after="75" w:line="240" w:lineRule="auto"/>
        <w:ind w:firstLine="709"/>
        <w:jc w:val="right"/>
        <w:rPr>
          <w:rFonts w:ascii="Times New Roman" w:eastAsia="Times New Roman" w:hAnsi="Times New Roman" w:cs="Times New Roman"/>
          <w:sz w:val="28"/>
          <w:szCs w:val="28"/>
        </w:rPr>
      </w:pPr>
    </w:p>
    <w:p w14:paraId="341FC311" w14:textId="77777777" w:rsidR="0086199D" w:rsidRDefault="004E1396" w:rsidP="0086199D">
      <w:pPr>
        <w:spacing w:after="75" w:line="240" w:lineRule="auto"/>
        <w:ind w:firstLine="5812"/>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ЗАТВЕРДЖЕНО</w:t>
      </w:r>
    </w:p>
    <w:p w14:paraId="043A7832" w14:textId="1CB057AA" w:rsidR="0086199D" w:rsidRDefault="004E1396" w:rsidP="0086199D">
      <w:pPr>
        <w:spacing w:after="75" w:line="240" w:lineRule="auto"/>
        <w:ind w:firstLine="581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Наказ Міністерства освіти </w:t>
      </w:r>
    </w:p>
    <w:p w14:paraId="00000002" w14:textId="3A07CAC4" w:rsidR="00C072BE" w:rsidRDefault="004E1396" w:rsidP="0086199D">
      <w:pPr>
        <w:spacing w:after="75" w:line="240" w:lineRule="auto"/>
        <w:ind w:firstLine="5812"/>
        <w:rPr>
          <w:rFonts w:ascii="Times New Roman" w:eastAsia="Times New Roman" w:hAnsi="Times New Roman" w:cs="Times New Roman"/>
          <w:sz w:val="28"/>
          <w:szCs w:val="28"/>
        </w:rPr>
      </w:pPr>
      <w:r>
        <w:rPr>
          <w:rFonts w:ascii="Times New Roman" w:eastAsia="Times New Roman" w:hAnsi="Times New Roman" w:cs="Times New Roman"/>
          <w:sz w:val="28"/>
          <w:szCs w:val="28"/>
        </w:rPr>
        <w:t>і науки України</w:t>
      </w:r>
      <w:r>
        <w:rPr>
          <w:rFonts w:ascii="Times New Roman" w:eastAsia="Times New Roman" w:hAnsi="Times New Roman" w:cs="Times New Roman"/>
          <w:sz w:val="28"/>
          <w:szCs w:val="28"/>
        </w:rPr>
        <w:br/>
      </w:r>
      <w:r w:rsidR="0086199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__________ 2026 року №___</w:t>
      </w:r>
    </w:p>
    <w:p w14:paraId="00000003" w14:textId="77777777" w:rsidR="00C072BE" w:rsidRDefault="00C072BE">
      <w:pPr>
        <w:rPr>
          <w:rFonts w:ascii="Times New Roman" w:eastAsia="Times New Roman" w:hAnsi="Times New Roman" w:cs="Times New Roman"/>
          <w:b/>
          <w:bCs/>
          <w:sz w:val="28"/>
          <w:szCs w:val="28"/>
        </w:rPr>
      </w:pPr>
    </w:p>
    <w:p w14:paraId="00000004" w14:textId="77777777" w:rsidR="00C072BE" w:rsidRPr="0086199D" w:rsidRDefault="004E1396">
      <w:pPr>
        <w:jc w:val="center"/>
        <w:rPr>
          <w:rFonts w:ascii="Times New Roman" w:eastAsia="Times New Roman" w:hAnsi="Times New Roman" w:cs="Times New Roman"/>
          <w:b/>
          <w:bCs/>
          <w:sz w:val="28"/>
          <w:szCs w:val="28"/>
        </w:rPr>
      </w:pPr>
      <w:r w:rsidRPr="0086199D">
        <w:rPr>
          <w:rFonts w:ascii="Times New Roman" w:eastAsia="Times New Roman" w:hAnsi="Times New Roman" w:cs="Times New Roman"/>
          <w:b/>
          <w:bCs/>
          <w:sz w:val="28"/>
          <w:szCs w:val="28"/>
        </w:rPr>
        <w:t>ПОРЯДОК</w:t>
      </w:r>
    </w:p>
    <w:p w14:paraId="00000005" w14:textId="77777777" w:rsidR="00C072BE" w:rsidRPr="0086199D" w:rsidRDefault="004E1396">
      <w:pPr>
        <w:jc w:val="center"/>
        <w:rPr>
          <w:rFonts w:ascii="Times New Roman" w:eastAsia="Times New Roman" w:hAnsi="Times New Roman" w:cs="Times New Roman"/>
          <w:sz w:val="28"/>
          <w:szCs w:val="28"/>
        </w:rPr>
      </w:pPr>
      <w:r w:rsidRPr="0086199D">
        <w:rPr>
          <w:rFonts w:ascii="Times New Roman" w:eastAsia="Times New Roman" w:hAnsi="Times New Roman" w:cs="Times New Roman"/>
          <w:b/>
          <w:bCs/>
          <w:sz w:val="28"/>
          <w:szCs w:val="28"/>
        </w:rPr>
        <w:t>здобуття дошкільної освіти неповнолітніми особами, які отримали тимчасовий захист в Україні</w:t>
      </w:r>
    </w:p>
    <w:p w14:paraId="00000006" w14:textId="77777777" w:rsidR="00C072BE" w:rsidRPr="0086199D" w:rsidRDefault="004E1396">
      <w:pPr>
        <w:ind w:firstLine="567"/>
        <w:jc w:val="both"/>
        <w:rPr>
          <w:rFonts w:ascii="Times New Roman" w:eastAsia="Times New Roman" w:hAnsi="Times New Roman" w:cs="Times New Roman"/>
          <w:sz w:val="28"/>
          <w:szCs w:val="28"/>
        </w:rPr>
      </w:pPr>
      <w:bookmarkStart w:id="0" w:name="bookmark=id.jy1lqtmh8nvh" w:colFirst="0" w:colLast="0"/>
      <w:bookmarkEnd w:id="0"/>
      <w:r w:rsidRPr="0086199D">
        <w:rPr>
          <w:rFonts w:ascii="Times New Roman" w:eastAsia="Times New Roman" w:hAnsi="Times New Roman" w:cs="Times New Roman"/>
          <w:sz w:val="28"/>
          <w:szCs w:val="28"/>
        </w:rPr>
        <w:t>1. Цей Порядок визначає особливості здобуття дошкільної освіти неповнолітніми особами, які отримали тимчасовий захист в Україні.</w:t>
      </w:r>
    </w:p>
    <w:p w14:paraId="4FD6C589" w14:textId="77777777" w:rsidR="00393BD9" w:rsidRPr="0086199D" w:rsidRDefault="00393BD9" w:rsidP="00393BD9">
      <w:pPr>
        <w:pStyle w:val="a5"/>
        <w:spacing w:before="0" w:beforeAutospacing="0" w:after="160" w:afterAutospacing="0"/>
        <w:ind w:firstLine="567"/>
        <w:jc w:val="both"/>
      </w:pPr>
      <w:bookmarkStart w:id="1" w:name="bookmark=id.hpi327o5hsxd" w:colFirst="0" w:colLast="0"/>
      <w:bookmarkEnd w:id="1"/>
      <w:r w:rsidRPr="0086199D">
        <w:rPr>
          <w:sz w:val="28"/>
          <w:szCs w:val="28"/>
        </w:rPr>
        <w:t>2. Цей Порядок розроблено відповідно до Конституції України, законів України «Про охорону дитинства», «Про правовий статус іноземців та осіб без громадянства», «Про біженців та осіб, які потребують додаткового або тимчасового захисту», «Про освіту», «Про дошкільну освіту» та інших нормативно-правових актів.</w:t>
      </w:r>
    </w:p>
    <w:p w14:paraId="7D65033D" w14:textId="77777777" w:rsidR="00393BD9" w:rsidRPr="0086199D" w:rsidRDefault="00393BD9" w:rsidP="00393BD9">
      <w:pPr>
        <w:pStyle w:val="a5"/>
        <w:spacing w:before="0" w:beforeAutospacing="0" w:after="160" w:afterAutospacing="0"/>
        <w:ind w:firstLine="567"/>
        <w:jc w:val="both"/>
      </w:pPr>
      <w:r w:rsidRPr="0086199D">
        <w:rPr>
          <w:sz w:val="28"/>
          <w:szCs w:val="28"/>
        </w:rPr>
        <w:t xml:space="preserve">3. Зарахування неповнолітніх осіб, які отримали тимчасовий захист в Україні, до закладу дошкільної освіти проводиться у порядку та на підставі документів, передбачених законодавством для громадян України з урахуванням особливостей, визначених цим Порядком,  та з наданням до закладу дошкільної освіти батьками або іншими законними представниками, копії посвідчення особи, якій надано тимчасовий захист в Україні, до якого </w:t>
      </w:r>
      <w:proofErr w:type="spellStart"/>
      <w:r w:rsidRPr="0086199D">
        <w:rPr>
          <w:sz w:val="28"/>
          <w:szCs w:val="28"/>
        </w:rPr>
        <w:t>внесено</w:t>
      </w:r>
      <w:proofErr w:type="spellEnd"/>
      <w:r w:rsidRPr="0086199D">
        <w:rPr>
          <w:sz w:val="28"/>
          <w:szCs w:val="28"/>
        </w:rPr>
        <w:t xml:space="preserve"> відомості про неповнолітніх осіб. </w:t>
      </w:r>
    </w:p>
    <w:p w14:paraId="273A3FA3" w14:textId="77777777" w:rsidR="00393BD9" w:rsidRPr="0086199D" w:rsidRDefault="00393BD9" w:rsidP="00393BD9">
      <w:pPr>
        <w:pStyle w:val="a5"/>
        <w:spacing w:before="0" w:beforeAutospacing="0" w:after="160" w:afterAutospacing="0"/>
        <w:ind w:firstLine="567"/>
        <w:jc w:val="both"/>
      </w:pPr>
      <w:r w:rsidRPr="0086199D">
        <w:rPr>
          <w:sz w:val="28"/>
          <w:szCs w:val="28"/>
        </w:rPr>
        <w:t>4.</w:t>
      </w:r>
      <w:r w:rsidRPr="0086199D">
        <w:rPr>
          <w:sz w:val="28"/>
          <w:szCs w:val="28"/>
          <w:shd w:val="clear" w:color="auto" w:fill="FFFFFF"/>
        </w:rPr>
        <w:t xml:space="preserve"> Якщо неповнолітня особа, яка зараховується, є дит</w:t>
      </w:r>
      <w:bookmarkStart w:id="2" w:name="_GoBack"/>
      <w:bookmarkEnd w:id="2"/>
      <w:r w:rsidRPr="0086199D">
        <w:rPr>
          <w:sz w:val="28"/>
          <w:szCs w:val="28"/>
          <w:shd w:val="clear" w:color="auto" w:fill="FFFFFF"/>
        </w:rPr>
        <w:t>иною, розлученою із сім’єю</w:t>
      </w:r>
      <w:r w:rsidRPr="0086199D">
        <w:rPr>
          <w:sz w:val="28"/>
          <w:szCs w:val="28"/>
        </w:rPr>
        <w:t>,</w:t>
      </w:r>
      <w:r w:rsidRPr="0086199D">
        <w:rPr>
          <w:sz w:val="28"/>
          <w:szCs w:val="28"/>
          <w:shd w:val="clear" w:color="auto" w:fill="FFFFFF"/>
        </w:rPr>
        <w:t xml:space="preserve"> законним представником подається копія документа, що підтверджує повноваження представника.</w:t>
      </w:r>
      <w:r w:rsidRPr="0086199D">
        <w:rPr>
          <w:sz w:val="28"/>
          <w:szCs w:val="28"/>
        </w:rPr>
        <w:t> </w:t>
      </w:r>
    </w:p>
    <w:p w14:paraId="00A80917" w14:textId="77777777" w:rsidR="00393BD9" w:rsidRPr="0086199D" w:rsidRDefault="00393BD9" w:rsidP="00393BD9">
      <w:pPr>
        <w:pStyle w:val="a5"/>
        <w:spacing w:before="0" w:beforeAutospacing="0" w:after="160" w:afterAutospacing="0"/>
        <w:ind w:firstLine="567"/>
        <w:jc w:val="both"/>
      </w:pPr>
      <w:r w:rsidRPr="0086199D">
        <w:rPr>
          <w:sz w:val="28"/>
          <w:szCs w:val="28"/>
        </w:rPr>
        <w:t xml:space="preserve">5. У разі відсутності свідоцтва про народження заклад дошкільної освіти забезпечує проведення комплексної психолого-педагогічної оцінки розвитку особи відповідно до законодавства з метою </w:t>
      </w:r>
      <w:r w:rsidRPr="0086199D">
        <w:rPr>
          <w:sz w:val="28"/>
          <w:szCs w:val="28"/>
          <w:shd w:val="clear" w:color="auto" w:fill="FFFFFF"/>
        </w:rPr>
        <w:t>надання рекомендацій щодо її зарахування і перебування у відповідній віковій групі.</w:t>
      </w:r>
    </w:p>
    <w:p w14:paraId="497165A9" w14:textId="77777777" w:rsidR="00393BD9" w:rsidRPr="0086199D" w:rsidRDefault="00393BD9" w:rsidP="00393BD9">
      <w:pPr>
        <w:pStyle w:val="a5"/>
        <w:spacing w:before="0" w:beforeAutospacing="0" w:after="160" w:afterAutospacing="0"/>
        <w:ind w:firstLine="567"/>
        <w:jc w:val="both"/>
      </w:pPr>
      <w:r w:rsidRPr="0086199D">
        <w:rPr>
          <w:sz w:val="28"/>
          <w:szCs w:val="28"/>
        </w:rPr>
        <w:t xml:space="preserve">6. </w:t>
      </w:r>
      <w:r w:rsidRPr="0086199D">
        <w:rPr>
          <w:sz w:val="28"/>
          <w:szCs w:val="28"/>
          <w:shd w:val="clear" w:color="auto" w:fill="FFFFFF"/>
        </w:rPr>
        <w:t xml:space="preserve">Під час перебування в закладі дошкільної освіти неповнолітнім особам надається психологічна підтримка, спрямована на забезпечення всебічного індивідуального розвитку, що сприяє їх адаптації до умов </w:t>
      </w:r>
      <w:proofErr w:type="spellStart"/>
      <w:r w:rsidRPr="0086199D">
        <w:rPr>
          <w:sz w:val="28"/>
          <w:szCs w:val="28"/>
          <w:shd w:val="clear" w:color="auto" w:fill="FFFFFF"/>
        </w:rPr>
        <w:t>освітньо</w:t>
      </w:r>
      <w:proofErr w:type="spellEnd"/>
      <w:r w:rsidRPr="0086199D">
        <w:rPr>
          <w:sz w:val="28"/>
          <w:szCs w:val="28"/>
          <w:shd w:val="clear" w:color="auto" w:fill="FFFFFF"/>
        </w:rPr>
        <w:t>-виховного процесу.</w:t>
      </w:r>
    </w:p>
    <w:p w14:paraId="5127C22E" w14:textId="1E55E7FA" w:rsidR="004E1396" w:rsidRPr="004E1396" w:rsidRDefault="004E1396" w:rsidP="004E1396">
      <w:pPr>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_____________________________________________________________</w:t>
      </w:r>
    </w:p>
    <w:sectPr w:rsidR="004E1396" w:rsidRPr="004E1396">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embedRegular r:id="rId1" w:fontKey="{4A1F380B-8622-4ECF-B7A6-E6198A9851D1}"/>
    <w:embedItalic r:id="rId2" w:fontKey="{5693BAFD-C4AA-471F-B483-C81FD7F19A6C}"/>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3" w:fontKey="{97538AE8-A31C-4D24-BA57-8CB3457BFF9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2BE"/>
    <w:rsid w:val="00393BD9"/>
    <w:rsid w:val="004E1396"/>
    <w:rsid w:val="00810C25"/>
    <w:rsid w:val="0086199D"/>
    <w:rsid w:val="00C072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480F9"/>
  <w15:docId w15:val="{3F6FD67E-4C39-43C4-95A7-9D78BBC2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360" w:after="80"/>
      <w:outlineLvl w:val="0"/>
    </w:pPr>
    <w:rPr>
      <w:color w:val="2F5496"/>
      <w:sz w:val="40"/>
      <w:szCs w:val="40"/>
    </w:rPr>
  </w:style>
  <w:style w:type="paragraph" w:styleId="2">
    <w:name w:val="heading 2"/>
    <w:basedOn w:val="a"/>
    <w:next w:val="a"/>
    <w:pPr>
      <w:keepNext/>
      <w:keepLines/>
      <w:spacing w:before="160" w:after="80"/>
      <w:outlineLvl w:val="1"/>
    </w:pPr>
    <w:rPr>
      <w:color w:val="2F5496"/>
      <w:sz w:val="32"/>
      <w:szCs w:val="32"/>
    </w:rPr>
  </w:style>
  <w:style w:type="paragraph" w:styleId="3">
    <w:name w:val="heading 3"/>
    <w:basedOn w:val="a"/>
    <w:next w:val="a"/>
    <w:pPr>
      <w:keepNext/>
      <w:keepLines/>
      <w:spacing w:before="160" w:after="80"/>
      <w:outlineLvl w:val="2"/>
    </w:pPr>
    <w:rPr>
      <w:color w:val="2F5496"/>
      <w:sz w:val="28"/>
      <w:szCs w:val="28"/>
    </w:rPr>
  </w:style>
  <w:style w:type="paragraph" w:styleId="4">
    <w:name w:val="heading 4"/>
    <w:basedOn w:val="a"/>
    <w:next w:val="a"/>
    <w:pPr>
      <w:keepNext/>
      <w:keepLines/>
      <w:spacing w:before="80" w:after="40"/>
      <w:outlineLvl w:val="3"/>
    </w:pPr>
    <w:rPr>
      <w:i/>
      <w:iCs/>
      <w:color w:val="2F5496"/>
    </w:rPr>
  </w:style>
  <w:style w:type="paragraph" w:styleId="5">
    <w:name w:val="heading 5"/>
    <w:basedOn w:val="a"/>
    <w:next w:val="a"/>
    <w:pPr>
      <w:keepNext/>
      <w:keepLines/>
      <w:spacing w:before="80" w:after="40"/>
      <w:outlineLvl w:val="4"/>
    </w:pPr>
    <w:rPr>
      <w:color w:val="2F5496"/>
    </w:rPr>
  </w:style>
  <w:style w:type="paragraph" w:styleId="6">
    <w:name w:val="heading 6"/>
    <w:basedOn w:val="a"/>
    <w:next w:val="a"/>
    <w:pPr>
      <w:keepNext/>
      <w:keepLines/>
      <w:spacing w:before="40" w:after="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after="80" w:line="240" w:lineRule="auto"/>
    </w:pPr>
    <w:rPr>
      <w:sz w:val="56"/>
      <w:szCs w:val="56"/>
    </w:rPr>
  </w:style>
  <w:style w:type="paragraph" w:styleId="a4">
    <w:name w:val="Subtitle"/>
    <w:basedOn w:val="a"/>
    <w:next w:val="a"/>
    <w:rPr>
      <w:color w:val="595959"/>
      <w:sz w:val="28"/>
      <w:szCs w:val="28"/>
    </w:rPr>
  </w:style>
  <w:style w:type="paragraph" w:styleId="a5">
    <w:name w:val="Normal (Web)"/>
    <w:basedOn w:val="a"/>
    <w:uiPriority w:val="99"/>
    <w:semiHidden/>
    <w:unhideWhenUsed/>
    <w:rsid w:val="00393BD9"/>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055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s/Khz5P19Qi1VOr0nJA3RqLhOg==">CgMxLjAyD2lkLmp5MWxxdG1oOG52aDIPaWQuaHBpMzI3bzVoc3hkMg9pZC5rOWt2cTEzNnNmZ2oyD2lkLjN4ZzZndW4yb2l4djIPaWQud2c3NHFsZDdjY24zOAByITFtcEZzZ0EtOWlCNTRpb3JIeHI5TkFRRFVsMkszc3VQOA==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1212</Words>
  <Characters>692</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Ісмакаєва Ірина Миколаївна</dc:creator>
  <cp:lastModifiedBy>Ісмакаєва Ірина Миколаївна</cp:lastModifiedBy>
  <cp:revision>5</cp:revision>
  <dcterms:created xsi:type="dcterms:W3CDTF">2026-07-21T08:03:00Z</dcterms:created>
  <dcterms:modified xsi:type="dcterms:W3CDTF">2026-07-28T07:43:00Z</dcterms:modified>
</cp:coreProperties>
</file>