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8CA435" w14:textId="77777777" w:rsidR="00FB5D16" w:rsidRDefault="00FB5D16" w:rsidP="00745C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846802" w14:textId="77777777" w:rsidR="00FB5D16" w:rsidRDefault="00FB5D16" w:rsidP="00745C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091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804"/>
        <w:gridCol w:w="4111"/>
      </w:tblGrid>
      <w:tr w:rsidR="00FB5D16" w14:paraId="74C1FB56" w14:textId="77777777">
        <w:trPr>
          <w:trHeight w:val="1056"/>
        </w:trPr>
        <w:tc>
          <w:tcPr>
            <w:tcW w:w="6804" w:type="dxa"/>
          </w:tcPr>
          <w:p w14:paraId="4496FE00" w14:textId="77777777" w:rsidR="00FB5D16" w:rsidRDefault="00FB5D16" w:rsidP="00745CAC">
            <w:pPr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6F9B27C7" w14:textId="77777777" w:rsidR="00FB5D16" w:rsidRDefault="00BE66F1" w:rsidP="00745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ЗАТВЕРДЖЕНО</w:t>
            </w:r>
          </w:p>
          <w:p w14:paraId="2E51FF12" w14:textId="77777777" w:rsidR="00FB5D16" w:rsidRDefault="00BE66F1" w:rsidP="00745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Наказ Міністерства</w:t>
            </w:r>
          </w:p>
          <w:p w14:paraId="1AB32018" w14:textId="77777777" w:rsidR="00FB5D16" w:rsidRDefault="00BE66F1" w:rsidP="00745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освіти і науки України</w:t>
            </w:r>
          </w:p>
          <w:p w14:paraId="64E3084A" w14:textId="77777777" w:rsidR="00FB5D16" w:rsidRDefault="00BE66F1" w:rsidP="00745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________ 2026 № ____</w:t>
            </w:r>
          </w:p>
        </w:tc>
      </w:tr>
    </w:tbl>
    <w:p w14:paraId="50D40721" w14:textId="77777777" w:rsidR="00FB5D16" w:rsidRDefault="00FB5D16" w:rsidP="00745C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22649D" w14:textId="77777777" w:rsidR="00FB5D16" w:rsidRDefault="00FB5D16" w:rsidP="00745C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7ABCE4" w14:textId="77777777" w:rsidR="00FB5D16" w:rsidRDefault="00FB5D16" w:rsidP="00745C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AD595C" w14:textId="77777777" w:rsidR="00FB5D16" w:rsidRDefault="00FB5D16" w:rsidP="00745C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49F2CB" w14:textId="77777777" w:rsidR="00FB5D16" w:rsidRDefault="00FB5D16" w:rsidP="00745C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F41D75" w14:textId="77777777" w:rsidR="00FB5D16" w:rsidRDefault="00FB5D16" w:rsidP="00745C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1ABE76" w14:textId="77777777" w:rsidR="00FB5D16" w:rsidRDefault="00BE66F1" w:rsidP="00745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СТАНДАРТ ВИЩОЇ ОСВІТИ </w:t>
      </w:r>
    </w:p>
    <w:p w14:paraId="2F098E1C" w14:textId="77777777" w:rsidR="00FB5D16" w:rsidRDefault="00FB5D16" w:rsidP="00745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9D8876" w14:textId="77777777" w:rsidR="00FB5D16" w:rsidRDefault="00FB5D16" w:rsidP="00745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88EADC" w14:textId="77777777" w:rsidR="00FB5D16" w:rsidRDefault="00FB5D16" w:rsidP="00745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A6EB84" w14:textId="77777777" w:rsidR="00FB5D16" w:rsidRDefault="00BE66F1" w:rsidP="00745CAC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РІВЕНЬ ВИЩОЇ ОСВІТИ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Другий (магістерський) рівень</w:t>
      </w:r>
    </w:p>
    <w:p w14:paraId="53A5E884" w14:textId="77777777" w:rsidR="00FB5D16" w:rsidRDefault="00BE66F1" w:rsidP="00745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(назва рівня вищої освіти)</w:t>
      </w:r>
    </w:p>
    <w:p w14:paraId="1ED5E752" w14:textId="77777777" w:rsidR="00FB5D16" w:rsidRDefault="00FB5D16" w:rsidP="00745CAC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F1806B0" w14:textId="77777777" w:rsidR="00FB5D16" w:rsidRDefault="00BE66F1" w:rsidP="00745CAC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СТУПІНЬ ВИЩОЇ ОСВІТИ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магістр</w:t>
      </w:r>
    </w:p>
    <w:p w14:paraId="27C555DF" w14:textId="77777777" w:rsidR="00FB5D16" w:rsidRDefault="00BE66F1" w:rsidP="00745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(назва ступеня вищої освіти)</w:t>
      </w:r>
    </w:p>
    <w:p w14:paraId="587C0DDF" w14:textId="77777777" w:rsidR="00FB5D16" w:rsidRDefault="00FB5D16" w:rsidP="00745CAC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D1741" w14:textId="77777777" w:rsidR="00FB5D16" w:rsidRDefault="00BE66F1" w:rsidP="00745CAC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ГАЛУЗЬ ЗНАНЬ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F Інформаційні технології </w:t>
      </w:r>
    </w:p>
    <w:p w14:paraId="1EE1DA07" w14:textId="77777777" w:rsidR="00FB5D16" w:rsidRDefault="00BE66F1" w:rsidP="00745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(шифр та найменування галузі знань)</w:t>
      </w:r>
    </w:p>
    <w:p w14:paraId="597607F9" w14:textId="77777777" w:rsidR="00FB5D16" w:rsidRDefault="00FB5D16" w:rsidP="00745CAC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1CB599" w14:textId="77777777" w:rsidR="00FB5D16" w:rsidRDefault="00BE66F1" w:rsidP="00745CAC">
      <w:pPr>
        <w:tabs>
          <w:tab w:val="left" w:pos="7371"/>
        </w:tabs>
        <w:spacing w:after="0" w:line="240" w:lineRule="auto"/>
        <w:ind w:hanging="2692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СПЕЦІАЛЬНІСТЬ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F6 Інформаційні системи і технології</w:t>
      </w:r>
    </w:p>
    <w:p w14:paraId="086F75C5" w14:textId="77777777" w:rsidR="00FB5D16" w:rsidRDefault="00BE66F1" w:rsidP="00745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(код та найменування спеціальності)</w:t>
      </w:r>
    </w:p>
    <w:p w14:paraId="3705A91C" w14:textId="77777777" w:rsidR="00FB5D16" w:rsidRDefault="00FB5D16" w:rsidP="00745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3566E5" w14:textId="77777777" w:rsidR="00FB5D16" w:rsidRDefault="00FB5D16" w:rsidP="00745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B94338" w14:textId="77777777" w:rsidR="00FB5D16" w:rsidRDefault="00FB5D16" w:rsidP="00745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54A810" w14:textId="77777777" w:rsidR="00FB5D16" w:rsidRDefault="00BE66F1" w:rsidP="00745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Видання офіційне</w:t>
      </w:r>
    </w:p>
    <w:p w14:paraId="4EC05D3B" w14:textId="77777777" w:rsidR="00FB5D16" w:rsidRDefault="00FB5D16" w:rsidP="00745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C57E18" w14:textId="77777777" w:rsidR="00FB5D16" w:rsidRDefault="00FB5D16" w:rsidP="00745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833A81" w14:textId="77777777" w:rsidR="00FB5D16" w:rsidRDefault="00BE66F1" w:rsidP="00745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МІНІСТЕРСТВО  ОСВІТИ  І  НАУКИ  УКРАЇНИ</w:t>
      </w:r>
    </w:p>
    <w:p w14:paraId="30685443" w14:textId="77777777" w:rsidR="00FB5D16" w:rsidRDefault="00FB5D16" w:rsidP="00745CAC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75494F" w14:textId="77777777" w:rsidR="00FB5D16" w:rsidRDefault="00FB5D16" w:rsidP="00745CAC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8A33AB" w14:textId="77777777" w:rsidR="00FB5D16" w:rsidRDefault="00BE66F1" w:rsidP="00745CAC">
      <w:pPr>
        <w:tabs>
          <w:tab w:val="left" w:pos="38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</w:t>
      </w:r>
    </w:p>
    <w:p w14:paraId="5BECE409" w14:textId="77777777" w:rsidR="00FB5D16" w:rsidRDefault="00BE66F1" w:rsidP="00745CAC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FB5D16">
          <w:headerReference w:type="default" r:id="rId8"/>
          <w:pgSz w:w="11906" w:h="16838"/>
          <w:pgMar w:top="850" w:right="566" w:bottom="850" w:left="1418" w:header="567" w:footer="113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2026</w:t>
      </w:r>
    </w:p>
    <w:p w14:paraId="29F520F6" w14:textId="77777777" w:rsidR="00FB5D16" w:rsidRDefault="00BE66F1" w:rsidP="00745CA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І. Преамбула</w:t>
      </w:r>
    </w:p>
    <w:p w14:paraId="3BFE423A" w14:textId="77777777" w:rsidR="00FB5D16" w:rsidRDefault="00FB5D16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AA1C5B" w14:textId="77777777" w:rsidR="00745CAC" w:rsidRDefault="00BE66F1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вищої освіти України для другого (магістерського) рівня галузі знань F Інформаційні технології, спеціальності F6 Інформаційні системи і технології</w:t>
      </w:r>
      <w:r w:rsidR="00745C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(далі – Стандарт)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3F8224" w14:textId="2B6E04E4" w:rsidR="00FB5D16" w:rsidRDefault="00745CAC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Стандарт з</w:t>
      </w:r>
      <w:r w:rsidR="00BE66F1">
        <w:rPr>
          <w:rFonts w:ascii="Times New Roman" w:eastAsia="Times New Roman" w:hAnsi="Times New Roman" w:cs="Times New Roman"/>
          <w:sz w:val="28"/>
          <w:szCs w:val="28"/>
        </w:rPr>
        <w:t>атверджен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 та введено в дію</w:t>
      </w:r>
      <w:r w:rsidR="00BE66F1">
        <w:rPr>
          <w:rFonts w:ascii="Times New Roman" w:eastAsia="Times New Roman" w:hAnsi="Times New Roman" w:cs="Times New Roman"/>
          <w:sz w:val="28"/>
          <w:szCs w:val="28"/>
        </w:rPr>
        <w:t xml:space="preserve"> наказом Міністерства освіти і науки України від _________2026р. № ____. </w:t>
      </w:r>
    </w:p>
    <w:p w14:paraId="3370551A" w14:textId="77777777" w:rsidR="00FB5D16" w:rsidRDefault="00FB5D16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0A6F58" w14:textId="42BEEE48" w:rsidR="00FB5D16" w:rsidRDefault="00BE66F1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розроблено членами підкомісії зі спеціальності F6 Інформаційні системи і технології Науково-методичної комісії №6 з інформаційних технологій сектору вищої освіти Науково-методичної ради Мініс</w:t>
      </w:r>
      <w:r w:rsidR="00745CAC">
        <w:rPr>
          <w:rFonts w:ascii="Times New Roman" w:eastAsia="Times New Roman" w:hAnsi="Times New Roman" w:cs="Times New Roman"/>
          <w:sz w:val="28"/>
          <w:szCs w:val="28"/>
        </w:rPr>
        <w:t>терства освіти і науки України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1A5E510C" w14:textId="77777777" w:rsidR="00FB5D16" w:rsidRDefault="00FB5D16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57F72D" w14:textId="77777777" w:rsidR="00FB5D16" w:rsidRDefault="00BE66F1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Бісікало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Олег Володимирович, завідувач кафедри автоматизації та інтелектуальних інформаційних технологій Вінницького національного технічного університету;</w:t>
      </w:r>
    </w:p>
    <w:p w14:paraId="3F5693CF" w14:textId="77777777" w:rsidR="00FB5D16" w:rsidRDefault="00BE66F1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Дружинін Володимир Анатолійович, завідувач кафедри інформаційних систем та технологій Київського національного університету імені Тараса Шевченка;</w:t>
      </w:r>
    </w:p>
    <w:p w14:paraId="4FDADC54" w14:textId="53167BCB" w:rsidR="00FB5D16" w:rsidRDefault="00BE66F1" w:rsidP="00745CAC">
      <w:pPr>
        <w:shd w:val="clear" w:color="auto" w:fill="FFFFFF"/>
        <w:tabs>
          <w:tab w:val="left" w:pos="21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Жук Олександр Володимирович, начальник кафедри комунікаційних технологій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інституту інформаційно-комунікаційних технологій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кібероборони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Національного університету оборони України;</w:t>
      </w:r>
    </w:p>
    <w:p w14:paraId="28377E55" w14:textId="09CCF869" w:rsidR="00FB5D16" w:rsidRDefault="00BE66F1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Малахов Євгеній Валерійович, завідувач кафедри математичного забезпечення комп'ютерних систем Одеського національного університету імені І.</w:t>
      </w:r>
      <w:r w:rsidR="00745CAC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І. Мечникова;</w:t>
      </w:r>
    </w:p>
    <w:p w14:paraId="49F17750" w14:textId="77777777" w:rsidR="00FB5D16" w:rsidRDefault="00BE66F1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Москаленко Валентина Володимирівна, доцент кафедри інформаційного та аналітичного забезпечення діяльності систем та правоохоронних органів Львівського державного університету внутрішніх справ;</w:t>
      </w:r>
    </w:p>
    <w:p w14:paraId="40AC8E1B" w14:textId="77777777" w:rsidR="00FB5D16" w:rsidRDefault="00BE66F1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Парфененко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Юлія Вікторівна, доцент кафедри інформаційних технологій Сумського державного університету;</w:t>
      </w:r>
    </w:p>
    <w:p w14:paraId="105923D3" w14:textId="77777777" w:rsidR="00FB5D16" w:rsidRDefault="00BE66F1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Смолій Вікторія Миколаївна, професор кафедри інформаційних систем і технологій Національного університету біоресурсів і природокористування України;</w:t>
      </w:r>
    </w:p>
    <w:p w14:paraId="52307161" w14:textId="77777777" w:rsidR="00FB5D16" w:rsidRDefault="00BE66F1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Сторчак Каміла Павлівна, завідувач кафедри інформаційних систем та технологій Державного університету інформаційно-комунікаційних технологій;</w:t>
      </w:r>
    </w:p>
    <w:p w14:paraId="22EA95BF" w14:textId="77777777" w:rsidR="00FB5D16" w:rsidRDefault="00BE66F1" w:rsidP="00745CA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Чала Оксана Вікторівна, завідувач кафедри інформаційних систем і технологій Харківського національного університету радіоелектроніки.</w:t>
      </w:r>
    </w:p>
    <w:p w14:paraId="612DAFB7" w14:textId="047561A4" w:rsidR="00FB5D16" w:rsidRDefault="00BE66F1" w:rsidP="00745C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розглянуто та схвалено на засіданні підкомісії зі спеціальності F6</w:t>
      </w:r>
      <w:r w:rsidR="00745CAC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Інформаційні системи і технології Науково-методичної комісії №6 з інформаційних технологій сектору вищої освіти Науково-методичної ради Міністерства освіти і науки України __.__. 2026 р., протокол №__.</w:t>
      </w:r>
    </w:p>
    <w:p w14:paraId="30BAD846" w14:textId="77777777" w:rsidR="00FB5D16" w:rsidRDefault="00BE66F1" w:rsidP="00745C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розглянуто на засіданні сектору вищої освіти Науково-методичної ради Міністерства освіти і науки України __.__.2026 р., протокол №__ .</w:t>
      </w:r>
    </w:p>
    <w:p w14:paraId="0B07B246" w14:textId="77777777" w:rsidR="00FB5D16" w:rsidRDefault="00BE66F1" w:rsidP="00745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Інформація про врахування пропозицій державних органів, що забезпечують формування і реалізують державну політику у відповідних сферах, державних замовників (за відповідними спеціальностями), об’єднань організацій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роботодавців та осіб, які здійснювали фахову та методичну експертизу проєкту Стандарту:</w:t>
      </w:r>
    </w:p>
    <w:p w14:paraId="414EEDCA" w14:textId="77777777" w:rsidR="00FB5D16" w:rsidRDefault="00BE66F1" w:rsidP="00745C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розглянуто після надходження всіх зауважень і пропозицій та схвалено на засіданні підкомісії зі спеціальності F6 Інформаційні системи і технології Науково-методичної комісії №6 з інформаційних технологій сектору вищої освіти Науково-методичної ради Міністерства освіти і науки України __.__. 2026 р., протокол №__.</w:t>
      </w:r>
    </w:p>
    <w:p w14:paraId="0C05275E" w14:textId="77777777" w:rsidR="00FB5D16" w:rsidRDefault="00BE66F1" w:rsidP="00745C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вищої освіти погоджено рішенням Національного агентства із забезпечення якості вищої освіти __.__.2026 р., протокол №__.</w:t>
      </w:r>
    </w:p>
    <w:p w14:paraId="3CC3F17A" w14:textId="77777777" w:rsidR="00FB5D16" w:rsidRDefault="00FB5D16" w:rsidP="00745CAC">
      <w:pPr>
        <w:shd w:val="clear" w:color="auto" w:fill="FFFFFF"/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10E98A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ІІ. Загальна характеристика</w:t>
      </w:r>
    </w:p>
    <w:p w14:paraId="6BDC3AE8" w14:textId="77777777" w:rsidR="00FB5D16" w:rsidRDefault="00FB5D16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96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8"/>
        <w:gridCol w:w="7291"/>
      </w:tblGrid>
      <w:tr w:rsidR="00FB5D16" w14:paraId="1749EA41" w14:textId="77777777" w:rsidTr="00745CAC">
        <w:trPr>
          <w:trHeight w:val="151"/>
        </w:trPr>
        <w:tc>
          <w:tcPr>
            <w:tcW w:w="2348" w:type="dxa"/>
          </w:tcPr>
          <w:p w14:paraId="7ACCC612" w14:textId="77777777" w:rsidR="00FB5D16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Рівень вищої освіти</w:t>
            </w:r>
          </w:p>
        </w:tc>
        <w:tc>
          <w:tcPr>
            <w:tcW w:w="7291" w:type="dxa"/>
          </w:tcPr>
          <w:p w14:paraId="1CD7A10B" w14:textId="77777777" w:rsidR="00FB5D16" w:rsidRDefault="00BE66F1" w:rsidP="00745CAC">
            <w:pPr>
              <w:shd w:val="clear" w:color="auto" w:fill="FFFFFF"/>
              <w:tabs>
                <w:tab w:val="left" w:pos="541"/>
                <w:tab w:val="left" w:pos="69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другий (магістерський) рівень</w:t>
            </w:r>
          </w:p>
        </w:tc>
      </w:tr>
      <w:tr w:rsidR="00FB5D16" w14:paraId="529AA97E" w14:textId="77777777" w:rsidTr="00745CAC">
        <w:trPr>
          <w:trHeight w:val="151"/>
        </w:trPr>
        <w:tc>
          <w:tcPr>
            <w:tcW w:w="2348" w:type="dxa"/>
          </w:tcPr>
          <w:p w14:paraId="09AC8F7E" w14:textId="77777777" w:rsidR="00FB5D16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Ступінь вищої освіти</w:t>
            </w:r>
          </w:p>
        </w:tc>
        <w:tc>
          <w:tcPr>
            <w:tcW w:w="7291" w:type="dxa"/>
          </w:tcPr>
          <w:p w14:paraId="3C097A03" w14:textId="77777777" w:rsidR="00FB5D16" w:rsidRDefault="00BE66F1" w:rsidP="00745CAC">
            <w:pPr>
              <w:shd w:val="clear" w:color="auto" w:fill="FFFFFF"/>
              <w:tabs>
                <w:tab w:val="left" w:pos="541"/>
                <w:tab w:val="left" w:pos="69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магістр</w:t>
            </w:r>
          </w:p>
        </w:tc>
      </w:tr>
      <w:tr w:rsidR="00FB5D16" w14:paraId="368E72D7" w14:textId="77777777" w:rsidTr="00745CAC">
        <w:tc>
          <w:tcPr>
            <w:tcW w:w="2348" w:type="dxa"/>
          </w:tcPr>
          <w:p w14:paraId="12652FE7" w14:textId="77777777" w:rsidR="00FB5D16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Галузь знань</w:t>
            </w:r>
          </w:p>
        </w:tc>
        <w:tc>
          <w:tcPr>
            <w:tcW w:w="7291" w:type="dxa"/>
          </w:tcPr>
          <w:p w14:paraId="09FBE839" w14:textId="77777777" w:rsidR="00FB5D16" w:rsidRDefault="00BE66F1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 Інформаційні технології</w:t>
            </w:r>
          </w:p>
          <w:p w14:paraId="4EEB5E53" w14:textId="163BAA2B" w:rsidR="00745CAC" w:rsidRDefault="00745CAC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5D16" w14:paraId="6221C344" w14:textId="77777777" w:rsidTr="00745CAC">
        <w:tc>
          <w:tcPr>
            <w:tcW w:w="2348" w:type="dxa"/>
          </w:tcPr>
          <w:p w14:paraId="11D87009" w14:textId="77777777" w:rsidR="00FB5D16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Спеціальність</w:t>
            </w:r>
          </w:p>
        </w:tc>
        <w:tc>
          <w:tcPr>
            <w:tcW w:w="7291" w:type="dxa"/>
          </w:tcPr>
          <w:p w14:paraId="6C7546F7" w14:textId="77777777" w:rsidR="00FB5D16" w:rsidRDefault="00BE66F1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F6 Інформаційні системи і технології</w:t>
            </w:r>
          </w:p>
          <w:p w14:paraId="374EB926" w14:textId="7AE2DE40" w:rsidR="00745CAC" w:rsidRDefault="00745CAC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5D16" w14:paraId="16C4DDEC" w14:textId="77777777" w:rsidTr="00745CAC">
        <w:tc>
          <w:tcPr>
            <w:tcW w:w="2348" w:type="dxa"/>
          </w:tcPr>
          <w:p w14:paraId="444CE716" w14:textId="77777777" w:rsidR="00FB5D16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Цілі навчання</w:t>
            </w:r>
          </w:p>
        </w:tc>
        <w:tc>
          <w:tcPr>
            <w:tcW w:w="7291" w:type="dxa"/>
          </w:tcPr>
          <w:p w14:paraId="554A1999" w14:textId="58589F71" w:rsidR="00FB5D16" w:rsidRPr="00A939E3" w:rsidRDefault="00BE66F1" w:rsidP="00745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Набуття здобувачами вищої освіти здатності </w:t>
            </w:r>
            <w:r w:rsidR="00762CE7" w:rsidRPr="00A939E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розв'язувати задачі дослідницького та/або інноваційного характеру у сфері інформаційних систем і технологій</w:t>
            </w:r>
            <w:r w:rsidRPr="00A939E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B5D16" w14:paraId="13342DC5" w14:textId="77777777" w:rsidTr="00745CAC">
        <w:tc>
          <w:tcPr>
            <w:tcW w:w="2348" w:type="dxa"/>
          </w:tcPr>
          <w:p w14:paraId="19826A53" w14:textId="77777777" w:rsidR="00FB5D16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Перелік назв освітніх програм</w:t>
            </w:r>
          </w:p>
        </w:tc>
        <w:tc>
          <w:tcPr>
            <w:tcW w:w="7291" w:type="dxa"/>
          </w:tcPr>
          <w:p w14:paraId="3B359F7C" w14:textId="77777777" w:rsidR="00FB5D16" w:rsidRPr="00A939E3" w:rsidRDefault="00BE66F1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E3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Заклади вищої освіти самостійно визначають назви освітніх програм з урахуванням вимог частини 6 статті 9</w:t>
            </w:r>
            <w:r w:rsidRPr="00A939E3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A939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Закону України «Про вищу освіту».</w:t>
            </w:r>
          </w:p>
        </w:tc>
      </w:tr>
      <w:tr w:rsidR="00FB5D16" w14:paraId="09DF51E3" w14:textId="77777777" w:rsidTr="00745CAC">
        <w:tc>
          <w:tcPr>
            <w:tcW w:w="2348" w:type="dxa"/>
          </w:tcPr>
          <w:p w14:paraId="53CC8A40" w14:textId="77777777" w:rsidR="00FB5D16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Назви спеціалізацій (предметних спеціальностей)</w:t>
            </w:r>
          </w:p>
        </w:tc>
        <w:tc>
          <w:tcPr>
            <w:tcW w:w="7291" w:type="dxa"/>
          </w:tcPr>
          <w:p w14:paraId="68E08F1E" w14:textId="77777777" w:rsidR="00FB5D16" w:rsidRDefault="00BE66F1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регламентується.</w:t>
            </w:r>
          </w:p>
        </w:tc>
      </w:tr>
      <w:tr w:rsidR="00FB5D16" w14:paraId="51EE0EEB" w14:textId="77777777" w:rsidTr="00745CAC">
        <w:tc>
          <w:tcPr>
            <w:tcW w:w="2348" w:type="dxa"/>
          </w:tcPr>
          <w:p w14:paraId="575518BA" w14:textId="77777777" w:rsidR="00FB5D16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Форми здобуття вищої освіти </w:t>
            </w:r>
            <w:r w:rsidRPr="00745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(виключно для спеціальностей або освітніх програм із спеціальностей, що передбачають доступ до професій, для яких запроваджено додаткове регулювання)</w:t>
            </w:r>
          </w:p>
        </w:tc>
        <w:tc>
          <w:tcPr>
            <w:tcW w:w="7291" w:type="dxa"/>
          </w:tcPr>
          <w:p w14:paraId="76A2784D" w14:textId="77777777" w:rsidR="00FB5D16" w:rsidRDefault="00BE66F1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регламентується.</w:t>
            </w:r>
          </w:p>
        </w:tc>
      </w:tr>
      <w:tr w:rsidR="00FB5D16" w14:paraId="4E8E5E26" w14:textId="77777777" w:rsidTr="00745CAC">
        <w:trPr>
          <w:trHeight w:val="151"/>
        </w:trPr>
        <w:tc>
          <w:tcPr>
            <w:tcW w:w="2348" w:type="dxa"/>
          </w:tcPr>
          <w:p w14:paraId="34BF2B68" w14:textId="77777777" w:rsidR="00FB5D16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Освітня кваліфікація </w:t>
            </w:r>
          </w:p>
        </w:tc>
        <w:tc>
          <w:tcPr>
            <w:tcW w:w="7291" w:type="dxa"/>
          </w:tcPr>
          <w:p w14:paraId="24F10D0C" w14:textId="77777777" w:rsidR="00FB5D16" w:rsidRDefault="00BE66F1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магістр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інформаційних систем і технологій</w:t>
            </w:r>
          </w:p>
        </w:tc>
      </w:tr>
      <w:tr w:rsidR="00FB5D16" w14:paraId="46318CC2" w14:textId="77777777" w:rsidTr="00745CAC">
        <w:trPr>
          <w:trHeight w:val="151"/>
        </w:trPr>
        <w:tc>
          <w:tcPr>
            <w:tcW w:w="2348" w:type="dxa"/>
          </w:tcPr>
          <w:p w14:paraId="46BEBB02" w14:textId="77777777" w:rsidR="00FB5D16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Професійна(і) кваліфікація(ї) </w:t>
            </w:r>
          </w:p>
        </w:tc>
        <w:tc>
          <w:tcPr>
            <w:tcW w:w="7291" w:type="dxa"/>
          </w:tcPr>
          <w:p w14:paraId="1E192873" w14:textId="77777777" w:rsidR="00FB5D16" w:rsidRDefault="00BE66F1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регламентується</w:t>
            </w:r>
          </w:p>
        </w:tc>
      </w:tr>
      <w:tr w:rsidR="00FB5D16" w:rsidRPr="00A939E3" w14:paraId="63704210" w14:textId="77777777" w:rsidTr="00745CAC">
        <w:trPr>
          <w:trHeight w:val="879"/>
        </w:trPr>
        <w:tc>
          <w:tcPr>
            <w:tcW w:w="2348" w:type="dxa"/>
          </w:tcPr>
          <w:p w14:paraId="75F1C52A" w14:textId="77777777" w:rsidR="00FB5D16" w:rsidRPr="00A939E3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939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Академічні права випускників</w:t>
            </w:r>
          </w:p>
        </w:tc>
        <w:tc>
          <w:tcPr>
            <w:tcW w:w="7291" w:type="dxa"/>
          </w:tcPr>
          <w:p w14:paraId="5725E287" w14:textId="5AE99388" w:rsidR="00FB5D16" w:rsidRPr="00A939E3" w:rsidRDefault="00BE66F1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E3">
              <w:rPr>
                <w:rFonts w:ascii="Times New Roman" w:eastAsia="Times New Roman" w:hAnsi="Times New Roman" w:cs="Times New Roman"/>
                <w:sz w:val="28"/>
                <w:szCs w:val="28"/>
              </w:rPr>
              <w:t>Здобуття вищої освіти третього (</w:t>
            </w:r>
            <w:r w:rsidR="00762CE7" w:rsidRPr="00A939E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освітньо-наукового</w:t>
            </w:r>
            <w:r w:rsidRPr="00A939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рівня. Набуття додаткових кваліфікацій в системі освіти дорослих. </w:t>
            </w:r>
          </w:p>
        </w:tc>
      </w:tr>
      <w:tr w:rsidR="00FB5D16" w:rsidRPr="00A939E3" w14:paraId="7494E9EB" w14:textId="77777777" w:rsidTr="00745CAC">
        <w:trPr>
          <w:trHeight w:val="151"/>
        </w:trPr>
        <w:tc>
          <w:tcPr>
            <w:tcW w:w="2348" w:type="dxa"/>
          </w:tcPr>
          <w:p w14:paraId="64A344AA" w14:textId="77777777" w:rsidR="00FB5D16" w:rsidRPr="00A939E3" w:rsidRDefault="00BE66F1" w:rsidP="00745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939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Працевлаштування випускників </w:t>
            </w:r>
          </w:p>
        </w:tc>
        <w:tc>
          <w:tcPr>
            <w:tcW w:w="7291" w:type="dxa"/>
          </w:tcPr>
          <w:p w14:paraId="668E1A54" w14:textId="66A4E7BC" w:rsidR="00FB5D16" w:rsidRPr="00A939E3" w:rsidRDefault="00BE66F1" w:rsidP="00745CAC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E3">
              <w:rPr>
                <w:rFonts w:ascii="Times New Roman" w:eastAsia="Times New Roman" w:hAnsi="Times New Roman" w:cs="Times New Roman"/>
                <w:sz w:val="28"/>
                <w:szCs w:val="28"/>
              </w:rPr>
              <w:t>Працевлаштування на посадах, що потребують кваліфікації магістра з інформаційних систем і технологій на підприємствах, в установах і організаціях різних галузей.</w:t>
            </w:r>
          </w:p>
        </w:tc>
      </w:tr>
    </w:tbl>
    <w:p w14:paraId="0FDEE1AC" w14:textId="77777777" w:rsidR="00FB5D16" w:rsidRPr="00A939E3" w:rsidRDefault="00FB5D16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843C5A" w14:textId="77777777" w:rsidR="00FB5D16" w:rsidRPr="00A939E3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9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ІІІ. Обсяг кредитів ЄКТС, необхідний для здобуття другого (магістерського) рівня вищої освіти за спеціальністю </w:t>
      </w:r>
    </w:p>
    <w:p w14:paraId="418F1A4D" w14:textId="77777777" w:rsidR="00FB5D16" w:rsidRPr="00A939E3" w:rsidRDefault="00FB5D16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jjnlke72wwm4" w:colFirst="0" w:colLast="0"/>
      <w:bookmarkEnd w:id="0"/>
    </w:p>
    <w:p w14:paraId="29F0CCBF" w14:textId="5F5B0BBC" w:rsidR="00FB5D16" w:rsidRPr="00A939E3" w:rsidRDefault="00BE66F1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9E3">
        <w:rPr>
          <w:rFonts w:ascii="Times New Roman" w:eastAsia="Times New Roman" w:hAnsi="Times New Roman" w:cs="Times New Roman"/>
          <w:sz w:val="28"/>
          <w:szCs w:val="28"/>
        </w:rPr>
        <w:t xml:space="preserve">Обсяг кредитів ЄКТС, необхідний для здобуття ступеня магістра з інформаційних систем і технологій, на основі першого рівня вищої освіти </w:t>
      </w:r>
      <w:r w:rsidR="008420F5" w:rsidRPr="00A939E3">
        <w:rPr>
          <w:rFonts w:ascii="Times New Roman" w:eastAsia="Times New Roman" w:hAnsi="Times New Roman" w:cs="Times New Roman"/>
          <w:sz w:val="28"/>
          <w:szCs w:val="28"/>
          <w:lang w:val="ru-RU"/>
        </w:rPr>
        <w:t>становить</w:t>
      </w:r>
      <w:r w:rsidRPr="00A939E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107B800" w14:textId="69B50378" w:rsidR="0054470B" w:rsidRPr="00A939E3" w:rsidRDefault="00BE66F1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939E3">
        <w:rPr>
          <w:rFonts w:ascii="Times New Roman" w:eastAsia="Times New Roman" w:hAnsi="Times New Roman" w:cs="Times New Roman"/>
          <w:sz w:val="28"/>
          <w:szCs w:val="28"/>
        </w:rPr>
        <w:t>90 кредитів для освітньо-професійної програми</w:t>
      </w:r>
      <w:r w:rsidR="00762CE7" w:rsidRPr="00A939E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54470B" w:rsidRPr="00A939E3">
        <w:rPr>
          <w:rFonts w:ascii="Times New Roman" w:eastAsia="Times New Roman" w:hAnsi="Times New Roman" w:cs="Times New Roman"/>
          <w:sz w:val="28"/>
          <w:szCs w:val="28"/>
          <w:lang w:val="uk-UA"/>
        </w:rPr>
        <w:t>для освітніх програм, підготовка за якими здійснюється виключно за кошти фізичних та/або юридичних осіб, заклад вищої освіти може встановлювати обсяг освітньо-професійної програми рівним 120 кредитам ЄКТС);</w:t>
      </w:r>
    </w:p>
    <w:p w14:paraId="08AEF06B" w14:textId="1C8BE7C6" w:rsidR="00FB5D16" w:rsidRPr="00A939E3" w:rsidRDefault="00BE66F1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9E3">
        <w:rPr>
          <w:rFonts w:ascii="Times New Roman" w:eastAsia="Times New Roman" w:hAnsi="Times New Roman" w:cs="Times New Roman"/>
          <w:sz w:val="28"/>
          <w:szCs w:val="28"/>
        </w:rPr>
        <w:t>120 кредитів для освітньо-наукової програми, з яких не менше 30 % має бути відведено на дослідницьку (наукову) компоненту (опанування методології досліджень, виконання досліджень, аналіз їх результатів, підготовку кваліфікаційної роботи, проходження дослідницької практики, стажування у наукових установах тощо).</w:t>
      </w:r>
    </w:p>
    <w:p w14:paraId="3A4A0021" w14:textId="77777777" w:rsidR="00FB5D16" w:rsidRDefault="00BE66F1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9E3"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має право визнати результати навчання та перезарахувати відповідні кредити ЄКТС, здобуті за попередньою освітньою програмою другого – третього рівнів вищої освіти. Максимальний обсяг кредитів ЄКТС, що може бути перезарахований у цьому випадку, не регламентується Стандартом вищої освіти. Визнання результатів навчання та </w:t>
      </w:r>
      <w:proofErr w:type="spellStart"/>
      <w:r w:rsidRPr="00A939E3">
        <w:rPr>
          <w:rFonts w:ascii="Times New Roman" w:eastAsia="Times New Roman" w:hAnsi="Times New Roman" w:cs="Times New Roman"/>
          <w:sz w:val="28"/>
          <w:szCs w:val="28"/>
        </w:rPr>
        <w:t>перезарахування</w:t>
      </w:r>
      <w:proofErr w:type="spellEnd"/>
      <w:r w:rsidRPr="00A939E3">
        <w:rPr>
          <w:rFonts w:ascii="Times New Roman" w:eastAsia="Times New Roman" w:hAnsi="Times New Roman" w:cs="Times New Roman"/>
          <w:sz w:val="28"/>
          <w:szCs w:val="28"/>
        </w:rPr>
        <w:t xml:space="preserve"> кредитів ЄКТС регулюється внутрішніми нормативними документами закладу вищої освіти.</w:t>
      </w:r>
    </w:p>
    <w:p w14:paraId="43F3C1DD" w14:textId="77777777" w:rsidR="00FB5D16" w:rsidRDefault="00FB5D16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6106E2" w14:textId="42DE0F7A" w:rsidR="00FB5D16" w:rsidRPr="00A939E3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9E3">
        <w:rPr>
          <w:rFonts w:ascii="Times New Roman" w:eastAsia="Times New Roman" w:hAnsi="Times New Roman" w:cs="Times New Roman"/>
          <w:b/>
          <w:bCs/>
          <w:sz w:val="28"/>
          <w:szCs w:val="28"/>
        </w:rPr>
        <w:t>ІV. Мінімальний обсяг практичної підготовки для освітн</w:t>
      </w:r>
      <w:proofErr w:type="spellStart"/>
      <w:r w:rsidR="0054470B" w:rsidRPr="00A939E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ьо-професійни</w:t>
      </w:r>
      <w:proofErr w:type="spellEnd"/>
      <w:r w:rsidRPr="00A939E3">
        <w:rPr>
          <w:rFonts w:ascii="Times New Roman" w:eastAsia="Times New Roman" w:hAnsi="Times New Roman" w:cs="Times New Roman"/>
          <w:b/>
          <w:bCs/>
          <w:sz w:val="28"/>
          <w:szCs w:val="28"/>
        </w:rPr>
        <w:t>х програм</w:t>
      </w:r>
    </w:p>
    <w:p w14:paraId="1A5216DF" w14:textId="77777777" w:rsidR="00FB5D16" w:rsidRPr="00A939E3" w:rsidRDefault="00FB5D16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442BC6" w14:textId="0AFD6CA4" w:rsidR="00FB5D16" w:rsidRDefault="00BE66F1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9E3">
        <w:rPr>
          <w:rFonts w:ascii="Times New Roman" w:eastAsia="Times New Roman" w:hAnsi="Times New Roman" w:cs="Times New Roman"/>
          <w:sz w:val="28"/>
          <w:szCs w:val="28"/>
        </w:rPr>
        <w:t>Освітн</w:t>
      </w:r>
      <w:proofErr w:type="spellStart"/>
      <w:r w:rsidR="0054470B" w:rsidRPr="00A939E3">
        <w:rPr>
          <w:rFonts w:ascii="Times New Roman" w:eastAsia="Times New Roman" w:hAnsi="Times New Roman" w:cs="Times New Roman"/>
          <w:sz w:val="28"/>
          <w:szCs w:val="28"/>
          <w:lang w:val="uk-UA"/>
        </w:rPr>
        <w:t>ьо</w:t>
      </w:r>
      <w:proofErr w:type="spellEnd"/>
      <w:r w:rsidR="0054470B" w:rsidRPr="00A939E3">
        <w:rPr>
          <w:rFonts w:ascii="Times New Roman" w:eastAsia="Times New Roman" w:hAnsi="Times New Roman" w:cs="Times New Roman"/>
          <w:sz w:val="28"/>
          <w:szCs w:val="28"/>
          <w:lang w:val="uk-UA"/>
        </w:rPr>
        <w:t>-професійна</w:t>
      </w:r>
      <w:r w:rsidRPr="00A939E3">
        <w:rPr>
          <w:rFonts w:ascii="Times New Roman" w:eastAsia="Times New Roman" w:hAnsi="Times New Roman" w:cs="Times New Roman"/>
          <w:sz w:val="28"/>
          <w:szCs w:val="28"/>
        </w:rPr>
        <w:t xml:space="preserve"> програма підготовки магістрів з інформаційних систем і технологій повинна передбачати не менше 5 кредитів ЄКТС практичної підготовки, у тому числі не менше 3 кредитів ЄКТС практики на підприємствах, в установах та організаціях згідно з укладеними закладами </w:t>
      </w:r>
      <w:r w:rsidR="0054470B" w:rsidRPr="00A939E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вищої </w:t>
      </w:r>
      <w:r w:rsidRPr="00A939E3">
        <w:rPr>
          <w:rFonts w:ascii="Times New Roman" w:eastAsia="Times New Roman" w:hAnsi="Times New Roman" w:cs="Times New Roman"/>
          <w:sz w:val="28"/>
          <w:szCs w:val="28"/>
        </w:rPr>
        <w:t>освіти договорами.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4501EB4" w14:textId="77777777" w:rsidR="00FB5D16" w:rsidRDefault="00FB5D16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B695B8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V. Опис предметної області:</w:t>
      </w:r>
    </w:p>
    <w:p w14:paraId="479A5B68" w14:textId="77777777" w:rsidR="00FB5D16" w:rsidRDefault="00FB5D16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B17B07" w14:textId="77777777" w:rsidR="00FB5D16" w:rsidRDefault="00BE66F1" w:rsidP="00745CAC">
      <w:pPr>
        <w:shd w:val="clear" w:color="auto" w:fill="FFFFFF"/>
        <w:tabs>
          <w:tab w:val="left" w:pos="5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Об’єкт (об’єкти) вивчення та/або діяльності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наукові та інженерні основи інформаційних систем та технологій, інформаційні процеси автоматизованого збирання, зберігання, опрацювання та передавання даних, аналізу та подання інформації, інформаційні системи, їх типи, формування вимог, </w:t>
      </w:r>
      <w:r w:rsidR="00C1573E">
        <w:rPr>
          <w:rFonts w:ascii="Times New Roman" w:eastAsia="Times New Roman" w:hAnsi="Times New Roman" w:cs="Times New Roman"/>
          <w:sz w:val="28"/>
          <w:szCs w:val="28"/>
        </w:rPr>
        <w:t>проєкт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ування,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розроблення, впровадження і супроводження інформаційних систем та/або технологій, в тому числі програмних технологій Інтернету речей.</w:t>
      </w:r>
    </w:p>
    <w:p w14:paraId="3EC971A4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Теоретичний зміст предметної області: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теорії, поняття, концепції, принципи збирання зберігання, комп’ютерної обробки, передачі та подання даних, інформації та знань, а також моделювання, архітектури та управління життєвим циклом інформаційних систем, сервісів і технологій. </w:t>
      </w:r>
    </w:p>
    <w:p w14:paraId="51197FF6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Методи, методики та технології</w:t>
      </w:r>
      <w:r>
        <w:rPr>
          <w:rFonts w:ascii="Times New Roman" w:eastAsia="Times New Roman" w:hAnsi="Times New Roman" w:cs="Times New Roman"/>
          <w:sz w:val="28"/>
          <w:szCs w:val="28"/>
        </w:rPr>
        <w:t>: методи управління життєвим циклом ІТ-проєктів та сервісів, методи і технології збирання, зберігання та інтеграції даних, методи формалізованого подання, системного аналізу, архітектурного проєктування, концептуального, математичного та імітаційного моделювання інформаційних систем і технологій, методи статистичного, інтелектуального та візуального аналізу даних, технології штучного інтелекту та автоматизації бізнес-процесів, методи забезпечення якості, тестування та кібербезпеки ІСТ.</w:t>
      </w:r>
    </w:p>
    <w:p w14:paraId="5A4EE2F9" w14:textId="77777777" w:rsidR="00FB5D16" w:rsidRDefault="00BE66F1" w:rsidP="00745CAC">
      <w:pPr>
        <w:shd w:val="clear" w:color="auto" w:fill="FFFFFF"/>
        <w:tabs>
          <w:tab w:val="left" w:pos="5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Інструменти та обладнання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комп’ютерне апаратне забезпечення загального призначення та спеціалізовані програмно-апаратні комплекси (включно з серверами та високопродуктивними системами), мережне та телекомунікаційне обладнання, хмарні платформи та засоби віртуалізації, спеціалізоване програмне забезпечення для проєктування, розроблення, тестування, адміністрування та забезпечення кібербезпеки ІСТ, пристрої Інтернету речей,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кіберфізичних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систем, периферійні пристрої, давачі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6645CC" w14:textId="77777777" w:rsidR="00FB5D16" w:rsidRDefault="00FB5D16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9066B2" w14:textId="77777777" w:rsidR="00FB5D16" w:rsidRDefault="00BE66F1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VI. Вимоги до освіти осіб, які можуть розпочати навчання за освітніми програмами за відповідною спеціальністю на відповідному рівні вищої освіти </w:t>
      </w:r>
    </w:p>
    <w:p w14:paraId="29137512" w14:textId="77777777" w:rsidR="00745CAC" w:rsidRDefault="00745CAC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C08E5D" w14:textId="67259D61" w:rsidR="00FB5D16" w:rsidRDefault="00BE66F1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здобуття другого (магістерського) рівня вищої освіти можуть вступати особи, які здобули перший (бакалаврський) рівень вищої освіти.</w:t>
      </w:r>
    </w:p>
    <w:p w14:paraId="3C5D7820" w14:textId="77777777" w:rsidR="00FB5D16" w:rsidRDefault="00FB5D16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D63991" w14:textId="77777777" w:rsidR="00FB5D16" w:rsidRDefault="00BE66F1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VІІ. Перелік обов’язкових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компетентностей випускника</w:t>
      </w:r>
    </w:p>
    <w:p w14:paraId="7D6B56A0" w14:textId="77777777" w:rsidR="00D91972" w:rsidRDefault="00D91972" w:rsidP="00745CA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E727FF" w14:textId="21FF9348" w:rsidR="00FB5D16" w:rsidRDefault="00BE66F1" w:rsidP="00745CAC">
      <w:pPr>
        <w:tabs>
          <w:tab w:val="left" w:pos="5835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Загальні компетентності (ЗКМ)</w:t>
      </w:r>
    </w:p>
    <w:p w14:paraId="53F61C74" w14:textId="50738F68" w:rsidR="00FB5D16" w:rsidRPr="00222CFD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CFD">
        <w:rPr>
          <w:rFonts w:ascii="Times New Roman" w:eastAsia="Times New Roman" w:hAnsi="Times New Roman" w:cs="Times New Roman"/>
          <w:sz w:val="28"/>
          <w:szCs w:val="28"/>
        </w:rPr>
        <w:t>ЗКМ1. Здатність вільно спілкуватися українською мовою усно і письмово з питань професійної дослідницької та/або інноваційної діяльності</w:t>
      </w:r>
      <w:r w:rsidR="00343CCE" w:rsidRPr="00222CFD">
        <w:t xml:space="preserve"> </w:t>
      </w:r>
      <w:r w:rsidR="00343CCE" w:rsidRPr="00222CFD">
        <w:rPr>
          <w:rFonts w:ascii="Times New Roman" w:eastAsia="Times New Roman" w:hAnsi="Times New Roman" w:cs="Times New Roman"/>
          <w:sz w:val="28"/>
          <w:szCs w:val="28"/>
        </w:rPr>
        <w:t>на рівні вільного володіння першого ступеня (С1) для громадян України та не нижче за середній рівень першого ступеня (В1) для іноземних громадян,</w:t>
      </w:r>
      <w:r w:rsidR="00343CCE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43CCE" w:rsidRPr="00222CFD">
        <w:rPr>
          <w:rFonts w:ascii="Times New Roman" w:eastAsia="Times New Roman" w:hAnsi="Times New Roman" w:cs="Times New Roman"/>
          <w:sz w:val="28"/>
          <w:szCs w:val="28"/>
        </w:rPr>
        <w:t>зрозуміло і недвозначно</w:t>
      </w:r>
      <w:r w:rsidR="00343CCE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43CCE" w:rsidRPr="00222CFD">
        <w:rPr>
          <w:rFonts w:ascii="Times New Roman" w:eastAsia="Times New Roman" w:hAnsi="Times New Roman" w:cs="Times New Roman"/>
          <w:sz w:val="28"/>
          <w:szCs w:val="28"/>
        </w:rPr>
        <w:t>доносити власні знання,</w:t>
      </w:r>
      <w:r w:rsidR="00343CCE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43CCE" w:rsidRPr="00222CFD">
        <w:rPr>
          <w:rFonts w:ascii="Times New Roman" w:eastAsia="Times New Roman" w:hAnsi="Times New Roman" w:cs="Times New Roman"/>
          <w:sz w:val="28"/>
          <w:szCs w:val="28"/>
        </w:rPr>
        <w:t>висновки та аргументацію</w:t>
      </w:r>
      <w:r w:rsidR="00343CCE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43CCE" w:rsidRPr="00222CFD">
        <w:rPr>
          <w:rFonts w:ascii="Times New Roman" w:eastAsia="Times New Roman" w:hAnsi="Times New Roman" w:cs="Times New Roman"/>
          <w:sz w:val="28"/>
          <w:szCs w:val="28"/>
        </w:rPr>
        <w:t>зі складних тем</w:t>
      </w:r>
      <w:r w:rsidRPr="00222CFD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3CCE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осіб з порушеннями зору, слуху, мовлення відповідні вимоги застосовуються з урахуванням можливостей таких осіб.</w:t>
      </w:r>
    </w:p>
    <w:p w14:paraId="23AE7E89" w14:textId="2844DBB1" w:rsidR="00FB5D16" w:rsidRPr="00222CFD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CFD">
        <w:rPr>
          <w:rFonts w:ascii="Times New Roman" w:eastAsia="Times New Roman" w:hAnsi="Times New Roman" w:cs="Times New Roman"/>
          <w:sz w:val="28"/>
          <w:szCs w:val="28"/>
        </w:rPr>
        <w:t xml:space="preserve">ЗКМ2. </w:t>
      </w:r>
      <w:r w:rsidR="00A35F33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Здатність вільно спілкуватися з питань професійної дослідницької та/або інноваційної діяльності іноземною мовою усно і письмово, що відповідає рівню не нижче В2 CEFR та спілкуватися з питань професійної дослідницької та/або інноваційної діяльності англійською мовою (якщо вона не є першою) усно і письмово, що відповідає рівню не нижче В1 CEFR</w:t>
      </w:r>
      <w:r w:rsidRPr="00222CFD">
        <w:rPr>
          <w:rFonts w:ascii="Times New Roman" w:eastAsia="Times New Roman" w:hAnsi="Times New Roman" w:cs="Times New Roman"/>
          <w:sz w:val="28"/>
          <w:szCs w:val="28"/>
        </w:rPr>
        <w:t>.</w:t>
      </w:r>
      <w:r w:rsidR="00A35F33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осіб з порушеннями зору, слуху, мовлення відповідні вимоги застосовуються з урахуванням можливостей таких осіб.</w:t>
      </w:r>
      <w:r w:rsidRPr="00222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7E84332" w14:textId="5AF111B4" w:rsidR="0096546F" w:rsidRPr="00222CFD" w:rsidRDefault="0096546F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ЗКМ3. Здатність застосовувати наукові, зокрема математичні, інженерні й технологічні, знання та методи у професійній дослідницькій та/або інноваційній діяльності та/або участі у суспільному житті.</w:t>
      </w:r>
    </w:p>
    <w:p w14:paraId="1C4DC81E" w14:textId="65DD4854" w:rsidR="0096546F" w:rsidRPr="00222CFD" w:rsidRDefault="0096546F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ЗКМ4. Здатність застосовувати сучасні цифрові інструменти і технології, створювати цифровий контент, захищати інформацію у професійній дослідницькій та/або інноваційній діяльності.</w:t>
      </w:r>
    </w:p>
    <w:p w14:paraId="783912ED" w14:textId="28B57162" w:rsidR="00FB5D16" w:rsidRPr="00222CFD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CFD">
        <w:rPr>
          <w:rFonts w:ascii="Times New Roman" w:eastAsia="Times New Roman" w:hAnsi="Times New Roman" w:cs="Times New Roman"/>
          <w:sz w:val="28"/>
          <w:szCs w:val="28"/>
        </w:rPr>
        <w:t>ЗКМ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222CFD">
        <w:rPr>
          <w:rFonts w:ascii="Times New Roman" w:eastAsia="Times New Roman" w:hAnsi="Times New Roman" w:cs="Times New Roman"/>
          <w:sz w:val="28"/>
          <w:szCs w:val="28"/>
        </w:rPr>
        <w:t xml:space="preserve">. Здатність до саморозвитку,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власного фізичного і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психічного здоров’я та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сприяння іншим у такій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 xml:space="preserve">підтримці, </w:t>
      </w:r>
      <w:r w:rsidRPr="00222CFD">
        <w:rPr>
          <w:rFonts w:ascii="Times New Roman" w:eastAsia="Times New Roman" w:hAnsi="Times New Roman" w:cs="Times New Roman"/>
          <w:sz w:val="28"/>
          <w:szCs w:val="28"/>
        </w:rPr>
        <w:t>ефективного управління часом та інформацією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, сприяння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конструктивній співпраці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та вирішенню конфліктів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в колективі, зокрема в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інклюзивному та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підтримуючому контексті,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участі у суспільному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житті, здобуття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освітніх/професійних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кваліфікацій 8 рівня НРК.</w:t>
      </w:r>
    </w:p>
    <w:p w14:paraId="4098010A" w14:textId="53CB7CAA" w:rsidR="00FB5D16" w:rsidRPr="00222CFD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CFD">
        <w:rPr>
          <w:rFonts w:ascii="Times New Roman" w:eastAsia="Times New Roman" w:hAnsi="Times New Roman" w:cs="Times New Roman"/>
          <w:sz w:val="28"/>
          <w:szCs w:val="28"/>
        </w:rPr>
        <w:t>ЗКМ</w:t>
      </w:r>
      <w:r w:rsidR="00C86388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Pr="00222CFD">
        <w:rPr>
          <w:rFonts w:ascii="Times New Roman" w:eastAsia="Times New Roman" w:hAnsi="Times New Roman" w:cs="Times New Roman"/>
          <w:sz w:val="28"/>
          <w:szCs w:val="28"/>
        </w:rPr>
        <w:t xml:space="preserve">. Здатність реалізовувати свої права і обов’язки як члена суспільства,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основі усвідомлення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цінностей громадянського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(вільного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демократичного,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інклюзивного)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суспільства, верховенства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>права, прав і свобод</w:t>
      </w:r>
      <w:r w:rsidR="00C86388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людини і громадянина, розуміння соціальних, економічних, політичних концепцій і структур та глобального розвитку і стійкості, брати участь в організації національного спротиву, захищати Вітчизну,</w:t>
      </w:r>
      <w:r w:rsidR="0096546F" w:rsidRPr="00222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</w:rPr>
        <w:t xml:space="preserve">здійснювати професійну </w:t>
      </w:r>
      <w:r w:rsidR="00C86388" w:rsidRPr="00222CFD">
        <w:rPr>
          <w:rFonts w:ascii="Times New Roman" w:eastAsia="Times New Roman" w:hAnsi="Times New Roman" w:cs="Times New Roman"/>
          <w:sz w:val="28"/>
          <w:szCs w:val="28"/>
        </w:rPr>
        <w:t>дослідницьку</w:t>
      </w:r>
      <w:r w:rsidR="00C86388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86388" w:rsidRPr="00222CFD">
        <w:rPr>
          <w:rFonts w:ascii="Times New Roman" w:eastAsia="Times New Roman" w:hAnsi="Times New Roman" w:cs="Times New Roman"/>
          <w:sz w:val="28"/>
          <w:szCs w:val="28"/>
        </w:rPr>
        <w:t xml:space="preserve">та/або інноваційну </w:t>
      </w:r>
      <w:r w:rsidRPr="00222CFD">
        <w:rPr>
          <w:rFonts w:ascii="Times New Roman" w:eastAsia="Times New Roman" w:hAnsi="Times New Roman" w:cs="Times New Roman"/>
          <w:sz w:val="28"/>
          <w:szCs w:val="28"/>
        </w:rPr>
        <w:t>діяльність із дотриманням принципів академічної доброчесності, професійної етики та неприпустимості корупції.</w:t>
      </w:r>
    </w:p>
    <w:p w14:paraId="226CA8B0" w14:textId="336FCE36" w:rsidR="00FB5D16" w:rsidRPr="00222CFD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CFD">
        <w:rPr>
          <w:rFonts w:ascii="Times New Roman" w:eastAsia="Times New Roman" w:hAnsi="Times New Roman" w:cs="Times New Roman"/>
          <w:sz w:val="28"/>
          <w:szCs w:val="28"/>
        </w:rPr>
        <w:t>ЗКМ</w:t>
      </w:r>
      <w:r w:rsidR="00C86388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Pr="00222CFD">
        <w:rPr>
          <w:rFonts w:ascii="Times New Roman" w:eastAsia="Times New Roman" w:hAnsi="Times New Roman" w:cs="Times New Roman"/>
          <w:sz w:val="28"/>
          <w:szCs w:val="28"/>
        </w:rPr>
        <w:t xml:space="preserve">. Здатність діяти творчо, ініціативно та наполегливо при вирішенні проблем,  критично мислити, діяти у співпраці, планувати та керувати дослідницькими та/або інноваційними проєктами у сфері </w:t>
      </w:r>
      <w:r w:rsidR="00C86388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професійної діяльності, які мають культурну, соціальну чи фінансову цінність.</w:t>
      </w:r>
    </w:p>
    <w:p w14:paraId="3D90296D" w14:textId="15C35426" w:rsidR="00FB5D16" w:rsidRPr="00222CFD" w:rsidRDefault="00BE66F1" w:rsidP="00745C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CFD">
        <w:rPr>
          <w:rFonts w:ascii="Times New Roman" w:eastAsia="Times New Roman" w:hAnsi="Times New Roman" w:cs="Times New Roman"/>
          <w:sz w:val="28"/>
          <w:szCs w:val="28"/>
        </w:rPr>
        <w:t>ЗКМ</w:t>
      </w:r>
      <w:r w:rsidR="002F18C2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  <w:r w:rsidR="00222CFD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2F18C2"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Здатність жити і здійснювати професійну дослідницьку та/або інноваційну діяльність у мультикультурному та мультилінгвальному середовищі на основі розуміння та поваги до того, як ідеї та сенси творчо виражаються та передаються в різних культурах і через низку мистецтв та інших культурних форм, розвивати і застосовувати власні ідеї у професійній дослідницькій та/або інноваційній діяльності з відчуттям свого місця або ролі в суспільстві у різний спосіб та в різних контекстах.</w:t>
      </w:r>
    </w:p>
    <w:p w14:paraId="01800622" w14:textId="77777777" w:rsidR="00222CFD" w:rsidRPr="00222CFD" w:rsidRDefault="00222CFD" w:rsidP="00745C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13EF029" w14:textId="579ED50E" w:rsidR="001A24F5" w:rsidRPr="00222CFD" w:rsidRDefault="001A24F5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Відповідність вимог освітньої програми вимогам стандарту щодо </w:t>
      </w:r>
      <w:proofErr w:type="spellStart"/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мовних</w:t>
      </w:r>
      <w:proofErr w:type="spellEnd"/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компетентностей встановлюється за результатами аналізу змісту освітніх програм,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зокрема за наявністю освітніх компонентів спеціальної підготовки, що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викладаються іноземною (зокрема, англійською мовою), використанням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іншомовних (англомовних) джерел в кваліфікаційних роботах, захистом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кваліфікаційних робіт окремих здобувачів вищої освіти іноземною (зокрема,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англійською мовою), участю окремих здобувачів вищої освіти в англомовних</w:t>
      </w:r>
      <w:r w:rsidR="00A919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наукових/професійних заходах, підготовкою окремими здобувачами вищої освіти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наукових/професійних публікацій іноземною (зокрема, англійською мовою) тощо.</w:t>
      </w:r>
    </w:p>
    <w:p w14:paraId="58A6E3F9" w14:textId="740589D1" w:rsidR="001A24F5" w:rsidRPr="00222CFD" w:rsidRDefault="001A24F5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Для іноземних громадян, що навчаються на освітніх програмах, за якими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освітній процес повністю або частково (більш 25% загального обсягу)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здійснюється українською мовою, рекомендується встановлювати підвищені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вимоги до рівня володіння українською мовою.</w:t>
      </w:r>
    </w:p>
    <w:p w14:paraId="0266E41E" w14:textId="25FE490B" w:rsidR="001A24F5" w:rsidRPr="00222CFD" w:rsidRDefault="001A24F5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Для освітніх програм, за якими освітній процес повністю або частково (більш</w:t>
      </w:r>
      <w:r w:rsidR="00A919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25% загального обсягу) здійснюється іноземною (зокрема, англійською мовою),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рекомендується встановлювати підвищені вимоги до рівня володіння відповідною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мовою.</w:t>
      </w:r>
    </w:p>
    <w:p w14:paraId="59FB5A6C" w14:textId="49820016" w:rsidR="001A24F5" w:rsidRDefault="00702FA0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2CFD">
        <w:rPr>
          <w:rFonts w:ascii="Times New Roman" w:eastAsia="Times New Roman" w:hAnsi="Times New Roman" w:cs="Times New Roman"/>
          <w:sz w:val="28"/>
          <w:szCs w:val="28"/>
          <w:lang w:val="uk-UA"/>
        </w:rPr>
        <w:t>При формуванні в освітніх програмах програмних результатів навчання, що забезпечують набуття загальних компетентностей, необхідно враховувати докладні описи цих компетентностей у рекомендаціях Ради ЄС 2018/C 189/01 від 22 травня 2018 року щодо Ключових компетентностей для навчання впродовж життя.</w:t>
      </w:r>
    </w:p>
    <w:p w14:paraId="2383C525" w14:textId="77777777" w:rsidR="001A24F5" w:rsidRPr="001A24F5" w:rsidRDefault="001A24F5" w:rsidP="00745CA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AFBF113" w14:textId="49A63513" w:rsidR="002F18C2" w:rsidRDefault="00BE66F1" w:rsidP="00745CA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Спеціальні компетентності (СКМ)</w:t>
      </w:r>
    </w:p>
    <w:p w14:paraId="2FB09F9E" w14:textId="77777777" w:rsidR="002F18C2" w:rsidRDefault="002F18C2" w:rsidP="00745CA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18852A97" w14:textId="75D81253" w:rsidR="00FB5D16" w:rsidRPr="00F72E4C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СКМ1. Здатність розробляти та застосовувати математичні, інформаційні та комп’ютерні моделі об’єктів </w:t>
      </w:r>
      <w:r w:rsidR="00694423" w:rsidRPr="00F72E4C">
        <w:rPr>
          <w:rFonts w:ascii="Times New Roman" w:eastAsia="Times New Roman" w:hAnsi="Times New Roman" w:cs="Times New Roman"/>
          <w:sz w:val="28"/>
          <w:szCs w:val="28"/>
          <w:lang w:val="uk-UA"/>
        </w:rPr>
        <w:t>проєктування</w:t>
      </w:r>
      <w:r w:rsidR="00F72E4C" w:rsidRPr="00F72E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4423" w:rsidRPr="00F72E4C">
        <w:rPr>
          <w:rFonts w:ascii="Times New Roman" w:eastAsia="Times New Roman" w:hAnsi="Times New Roman" w:cs="Times New Roman"/>
          <w:sz w:val="28"/>
          <w:szCs w:val="28"/>
          <w:lang w:val="uk-UA"/>
        </w:rPr>
        <w:t>/</w:t>
      </w:r>
      <w:r w:rsidR="00F72E4C" w:rsidRPr="00F72E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72E4C">
        <w:rPr>
          <w:rFonts w:ascii="Times New Roman" w:eastAsia="Times New Roman" w:hAnsi="Times New Roman" w:cs="Times New Roman"/>
          <w:sz w:val="28"/>
          <w:szCs w:val="28"/>
        </w:rPr>
        <w:t>дослідження в предметній області ІСТ.</w:t>
      </w:r>
    </w:p>
    <w:p w14:paraId="47BFA83D" w14:textId="7D43FCF9" w:rsidR="00FB5D16" w:rsidRPr="00F72E4C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E4C">
        <w:rPr>
          <w:rFonts w:ascii="Times New Roman" w:eastAsia="Times New Roman" w:hAnsi="Times New Roman" w:cs="Times New Roman"/>
          <w:sz w:val="28"/>
          <w:szCs w:val="28"/>
        </w:rPr>
        <w:t>СКМ2. Здатність формувати та аналізувати вимоги до інформаційних систем на всіх етапах життєвого циклу з урахуванням особливостей бізнес-процесів</w:t>
      </w:r>
      <w:r w:rsidR="00694423" w:rsidRPr="00F72E4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 пропозицій </w:t>
      </w:r>
      <w:proofErr w:type="spellStart"/>
      <w:r w:rsidRPr="00F72E4C">
        <w:rPr>
          <w:rFonts w:ascii="Times New Roman" w:eastAsia="Times New Roman" w:hAnsi="Times New Roman" w:cs="Times New Roman"/>
          <w:sz w:val="28"/>
          <w:szCs w:val="28"/>
        </w:rPr>
        <w:t>стейкхолдерів</w:t>
      </w:r>
      <w:proofErr w:type="spellEnd"/>
      <w:r w:rsidR="00694423" w:rsidRPr="00F72E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тенденцій розвитку галузі</w:t>
      </w:r>
      <w:r w:rsidRPr="00F72E4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A60DA5" w14:textId="71AE736A" w:rsidR="00FB5D16" w:rsidRPr="00F72E4C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СКМ3. Здатність </w:t>
      </w:r>
      <w:proofErr w:type="spellStart"/>
      <w:r w:rsidRPr="00F72E4C">
        <w:rPr>
          <w:rFonts w:ascii="Times New Roman" w:eastAsia="Times New Roman" w:hAnsi="Times New Roman" w:cs="Times New Roman"/>
          <w:sz w:val="28"/>
          <w:szCs w:val="28"/>
        </w:rPr>
        <w:t>проєктувати</w:t>
      </w:r>
      <w:proofErr w:type="spellEnd"/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 архітектуру інформаційних систем, у тому числі інтеграційні рішення (API, </w:t>
      </w:r>
      <w:proofErr w:type="spellStart"/>
      <w:r w:rsidRPr="00F72E4C">
        <w:rPr>
          <w:rFonts w:ascii="Times New Roman" w:eastAsia="Times New Roman" w:hAnsi="Times New Roman" w:cs="Times New Roman"/>
          <w:sz w:val="28"/>
          <w:szCs w:val="28"/>
        </w:rPr>
        <w:t>мікросервіси</w:t>
      </w:r>
      <w:proofErr w:type="spellEnd"/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, SOA, </w:t>
      </w:r>
      <w:proofErr w:type="spellStart"/>
      <w:r w:rsidRPr="00F72E4C">
        <w:rPr>
          <w:rFonts w:ascii="Times New Roman" w:eastAsia="Times New Roman" w:hAnsi="Times New Roman" w:cs="Times New Roman"/>
          <w:sz w:val="28"/>
          <w:szCs w:val="28"/>
        </w:rPr>
        <w:t>IoT</w:t>
      </w:r>
      <w:proofErr w:type="spellEnd"/>
      <w:r w:rsidRPr="00F72E4C">
        <w:rPr>
          <w:rFonts w:ascii="Times New Roman" w:eastAsia="Times New Roman" w:hAnsi="Times New Roman" w:cs="Times New Roman"/>
          <w:sz w:val="28"/>
          <w:szCs w:val="28"/>
        </w:rPr>
        <w:t>)</w:t>
      </w:r>
      <w:r w:rsidR="00694423" w:rsidRPr="00F72E4C">
        <w:rPr>
          <w:rFonts w:ascii="Times New Roman" w:eastAsia="Times New Roman" w:hAnsi="Times New Roman" w:cs="Times New Roman"/>
          <w:sz w:val="28"/>
          <w:szCs w:val="28"/>
          <w:lang w:val="uk-UA"/>
        </w:rPr>
        <w:t>, зокрема</w:t>
      </w:r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 в умовах невизначеності.</w:t>
      </w:r>
    </w:p>
    <w:p w14:paraId="6366327B" w14:textId="77777777" w:rsidR="00FB5D16" w:rsidRPr="00F72E4C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СКМ4. Здатність </w:t>
      </w:r>
      <w:proofErr w:type="spellStart"/>
      <w:r w:rsidRPr="00F72E4C">
        <w:rPr>
          <w:rFonts w:ascii="Times New Roman" w:eastAsia="Times New Roman" w:hAnsi="Times New Roman" w:cs="Times New Roman"/>
          <w:sz w:val="28"/>
          <w:szCs w:val="28"/>
        </w:rPr>
        <w:t>проєктувати</w:t>
      </w:r>
      <w:proofErr w:type="spellEnd"/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 та реалізовувати системи зберігання та обробки даних, включаючи ETL/ELT, </w:t>
      </w:r>
      <w:proofErr w:type="spellStart"/>
      <w:r w:rsidRPr="00F72E4C"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2E4C">
        <w:rPr>
          <w:rFonts w:ascii="Times New Roman" w:eastAsia="Times New Roman" w:hAnsi="Times New Roman" w:cs="Times New Roman"/>
          <w:sz w:val="28"/>
          <w:szCs w:val="28"/>
        </w:rPr>
        <w:t>pipelines</w:t>
      </w:r>
      <w:proofErr w:type="spellEnd"/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, сховища та </w:t>
      </w:r>
      <w:proofErr w:type="spellStart"/>
      <w:r w:rsidRPr="00F72E4C">
        <w:rPr>
          <w:rFonts w:ascii="Times New Roman" w:eastAsia="Times New Roman" w:hAnsi="Times New Roman" w:cs="Times New Roman"/>
          <w:sz w:val="28"/>
          <w:szCs w:val="28"/>
        </w:rPr>
        <w:t>lakehouse</w:t>
      </w:r>
      <w:proofErr w:type="spellEnd"/>
      <w:r w:rsidRPr="00F72E4C">
        <w:rPr>
          <w:rFonts w:ascii="Times New Roman" w:eastAsia="Times New Roman" w:hAnsi="Times New Roman" w:cs="Times New Roman"/>
          <w:sz w:val="28"/>
          <w:szCs w:val="28"/>
        </w:rPr>
        <w:t>-рішення.</w:t>
      </w:r>
    </w:p>
    <w:p w14:paraId="62AB73B8" w14:textId="3B22DCAB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E4C">
        <w:rPr>
          <w:rFonts w:ascii="Times New Roman" w:eastAsia="Times New Roman" w:hAnsi="Times New Roman" w:cs="Times New Roman"/>
          <w:sz w:val="28"/>
          <w:szCs w:val="28"/>
        </w:rPr>
        <w:t>СКМ5. Здатність застосовувати методи аналізу даних, машинного навчання</w:t>
      </w:r>
      <w:r w:rsidR="00DE0AAB" w:rsidRPr="00F72E4C">
        <w:rPr>
          <w:rFonts w:ascii="Times New Roman" w:eastAsia="Times New Roman" w:hAnsi="Times New Roman" w:cs="Times New Roman"/>
          <w:sz w:val="28"/>
          <w:szCs w:val="28"/>
          <w:lang w:val="uk-UA"/>
        </w:rPr>
        <w:t>, штучного інтелекту</w:t>
      </w:r>
      <w:r w:rsidRPr="00F72E4C">
        <w:rPr>
          <w:rFonts w:ascii="Times New Roman" w:eastAsia="Times New Roman" w:hAnsi="Times New Roman" w:cs="Times New Roman"/>
          <w:sz w:val="28"/>
          <w:szCs w:val="28"/>
        </w:rPr>
        <w:t xml:space="preserve"> та інтелектуального аналізу для підтримки прийняття рішень.</w:t>
      </w:r>
    </w:p>
    <w:p w14:paraId="66834E48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СКМ6. Здатність ініціювати, розробляти та реалізовувати інноваційні ІТ-проєкти та рішення.</w:t>
      </w:r>
    </w:p>
    <w:p w14:paraId="565F0456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СКМ7. Здатність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управляти корпоративною ІТ-архітектурою та інфраструктурою організації, у тому числі хмарними та розподіленими середовищами.</w:t>
      </w:r>
    </w:p>
    <w:p w14:paraId="16362B77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СКМ8. Здатність управляти життєвим циклом інформаційних систем та процесами їх розроблення, впровадження і експлуатації.</w:t>
      </w:r>
    </w:p>
    <w:p w14:paraId="372E2E00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СКМ9. Здатність оцінювати та управляти ризиками інформаційних систем з урахуванням вимог безпеки та надійності.</w:t>
      </w:r>
    </w:p>
    <w:p w14:paraId="01A79191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СКМ10. Здатність формалізувати та реалізовувати задачі цифрової трансформації організацій на основі сучасних інформаційних технологій.</w:t>
      </w:r>
    </w:p>
    <w:p w14:paraId="148819CE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СКМ11. Здатність розробляти, обґрунтовувати та застосовувати інформаційні системи і технології для розв’язання дослідницьких та інноваційних задач.</w:t>
      </w:r>
    </w:p>
    <w:p w14:paraId="4452BB2B" w14:textId="77777777" w:rsidR="00FB5D16" w:rsidRDefault="00FB5D16" w:rsidP="00745C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E342F7" w14:textId="77777777" w:rsidR="00FB5D16" w:rsidRDefault="00BE66F1" w:rsidP="00745C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Додаткові компетентності для освітньо-наукової програми</w:t>
      </w:r>
    </w:p>
    <w:p w14:paraId="0D8CD3E7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СКМ12. Здатність планувати та виконувати наукові дослідження у сфері інформаційних систем і технологій, формулювати гіпотези, обирати методи, обґрунтовувати висновки та впроваджувати результати.</w:t>
      </w:r>
    </w:p>
    <w:p w14:paraId="6EA9F40C" w14:textId="77777777" w:rsidR="00FB5D16" w:rsidRDefault="00BE66F1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СКМ13. Здатність здійснювати науково-педагогічну діяльність у сфері інформаційних систем і технологій.</w:t>
      </w:r>
    </w:p>
    <w:p w14:paraId="06122785" w14:textId="77777777" w:rsidR="00FB5D16" w:rsidRDefault="00FB5D16" w:rsidP="00745C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DCFC94" w14:textId="77777777" w:rsidR="00DE0AAB" w:rsidRPr="00833DA2" w:rsidRDefault="00BE66F1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33DA2">
        <w:rPr>
          <w:rFonts w:ascii="Times New Roman" w:eastAsia="Times New Roman" w:hAnsi="Times New Roman" w:cs="Times New Roman"/>
          <w:sz w:val="28"/>
          <w:szCs w:val="28"/>
        </w:rPr>
        <w:t>Заклад вищої освіти у своїй освітній програмі має право</w:t>
      </w:r>
      <w:r w:rsidR="00DE0AAB" w:rsidRPr="00833DA2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14:paraId="711A068C" w14:textId="77777777" w:rsidR="00DE0AAB" w:rsidRPr="00833DA2" w:rsidRDefault="00BE66F1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визначати додаткові до Стандарту спеціальні компетентності</w:t>
      </w:r>
      <w:r w:rsidR="00DE0AAB" w:rsidRPr="00833D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3F58F89A" w14:textId="77777777" w:rsidR="00DE0AAB" w:rsidRPr="00833DA2" w:rsidRDefault="00DE0AAB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формулювати узагальнені описи спеціальних компетентностей, що</w:t>
      </w: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>охоплюють відповідний перелік компетентностей Стандарту;</w:t>
      </w:r>
    </w:p>
    <w:p w14:paraId="10E19B54" w14:textId="64DB6C66" w:rsidR="00DE0AAB" w:rsidRPr="00833DA2" w:rsidRDefault="00DE0AAB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формулювати інший перелік спеціальних компетентностей, описи яких у</w:t>
      </w: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>сукупності</w:t>
      </w:r>
      <w:r w:rsidR="00F72E4C"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охоплюють усі вимоги Стандарту;</w:t>
      </w:r>
    </w:p>
    <w:p w14:paraId="6FBDF135" w14:textId="648E47D4" w:rsidR="00F72E4C" w:rsidRPr="00833DA2" w:rsidRDefault="00F72E4C" w:rsidP="00745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D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деталізувати </w:t>
      </w:r>
      <w:r w:rsidRPr="00833DA2">
        <w:rPr>
          <w:rFonts w:ascii="Times New Roman" w:eastAsia="Times New Roman" w:hAnsi="Times New Roman" w:cs="Times New Roman"/>
          <w:sz w:val="28"/>
          <w:szCs w:val="28"/>
        </w:rPr>
        <w:t xml:space="preserve">описи спеціальних компетентностей Стандарту </w:t>
      </w:r>
      <w:r w:rsidRPr="00833DA2">
        <w:rPr>
          <w:rFonts w:ascii="Times New Roman" w:eastAsia="Times New Roman" w:hAnsi="Times New Roman" w:cs="Times New Roman"/>
          <w:sz w:val="28"/>
          <w:szCs w:val="28"/>
          <w:lang w:val="uk-UA"/>
        </w:rPr>
        <w:t>на основі вимог 7 рівня НРК;</w:t>
      </w:r>
    </w:p>
    <w:p w14:paraId="0182D1D1" w14:textId="6CC8F0F3" w:rsidR="00FB5D16" w:rsidRPr="00833DA2" w:rsidRDefault="00DE0AAB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деталізувати описи спеціальних компетентностей Стандарту відповідно до</w:t>
      </w: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спеціалізації</w:t>
      </w:r>
      <w:r w:rsidR="00BE66F1"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4A289E" w14:textId="77777777" w:rsidR="00833DA2" w:rsidRPr="00833DA2" w:rsidRDefault="00833DA2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1098" w14:textId="4C04F875" w:rsidR="00F72E4C" w:rsidRPr="00833DA2" w:rsidRDefault="00BE66F1" w:rsidP="00745CA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траєкторії, що </w:t>
      </w:r>
      <w:r w:rsidR="00DE0AAB" w:rsidRPr="00833D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охоплює результати навчання</w:t>
      </w:r>
      <w:r w:rsidR="00F72E4C" w:rsidRPr="00833D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E7944" w:rsidRPr="00833D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 </w:t>
      </w: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обов’язковими та вибірковими освітніми компонентами, результати попереднього навчання, </w:t>
      </w:r>
      <w:r w:rsidR="000F4464" w:rsidRPr="00833D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визнані </w:t>
      </w:r>
      <w:r w:rsidRPr="00833DA2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навчання, що здобуті шляхом неформальної та інформальної освіти та/або академічної мобільності.</w:t>
      </w:r>
      <w:r w:rsidR="00F72E4C" w:rsidRPr="00833D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492F4E5C" w14:textId="23685CC1" w:rsidR="00694423" w:rsidRPr="00833DA2" w:rsidRDefault="00694423" w:rsidP="00745CA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33DA2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Освітня програма має визначати рівень складності і сформованості програмних результатів навчання з урахуванням вимог міжнародних та/або національних документів (за наявності), зокрема Рамок цифрових компетентностей, Рамки компетентностей для культури демократії тощо.</w:t>
      </w:r>
    </w:p>
    <w:p w14:paraId="1A1C427C" w14:textId="77777777" w:rsidR="00694423" w:rsidRPr="00694423" w:rsidRDefault="00694423" w:rsidP="00745CA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3A03DCA7" w14:textId="1C71D70F" w:rsidR="00FB5D16" w:rsidRDefault="00BE66F1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VІІІ. Перелік назв освітніх програм та нормативний зміст підготовки здобувачів вищої освіти за такими програмами, сформульований у термінах програмних результатів навчання</w:t>
      </w:r>
    </w:p>
    <w:p w14:paraId="5654138B" w14:textId="77777777" w:rsidR="00745CAC" w:rsidRDefault="00745CAC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34C756" w14:textId="7556D6FC" w:rsidR="00FB5D16" w:rsidRDefault="00BE66F1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da1y9gdb3a23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Не регламентується.</w:t>
      </w:r>
    </w:p>
    <w:p w14:paraId="1F826F18" w14:textId="77777777" w:rsidR="00745CAC" w:rsidRDefault="00745CAC" w:rsidP="00745CA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D011D3" w14:textId="77777777" w:rsidR="00FB5D16" w:rsidRDefault="00BE66F1" w:rsidP="00745C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ІX. Форма атестації здобувачів вищої освіти</w:t>
      </w:r>
    </w:p>
    <w:p w14:paraId="69488E7C" w14:textId="77777777" w:rsidR="00FB5D16" w:rsidRDefault="00FB5D16" w:rsidP="00745C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96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5"/>
        <w:gridCol w:w="7373"/>
      </w:tblGrid>
      <w:tr w:rsidR="00FB5D16" w14:paraId="0038B8D1" w14:textId="77777777" w:rsidTr="00745CAC">
        <w:trPr>
          <w:trHeight w:val="151"/>
        </w:trPr>
        <w:tc>
          <w:tcPr>
            <w:tcW w:w="2295" w:type="dxa"/>
          </w:tcPr>
          <w:p w14:paraId="1F8F2C27" w14:textId="77777777" w:rsidR="00FB5D16" w:rsidRDefault="00BE66F1" w:rsidP="00745CAC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Форма атестації здобувачів вищої освіти </w:t>
            </w:r>
          </w:p>
        </w:tc>
        <w:tc>
          <w:tcPr>
            <w:tcW w:w="7373" w:type="dxa"/>
          </w:tcPr>
          <w:p w14:paraId="529D865E" w14:textId="77777777" w:rsidR="00FB5D16" w:rsidRDefault="00BE66F1" w:rsidP="00745CAC">
            <w:pPr>
              <w:tabs>
                <w:tab w:val="left" w:pos="742"/>
              </w:tabs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Атестація здійснюється у формі публічного захисту кваліфікаційної роботи. </w:t>
            </w:r>
          </w:p>
        </w:tc>
      </w:tr>
      <w:tr w:rsidR="00FB5D16" w14:paraId="7A69E42D" w14:textId="77777777" w:rsidTr="00745CAC">
        <w:trPr>
          <w:trHeight w:val="151"/>
        </w:trPr>
        <w:tc>
          <w:tcPr>
            <w:tcW w:w="2295" w:type="dxa"/>
          </w:tcPr>
          <w:p w14:paraId="1B16D649" w14:textId="77777777" w:rsidR="00FB5D16" w:rsidRDefault="00BE66F1" w:rsidP="00745CAC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Вимоги до кваліфікаційної роботи </w:t>
            </w:r>
          </w:p>
          <w:p w14:paraId="56277660" w14:textId="77777777" w:rsidR="00FB5D16" w:rsidRDefault="00FB5D16" w:rsidP="00745CAC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373" w:type="dxa"/>
          </w:tcPr>
          <w:p w14:paraId="42F53085" w14:textId="47987B97" w:rsidR="00FB5D16" w:rsidRDefault="00BE66F1" w:rsidP="00745CAC">
            <w:pPr>
              <w:tabs>
                <w:tab w:val="left" w:pos="742"/>
              </w:tabs>
              <w:spacing w:after="0" w:line="240" w:lineRule="auto"/>
              <w:ind w:firstLine="44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Кваліфікаційна робота повинна продемонструвати здатність випускника розв’язувати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складні задачі інформаційних систем і технологій на основі досліджень та/або здійснення інновацій. </w:t>
            </w:r>
          </w:p>
          <w:p w14:paraId="53532A85" w14:textId="77777777" w:rsidR="00FB5D16" w:rsidRDefault="00BE66F1" w:rsidP="00745CAC">
            <w:pPr>
              <w:tabs>
                <w:tab w:val="left" w:pos="742"/>
              </w:tabs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Кваліфікаційна робота не повинна порушувати вимоги до академічної доброчесності, визначені Законом України «Про академічну доброчесність». Кваліфікаційна робота має бути оприлюднена на офіційному вебсайті закладу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вищої освіти або його підрозділу, або у репозитарії закладу вищої освіти.</w:t>
            </w:r>
          </w:p>
          <w:p w14:paraId="3892FFBE" w14:textId="77777777" w:rsidR="00FB5D16" w:rsidRDefault="00BE66F1" w:rsidP="00745CAC">
            <w:pPr>
              <w:tabs>
                <w:tab w:val="left" w:pos="742"/>
              </w:tabs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Оприлюднення кваліфікаційних робіт, що містять інформацію з обмеженим доступом, слід здійснювати відповідно до вимог законодавства. </w:t>
            </w:r>
          </w:p>
        </w:tc>
      </w:tr>
    </w:tbl>
    <w:p w14:paraId="4B638F7A" w14:textId="77777777" w:rsidR="00FB5D16" w:rsidRDefault="00FB5D16" w:rsidP="00745C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2680CD" w14:textId="77777777" w:rsidR="00FB5D16" w:rsidRDefault="00BE66F1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X. Додаткові вимоги та обмеження (за наявності) для міждисциплінарних освітніх програм </w:t>
      </w:r>
    </w:p>
    <w:p w14:paraId="55283BD2" w14:textId="77777777" w:rsidR="00FB5D16" w:rsidRDefault="00FB5D16" w:rsidP="00745CAC">
      <w:pPr>
        <w:tabs>
          <w:tab w:val="left" w:pos="1134"/>
          <w:tab w:val="left" w:pos="54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8BD12B" w14:textId="77777777" w:rsidR="00FB5D16" w:rsidRDefault="00BE66F1" w:rsidP="00745CAC">
      <w:pPr>
        <w:tabs>
          <w:tab w:val="left" w:pos="1134"/>
          <w:tab w:val="left" w:pos="54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Додаткових вимог і обмежень немає.</w:t>
      </w:r>
    </w:p>
    <w:p w14:paraId="37A01163" w14:textId="77777777" w:rsidR="00FB5D16" w:rsidRDefault="00FB5D16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C7D4A4" w14:textId="77777777" w:rsidR="00FB5D16" w:rsidRDefault="00BE66F1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XI. Вимоги законодавства та/або професійних стандартів, необхідні для здобуття відповідних професійних кваліфікацій (за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наявності)</w:t>
      </w:r>
    </w:p>
    <w:p w14:paraId="17354A9B" w14:textId="77777777" w:rsidR="00FB5D16" w:rsidRDefault="00FB5D16" w:rsidP="00745CAC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7BEA88" w14:textId="77777777" w:rsidR="00FB5D16" w:rsidRDefault="00BE66F1" w:rsidP="00745CAC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Вимоги законодавства та/або професійних стандартів відсутні.</w:t>
      </w:r>
    </w:p>
    <w:p w14:paraId="16E15586" w14:textId="77777777" w:rsidR="00FB5D16" w:rsidRDefault="00FB5D16" w:rsidP="00745CAC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070ACA" w14:textId="77777777" w:rsidR="00FB5D16" w:rsidRDefault="00BE66F1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XII. Перелік нормативних документів, на яких базується Стандарт вищої освіти </w:t>
      </w:r>
    </w:p>
    <w:p w14:paraId="4A35916B" w14:textId="77777777" w:rsidR="00FB5D16" w:rsidRDefault="00FB5D16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F9A858" w14:textId="77777777" w:rsidR="00FB5D16" w:rsidRPr="00745CAC" w:rsidRDefault="00BE66F1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CAC">
        <w:rPr>
          <w:rFonts w:ascii="Times New Roman" w:eastAsia="Times New Roman" w:hAnsi="Times New Roman" w:cs="Times New Roman"/>
          <w:b/>
          <w:sz w:val="28"/>
          <w:szCs w:val="28"/>
        </w:rPr>
        <w:t>Нормативні документи</w:t>
      </w:r>
    </w:p>
    <w:p w14:paraId="6DBC3FD0" w14:textId="77777777" w:rsidR="00FB5D16" w:rsidRDefault="00BE66F1" w:rsidP="00745CAC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вищу освіту: Закон України. URL: http://zakon4.rada.gov.ua/laws/show/1556-18.</w:t>
      </w:r>
    </w:p>
    <w:p w14:paraId="69E8F48A" w14:textId="77777777" w:rsidR="00FB5D16" w:rsidRDefault="00BE66F1" w:rsidP="00745CAC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освіту: Закон України. URL: </w:t>
      </w:r>
      <w:hyperlink r:id="rId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http://zakon5.rada.gov.ua/laws/show/2145-19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FA3437" w14:textId="77777777" w:rsidR="00FB5D16" w:rsidRDefault="00BE66F1" w:rsidP="00745CAC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 Президента України «Про Цілі сталого розвитку України на період до 2030 року». URL: https://zakon.rada.gov.ua/laws/show/722/2019#Text</w:t>
      </w:r>
    </w:p>
    <w:p w14:paraId="21B1F2E8" w14:textId="77777777" w:rsidR="00FB5D16" w:rsidRDefault="00BE66F1" w:rsidP="00745CAC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Національна рамка кваліфікацій. Затверджено Постановою Кабінету Міністрів України від 23 листопада 2011 р. №1341 (зі змінами) URL: </w:t>
      </w:r>
      <w:hyperlink r:id="rId10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http://zakon4.rada.gov.ua/laws/show/1341-2011-п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C0685A" w14:textId="77777777" w:rsidR="00FB5D16" w:rsidRDefault="00BE66F1" w:rsidP="00745CAC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Перелік галузей знань і спеціальностей, за якими здійснюється підготовка здобувачів вищої освіти. Затверджено Постановою Кабінету Міністрів України від 29 квітня 2015 р. № 266 (зі змінами). URL: </w:t>
      </w:r>
      <w:hyperlink r:id="rId1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http://zakon4.rada.gov.ua/laws/show/266-2015-п</w:t>
        </w:r>
      </w:hyperlink>
    </w:p>
    <w:p w14:paraId="6A7015C4" w14:textId="77777777" w:rsidR="00FB5D16" w:rsidRDefault="00BE66F1" w:rsidP="00745CAC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Національний класифікатор України: Класифікатор професій ДК 003:2010 (із змінами). URL: https://zakon.rada.gov.ua/rada/show/va327609-10. </w:t>
      </w:r>
    </w:p>
    <w:p w14:paraId="68FFEE92" w14:textId="77777777" w:rsidR="00FB5D16" w:rsidRDefault="00FB5D16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70463C" w14:textId="77777777" w:rsidR="00FB5D16" w:rsidRPr="00745CAC" w:rsidRDefault="00BE66F1" w:rsidP="00745C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CAC">
        <w:rPr>
          <w:rFonts w:ascii="Times New Roman" w:eastAsia="Times New Roman" w:hAnsi="Times New Roman" w:cs="Times New Roman"/>
          <w:b/>
          <w:sz w:val="28"/>
          <w:szCs w:val="28"/>
        </w:rPr>
        <w:t>Інші джерела</w:t>
      </w:r>
    </w:p>
    <w:p w14:paraId="1743348E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Standard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(ISCED 2011): https://www.datenportal.bmbf.de/portal/en/G294.html#:~:text=ISCED%20was%20developed%20by%20UNESCO,facilitating%20national%20and%20international%20comparisons. </w:t>
      </w:r>
    </w:p>
    <w:p w14:paraId="0843ED60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ISCED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2013 (ISCED-F 2013): chrome-extension://efaidnbmnnnibpcajpcglclefindmkaj/http://uis.unesco.org/sites/default/files/documents/isced-fields-of-education-and-training-2013-en.pdf;  </w:t>
      </w:r>
    </w:p>
    <w:p w14:paraId="30F641C9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2013 (ISCED-F 2013)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Detailed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descriptions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URL: </w:t>
      </w:r>
      <w:hyperlink r:id="rId12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https://uis.unesco.org/sites/default/files/documents/international-standard-classification-of-education-fields-of-education-and-training-2013-detailed-field-descriptions-2015-en.pdf</w:t>
        </w:r>
      </w:hyperlink>
    </w:p>
    <w:p w14:paraId="7246818D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Council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Recommendation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competences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lifelong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EEA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relevance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.). URL:  https://eur-lex.europa.eu/legal-content/EN/TXT/?uri=uriserv:OJ.C_.2018.189.01.0001.01.ENG&amp;toc=OJ:C:2018:189:TOC</w:t>
      </w:r>
    </w:p>
    <w:p w14:paraId="15E4EDA5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Qualifications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Framework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Supporting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CrossBorder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URL: http://www.ehea.info/Upload/TPG_A_QF_RO_MK_1_EQF_Brochure.pdf; </w:t>
      </w:r>
    </w:p>
    <w:p w14:paraId="0A7D8A51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QF-EHEA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Qualification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Framework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.; </w:t>
      </w:r>
    </w:p>
    <w:p w14:paraId="0D3001D2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Стандарти та рекомендації щодо забезпечення якості в Європейському просторі вищої освіти (ESG). URL: https://ihed.org.ua/wp-content/uploads/2018/10/04_2016_ESG_2015.pdf;</w:t>
      </w:r>
    </w:p>
    <w:p w14:paraId="05C29834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issue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Visions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towards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2030.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Barcelona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2022. URL: https://www.guninetwork.org/files/guni_heiw_8_complete_-_new_visions_for_higher_education_towards_2030_1.pdf  </w:t>
      </w:r>
    </w:p>
    <w:p w14:paraId="1555BE3D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ЦСР У ДІЇ. URL: </w:t>
      </w:r>
      <w:hyperlink r:id="rId1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https://www.undp.org/uk/ukraine/tsili-staloho-rozvytku</w:t>
        </w:r>
      </w:hyperlink>
    </w:p>
    <w:p w14:paraId="156FD83E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Рамка цифрової компетентності громадян України. URL: https://osvita.diia.gov.ua/uploads/1/7451-ramka_cifrovoi_kompetentnosti.pdf</w:t>
      </w:r>
    </w:p>
    <w:p w14:paraId="7EC79132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Рамка компетентностей для культури демократії. URL: https://rm.coe.int/rf-cdc-vol-2-/168097ec96</w:t>
      </w:r>
    </w:p>
    <w:p w14:paraId="491A20BA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TUNING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(Проєкт Європейської Комісії «Налаштування освітніх систем в Європі» (для ознайомлення з прикладами стандартів та вимог до компетентностей для різних предметних областей) http://www.ehea.info/cid101886/tuning-educational-structures-europe.html .</w:t>
      </w:r>
    </w:p>
    <w:p w14:paraId="0A665943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Національний освітній глосарій: вища освіта (4-е вид., перероб.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Калашнікова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В.І. Луговий, М.Р.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Мруга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І.М. Сікорська, 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Ставицький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Шитікова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ред. В.Г. Кременя, В.Є. Бахрушина,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2024. – 114 с – URL: https://erasmusplus.org.ua/wp-content/uploads/2024/10/glosarijvo_2024_here_neo_ivo_napn_mon_30.09.2024.pdf.   </w:t>
      </w:r>
    </w:p>
    <w:p w14:paraId="137B2314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 2(9). С. 50–66.: URL: https://science.iea.gov.ua/wp-content/uploads/2020/10/4_Bakhrushin_29_2020_50_66.pdf.</w:t>
      </w:r>
    </w:p>
    <w:p w14:paraId="75FD7188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Ю.М. Болонський процес: історія, стан та перспективи. Освітня аналітика України” • 2018, № 3 (4), С. 5–16 – URL: https://science.iea.gov.ua/wp-content/uploads/2018/12/5_16_Rashkevich.pdf  </w:t>
      </w:r>
    </w:p>
    <w:p w14:paraId="16F96240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Розвиток системи забезпечення якості вищої освіти в Україні: інформаційно-аналітичний огляд – URL:   https://lib.iitta.gov.ua/9412/1/%D0%A0%D0%BE%D0%B7%D0%B2%D0%B8%D1%82%D0%BE%D0%BA_%D1%81%D0%B8%D1%81%D1%82%D0%B5%D0%BC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%D0%B8_%D0%B7%D0%B0%D0%B1%D0%B5%D0%B7%D0%BF_%D1%8F%D0%BA%D0%BE%D1%81%D1%82%D0%B8.pdf</w:t>
      </w:r>
    </w:p>
    <w:p w14:paraId="783ADDD4" w14:textId="77777777" w:rsidR="00FB5D16" w:rsidRDefault="00BE66F1" w:rsidP="00745CA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Розроблення освітніх програм: методичні рекомендації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.: В. М. Захарченко, В. І. Луговий,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ред. В.Г. Кременя. – Київ : ДП «НВЦ «Пріоритети», 2014. – 120 с. – URL: https://erasmusplus.org.ua/wp-content/uploads/2015/04/Rozroblennya_osv_program.pdf</w:t>
      </w:r>
    </w:p>
    <w:p w14:paraId="055D1125" w14:textId="77777777" w:rsidR="00FB5D16" w:rsidRDefault="00FB5D16" w:rsidP="00745CA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67671F" w14:textId="77777777" w:rsidR="00FB5D16" w:rsidRDefault="00FB5D16" w:rsidP="00745CA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EBF052" w14:textId="77777777" w:rsidR="00FB5D16" w:rsidRDefault="00FB5D16" w:rsidP="00745CA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6F4E62" w14:textId="77777777" w:rsidR="00FB5D16" w:rsidRDefault="00BE66F1" w:rsidP="00745CA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Генеральний директор директорату </w:t>
      </w:r>
    </w:p>
    <w:p w14:paraId="1E1EE237" w14:textId="6200C0E4" w:rsidR="00FB5D16" w:rsidRDefault="00BE66F1" w:rsidP="00745CA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вищої  освіти та освіти дорослих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745CA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745CA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bookmarkStart w:id="2" w:name="_GoBack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Олег ШАРОВ</w:t>
      </w:r>
    </w:p>
    <w:p w14:paraId="21D91EF1" w14:textId="77777777" w:rsidR="00FB5D16" w:rsidRDefault="00FB5D16" w:rsidP="00745CAC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184B78E" w14:textId="77777777" w:rsidR="00FB5D16" w:rsidRDefault="00FB5D16" w:rsidP="00745C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FB5D16" w:rsidSect="00745CAC">
      <w:pgSz w:w="11906" w:h="16838"/>
      <w:pgMar w:top="1134" w:right="707" w:bottom="709" w:left="1418" w:header="708" w:footer="708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FEC5094" w16cex:dateUtc="2026-07-03T04:47:00Z"/>
  <w16cex:commentExtensible w16cex:durableId="0B97AFD2" w16cex:dateUtc="2026-07-03T04:53:00Z"/>
  <w16cex:commentExtensible w16cex:durableId="40F3D378" w16cex:dateUtc="2026-07-03T04:57:00Z"/>
  <w16cex:commentExtensible w16cex:durableId="57B8D6E2" w16cex:dateUtc="2026-07-03T04:57:00Z"/>
  <w16cex:commentExtensible w16cex:durableId="584B77B4" w16cex:dateUtc="2026-07-04T14:24:00Z"/>
  <w16cex:commentExtensible w16cex:durableId="2205AB8C" w16cex:dateUtc="2026-07-04T16:39:00Z"/>
  <w16cex:commentExtensible w16cex:durableId="5DECCA33" w16cex:dateUtc="2026-07-04T16:44:00Z"/>
  <w16cex:commentExtensible w16cex:durableId="38241E7A" w16cex:dateUtc="2026-07-05T05:54:00Z"/>
  <w16cex:commentExtensible w16cex:durableId="35186C9D" w16cex:dateUtc="2026-07-04T16:48:00Z"/>
  <w16cex:commentExtensible w16cex:durableId="628AE916" w16cex:dateUtc="2026-07-05T06:08:00Z"/>
  <w16cex:commentExtensible w16cex:durableId="185F454B" w16cex:dateUtc="2026-07-05T06:18:00Z"/>
  <w16cex:commentExtensible w16cex:durableId="189CD0E2" w16cex:dateUtc="2026-07-05T06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99A190C" w16cid:durableId="1FEC5094"/>
  <w16cid:commentId w16cid:paraId="15874077" w16cid:durableId="0B97AFD2"/>
  <w16cid:commentId w16cid:paraId="003DD77C" w16cid:durableId="40F3D378"/>
  <w16cid:commentId w16cid:paraId="2B6CF477" w16cid:durableId="57B8D6E2"/>
  <w16cid:commentId w16cid:paraId="439FD6F5" w16cid:durableId="584B77B4"/>
  <w16cid:commentId w16cid:paraId="2298CACB" w16cid:durableId="2205AB8C"/>
  <w16cid:commentId w16cid:paraId="4359A08F" w16cid:durableId="5DECCA33"/>
  <w16cid:commentId w16cid:paraId="2242C4AC" w16cid:durableId="38241E7A"/>
  <w16cid:commentId w16cid:paraId="642B370A" w16cid:durableId="35186C9D"/>
  <w16cid:commentId w16cid:paraId="73D07F5A" w16cid:durableId="628AE916"/>
  <w16cid:commentId w16cid:paraId="745A60C5" w16cid:durableId="185F454B"/>
  <w16cid:commentId w16cid:paraId="576A794C" w16cid:durableId="189CD0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EF0BA" w14:textId="77777777" w:rsidR="005C039D" w:rsidRDefault="005C039D">
      <w:pPr>
        <w:spacing w:after="0" w:line="240" w:lineRule="auto"/>
      </w:pPr>
      <w:r>
        <w:separator/>
      </w:r>
    </w:p>
  </w:endnote>
  <w:endnote w:type="continuationSeparator" w:id="0">
    <w:p w14:paraId="1FF5952A" w14:textId="77777777" w:rsidR="005C039D" w:rsidRDefault="005C0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74BA2AB-AC23-43B0-91FD-76D290B8D750}"/>
    <w:embedBold r:id="rId2" w:fontKey="{6EDAD8B2-429F-4108-83A6-8A969FE6B2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7EB3BF86-5E19-4499-A773-927F142BA6B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C7CF11D-EBD2-403E-9231-A2F4C89733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B33BB6-0680-4ED3-A04F-C4E5246F762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C0D9ED4-70CA-43B5-8E00-12192275BDB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56293173-AE16-4C30-A7F7-8567C8A8A8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C1A53" w14:textId="77777777" w:rsidR="005C039D" w:rsidRDefault="005C039D">
      <w:pPr>
        <w:spacing w:after="0" w:line="240" w:lineRule="auto"/>
      </w:pPr>
      <w:r>
        <w:separator/>
      </w:r>
    </w:p>
  </w:footnote>
  <w:footnote w:type="continuationSeparator" w:id="0">
    <w:p w14:paraId="6C0256B1" w14:textId="77777777" w:rsidR="005C039D" w:rsidRDefault="005C0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30588" w14:textId="17E7F242" w:rsidR="00FB5D16" w:rsidRDefault="00BE6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firstLine="720"/>
      <w:jc w:val="center"/>
      <w:rPr>
        <w:rFonts w:ascii="Times" w:eastAsia="Times" w:hAnsi="Times" w:cs="Times"/>
        <w:color w:val="000000"/>
        <w:sz w:val="24"/>
        <w:szCs w:val="24"/>
      </w:rPr>
    </w:pPr>
    <w:r>
      <w:rPr>
        <w:rFonts w:ascii="Times" w:eastAsia="Times" w:hAnsi="Times" w:cs="Times"/>
        <w:color w:val="000000"/>
        <w:sz w:val="24"/>
        <w:szCs w:val="24"/>
      </w:rPr>
      <w:fldChar w:fldCharType="begin"/>
    </w:r>
    <w:r>
      <w:rPr>
        <w:rFonts w:ascii="Times" w:eastAsia="Times" w:hAnsi="Times" w:cs="Times"/>
        <w:color w:val="000000"/>
        <w:sz w:val="24"/>
        <w:szCs w:val="24"/>
      </w:rPr>
      <w:instrText>PAGE</w:instrText>
    </w:r>
    <w:r>
      <w:rPr>
        <w:rFonts w:ascii="Times" w:eastAsia="Times" w:hAnsi="Times" w:cs="Times"/>
        <w:color w:val="000000"/>
        <w:sz w:val="24"/>
        <w:szCs w:val="24"/>
      </w:rPr>
      <w:fldChar w:fldCharType="separate"/>
    </w:r>
    <w:r w:rsidR="00745CAC">
      <w:rPr>
        <w:rFonts w:ascii="Times" w:eastAsia="Times" w:hAnsi="Times" w:cs="Times"/>
        <w:noProof/>
        <w:color w:val="000000"/>
        <w:sz w:val="24"/>
        <w:szCs w:val="24"/>
      </w:rPr>
      <w:t>11</w:t>
    </w:r>
    <w:r>
      <w:rPr>
        <w:rFonts w:ascii="Times" w:eastAsia="Times" w:hAnsi="Times" w:cs="Times"/>
        <w:color w:val="000000"/>
        <w:sz w:val="24"/>
        <w:szCs w:val="24"/>
      </w:rPr>
      <w:fldChar w:fldCharType="end"/>
    </w:r>
  </w:p>
  <w:p w14:paraId="38380521" w14:textId="77777777" w:rsidR="00FB5D16" w:rsidRDefault="00FB5D1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30477"/>
    <w:multiLevelType w:val="multilevel"/>
    <w:tmpl w:val="D35024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09401A"/>
    <w:multiLevelType w:val="multilevel"/>
    <w:tmpl w:val="BAB2C3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2EF40F6"/>
    <w:multiLevelType w:val="multilevel"/>
    <w:tmpl w:val="D0609AEA"/>
    <w:lvl w:ilvl="0">
      <w:start w:val="5"/>
      <w:numFmt w:val="bullet"/>
      <w:lvlText w:val="‒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A8306E"/>
    <w:multiLevelType w:val="multilevel"/>
    <w:tmpl w:val="4D646708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0A0764C"/>
    <w:multiLevelType w:val="multilevel"/>
    <w:tmpl w:val="0BF65E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D16"/>
    <w:rsid w:val="000022A9"/>
    <w:rsid w:val="000A5F6B"/>
    <w:rsid w:val="000F4464"/>
    <w:rsid w:val="001A24F5"/>
    <w:rsid w:val="00222CFD"/>
    <w:rsid w:val="002F18C2"/>
    <w:rsid w:val="00343CCE"/>
    <w:rsid w:val="0038649C"/>
    <w:rsid w:val="003E6B1C"/>
    <w:rsid w:val="0054470B"/>
    <w:rsid w:val="00572A86"/>
    <w:rsid w:val="00581ACF"/>
    <w:rsid w:val="005B15E4"/>
    <w:rsid w:val="005B2D56"/>
    <w:rsid w:val="005C039D"/>
    <w:rsid w:val="00602997"/>
    <w:rsid w:val="00684585"/>
    <w:rsid w:val="00694423"/>
    <w:rsid w:val="006E60C4"/>
    <w:rsid w:val="006F58D6"/>
    <w:rsid w:val="00702FA0"/>
    <w:rsid w:val="00745CAC"/>
    <w:rsid w:val="00762CE7"/>
    <w:rsid w:val="00833DA2"/>
    <w:rsid w:val="008420F5"/>
    <w:rsid w:val="008F3C7A"/>
    <w:rsid w:val="0096546F"/>
    <w:rsid w:val="009D53F5"/>
    <w:rsid w:val="009E55E9"/>
    <w:rsid w:val="00A35F33"/>
    <w:rsid w:val="00A91948"/>
    <w:rsid w:val="00A939E3"/>
    <w:rsid w:val="00BE66F1"/>
    <w:rsid w:val="00C1573E"/>
    <w:rsid w:val="00C86388"/>
    <w:rsid w:val="00CB0FFD"/>
    <w:rsid w:val="00D91972"/>
    <w:rsid w:val="00D97AD8"/>
    <w:rsid w:val="00DE0AAB"/>
    <w:rsid w:val="00E112AD"/>
    <w:rsid w:val="00F13AF6"/>
    <w:rsid w:val="00F72E4C"/>
    <w:rsid w:val="00FB5D16"/>
    <w:rsid w:val="00FE77D2"/>
    <w:rsid w:val="00FE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3BB14"/>
  <w15:docId w15:val="{BB1A0B25-DEE4-40E2-B6CA-A7845C9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762CE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62CE7"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762CE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62CE7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762CE7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E60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у виносці Знак"/>
    <w:basedOn w:val="a0"/>
    <w:link w:val="ae"/>
    <w:uiPriority w:val="99"/>
    <w:semiHidden/>
    <w:rsid w:val="006E60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undp.org/uk/ukraine/tsili-staloho-rozvytk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is.unesco.org/sites/default/files/documents/international-standard-classification-of-education-fields-of-education-and-training-2013-detailed-field-descriptions-2015-en.pdf" TargetMode="Externa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/laws/show/266-2015-%D0%B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akon4.rada.gov.ua/laws/show/1341-2011-%D0%B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kon5.rada.gov.ua/laws/show/2145-19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w2+OUXodJKZlz8AXe+M9Oer2YA==">CgMxLjAyDmguampubGtlNzJ3d200Mg5oLmRhMXk5Z2RiM2EyMzIOaC5xNTVtempmOGVvdDc4AHIhMVkwSzZZSmZ4NldNcUthb1NvNm94aFJ1MnBjMzdiWHRl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14819</Words>
  <Characters>8448</Characters>
  <Application>Microsoft Office Word</Application>
  <DocSecurity>0</DocSecurity>
  <Lines>70</Lines>
  <Paragraphs>46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Дідусенко Світлана Іванівна</cp:lastModifiedBy>
  <cp:revision>3</cp:revision>
  <dcterms:created xsi:type="dcterms:W3CDTF">2026-07-14T11:37:00Z</dcterms:created>
  <dcterms:modified xsi:type="dcterms:W3CDTF">2026-07-21T14:23:00Z</dcterms:modified>
</cp:coreProperties>
</file>