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62EAD" w14:textId="77777777" w:rsidR="008774D9" w:rsidRPr="003814E4" w:rsidRDefault="00F83248" w:rsidP="00476B48">
      <w:pPr>
        <w:pBdr>
          <w:top w:val="nil"/>
          <w:left w:val="nil"/>
          <w:bottom w:val="nil"/>
          <w:right w:val="nil"/>
          <w:between w:val="nil"/>
        </w:pBdr>
        <w:ind w:left="5670"/>
        <w:jc w:val="both"/>
        <w:rPr>
          <w:rFonts w:ascii="Times New Roman" w:eastAsia="Times New Roman" w:hAnsi="Times New Roman" w:cs="Times New Roman"/>
          <w:b/>
          <w:color w:val="000000"/>
          <w:sz w:val="28"/>
          <w:szCs w:val="28"/>
        </w:rPr>
      </w:pPr>
      <w:r w:rsidRPr="003814E4">
        <w:rPr>
          <w:rFonts w:ascii="Times New Roman" w:eastAsia="Times New Roman" w:hAnsi="Times New Roman" w:cs="Times New Roman"/>
          <w:b/>
          <w:bCs/>
          <w:color w:val="000000"/>
          <w:sz w:val="28"/>
          <w:szCs w:val="28"/>
        </w:rPr>
        <w:t>ЗАТВЕРДЖЕНО</w:t>
      </w:r>
    </w:p>
    <w:p w14:paraId="17497340" w14:textId="77777777" w:rsidR="008774D9" w:rsidRPr="003814E4" w:rsidRDefault="00F83248" w:rsidP="00476B48">
      <w:pPr>
        <w:pBdr>
          <w:top w:val="nil"/>
          <w:left w:val="nil"/>
          <w:bottom w:val="nil"/>
          <w:right w:val="nil"/>
          <w:between w:val="nil"/>
        </w:pBdr>
        <w:ind w:left="5670"/>
        <w:jc w:val="both"/>
        <w:rPr>
          <w:rFonts w:ascii="Times New Roman" w:eastAsia="Times New Roman" w:hAnsi="Times New Roman" w:cs="Times New Roman"/>
          <w:b/>
          <w:color w:val="000000"/>
          <w:sz w:val="28"/>
          <w:szCs w:val="28"/>
        </w:rPr>
      </w:pPr>
      <w:r w:rsidRPr="003814E4">
        <w:rPr>
          <w:rFonts w:ascii="Times New Roman" w:eastAsia="Times New Roman" w:hAnsi="Times New Roman" w:cs="Times New Roman"/>
          <w:b/>
          <w:color w:val="000000"/>
          <w:sz w:val="28"/>
          <w:szCs w:val="28"/>
        </w:rPr>
        <w:t>Наказ Міністерства освіти і науки України</w:t>
      </w:r>
    </w:p>
    <w:p w14:paraId="77D70DE7" w14:textId="77777777" w:rsidR="008774D9" w:rsidRPr="003814E4" w:rsidRDefault="00F83248" w:rsidP="00476B48">
      <w:pPr>
        <w:pBdr>
          <w:top w:val="nil"/>
          <w:left w:val="nil"/>
          <w:bottom w:val="nil"/>
          <w:right w:val="nil"/>
          <w:between w:val="nil"/>
        </w:pBdr>
        <w:ind w:left="5670"/>
        <w:jc w:val="both"/>
        <w:rPr>
          <w:rFonts w:ascii="Times New Roman" w:eastAsia="Times New Roman" w:hAnsi="Times New Roman" w:cs="Times New Roman"/>
          <w:b/>
          <w:color w:val="000000"/>
          <w:sz w:val="28"/>
          <w:szCs w:val="28"/>
        </w:rPr>
      </w:pPr>
      <w:r w:rsidRPr="003814E4">
        <w:rPr>
          <w:rFonts w:ascii="Times New Roman" w:eastAsia="Times New Roman" w:hAnsi="Times New Roman" w:cs="Times New Roman"/>
          <w:b/>
          <w:color w:val="000000"/>
          <w:sz w:val="28"/>
          <w:szCs w:val="28"/>
        </w:rPr>
        <w:t>____________ № ______</w:t>
      </w:r>
    </w:p>
    <w:p w14:paraId="103D44D7" w14:textId="77777777" w:rsidR="008774D9" w:rsidRPr="003814E4" w:rsidRDefault="008774D9" w:rsidP="003814E4">
      <w:pPr>
        <w:pBdr>
          <w:top w:val="nil"/>
          <w:left w:val="nil"/>
          <w:bottom w:val="nil"/>
          <w:right w:val="nil"/>
          <w:between w:val="nil"/>
        </w:pBdr>
        <w:jc w:val="both"/>
        <w:rPr>
          <w:rFonts w:ascii="Times New Roman" w:eastAsia="Times New Roman" w:hAnsi="Times New Roman" w:cs="Times New Roman"/>
          <w:b/>
          <w:color w:val="000000"/>
          <w:sz w:val="28"/>
          <w:szCs w:val="28"/>
        </w:rPr>
      </w:pPr>
    </w:p>
    <w:p w14:paraId="1986B191" w14:textId="77777777" w:rsidR="008774D9" w:rsidRDefault="008774D9" w:rsidP="003814E4">
      <w:pPr>
        <w:pBdr>
          <w:top w:val="nil"/>
          <w:left w:val="nil"/>
          <w:bottom w:val="nil"/>
          <w:right w:val="nil"/>
          <w:between w:val="nil"/>
        </w:pBdr>
        <w:rPr>
          <w:rFonts w:ascii="Times New Roman" w:eastAsia="Times New Roman" w:hAnsi="Times New Roman" w:cs="Times New Roman"/>
          <w:color w:val="000000"/>
          <w:sz w:val="28"/>
          <w:szCs w:val="28"/>
        </w:rPr>
      </w:pPr>
    </w:p>
    <w:p w14:paraId="5F56C9C3" w14:textId="77777777" w:rsidR="008774D9" w:rsidRDefault="008774D9" w:rsidP="003814E4">
      <w:pPr>
        <w:pBdr>
          <w:top w:val="nil"/>
          <w:left w:val="nil"/>
          <w:bottom w:val="nil"/>
          <w:right w:val="nil"/>
          <w:between w:val="nil"/>
        </w:pBdr>
        <w:rPr>
          <w:rFonts w:ascii="Times New Roman" w:eastAsia="Times New Roman" w:hAnsi="Times New Roman" w:cs="Times New Roman"/>
          <w:color w:val="000000"/>
          <w:sz w:val="28"/>
          <w:szCs w:val="28"/>
        </w:rPr>
      </w:pPr>
    </w:p>
    <w:p w14:paraId="1F871FA0" w14:textId="77777777" w:rsidR="008774D9" w:rsidRDefault="008774D9" w:rsidP="003814E4">
      <w:pPr>
        <w:pBdr>
          <w:top w:val="nil"/>
          <w:left w:val="nil"/>
          <w:bottom w:val="nil"/>
          <w:right w:val="nil"/>
          <w:between w:val="nil"/>
        </w:pBdr>
        <w:rPr>
          <w:rFonts w:ascii="Times New Roman" w:eastAsia="Times New Roman" w:hAnsi="Times New Roman" w:cs="Times New Roman"/>
          <w:color w:val="000000"/>
          <w:sz w:val="28"/>
          <w:szCs w:val="28"/>
        </w:rPr>
      </w:pPr>
    </w:p>
    <w:p w14:paraId="1DD4F22D"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0D5B72E8"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СТАНДАРТ ВИЩОЇ ОСВІТИ </w:t>
      </w:r>
    </w:p>
    <w:p w14:paraId="0853D77F" w14:textId="77777777" w:rsidR="008774D9" w:rsidRDefault="008774D9" w:rsidP="003814E4">
      <w:pPr>
        <w:pBdr>
          <w:top w:val="nil"/>
          <w:left w:val="nil"/>
          <w:bottom w:val="nil"/>
          <w:right w:val="nil"/>
          <w:between w:val="nil"/>
        </w:pBdr>
        <w:jc w:val="both"/>
        <w:rPr>
          <w:rFonts w:ascii="Times New Roman" w:eastAsia="Times New Roman" w:hAnsi="Times New Roman" w:cs="Times New Roman"/>
          <w:color w:val="000000"/>
          <w:sz w:val="28"/>
          <w:szCs w:val="28"/>
        </w:rPr>
      </w:pPr>
    </w:p>
    <w:p w14:paraId="137ED2DE" w14:textId="77777777" w:rsidR="008774D9" w:rsidRDefault="008774D9" w:rsidP="003814E4">
      <w:pPr>
        <w:pBdr>
          <w:top w:val="nil"/>
          <w:left w:val="nil"/>
          <w:bottom w:val="nil"/>
          <w:right w:val="nil"/>
          <w:between w:val="nil"/>
        </w:pBdr>
        <w:jc w:val="both"/>
        <w:rPr>
          <w:rFonts w:ascii="Times New Roman" w:eastAsia="Times New Roman" w:hAnsi="Times New Roman" w:cs="Times New Roman"/>
          <w:color w:val="000000"/>
          <w:sz w:val="28"/>
          <w:szCs w:val="28"/>
        </w:rPr>
      </w:pPr>
    </w:p>
    <w:p w14:paraId="036C5D2D" w14:textId="77777777" w:rsidR="008774D9" w:rsidRDefault="008774D9" w:rsidP="003814E4">
      <w:pPr>
        <w:pBdr>
          <w:top w:val="nil"/>
          <w:left w:val="nil"/>
          <w:bottom w:val="nil"/>
          <w:right w:val="nil"/>
          <w:between w:val="nil"/>
        </w:pBdr>
        <w:jc w:val="both"/>
        <w:rPr>
          <w:rFonts w:ascii="Times New Roman" w:eastAsia="Times New Roman" w:hAnsi="Times New Roman" w:cs="Times New Roman"/>
          <w:color w:val="000000"/>
          <w:sz w:val="28"/>
          <w:szCs w:val="28"/>
        </w:rPr>
      </w:pPr>
    </w:p>
    <w:p w14:paraId="6F3F489C" w14:textId="2A47EE7A" w:rsidR="008774D9" w:rsidRDefault="00F83248"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РІВЕНЬ ВИЩОЇ ОСВІТИ            </w:t>
      </w:r>
      <w:r w:rsidR="003814E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Перший (бакалаврський</w:t>
      </w:r>
      <w:r>
        <w:rPr>
          <w:rFonts w:ascii="Times New Roman" w:eastAsia="Times New Roman" w:hAnsi="Times New Roman" w:cs="Times New Roman"/>
          <w:b/>
          <w:bCs/>
          <w:color w:val="000000"/>
          <w:sz w:val="28"/>
          <w:szCs w:val="28"/>
        </w:rPr>
        <w:t>) рівень</w:t>
      </w:r>
    </w:p>
    <w:p w14:paraId="69D16A87"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                                                                          (назва рівня вищої освіти)</w:t>
      </w:r>
    </w:p>
    <w:p w14:paraId="21F09F93" w14:textId="77777777" w:rsidR="008774D9" w:rsidRDefault="008774D9"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27269EC6" w14:textId="6F2AFDAB" w:rsidR="008774D9" w:rsidRDefault="00F83248"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СТУПІНЬ ВИЩОЇ ОСВІТИ                          </w:t>
      </w:r>
      <w:r>
        <w:rPr>
          <w:rFonts w:ascii="Times New Roman" w:eastAsia="Times New Roman" w:hAnsi="Times New Roman" w:cs="Times New Roman"/>
          <w:b/>
          <w:bCs/>
          <w:color w:val="000000"/>
          <w:sz w:val="28"/>
          <w:szCs w:val="28"/>
          <w:u w:val="single"/>
        </w:rPr>
        <w:t xml:space="preserve">Бакалавр </w:t>
      </w:r>
    </w:p>
    <w:p w14:paraId="0FA5D9A4"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perscript"/>
        </w:rPr>
        <w:t xml:space="preserve">                                                                         (назва ступеня вищої освіти)</w:t>
      </w:r>
    </w:p>
    <w:p w14:paraId="689B1588" w14:textId="77777777" w:rsidR="008774D9" w:rsidRDefault="008774D9"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20960203" w14:textId="7BA60C70" w:rsidR="008774D9" w:rsidRDefault="00F83248"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ГАЛУЗЬ ЗНАНЬ</w:t>
      </w:r>
      <w:r>
        <w:rPr>
          <w:rFonts w:ascii="Times New Roman" w:eastAsia="Times New Roman" w:hAnsi="Times New Roman" w:cs="Times New Roman"/>
          <w:color w:val="000000"/>
          <w:sz w:val="28"/>
          <w:szCs w:val="28"/>
        </w:rPr>
        <w:t xml:space="preserve">   </w:t>
      </w:r>
      <w:r w:rsidR="003814E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u w:val="single"/>
        </w:rPr>
        <w:t>І Охорона здоров’я та соціальне забезпечення</w:t>
      </w:r>
    </w:p>
    <w:p w14:paraId="35D7ED61"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(шифр та найменування галузі знань)</w:t>
      </w:r>
    </w:p>
    <w:p w14:paraId="37BA763C" w14:textId="77777777" w:rsidR="008774D9" w:rsidRDefault="008774D9"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p>
    <w:p w14:paraId="0756A707" w14:textId="4078F874" w:rsidR="008774D9" w:rsidRDefault="00F83248" w:rsidP="003814E4">
      <w:pPr>
        <w:pBdr>
          <w:top w:val="nil"/>
          <w:left w:val="nil"/>
          <w:bottom w:val="nil"/>
          <w:right w:val="nil"/>
          <w:between w:val="nil"/>
        </w:pBdr>
        <w:tabs>
          <w:tab w:val="left" w:pos="7371"/>
        </w:tabs>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СПЕЦІАЛЬНІСТЬ        </w:t>
      </w:r>
      <w:r w:rsidR="003814E4">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І5 Медсестринство</w:t>
      </w:r>
    </w:p>
    <w:p w14:paraId="2252791B" w14:textId="6A69BA2D" w:rsidR="008774D9" w:rsidRDefault="003814E4" w:rsidP="003814E4">
      <w:pPr>
        <w:pBdr>
          <w:top w:val="nil"/>
          <w:left w:val="nil"/>
          <w:bottom w:val="nil"/>
          <w:right w:val="nil"/>
          <w:between w:val="nil"/>
        </w:pBdr>
        <w:tabs>
          <w:tab w:val="left" w:pos="3630"/>
          <w:tab w:val="center" w:pos="6096"/>
        </w:tabs>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8"/>
          <w:szCs w:val="28"/>
          <w:vertAlign w:val="superscript"/>
        </w:rPr>
        <w:tab/>
      </w:r>
      <w:r>
        <w:rPr>
          <w:rFonts w:ascii="Times New Roman" w:eastAsia="Times New Roman" w:hAnsi="Times New Roman" w:cs="Times New Roman"/>
          <w:color w:val="000000"/>
          <w:sz w:val="28"/>
          <w:szCs w:val="28"/>
          <w:vertAlign w:val="superscript"/>
        </w:rPr>
        <w:tab/>
      </w:r>
      <w:r w:rsidR="00F83248">
        <w:rPr>
          <w:rFonts w:ascii="Times New Roman" w:eastAsia="Times New Roman" w:hAnsi="Times New Roman" w:cs="Times New Roman"/>
          <w:color w:val="000000"/>
          <w:sz w:val="28"/>
          <w:szCs w:val="28"/>
          <w:vertAlign w:val="superscript"/>
        </w:rPr>
        <w:t>(код та найменування спеціальності)</w:t>
      </w:r>
    </w:p>
    <w:p w14:paraId="50FCD82D"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0EFE083F"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428F20D1"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07EADA28"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57BFD70B"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75A9A8C5"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Видання офіційне</w:t>
      </w:r>
    </w:p>
    <w:p w14:paraId="08BC7D5D"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42220C90" w14:textId="77777777" w:rsidR="008774D9" w:rsidRDefault="008774D9" w:rsidP="003814E4">
      <w:pPr>
        <w:pBdr>
          <w:top w:val="nil"/>
          <w:left w:val="nil"/>
          <w:bottom w:val="nil"/>
          <w:right w:val="nil"/>
          <w:between w:val="nil"/>
        </w:pBdr>
        <w:jc w:val="center"/>
        <w:rPr>
          <w:rFonts w:ascii="Times New Roman" w:eastAsia="Times New Roman" w:hAnsi="Times New Roman" w:cs="Times New Roman"/>
          <w:color w:val="000000"/>
          <w:sz w:val="28"/>
          <w:szCs w:val="28"/>
        </w:rPr>
      </w:pPr>
    </w:p>
    <w:p w14:paraId="2F48B77F" w14:textId="77777777" w:rsidR="008774D9" w:rsidRDefault="00F83248" w:rsidP="003814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МІНІСТЕРСТВО  ОСВІТИ  І  НАУКИ  УКРАЇНИ</w:t>
      </w:r>
    </w:p>
    <w:p w14:paraId="13B44C0C" w14:textId="77777777" w:rsidR="008774D9" w:rsidRDefault="008774D9" w:rsidP="003814E4">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06D611B9" w14:textId="77777777" w:rsidR="008774D9" w:rsidRDefault="008774D9" w:rsidP="003814E4">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p>
    <w:p w14:paraId="5D72A3DF" w14:textId="77777777" w:rsidR="008774D9" w:rsidRDefault="008774D9" w:rsidP="003814E4">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p>
    <w:p w14:paraId="12058EA9" w14:textId="77777777" w:rsidR="008774D9" w:rsidRDefault="008774D9" w:rsidP="003814E4">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p>
    <w:p w14:paraId="7A3EAB67" w14:textId="77777777" w:rsidR="008774D9" w:rsidRDefault="00F83248" w:rsidP="003814E4">
      <w:pPr>
        <w:pBdr>
          <w:top w:val="nil"/>
          <w:left w:val="nil"/>
          <w:bottom w:val="nil"/>
          <w:right w:val="nil"/>
          <w:between w:val="nil"/>
        </w:pBdr>
        <w:tabs>
          <w:tab w:val="left" w:pos="3828"/>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Київ</w:t>
      </w:r>
    </w:p>
    <w:p w14:paraId="51428F98" w14:textId="77777777" w:rsidR="008774D9" w:rsidRDefault="00F83248" w:rsidP="003814E4">
      <w:pPr>
        <w:pBdr>
          <w:top w:val="nil"/>
          <w:left w:val="nil"/>
          <w:bottom w:val="nil"/>
          <w:right w:val="nil"/>
          <w:between w:val="nil"/>
        </w:pBdr>
        <w:tabs>
          <w:tab w:val="left" w:pos="4253"/>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20__</w:t>
      </w:r>
    </w:p>
    <w:p w14:paraId="018B99C2"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br w:type="page"/>
      </w:r>
    </w:p>
    <w:p w14:paraId="63964B4A" w14:textId="77777777" w:rsidR="008774D9" w:rsidRDefault="00F83248" w:rsidP="003814E4">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І. Преамбула</w:t>
      </w:r>
    </w:p>
    <w:p w14:paraId="17D34F58" w14:textId="2AD4AE5E" w:rsidR="008774D9" w:rsidRDefault="00F83248" w:rsidP="003814E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вищої освіти: перший (бакалаврський) рівень, галузь знань І</w:t>
      </w:r>
      <w:r w:rsidR="003814E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Охорона здоров’я та соціальне забезпечення, спеціальність І5 Медсестринство</w:t>
      </w:r>
      <w:r w:rsidR="003814E4">
        <w:rPr>
          <w:rFonts w:ascii="Times New Roman" w:eastAsia="Times New Roman" w:hAnsi="Times New Roman" w:cs="Times New Roman"/>
          <w:color w:val="000000"/>
          <w:sz w:val="28"/>
          <w:szCs w:val="28"/>
        </w:rPr>
        <w:t xml:space="preserve"> (далі – Стандарт)</w:t>
      </w:r>
      <w:r>
        <w:rPr>
          <w:rFonts w:ascii="Times New Roman" w:eastAsia="Times New Roman" w:hAnsi="Times New Roman" w:cs="Times New Roman"/>
          <w:color w:val="000000"/>
          <w:sz w:val="28"/>
          <w:szCs w:val="28"/>
        </w:rPr>
        <w:t>.</w:t>
      </w:r>
    </w:p>
    <w:p w14:paraId="2097B2C5" w14:textId="53AE71C9" w:rsidR="008774D9" w:rsidRDefault="003814E4" w:rsidP="003814E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з</w:t>
      </w:r>
      <w:r w:rsidR="00F83248">
        <w:rPr>
          <w:rFonts w:ascii="Times New Roman" w:eastAsia="Times New Roman" w:hAnsi="Times New Roman" w:cs="Times New Roman"/>
          <w:color w:val="000000"/>
          <w:sz w:val="28"/>
          <w:szCs w:val="28"/>
        </w:rPr>
        <w:t>атверджено і введено в дію наказом Міністерства освіти і науки України від  ________ 20__ р. № ____.</w:t>
      </w:r>
    </w:p>
    <w:p w14:paraId="76B1F433" w14:textId="77777777" w:rsidR="008774D9" w:rsidRDefault="00F83248" w:rsidP="003814E4">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розроблено членами підкомісії зі спеціальності І5 Медсестринство Науково-методичної комісії № 9 з охорони здоров’я та соціального забезпечення Науково-методичної ради Міністерства освіти і науки України (2025-2028 рр.) із залученням представників сфери охорони здоров’я, освіти, роботодавців та професійної спільноти.</w:t>
      </w:r>
    </w:p>
    <w:p w14:paraId="23F2310E" w14:textId="77777777" w:rsidR="008774D9" w:rsidRDefault="008774D9" w:rsidP="003814E4">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tbl>
      <w:tblPr>
        <w:tblStyle w:val="a5"/>
        <w:tblW w:w="10065" w:type="dxa"/>
        <w:tblInd w:w="-142" w:type="dxa"/>
        <w:tblLayout w:type="fixed"/>
        <w:tblLook w:val="0000" w:firstRow="0" w:lastRow="0" w:firstColumn="0" w:lastColumn="0" w:noHBand="0" w:noVBand="0"/>
      </w:tblPr>
      <w:tblGrid>
        <w:gridCol w:w="2518"/>
        <w:gridCol w:w="7547"/>
      </w:tblGrid>
      <w:tr w:rsidR="008774D9" w14:paraId="357D2633" w14:textId="77777777" w:rsidTr="003814E4">
        <w:tc>
          <w:tcPr>
            <w:tcW w:w="2518" w:type="dxa"/>
          </w:tcPr>
          <w:p w14:paraId="1D50A88D"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Комар</w:t>
            </w:r>
          </w:p>
          <w:p w14:paraId="3A5EE11F"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Катерина</w:t>
            </w:r>
          </w:p>
          <w:p w14:paraId="460763F7" w14:textId="295C535A"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голова підкомісії</w:t>
            </w:r>
            <w:r>
              <w:rPr>
                <w:rFonts w:ascii="Times New Roman" w:eastAsia="Times New Roman" w:hAnsi="Times New Roman" w:cs="Times New Roman"/>
                <w:color w:val="000000"/>
                <w:sz w:val="28"/>
                <w:szCs w:val="28"/>
              </w:rPr>
              <w:t xml:space="preserve"> </w:t>
            </w:r>
          </w:p>
        </w:tc>
        <w:tc>
          <w:tcPr>
            <w:tcW w:w="7547" w:type="dxa"/>
          </w:tcPr>
          <w:p w14:paraId="3184249B" w14:textId="4588D3E6"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кандидат медичних наук, доцент, директор Державної</w:t>
            </w:r>
            <w:r w:rsidR="003814E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установи «Центр розвитку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Міністерства охорони здоров’я України».</w:t>
            </w:r>
          </w:p>
        </w:tc>
      </w:tr>
      <w:tr w:rsidR="008774D9" w14:paraId="61273C9D" w14:textId="77777777" w:rsidTr="003814E4">
        <w:tc>
          <w:tcPr>
            <w:tcW w:w="2518" w:type="dxa"/>
          </w:tcPr>
          <w:p w14:paraId="1D2F4ED7" w14:textId="7641FA41" w:rsidR="008774D9" w:rsidRDefault="00F83248" w:rsidP="007A0C2B">
            <w:pPr>
              <w:pBdr>
                <w:top w:val="nil"/>
                <w:left w:val="nil"/>
                <w:bottom w:val="nil"/>
                <w:right w:val="nil"/>
                <w:between w:val="nil"/>
              </w:pBdr>
              <w:tabs>
                <w:tab w:val="left" w:pos="284"/>
                <w:tab w:val="left" w:pos="1350"/>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Білик</w:t>
            </w:r>
          </w:p>
          <w:p w14:paraId="3AF05F8E"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Любов</w:t>
            </w:r>
            <w:r>
              <w:rPr>
                <w:rFonts w:ascii="Times New Roman" w:eastAsia="Times New Roman" w:hAnsi="Times New Roman" w:cs="Times New Roman"/>
                <w:color w:val="FF0000"/>
                <w:sz w:val="28"/>
                <w:szCs w:val="28"/>
              </w:rPr>
              <w:t xml:space="preserve"> </w:t>
            </w:r>
          </w:p>
          <w:p w14:paraId="328E8F12"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заступник голови підкомісії</w:t>
            </w:r>
            <w:r>
              <w:rPr>
                <w:rFonts w:ascii="Times New Roman" w:eastAsia="Times New Roman" w:hAnsi="Times New Roman" w:cs="Times New Roman"/>
                <w:color w:val="000000"/>
                <w:sz w:val="28"/>
                <w:szCs w:val="28"/>
              </w:rPr>
              <w:t xml:space="preserve"> </w:t>
            </w:r>
          </w:p>
        </w:tc>
        <w:tc>
          <w:tcPr>
            <w:tcW w:w="7547" w:type="dxa"/>
          </w:tcPr>
          <w:p w14:paraId="22138021" w14:textId="77777777" w:rsidR="008774D9" w:rsidRDefault="00F83248" w:rsidP="003814E4">
            <w:pPr>
              <w:pBdr>
                <w:top w:val="nil"/>
                <w:left w:val="nil"/>
                <w:bottom w:val="nil"/>
                <w:right w:val="nil"/>
                <w:between w:val="nil"/>
              </w:pBdr>
              <w:shd w:val="clear" w:color="auto" w:fill="FFFFFF"/>
              <w:tabs>
                <w:tab w:val="left" w:pos="284"/>
                <w:tab w:val="left" w:pos="709"/>
              </w:tabs>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кандидат педагогічних наук, доцент, проректор з науково-педагогічної роботи та післядипломної освіти Черкаської медичної академії.</w:t>
            </w:r>
          </w:p>
        </w:tc>
      </w:tr>
      <w:tr w:rsidR="008774D9" w14:paraId="1F6DCA44" w14:textId="77777777" w:rsidTr="003814E4">
        <w:tc>
          <w:tcPr>
            <w:tcW w:w="2518" w:type="dxa"/>
          </w:tcPr>
          <w:p w14:paraId="394D4FF1"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Дуб </w:t>
            </w:r>
          </w:p>
          <w:p w14:paraId="6600A285"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Наталія</w:t>
            </w:r>
          </w:p>
          <w:p w14:paraId="4167BD94"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секретар підкомісії</w:t>
            </w:r>
            <w:r>
              <w:rPr>
                <w:rFonts w:ascii="Times New Roman" w:eastAsia="Times New Roman" w:hAnsi="Times New Roman" w:cs="Times New Roman"/>
                <w:color w:val="000000"/>
                <w:sz w:val="28"/>
                <w:szCs w:val="28"/>
              </w:rPr>
              <w:t xml:space="preserve">  </w:t>
            </w:r>
          </w:p>
        </w:tc>
        <w:tc>
          <w:tcPr>
            <w:tcW w:w="7547" w:type="dxa"/>
          </w:tcPr>
          <w:p w14:paraId="43E0BADF" w14:textId="4F3FC31C" w:rsidR="008774D9" w:rsidRDefault="00F83248" w:rsidP="007A0C2B">
            <w:pPr>
              <w:pBdr>
                <w:top w:val="nil"/>
                <w:left w:val="nil"/>
                <w:bottom w:val="nil"/>
                <w:right w:val="nil"/>
                <w:between w:val="nil"/>
              </w:pBdr>
              <w:shd w:val="clear" w:color="auto" w:fill="FFFFFF"/>
              <w:tabs>
                <w:tab w:val="left" w:pos="284"/>
                <w:tab w:val="left" w:pos="70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кандидат наук з державного управління, доцент</w:t>
            </w:r>
            <w:r w:rsidR="007A0C2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7A0C2B">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аслужений працівник освіти України, декан факультету № 2 Комунальний заклад вищої освіти Львівської обласної ради «Львівська медична академія імені </w:t>
            </w:r>
            <w:proofErr w:type="spellStart"/>
            <w:r>
              <w:rPr>
                <w:rFonts w:ascii="Times New Roman" w:eastAsia="Times New Roman" w:hAnsi="Times New Roman" w:cs="Times New Roman"/>
                <w:color w:val="000000"/>
                <w:sz w:val="28"/>
                <w:szCs w:val="28"/>
              </w:rPr>
              <w:t>Андрея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Крупинського</w:t>
            </w:r>
            <w:proofErr w:type="spellEnd"/>
            <w:r>
              <w:rPr>
                <w:rFonts w:ascii="Times New Roman" w:eastAsia="Times New Roman" w:hAnsi="Times New Roman" w:cs="Times New Roman"/>
                <w:color w:val="000000"/>
                <w:sz w:val="28"/>
                <w:szCs w:val="28"/>
              </w:rPr>
              <w:t>».</w:t>
            </w:r>
          </w:p>
        </w:tc>
      </w:tr>
      <w:tr w:rsidR="008774D9" w14:paraId="7EE40C8A" w14:textId="77777777" w:rsidTr="003814E4">
        <w:tc>
          <w:tcPr>
            <w:tcW w:w="2518" w:type="dxa"/>
          </w:tcPr>
          <w:p w14:paraId="51F55098"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Борейко</w:t>
            </w:r>
            <w:proofErr w:type="spellEnd"/>
          </w:p>
          <w:p w14:paraId="4B21B268"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Лілія</w:t>
            </w:r>
          </w:p>
          <w:p w14:paraId="66C61BCB" w14:textId="77777777" w:rsidR="008774D9" w:rsidRDefault="008774D9" w:rsidP="003814E4">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7547" w:type="dxa"/>
          </w:tcPr>
          <w:p w14:paraId="592516AF"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кандидат медичних наук, доцент, завідувач кафедри догляду за хворими та вищої </w:t>
            </w:r>
            <w:proofErr w:type="spellStart"/>
            <w:r>
              <w:rPr>
                <w:rFonts w:ascii="Times New Roman" w:eastAsia="Times New Roman" w:hAnsi="Times New Roman" w:cs="Times New Roman"/>
                <w:color w:val="000000"/>
                <w:sz w:val="28"/>
                <w:szCs w:val="28"/>
              </w:rPr>
              <w:t>медсестринської</w:t>
            </w:r>
            <w:proofErr w:type="spellEnd"/>
            <w:r>
              <w:rPr>
                <w:rFonts w:ascii="Times New Roman" w:eastAsia="Times New Roman" w:hAnsi="Times New Roman" w:cs="Times New Roman"/>
                <w:color w:val="000000"/>
                <w:sz w:val="28"/>
                <w:szCs w:val="28"/>
              </w:rPr>
              <w:t xml:space="preserve"> освіти Буковинського державного медичного університету.</w:t>
            </w:r>
          </w:p>
        </w:tc>
      </w:tr>
      <w:tr w:rsidR="008774D9" w14:paraId="0D37E725" w14:textId="77777777" w:rsidTr="003814E4">
        <w:tc>
          <w:tcPr>
            <w:tcW w:w="2518" w:type="dxa"/>
          </w:tcPr>
          <w:p w14:paraId="0DC20997"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Гвоздецька</w:t>
            </w:r>
            <w:proofErr w:type="spellEnd"/>
            <w:r>
              <w:rPr>
                <w:rFonts w:ascii="Times New Roman" w:eastAsia="Times New Roman" w:hAnsi="Times New Roman" w:cs="Times New Roman"/>
                <w:color w:val="000000"/>
                <w:sz w:val="28"/>
                <w:szCs w:val="28"/>
              </w:rPr>
              <w:t xml:space="preserve"> </w:t>
            </w:r>
          </w:p>
          <w:p w14:paraId="67F69848"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Галина </w:t>
            </w:r>
          </w:p>
        </w:tc>
        <w:tc>
          <w:tcPr>
            <w:tcW w:w="7547" w:type="dxa"/>
          </w:tcPr>
          <w:p w14:paraId="7A3CE55C" w14:textId="77777777" w:rsidR="008774D9" w:rsidRDefault="00F83248" w:rsidP="003814E4">
            <w:pPr>
              <w:pBdr>
                <w:top w:val="nil"/>
                <w:left w:val="nil"/>
                <w:bottom w:val="nil"/>
                <w:right w:val="nil"/>
                <w:between w:val="nil"/>
              </w:pBdr>
              <w:shd w:val="clear" w:color="auto" w:fill="FFFFFF"/>
              <w:tabs>
                <w:tab w:val="left" w:pos="284"/>
                <w:tab w:val="left" w:pos="70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філософії, завідувачка сестринським відділенням фахового медичного коледжу Івано-Франківського національного медичного університету.</w:t>
            </w:r>
          </w:p>
        </w:tc>
      </w:tr>
      <w:tr w:rsidR="008774D9" w14:paraId="2DC15ED3" w14:textId="77777777" w:rsidTr="003814E4">
        <w:tc>
          <w:tcPr>
            <w:tcW w:w="2518" w:type="dxa"/>
          </w:tcPr>
          <w:p w14:paraId="34AB3F7F"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Гордійчук</w:t>
            </w:r>
          </w:p>
          <w:p w14:paraId="28AFC8CD" w14:textId="77777777" w:rsidR="008774D9" w:rsidRDefault="00F83248" w:rsidP="003814E4">
            <w:pPr>
              <w:pBdr>
                <w:top w:val="nil"/>
                <w:left w:val="nil"/>
                <w:bottom w:val="nil"/>
                <w:right w:val="nil"/>
                <w:between w:val="nil"/>
              </w:pBdr>
              <w:tabs>
                <w:tab w:val="left" w:pos="28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Світлана</w:t>
            </w:r>
          </w:p>
          <w:p w14:paraId="7AB715E5"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sz w:val="28"/>
                <w:szCs w:val="28"/>
                <w:u w:val="single"/>
              </w:rPr>
            </w:pPr>
          </w:p>
        </w:tc>
        <w:tc>
          <w:tcPr>
            <w:tcW w:w="7547" w:type="dxa"/>
          </w:tcPr>
          <w:p w14:paraId="5CCFDF96" w14:textId="77777777" w:rsidR="008774D9" w:rsidRDefault="00F83248" w:rsidP="003814E4">
            <w:pPr>
              <w:pBdr>
                <w:top w:val="nil"/>
                <w:left w:val="nil"/>
                <w:bottom w:val="nil"/>
                <w:right w:val="nil"/>
                <w:between w:val="nil"/>
              </w:pBdr>
              <w:shd w:val="clear" w:color="auto" w:fill="FFFFFF"/>
              <w:tabs>
                <w:tab w:val="left" w:pos="284"/>
                <w:tab w:val="left" w:pos="709"/>
              </w:tabs>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доктор педагогічних наук, професор, професор кафедри природничих та соціально-гуманітарних дисциплін, ректор Житомирського медичного інституту Житомирської обласної ради.</w:t>
            </w:r>
          </w:p>
        </w:tc>
      </w:tr>
      <w:tr w:rsidR="008774D9" w14:paraId="6946CEDC" w14:textId="77777777" w:rsidTr="003814E4">
        <w:tc>
          <w:tcPr>
            <w:tcW w:w="2518" w:type="dxa"/>
          </w:tcPr>
          <w:p w14:paraId="6E5F9C9E"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Даньчак</w:t>
            </w:r>
            <w:proofErr w:type="spellEnd"/>
            <w:r>
              <w:rPr>
                <w:rFonts w:ascii="Times New Roman" w:eastAsia="Times New Roman" w:hAnsi="Times New Roman" w:cs="Times New Roman"/>
                <w:color w:val="000000"/>
                <w:sz w:val="28"/>
                <w:szCs w:val="28"/>
              </w:rPr>
              <w:t xml:space="preserve"> </w:t>
            </w:r>
          </w:p>
          <w:p w14:paraId="65083CAD"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Світлана </w:t>
            </w:r>
          </w:p>
        </w:tc>
        <w:tc>
          <w:tcPr>
            <w:tcW w:w="7547" w:type="dxa"/>
          </w:tcPr>
          <w:p w14:paraId="080CAC9E" w14:textId="2EFFCA66"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кандидат медичних наук, доцент, директор навчально-наукового інституту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Тернопільського національного медичного університету імені І.</w:t>
            </w:r>
            <w:r w:rsidR="003814E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Я.</w:t>
            </w:r>
            <w:r w:rsidR="003814E4">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Горбачевського</w:t>
            </w:r>
            <w:proofErr w:type="spellEnd"/>
            <w:r>
              <w:rPr>
                <w:rFonts w:ascii="Times New Roman" w:eastAsia="Times New Roman" w:hAnsi="Times New Roman" w:cs="Times New Roman"/>
                <w:color w:val="000000"/>
                <w:sz w:val="28"/>
                <w:szCs w:val="28"/>
              </w:rPr>
              <w:t xml:space="preserve"> Міністерства охорони здоров’я України.</w:t>
            </w:r>
          </w:p>
        </w:tc>
      </w:tr>
      <w:tr w:rsidR="008774D9" w14:paraId="4A8F6FA5" w14:textId="77777777" w:rsidTr="003814E4">
        <w:tc>
          <w:tcPr>
            <w:tcW w:w="2518" w:type="dxa"/>
          </w:tcPr>
          <w:p w14:paraId="5C7AC73B"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Новак-Мазепа</w:t>
            </w:r>
          </w:p>
          <w:p w14:paraId="6D39FF31"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Христина </w:t>
            </w:r>
          </w:p>
        </w:tc>
        <w:tc>
          <w:tcPr>
            <w:tcW w:w="7547" w:type="dxa"/>
          </w:tcPr>
          <w:p w14:paraId="64FFF60E"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філософії з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старший викладач кафедри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та екстреної медицини Комунального закладу вищої освіти «Волинський медичний інститут» Волинської обласної ради.</w:t>
            </w:r>
          </w:p>
        </w:tc>
      </w:tr>
      <w:tr w:rsidR="008774D9" w14:paraId="12A08859" w14:textId="77777777" w:rsidTr="003814E4">
        <w:tc>
          <w:tcPr>
            <w:tcW w:w="2518" w:type="dxa"/>
          </w:tcPr>
          <w:p w14:paraId="7BBAF0BE" w14:textId="77777777" w:rsidR="008774D9" w:rsidRDefault="00F83248" w:rsidP="003814E4">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Шаргородська</w:t>
            </w:r>
            <w:proofErr w:type="spellEnd"/>
          </w:p>
          <w:p w14:paraId="4DB2A721" w14:textId="77777777" w:rsidR="008774D9" w:rsidRDefault="00F83248" w:rsidP="003814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Ірина </w:t>
            </w:r>
          </w:p>
        </w:tc>
        <w:tc>
          <w:tcPr>
            <w:tcW w:w="7547" w:type="dxa"/>
          </w:tcPr>
          <w:p w14:paraId="59C26B70" w14:textId="1268E509" w:rsidR="008774D9" w:rsidRDefault="00F83248" w:rsidP="003814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професор кафедри офтальмології та </w:t>
            </w:r>
            <w:proofErr w:type="spellStart"/>
            <w:r>
              <w:rPr>
                <w:rFonts w:ascii="Times New Roman" w:eastAsia="Times New Roman" w:hAnsi="Times New Roman" w:cs="Times New Roman"/>
                <w:sz w:val="28"/>
                <w:szCs w:val="28"/>
              </w:rPr>
              <w:t>оптометрії</w:t>
            </w:r>
            <w:proofErr w:type="spellEnd"/>
            <w:r>
              <w:rPr>
                <w:rFonts w:ascii="Times New Roman" w:eastAsia="Times New Roman" w:hAnsi="Times New Roman" w:cs="Times New Roman"/>
                <w:sz w:val="28"/>
                <w:szCs w:val="28"/>
              </w:rPr>
              <w:t xml:space="preserve"> післядипломної освіти Національного медичного університету імені О.</w:t>
            </w:r>
            <w:r w:rsidR="003814E4">
              <w:rPr>
                <w:rFonts w:ascii="Times New Roman" w:eastAsia="Times New Roman" w:hAnsi="Times New Roman" w:cs="Times New Roman"/>
                <w:sz w:val="28"/>
                <w:szCs w:val="28"/>
              </w:rPr>
              <w:t> </w:t>
            </w:r>
            <w:r>
              <w:rPr>
                <w:rFonts w:ascii="Times New Roman" w:eastAsia="Times New Roman" w:hAnsi="Times New Roman" w:cs="Times New Roman"/>
                <w:sz w:val="28"/>
                <w:szCs w:val="28"/>
              </w:rPr>
              <w:t>О.</w:t>
            </w:r>
            <w:r w:rsidR="003814E4">
              <w:rPr>
                <w:rFonts w:ascii="Times New Roman" w:eastAsia="Times New Roman" w:hAnsi="Times New Roman" w:cs="Times New Roman"/>
                <w:sz w:val="28"/>
                <w:szCs w:val="28"/>
              </w:rPr>
              <w:t> </w:t>
            </w:r>
            <w:r>
              <w:rPr>
                <w:rFonts w:ascii="Times New Roman" w:eastAsia="Times New Roman" w:hAnsi="Times New Roman" w:cs="Times New Roman"/>
                <w:sz w:val="28"/>
                <w:szCs w:val="28"/>
              </w:rPr>
              <w:t>Богомольця.</w:t>
            </w:r>
          </w:p>
        </w:tc>
      </w:tr>
    </w:tbl>
    <w:p w14:paraId="339B7DF2" w14:textId="77777777" w:rsidR="008774D9" w:rsidRDefault="008774D9" w:rsidP="003814E4">
      <w:pPr>
        <w:pBdr>
          <w:top w:val="nil"/>
          <w:left w:val="nil"/>
          <w:bottom w:val="nil"/>
          <w:right w:val="nil"/>
          <w:between w:val="nil"/>
        </w:pBdr>
        <w:shd w:val="clear" w:color="auto" w:fill="FFFFFF"/>
        <w:tabs>
          <w:tab w:val="left" w:pos="851"/>
        </w:tabs>
        <w:jc w:val="both"/>
        <w:rPr>
          <w:rFonts w:ascii="Times New Roman" w:eastAsia="Times New Roman" w:hAnsi="Times New Roman" w:cs="Times New Roman"/>
          <w:color w:val="000000"/>
          <w:sz w:val="28"/>
          <w:szCs w:val="28"/>
        </w:rPr>
      </w:pPr>
    </w:p>
    <w:tbl>
      <w:tblPr>
        <w:tblStyle w:val="a6"/>
        <w:tblW w:w="9639" w:type="dxa"/>
        <w:tblInd w:w="142" w:type="dxa"/>
        <w:tblLayout w:type="fixed"/>
        <w:tblLook w:val="0000" w:firstRow="0" w:lastRow="0" w:firstColumn="0" w:lastColumn="0" w:noHBand="0" w:noVBand="0"/>
      </w:tblPr>
      <w:tblGrid>
        <w:gridCol w:w="2518"/>
        <w:gridCol w:w="7121"/>
      </w:tblGrid>
      <w:tr w:rsidR="008774D9" w14:paraId="0831AB58" w14:textId="77777777" w:rsidTr="003814E4">
        <w:tc>
          <w:tcPr>
            <w:tcW w:w="2518" w:type="dxa"/>
          </w:tcPr>
          <w:p w14:paraId="6F3B8EEB"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Шкатула</w:t>
            </w:r>
          </w:p>
          <w:p w14:paraId="5AE6BDB0"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Юрій </w:t>
            </w:r>
          </w:p>
        </w:tc>
        <w:tc>
          <w:tcPr>
            <w:tcW w:w="7121" w:type="dxa"/>
          </w:tcPr>
          <w:p w14:paraId="6107ED91"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доктор медичних наук, професор, завідувач кафедри екстреної медичної допомоги та медицини катастроф медичного інститут Сумського державного університету.</w:t>
            </w:r>
          </w:p>
        </w:tc>
      </w:tr>
    </w:tbl>
    <w:p w14:paraId="7487165F" w14:textId="77777777" w:rsidR="008774D9" w:rsidRDefault="008774D9" w:rsidP="003814E4">
      <w:pPr>
        <w:pBdr>
          <w:top w:val="nil"/>
          <w:left w:val="nil"/>
          <w:bottom w:val="nil"/>
          <w:right w:val="nil"/>
          <w:between w:val="nil"/>
        </w:pBdr>
        <w:shd w:val="clear" w:color="auto" w:fill="FFFFFF"/>
        <w:tabs>
          <w:tab w:val="left" w:pos="284"/>
        </w:tabs>
        <w:ind w:firstLine="284"/>
        <w:jc w:val="both"/>
        <w:rPr>
          <w:rFonts w:ascii="Times New Roman" w:eastAsia="Times New Roman" w:hAnsi="Times New Roman" w:cs="Times New Roman"/>
          <w:sz w:val="28"/>
          <w:szCs w:val="28"/>
        </w:rPr>
      </w:pPr>
    </w:p>
    <w:p w14:paraId="7D723EAF" w14:textId="77777777" w:rsidR="008774D9" w:rsidRDefault="00F83248" w:rsidP="003814E4">
      <w:pPr>
        <w:pBdr>
          <w:top w:val="nil"/>
          <w:left w:val="nil"/>
          <w:bottom w:val="nil"/>
          <w:right w:val="nil"/>
          <w:between w:val="nil"/>
        </w:pBdr>
        <w:shd w:val="clear" w:color="auto" w:fill="FFFFFF"/>
        <w:tabs>
          <w:tab w:val="left" w:pos="284"/>
        </w:tabs>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Фахівців, додатково залучені до розроблення стандарту:</w:t>
      </w:r>
    </w:p>
    <w:tbl>
      <w:tblPr>
        <w:tblStyle w:val="a7"/>
        <w:tblW w:w="9923"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920"/>
        <w:gridCol w:w="8003"/>
      </w:tblGrid>
      <w:tr w:rsidR="008774D9" w14:paraId="4314DEAB"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5FFAADD6"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Геруш</w:t>
            </w:r>
            <w:proofErr w:type="spellEnd"/>
          </w:p>
          <w:p w14:paraId="2EEBD3CB"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Ігор</w:t>
            </w:r>
          </w:p>
        </w:tc>
        <w:tc>
          <w:tcPr>
            <w:tcW w:w="8003" w:type="dxa"/>
            <w:tcBorders>
              <w:top w:val="nil"/>
              <w:left w:val="nil"/>
              <w:bottom w:val="nil"/>
              <w:right w:val="nil"/>
            </w:tcBorders>
            <w:tcMar>
              <w:top w:w="0" w:type="dxa"/>
              <w:left w:w="100" w:type="dxa"/>
              <w:bottom w:w="0" w:type="dxa"/>
              <w:right w:w="100" w:type="dxa"/>
            </w:tcMar>
          </w:tcPr>
          <w:p w14:paraId="2828DF8D"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кандидат медичних наук, професор, ректор Буковинського державного медичного університету. </w:t>
            </w:r>
          </w:p>
        </w:tc>
      </w:tr>
      <w:tr w:rsidR="008774D9" w14:paraId="476FAA27"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12AF13AD"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Губенко</w:t>
            </w:r>
          </w:p>
          <w:p w14:paraId="6192873F"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Інна </w:t>
            </w:r>
          </w:p>
        </w:tc>
        <w:tc>
          <w:tcPr>
            <w:tcW w:w="8003" w:type="dxa"/>
            <w:tcBorders>
              <w:top w:val="nil"/>
              <w:left w:val="nil"/>
              <w:bottom w:val="nil"/>
              <w:right w:val="nil"/>
            </w:tcBorders>
            <w:tcMar>
              <w:top w:w="0" w:type="dxa"/>
              <w:left w:w="100" w:type="dxa"/>
              <w:bottom w:w="0" w:type="dxa"/>
              <w:right w:w="100" w:type="dxa"/>
            </w:tcMar>
          </w:tcPr>
          <w:p w14:paraId="4D5B6CF4"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медичних наук, професор, ректор Черкаської медичної академії.</w:t>
            </w:r>
          </w:p>
        </w:tc>
      </w:tr>
      <w:tr w:rsidR="008774D9" w14:paraId="381FEF33"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21DF6805"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Кривко</w:t>
            </w:r>
          </w:p>
          <w:p w14:paraId="12A65718"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Юрій</w:t>
            </w:r>
          </w:p>
        </w:tc>
        <w:tc>
          <w:tcPr>
            <w:tcW w:w="8003" w:type="dxa"/>
            <w:tcBorders>
              <w:top w:val="nil"/>
              <w:left w:val="nil"/>
              <w:bottom w:val="nil"/>
              <w:right w:val="nil"/>
            </w:tcBorders>
            <w:tcMar>
              <w:top w:w="0" w:type="dxa"/>
              <w:left w:w="100" w:type="dxa"/>
              <w:bottom w:w="0" w:type="dxa"/>
              <w:right w:w="100" w:type="dxa"/>
            </w:tcMar>
          </w:tcPr>
          <w:p w14:paraId="1267EDF1"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ректор КЗВО ЛОР «Львівська медична академія імені </w:t>
            </w:r>
            <w:proofErr w:type="spellStart"/>
            <w:r>
              <w:rPr>
                <w:rFonts w:ascii="Times New Roman" w:eastAsia="Times New Roman" w:hAnsi="Times New Roman" w:cs="Times New Roman"/>
                <w:sz w:val="28"/>
                <w:szCs w:val="28"/>
              </w:rPr>
              <w:t>Андрея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Крупинського</w:t>
            </w:r>
            <w:proofErr w:type="spellEnd"/>
            <w:r>
              <w:rPr>
                <w:rFonts w:ascii="Times New Roman" w:eastAsia="Times New Roman" w:hAnsi="Times New Roman" w:cs="Times New Roman"/>
                <w:sz w:val="28"/>
                <w:szCs w:val="28"/>
              </w:rPr>
              <w:t xml:space="preserve">». </w:t>
            </w:r>
          </w:p>
        </w:tc>
      </w:tr>
      <w:tr w:rsidR="008774D9" w14:paraId="7F453BF2"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3C28374B"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Кучин</w:t>
            </w:r>
            <w:proofErr w:type="spellEnd"/>
          </w:p>
          <w:p w14:paraId="6DDE01D3"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Юрій</w:t>
            </w:r>
          </w:p>
        </w:tc>
        <w:tc>
          <w:tcPr>
            <w:tcW w:w="8003" w:type="dxa"/>
            <w:tcBorders>
              <w:top w:val="nil"/>
              <w:left w:val="nil"/>
              <w:bottom w:val="nil"/>
              <w:right w:val="nil"/>
            </w:tcBorders>
            <w:tcMar>
              <w:top w:w="0" w:type="dxa"/>
              <w:left w:w="100" w:type="dxa"/>
              <w:bottom w:w="0" w:type="dxa"/>
              <w:right w:w="100" w:type="dxa"/>
            </w:tcMar>
          </w:tcPr>
          <w:p w14:paraId="78F8E3B9" w14:textId="20954441"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медичних наук, професор, ректор Національного медичного університету імені О.</w:t>
            </w:r>
            <w:r w:rsidR="003814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3814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Богомольця.</w:t>
            </w:r>
          </w:p>
        </w:tc>
      </w:tr>
      <w:tr w:rsidR="008774D9" w14:paraId="663F5C56"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1E19A9FA"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Лихацький</w:t>
            </w:r>
          </w:p>
          <w:p w14:paraId="599AA76C"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w:t>
            </w:r>
          </w:p>
        </w:tc>
        <w:tc>
          <w:tcPr>
            <w:tcW w:w="8003" w:type="dxa"/>
            <w:tcBorders>
              <w:top w:val="nil"/>
              <w:left w:val="nil"/>
              <w:bottom w:val="nil"/>
              <w:right w:val="nil"/>
            </w:tcBorders>
            <w:tcMar>
              <w:top w:w="0" w:type="dxa"/>
              <w:left w:w="100" w:type="dxa"/>
              <w:bottom w:w="0" w:type="dxa"/>
              <w:right w:w="100" w:type="dxa"/>
            </w:tcMar>
          </w:tcPr>
          <w:p w14:paraId="1D15BEA4" w14:textId="05006ACA"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біологічних наук, професор, ректор Тернопільського національного медичного університету імені І.</w:t>
            </w:r>
            <w:r w:rsidR="003814E4">
              <w:rPr>
                <w:rFonts w:ascii="Times New Roman" w:eastAsia="Times New Roman" w:hAnsi="Times New Roman" w:cs="Times New Roman"/>
                <w:sz w:val="28"/>
                <w:szCs w:val="28"/>
              </w:rPr>
              <w:t> </w:t>
            </w:r>
            <w:r>
              <w:rPr>
                <w:rFonts w:ascii="Times New Roman" w:eastAsia="Times New Roman" w:hAnsi="Times New Roman" w:cs="Times New Roman"/>
                <w:sz w:val="28"/>
                <w:szCs w:val="28"/>
              </w:rPr>
              <w:t>Я.</w:t>
            </w:r>
            <w:r w:rsidR="003814E4">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Горбачевського</w:t>
            </w:r>
            <w:proofErr w:type="spellEnd"/>
            <w:r>
              <w:rPr>
                <w:rFonts w:ascii="Times New Roman" w:eastAsia="Times New Roman" w:hAnsi="Times New Roman" w:cs="Times New Roman"/>
                <w:sz w:val="28"/>
                <w:szCs w:val="28"/>
              </w:rPr>
              <w:t xml:space="preserve">. </w:t>
            </w:r>
          </w:p>
        </w:tc>
      </w:tr>
      <w:tr w:rsidR="008774D9" w14:paraId="52EE7867"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27C64961"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Пастрик</w:t>
            </w:r>
            <w:proofErr w:type="spellEnd"/>
          </w:p>
          <w:p w14:paraId="7CF9C48F"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Тетяна</w:t>
            </w:r>
          </w:p>
        </w:tc>
        <w:tc>
          <w:tcPr>
            <w:tcW w:w="8003" w:type="dxa"/>
            <w:tcBorders>
              <w:top w:val="nil"/>
              <w:left w:val="nil"/>
              <w:bottom w:val="nil"/>
              <w:right w:val="nil"/>
            </w:tcBorders>
            <w:tcMar>
              <w:top w:w="0" w:type="dxa"/>
              <w:left w:w="100" w:type="dxa"/>
              <w:bottom w:w="0" w:type="dxa"/>
              <w:right w:w="100" w:type="dxa"/>
            </w:tcMar>
          </w:tcPr>
          <w:p w14:paraId="14F6963E" w14:textId="4A2F910A"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психологічних наук, доцент, в.</w:t>
            </w:r>
            <w:r w:rsidR="003814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 ректора КЗВО «Волинський медичний інститут». </w:t>
            </w:r>
          </w:p>
        </w:tc>
      </w:tr>
      <w:tr w:rsidR="008774D9" w14:paraId="0AC328FD" w14:textId="77777777" w:rsidTr="003814E4">
        <w:trPr>
          <w:trHeight w:val="465"/>
        </w:trPr>
        <w:tc>
          <w:tcPr>
            <w:tcW w:w="1920" w:type="dxa"/>
            <w:tcBorders>
              <w:top w:val="nil"/>
              <w:left w:val="nil"/>
              <w:bottom w:val="nil"/>
              <w:right w:val="nil"/>
            </w:tcBorders>
            <w:tcMar>
              <w:top w:w="0" w:type="dxa"/>
              <w:left w:w="100" w:type="dxa"/>
              <w:bottom w:w="0" w:type="dxa"/>
              <w:right w:w="100" w:type="dxa"/>
            </w:tcMar>
          </w:tcPr>
          <w:p w14:paraId="218DE3E2"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Яцишин</w:t>
            </w:r>
          </w:p>
          <w:p w14:paraId="5B6C0E1F"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Роман</w:t>
            </w:r>
          </w:p>
        </w:tc>
        <w:tc>
          <w:tcPr>
            <w:tcW w:w="8003" w:type="dxa"/>
            <w:tcBorders>
              <w:top w:val="nil"/>
              <w:left w:val="nil"/>
              <w:bottom w:val="nil"/>
              <w:right w:val="nil"/>
            </w:tcBorders>
            <w:tcMar>
              <w:top w:w="0" w:type="dxa"/>
              <w:left w:w="100" w:type="dxa"/>
              <w:bottom w:w="0" w:type="dxa"/>
              <w:right w:w="100" w:type="dxa"/>
            </w:tcMar>
          </w:tcPr>
          <w:p w14:paraId="5B669DDE" w14:textId="77777777" w:rsidR="008774D9" w:rsidRDefault="00F83248" w:rsidP="003814E4">
            <w:pPr>
              <w:shd w:val="clear" w:color="auto" w:fill="FFFFFF"/>
              <w:tabs>
                <w:tab w:val="left" w:pos="851"/>
              </w:tabs>
              <w:ind w:firstLine="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ректор Івано-Франківського національного медичного університету.  </w:t>
            </w:r>
          </w:p>
        </w:tc>
      </w:tr>
    </w:tbl>
    <w:p w14:paraId="7C08357E" w14:textId="77777777" w:rsidR="008774D9" w:rsidRDefault="008774D9" w:rsidP="003814E4">
      <w:pPr>
        <w:pBdr>
          <w:top w:val="nil"/>
          <w:left w:val="nil"/>
          <w:bottom w:val="nil"/>
          <w:right w:val="nil"/>
          <w:between w:val="nil"/>
        </w:pBdr>
        <w:shd w:val="clear" w:color="auto" w:fill="FFFFFF"/>
        <w:tabs>
          <w:tab w:val="left" w:pos="284"/>
        </w:tabs>
        <w:ind w:firstLine="284"/>
        <w:jc w:val="both"/>
        <w:rPr>
          <w:rFonts w:ascii="Times New Roman" w:eastAsia="Times New Roman" w:hAnsi="Times New Roman" w:cs="Times New Roman"/>
          <w:sz w:val="28"/>
          <w:szCs w:val="28"/>
        </w:rPr>
      </w:pPr>
    </w:p>
    <w:p w14:paraId="61F91CD4" w14:textId="71CEB07A" w:rsidR="008774D9" w:rsidRDefault="00F83248" w:rsidP="003814E4">
      <w:pPr>
        <w:pBdr>
          <w:top w:val="nil"/>
          <w:left w:val="nil"/>
          <w:bottom w:val="nil"/>
          <w:right w:val="nil"/>
          <w:between w:val="nil"/>
        </w:pBdr>
        <w:shd w:val="clear" w:color="auto" w:fill="FFFFFF"/>
        <w:tabs>
          <w:tab w:val="left" w:pos="28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затверджено на засіданні підкомісії зі спеціальності І5</w:t>
      </w:r>
      <w:r w:rsidR="003814E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Медсестринство Науково-методичної комісії №</w:t>
      </w:r>
      <w:r w:rsidR="003814E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 з охорони здоров’я та соціального забезпечення Науково-методичної ради Міністерства освіти і науки України (протокол №_ від  ____ 2026 р.).</w:t>
      </w:r>
    </w:p>
    <w:p w14:paraId="2CD3ED2C" w14:textId="2155280A" w:rsidR="008774D9" w:rsidRDefault="00F83248" w:rsidP="003814E4">
      <w:pPr>
        <w:pBdr>
          <w:top w:val="nil"/>
          <w:left w:val="nil"/>
          <w:bottom w:val="nil"/>
          <w:right w:val="nil"/>
          <w:between w:val="nil"/>
        </w:pBdr>
        <w:shd w:val="clear" w:color="auto" w:fill="FFFFFF"/>
        <w:tabs>
          <w:tab w:val="left" w:pos="28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на засіданні сектору вищої освіти Науково-методичної ради Міністерства освіти і науки України (протокол № ___ від _____20__ р.).</w:t>
      </w:r>
    </w:p>
    <w:p w14:paraId="593E89FF" w14:textId="77777777" w:rsidR="008774D9" w:rsidRDefault="008774D9" w:rsidP="003814E4">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4F40F3BF" w14:textId="77777777" w:rsidR="008774D9" w:rsidRDefault="00F83248" w:rsidP="003814E4">
      <w:pPr>
        <w:pBdr>
          <w:top w:val="nil"/>
          <w:left w:val="nil"/>
          <w:bottom w:val="nil"/>
          <w:right w:val="nil"/>
          <w:between w:val="nil"/>
        </w:pBdr>
        <w:shd w:val="clear" w:color="auto" w:fill="FFFFFF"/>
        <w:tabs>
          <w:tab w:val="left" w:pos="28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Фахову експертизу здійснювали:</w:t>
      </w:r>
    </w:p>
    <w:tbl>
      <w:tblPr>
        <w:tblStyle w:val="a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263"/>
      </w:tblGrid>
      <w:tr w:rsidR="008774D9" w14:paraId="693548E6" w14:textId="77777777" w:rsidTr="003814E4">
        <w:tc>
          <w:tcPr>
            <w:tcW w:w="2518" w:type="dxa"/>
          </w:tcPr>
          <w:p w14:paraId="09D3C6C0"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1C7C577E"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r w:rsidR="008774D9" w14:paraId="73BC3F8F" w14:textId="77777777" w:rsidTr="003814E4">
        <w:tc>
          <w:tcPr>
            <w:tcW w:w="2518" w:type="dxa"/>
          </w:tcPr>
          <w:p w14:paraId="3C3A8E60"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2D74C527"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r w:rsidR="008774D9" w14:paraId="6823B14F" w14:textId="77777777" w:rsidTr="003814E4">
        <w:tc>
          <w:tcPr>
            <w:tcW w:w="2518" w:type="dxa"/>
          </w:tcPr>
          <w:p w14:paraId="17DF3B5A"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69F49C79"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bl>
    <w:p w14:paraId="3C561E5B" w14:textId="77777777" w:rsidR="008774D9" w:rsidRDefault="008774D9" w:rsidP="003814E4">
      <w:pPr>
        <w:pBdr>
          <w:top w:val="nil"/>
          <w:left w:val="nil"/>
          <w:bottom w:val="nil"/>
          <w:right w:val="nil"/>
          <w:between w:val="nil"/>
        </w:pBdr>
        <w:shd w:val="clear" w:color="auto" w:fill="FFFFFF"/>
        <w:tabs>
          <w:tab w:val="left" w:pos="851"/>
        </w:tabs>
        <w:ind w:firstLine="567"/>
        <w:jc w:val="both"/>
        <w:rPr>
          <w:rFonts w:ascii="Times New Roman" w:eastAsia="Times New Roman" w:hAnsi="Times New Roman" w:cs="Times New Roman"/>
          <w:color w:val="000000"/>
          <w:sz w:val="28"/>
          <w:szCs w:val="28"/>
        </w:rPr>
      </w:pPr>
    </w:p>
    <w:p w14:paraId="4ED77029" w14:textId="77777777" w:rsidR="008774D9" w:rsidRDefault="00F83248" w:rsidP="003814E4">
      <w:pPr>
        <w:pBdr>
          <w:top w:val="nil"/>
          <w:left w:val="nil"/>
          <w:bottom w:val="nil"/>
          <w:right w:val="nil"/>
          <w:between w:val="nil"/>
        </w:pBdr>
        <w:shd w:val="clear" w:color="auto" w:fill="FFFFFF"/>
        <w:tabs>
          <w:tab w:val="left" w:pos="284"/>
        </w:tabs>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Методичну експертизу здійснювали:</w:t>
      </w:r>
    </w:p>
    <w:tbl>
      <w:tblPr>
        <w:tblStyle w:val="a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263"/>
      </w:tblGrid>
      <w:tr w:rsidR="008774D9" w14:paraId="38FB4DFC" w14:textId="77777777" w:rsidTr="003814E4">
        <w:tc>
          <w:tcPr>
            <w:tcW w:w="2518" w:type="dxa"/>
          </w:tcPr>
          <w:p w14:paraId="39F6AC56"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473E381B"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r w:rsidR="008774D9" w14:paraId="220D6C0C" w14:textId="77777777" w:rsidTr="003814E4">
        <w:tc>
          <w:tcPr>
            <w:tcW w:w="2518" w:type="dxa"/>
          </w:tcPr>
          <w:p w14:paraId="1BEB7EC9"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346BAE60"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r w:rsidR="008774D9" w14:paraId="7D5C8F20" w14:textId="77777777" w:rsidTr="003814E4">
        <w:tc>
          <w:tcPr>
            <w:tcW w:w="2518" w:type="dxa"/>
          </w:tcPr>
          <w:p w14:paraId="77F6D3A9"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c>
          <w:tcPr>
            <w:tcW w:w="7263" w:type="dxa"/>
          </w:tcPr>
          <w:p w14:paraId="5322E94A" w14:textId="77777777" w:rsidR="008774D9" w:rsidRDefault="008774D9" w:rsidP="003814E4">
            <w:pPr>
              <w:pBdr>
                <w:top w:val="nil"/>
                <w:left w:val="nil"/>
                <w:bottom w:val="nil"/>
                <w:right w:val="nil"/>
                <w:between w:val="nil"/>
              </w:pBdr>
              <w:tabs>
                <w:tab w:val="left" w:pos="284"/>
              </w:tabs>
              <w:jc w:val="both"/>
              <w:rPr>
                <w:rFonts w:ascii="Times New Roman" w:eastAsia="Times New Roman" w:hAnsi="Times New Roman" w:cs="Times New Roman"/>
                <w:color w:val="000000"/>
                <w:sz w:val="28"/>
                <w:szCs w:val="28"/>
              </w:rPr>
            </w:pPr>
          </w:p>
        </w:tc>
      </w:tr>
    </w:tbl>
    <w:p w14:paraId="62EBB742" w14:textId="726F9217" w:rsidR="008774D9" w:rsidRDefault="00F83248" w:rsidP="003814E4">
      <w:pPr>
        <w:pBdr>
          <w:top w:val="nil"/>
          <w:left w:val="nil"/>
          <w:bottom w:val="nil"/>
          <w:right w:val="nil"/>
          <w:between w:val="nil"/>
        </w:pBdr>
        <w:shd w:val="clear" w:color="auto" w:fill="FFFFFF"/>
        <w:tabs>
          <w:tab w:val="left" w:pos="851"/>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Міністерством охорони здоров’я України.</w:t>
      </w:r>
    </w:p>
    <w:p w14:paraId="07E249E7" w14:textId="2A900BA1" w:rsidR="008774D9" w:rsidRDefault="00F83248" w:rsidP="003814E4">
      <w:pPr>
        <w:pBdr>
          <w:top w:val="nil"/>
          <w:left w:val="nil"/>
          <w:bottom w:val="nil"/>
          <w:right w:val="nil"/>
          <w:between w:val="nil"/>
        </w:pBdr>
        <w:shd w:val="clear" w:color="auto" w:fill="FFFFFF"/>
        <w:tabs>
          <w:tab w:val="left" w:pos="851"/>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розглянуто після надходження всіх зауважень та пропозицій та схвалено на засіданні підкомісії зі спеціальності І5 Медсестринство науково-методичної комісії №</w:t>
      </w:r>
      <w:r w:rsidR="00CB38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 з охорони здоров’я та соціального забезпечення сектору вищої освіти Науково-методичної ради Міністерства освіти і науки України.</w:t>
      </w:r>
    </w:p>
    <w:p w14:paraId="0F39DE1D" w14:textId="0AE70832" w:rsidR="008774D9" w:rsidRDefault="00F83248" w:rsidP="003814E4">
      <w:pPr>
        <w:pBdr>
          <w:top w:val="nil"/>
          <w:left w:val="nil"/>
          <w:bottom w:val="nil"/>
          <w:right w:val="nil"/>
          <w:between w:val="nil"/>
        </w:pBdr>
        <w:shd w:val="clear" w:color="auto" w:fill="FFFFFF"/>
        <w:tabs>
          <w:tab w:val="left" w:pos="851"/>
          <w:tab w:val="left" w:pos="1134"/>
        </w:tabs>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 погоджено на засіданні Національного агентства із забезпечення якості вищої освіти (протокол №__ від ____.2026 р.).</w:t>
      </w:r>
    </w:p>
    <w:p w14:paraId="3A0AC50B" w14:textId="066D8798" w:rsidR="008774D9" w:rsidRDefault="008774D9" w:rsidP="003814E4">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32F790C9" w14:textId="77777777" w:rsidR="003814E4" w:rsidRDefault="003814E4" w:rsidP="003814E4">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4A360DEA" w14:textId="5E7A3C32" w:rsidR="008774D9" w:rsidRDefault="00F83248" w:rsidP="003814E4">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ІІ. Загальна характеристика</w:t>
      </w:r>
    </w:p>
    <w:p w14:paraId="12642774" w14:textId="77777777" w:rsidR="003814E4" w:rsidRDefault="003814E4" w:rsidP="003814E4">
      <w:pPr>
        <w:pBdr>
          <w:top w:val="nil"/>
          <w:left w:val="nil"/>
          <w:bottom w:val="nil"/>
          <w:right w:val="nil"/>
          <w:between w:val="nil"/>
        </w:pBdr>
        <w:ind w:firstLine="567"/>
        <w:rPr>
          <w:rFonts w:ascii="Times New Roman" w:eastAsia="Times New Roman" w:hAnsi="Times New Roman" w:cs="Times New Roman"/>
          <w:color w:val="000000"/>
          <w:sz w:val="28"/>
          <w:szCs w:val="28"/>
        </w:rPr>
      </w:pPr>
    </w:p>
    <w:tbl>
      <w:tblPr>
        <w:tblStyle w:val="aa"/>
        <w:tblW w:w="9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7050"/>
      </w:tblGrid>
      <w:tr w:rsidR="008774D9" w14:paraId="6E2487DF" w14:textId="77777777">
        <w:trPr>
          <w:jc w:val="center"/>
        </w:trPr>
        <w:tc>
          <w:tcPr>
            <w:tcW w:w="2835" w:type="dxa"/>
          </w:tcPr>
          <w:p w14:paraId="16C09876"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вищої освіти</w:t>
            </w:r>
          </w:p>
        </w:tc>
        <w:tc>
          <w:tcPr>
            <w:tcW w:w="7050" w:type="dxa"/>
          </w:tcPr>
          <w:p w14:paraId="699482F3"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перший (бакалаврський) рівень</w:t>
            </w:r>
          </w:p>
          <w:p w14:paraId="75A5A129" w14:textId="731AE372" w:rsidR="00CB3818" w:rsidRDefault="00CB3818" w:rsidP="003814E4">
            <w:pPr>
              <w:pBdr>
                <w:top w:val="nil"/>
                <w:left w:val="nil"/>
                <w:bottom w:val="nil"/>
                <w:right w:val="nil"/>
                <w:between w:val="nil"/>
              </w:pBdr>
              <w:rPr>
                <w:rFonts w:ascii="Times New Roman" w:eastAsia="Times New Roman" w:hAnsi="Times New Roman" w:cs="Times New Roman"/>
                <w:color w:val="000000"/>
                <w:sz w:val="28"/>
                <w:szCs w:val="28"/>
              </w:rPr>
            </w:pPr>
          </w:p>
        </w:tc>
      </w:tr>
      <w:tr w:rsidR="008774D9" w14:paraId="4E1690E2" w14:textId="77777777">
        <w:trPr>
          <w:jc w:val="center"/>
        </w:trPr>
        <w:tc>
          <w:tcPr>
            <w:tcW w:w="2835" w:type="dxa"/>
          </w:tcPr>
          <w:p w14:paraId="0A7D5819"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Ступінь вищої освіти</w:t>
            </w:r>
          </w:p>
        </w:tc>
        <w:tc>
          <w:tcPr>
            <w:tcW w:w="7050" w:type="dxa"/>
          </w:tcPr>
          <w:p w14:paraId="55B3FEC6" w14:textId="797AD2F5" w:rsidR="008774D9" w:rsidRDefault="00CB381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F83248">
              <w:rPr>
                <w:rFonts w:ascii="Times New Roman" w:eastAsia="Times New Roman" w:hAnsi="Times New Roman" w:cs="Times New Roman"/>
                <w:color w:val="000000"/>
                <w:sz w:val="28"/>
                <w:szCs w:val="28"/>
              </w:rPr>
              <w:t>акалавр</w:t>
            </w:r>
          </w:p>
          <w:p w14:paraId="05A961B8" w14:textId="01708BE8" w:rsidR="00CB3818" w:rsidRDefault="00CB3818" w:rsidP="003814E4">
            <w:pPr>
              <w:pBdr>
                <w:top w:val="nil"/>
                <w:left w:val="nil"/>
                <w:bottom w:val="nil"/>
                <w:right w:val="nil"/>
                <w:between w:val="nil"/>
              </w:pBdr>
              <w:rPr>
                <w:rFonts w:ascii="Times New Roman" w:eastAsia="Times New Roman" w:hAnsi="Times New Roman" w:cs="Times New Roman"/>
                <w:color w:val="000000"/>
                <w:sz w:val="28"/>
                <w:szCs w:val="28"/>
              </w:rPr>
            </w:pPr>
          </w:p>
        </w:tc>
      </w:tr>
      <w:tr w:rsidR="008774D9" w14:paraId="5CC090E7" w14:textId="77777777">
        <w:trPr>
          <w:jc w:val="center"/>
        </w:trPr>
        <w:tc>
          <w:tcPr>
            <w:tcW w:w="2835" w:type="dxa"/>
          </w:tcPr>
          <w:p w14:paraId="52C0FB0D"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Галузь знань</w:t>
            </w:r>
          </w:p>
        </w:tc>
        <w:tc>
          <w:tcPr>
            <w:tcW w:w="7050" w:type="dxa"/>
          </w:tcPr>
          <w:p w14:paraId="171AFEC8"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Охорона здоров’я та соціальне забезпечення</w:t>
            </w:r>
          </w:p>
          <w:p w14:paraId="506C1077" w14:textId="77FBEF5F" w:rsidR="00CB3818" w:rsidRDefault="00CB3818" w:rsidP="003814E4">
            <w:pPr>
              <w:pBdr>
                <w:top w:val="nil"/>
                <w:left w:val="nil"/>
                <w:bottom w:val="nil"/>
                <w:right w:val="nil"/>
                <w:between w:val="nil"/>
              </w:pBdr>
              <w:rPr>
                <w:rFonts w:ascii="Times New Roman" w:eastAsia="Times New Roman" w:hAnsi="Times New Roman" w:cs="Times New Roman"/>
                <w:color w:val="000000"/>
                <w:sz w:val="28"/>
                <w:szCs w:val="28"/>
              </w:rPr>
            </w:pPr>
          </w:p>
        </w:tc>
      </w:tr>
      <w:tr w:rsidR="008774D9" w14:paraId="2DFE5736" w14:textId="77777777">
        <w:trPr>
          <w:jc w:val="center"/>
        </w:trPr>
        <w:tc>
          <w:tcPr>
            <w:tcW w:w="2835" w:type="dxa"/>
          </w:tcPr>
          <w:p w14:paraId="6283C86E"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Спеціальність</w:t>
            </w:r>
          </w:p>
        </w:tc>
        <w:tc>
          <w:tcPr>
            <w:tcW w:w="7050" w:type="dxa"/>
          </w:tcPr>
          <w:p w14:paraId="7AB81E3D" w14:textId="5D8AA017" w:rsidR="008774D9" w:rsidRDefault="00F83248" w:rsidP="00CB3818">
            <w:pPr>
              <w:pBdr>
                <w:top w:val="nil"/>
                <w:left w:val="nil"/>
                <w:bottom w:val="nil"/>
                <w:right w:val="nil"/>
                <w:between w:val="nil"/>
              </w:pBdr>
              <w:tabs>
                <w:tab w:val="left" w:pos="3645"/>
                <w:tab w:val="left" w:pos="5160"/>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І5 Медсестринство</w:t>
            </w:r>
          </w:p>
          <w:p w14:paraId="74AD0DFB" w14:textId="67106323" w:rsidR="00CB3818" w:rsidRDefault="00CB3818" w:rsidP="00CB3818">
            <w:pPr>
              <w:pBdr>
                <w:top w:val="nil"/>
                <w:left w:val="nil"/>
                <w:bottom w:val="nil"/>
                <w:right w:val="nil"/>
                <w:between w:val="nil"/>
              </w:pBdr>
              <w:tabs>
                <w:tab w:val="left" w:pos="5160"/>
              </w:tabs>
              <w:rPr>
                <w:rFonts w:ascii="Times New Roman" w:eastAsia="Times New Roman" w:hAnsi="Times New Roman" w:cs="Times New Roman"/>
                <w:color w:val="000000"/>
                <w:sz w:val="28"/>
                <w:szCs w:val="28"/>
              </w:rPr>
            </w:pPr>
          </w:p>
        </w:tc>
      </w:tr>
      <w:tr w:rsidR="008774D9" w14:paraId="171C8BFD" w14:textId="77777777">
        <w:trPr>
          <w:jc w:val="center"/>
        </w:trPr>
        <w:tc>
          <w:tcPr>
            <w:tcW w:w="2835" w:type="dxa"/>
          </w:tcPr>
          <w:p w14:paraId="1164845E"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Цілі навчання</w:t>
            </w:r>
          </w:p>
        </w:tc>
        <w:tc>
          <w:tcPr>
            <w:tcW w:w="7050" w:type="dxa"/>
          </w:tcPr>
          <w:p w14:paraId="5836C424" w14:textId="4378B708" w:rsidR="008774D9" w:rsidRDefault="00F83248" w:rsidP="00CB3818">
            <w:pPr>
              <w:pBdr>
                <w:top w:val="nil"/>
                <w:left w:val="nil"/>
                <w:bottom w:val="nil"/>
                <w:right w:val="nil"/>
                <w:between w:val="nil"/>
              </w:pBdr>
              <w:ind w:firstLine="3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Набуття здобувачами вищої освіти здатності до розв’язування складних спеціалізованих задач професійної діяльності у сфері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(крім ОПП </w:t>
            </w:r>
            <w:r w:rsidR="00CB38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Екстрена медицина</w:t>
            </w:r>
            <w:r w:rsidR="00CB38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480F898C" w14:textId="2D9E3EFD" w:rsidR="008774D9" w:rsidRDefault="00F83248" w:rsidP="00CB3818">
            <w:pPr>
              <w:pBdr>
                <w:top w:val="nil"/>
                <w:left w:val="nil"/>
                <w:bottom w:val="nil"/>
                <w:right w:val="nil"/>
                <w:between w:val="nil"/>
              </w:pBdr>
              <w:ind w:firstLine="3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Набуття здобувачами вищої освіти здатності до розв’язування складних спеціалізованих задач професійної діяльності у сфері екстреної медичної допомоги та медицини катастроф (для ОПП </w:t>
            </w:r>
            <w:r w:rsidR="00CB38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Екстрена медицина</w:t>
            </w:r>
            <w:r w:rsidR="00CB38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tc>
      </w:tr>
      <w:tr w:rsidR="008774D9" w14:paraId="724EB970" w14:textId="77777777">
        <w:trPr>
          <w:jc w:val="center"/>
        </w:trPr>
        <w:tc>
          <w:tcPr>
            <w:tcW w:w="2835" w:type="dxa"/>
          </w:tcPr>
          <w:p w14:paraId="3D33315E"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назв освітніх програм</w:t>
            </w:r>
          </w:p>
        </w:tc>
        <w:tc>
          <w:tcPr>
            <w:tcW w:w="7050" w:type="dxa"/>
          </w:tcPr>
          <w:p w14:paraId="6FF9AF6C"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Медсестринство</w:t>
            </w:r>
          </w:p>
          <w:p w14:paraId="58CBBEFD"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Косметологія</w:t>
            </w:r>
          </w:p>
          <w:p w14:paraId="1B6ADA63"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Оптометрія </w:t>
            </w:r>
          </w:p>
          <w:p w14:paraId="6D48BFB6"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Екстрена медицина</w:t>
            </w:r>
          </w:p>
          <w:p w14:paraId="1AEF885B"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Акушерство</w:t>
            </w:r>
          </w:p>
        </w:tc>
      </w:tr>
      <w:tr w:rsidR="008774D9" w14:paraId="5D54ACAF" w14:textId="77777777">
        <w:trPr>
          <w:jc w:val="center"/>
        </w:trPr>
        <w:tc>
          <w:tcPr>
            <w:tcW w:w="2835" w:type="dxa"/>
          </w:tcPr>
          <w:p w14:paraId="512CE83C"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Назви спеціалізацій (предметних спеціальностей)</w:t>
            </w:r>
          </w:p>
        </w:tc>
        <w:tc>
          <w:tcPr>
            <w:tcW w:w="7050" w:type="dxa"/>
          </w:tcPr>
          <w:p w14:paraId="42D62B06"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І5.01.Медсестринство</w:t>
            </w:r>
          </w:p>
          <w:p w14:paraId="19BBD09B"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І5.02.Екстрена медицина</w:t>
            </w:r>
          </w:p>
          <w:p w14:paraId="76F4D8DD"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І5.03.Акушерство</w:t>
            </w:r>
          </w:p>
          <w:p w14:paraId="553E97DC" w14:textId="6E61E443" w:rsidR="00F33B6A" w:rsidRDefault="00F33B6A" w:rsidP="00F33B6A">
            <w:pPr>
              <w:pBdr>
                <w:top w:val="nil"/>
                <w:left w:val="nil"/>
                <w:bottom w:val="nil"/>
                <w:right w:val="nil"/>
                <w:between w:val="nil"/>
              </w:pBdr>
              <w:rPr>
                <w:rFonts w:ascii="Times New Roman" w:eastAsia="Times New Roman" w:hAnsi="Times New Roman" w:cs="Times New Roman"/>
                <w:color w:val="000000"/>
                <w:sz w:val="28"/>
                <w:szCs w:val="28"/>
              </w:rPr>
            </w:pPr>
            <w:r w:rsidRPr="00F33B6A">
              <w:rPr>
                <w:rFonts w:ascii="Times New Roman" w:eastAsia="Times New Roman" w:hAnsi="Times New Roman" w:cs="Times New Roman"/>
                <w:color w:val="000000"/>
                <w:sz w:val="28"/>
                <w:szCs w:val="28"/>
              </w:rPr>
              <w:t>І5.04.Оптометрія</w:t>
            </w:r>
          </w:p>
        </w:tc>
      </w:tr>
      <w:tr w:rsidR="008774D9" w14:paraId="793AF569" w14:textId="77777777">
        <w:trPr>
          <w:jc w:val="center"/>
        </w:trPr>
        <w:tc>
          <w:tcPr>
            <w:tcW w:w="2835" w:type="dxa"/>
          </w:tcPr>
          <w:p w14:paraId="1471A6A5"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 здобуття вищої освіти</w:t>
            </w:r>
          </w:p>
        </w:tc>
        <w:tc>
          <w:tcPr>
            <w:tcW w:w="7050" w:type="dxa"/>
          </w:tcPr>
          <w:p w14:paraId="6712BF16"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ОПП «Медсестринство»:</w:t>
            </w:r>
          </w:p>
          <w:p w14:paraId="5539A334"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очна (денна, вечірня);</w:t>
            </w:r>
          </w:p>
          <w:p w14:paraId="1F36F788" w14:textId="4853DA60"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заочна, дистанційна – тільки на основі освітнього ступеня «молодший бакалавр», освітньо-кваліфікаційного рівня «молодший спеціаліст», освітньо-професійного ступеня «фаховий молодший бакалавр» (ОПП Сестринська справа, ОПП Лікувальна справа, ОПП Акушерська справа); магістра (спеціаліста) спеціальності І Охорона здоров’я та соціальне забезпечення (крім І10 Соціальна робота та консультування та І11 Дитячі та молодіжні служби).</w:t>
            </w:r>
          </w:p>
          <w:p w14:paraId="1AC2D6A1"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ОПП «Косметологія»:</w:t>
            </w:r>
          </w:p>
          <w:p w14:paraId="3FB09722"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очна (денна, вечірня).</w:t>
            </w:r>
          </w:p>
          <w:p w14:paraId="74A2D97A"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ОПП «Оптометрія»:</w:t>
            </w:r>
          </w:p>
          <w:p w14:paraId="267E0D44"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очна (денна);</w:t>
            </w:r>
          </w:p>
          <w:p w14:paraId="4CCFAB91" w14:textId="31976D44"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заочна – тільки на основі освітнього ступеня «молодший бакалавр», освітньо-кваліфікаційного рівня «молодший спеціаліст», освітньо-професійного ступеня «фаховий </w:t>
            </w:r>
            <w:r>
              <w:rPr>
                <w:rFonts w:ascii="Times New Roman" w:eastAsia="Times New Roman" w:hAnsi="Times New Roman" w:cs="Times New Roman"/>
                <w:color w:val="000000"/>
                <w:sz w:val="28"/>
                <w:szCs w:val="28"/>
              </w:rPr>
              <w:lastRenderedPageBreak/>
              <w:t>молодший бакалавр»</w:t>
            </w:r>
            <w:r>
              <w:rPr>
                <w:rFonts w:ascii="Times New Roman" w:eastAsia="Times New Roman" w:hAnsi="Times New Roman" w:cs="Times New Roman"/>
                <w:sz w:val="28"/>
                <w:szCs w:val="28"/>
              </w:rPr>
              <w:t>, магістра (спеціаліста) спеціальності І Охорона здоров’я та соціальне забезпечення (крім І10 Соціальна робота та консультування та І11 Дитячі та молодіжні служби</w:t>
            </w:r>
            <w:r>
              <w:rPr>
                <w:rFonts w:ascii="Times New Roman" w:eastAsia="Times New Roman" w:hAnsi="Times New Roman" w:cs="Times New Roman"/>
                <w:color w:val="000000"/>
                <w:sz w:val="28"/>
                <w:szCs w:val="28"/>
              </w:rPr>
              <w:t>).</w:t>
            </w:r>
          </w:p>
          <w:p w14:paraId="55F5A68D"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ОПП «Екстрена медицина»:</w:t>
            </w:r>
          </w:p>
          <w:p w14:paraId="4C0356FF"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очна (денна);</w:t>
            </w:r>
          </w:p>
          <w:p w14:paraId="372D646E" w14:textId="1590410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заочна, дистанційна, дуальна – тільки для осіб, які мають професійну кваліфікацію «Бойовий медик» та досвід військової служби на посадах бойового медика взводу, старшого бойового медика (роти, батареї та їм рівних), інструктора із тактичної медицини роти (батареї) та їм рівних</w:t>
            </w:r>
          </w:p>
          <w:p w14:paraId="6372AA19"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ОПП «Акушерство»:</w:t>
            </w:r>
          </w:p>
          <w:p w14:paraId="40F46EA1"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очна (денна);</w:t>
            </w:r>
          </w:p>
          <w:p w14:paraId="7C44DF64" w14:textId="114DF8CB" w:rsidR="008774D9" w:rsidRDefault="00F83248" w:rsidP="00F83248">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заочна, дистанційна – тільки на основі освітнього ступеня «молодший бакалавр», освітньо-кваліфікаційного рівня «молодший спеціаліст», освітньо-професійного ступеня «фаховий молодший бакалавр» (ОПП Сестринська справа, ОПП Лікувальна справа, ОПП Акушерська справа).</w:t>
            </w:r>
          </w:p>
        </w:tc>
      </w:tr>
      <w:tr w:rsidR="008774D9" w14:paraId="3FC42DED" w14:textId="77777777">
        <w:trPr>
          <w:jc w:val="center"/>
        </w:trPr>
        <w:tc>
          <w:tcPr>
            <w:tcW w:w="2835" w:type="dxa"/>
          </w:tcPr>
          <w:p w14:paraId="65E5C789"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Освітня кваліфікація</w:t>
            </w:r>
          </w:p>
        </w:tc>
        <w:tc>
          <w:tcPr>
            <w:tcW w:w="7050" w:type="dxa"/>
          </w:tcPr>
          <w:p w14:paraId="3B24BF7E" w14:textId="4A56DAF9" w:rsidR="008774D9" w:rsidRDefault="00F83248" w:rsidP="00F832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ОПП Медсестринство – Бакалавр з </w:t>
            </w:r>
            <w:proofErr w:type="spellStart"/>
            <w:r>
              <w:rPr>
                <w:rFonts w:ascii="Times New Roman" w:eastAsia="Times New Roman" w:hAnsi="Times New Roman" w:cs="Times New Roman"/>
                <w:sz w:val="28"/>
                <w:szCs w:val="28"/>
              </w:rPr>
              <w:t>медсестринства</w:t>
            </w:r>
            <w:proofErr w:type="spellEnd"/>
          </w:p>
          <w:p w14:paraId="0BD30DC2" w14:textId="34F4D55B" w:rsidR="008774D9" w:rsidRDefault="00F83248" w:rsidP="00F832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ОПП Косметологія – Бакалавр косметології</w:t>
            </w:r>
          </w:p>
          <w:p w14:paraId="3AC37BCE" w14:textId="49B781E4" w:rsidR="008774D9" w:rsidRDefault="00F83248" w:rsidP="00F832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ОПП Оптометрія – Бакалавр </w:t>
            </w:r>
            <w:proofErr w:type="spellStart"/>
            <w:r>
              <w:rPr>
                <w:rFonts w:ascii="Times New Roman" w:eastAsia="Times New Roman" w:hAnsi="Times New Roman" w:cs="Times New Roman"/>
                <w:sz w:val="28"/>
                <w:szCs w:val="28"/>
              </w:rPr>
              <w:t>оптометрії</w:t>
            </w:r>
            <w:proofErr w:type="spellEnd"/>
          </w:p>
          <w:p w14:paraId="78716DBE" w14:textId="12EF71B4" w:rsidR="008774D9" w:rsidRDefault="00F83248" w:rsidP="00F832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ОПП Екстрена медицина – Бакалавр з екстреної допомоги</w:t>
            </w:r>
          </w:p>
          <w:p w14:paraId="328BFF0C" w14:textId="2E486AA9" w:rsidR="008774D9" w:rsidRDefault="00F83248" w:rsidP="00F83248">
            <w:pP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ОПП Акушерство – Бакалавр з акушерства</w:t>
            </w:r>
          </w:p>
        </w:tc>
      </w:tr>
      <w:tr w:rsidR="008774D9" w14:paraId="201D7579" w14:textId="77777777">
        <w:trPr>
          <w:jc w:val="center"/>
        </w:trPr>
        <w:tc>
          <w:tcPr>
            <w:tcW w:w="2835" w:type="dxa"/>
          </w:tcPr>
          <w:p w14:paraId="6422AA46"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Професійна(і) кваліфікація(ї)</w:t>
            </w:r>
          </w:p>
        </w:tc>
        <w:tc>
          <w:tcPr>
            <w:tcW w:w="7050" w:type="dxa"/>
          </w:tcPr>
          <w:p w14:paraId="20EB1CB8" w14:textId="546DC9A8" w:rsidR="008774D9" w:rsidRDefault="00F83248" w:rsidP="003814E4">
            <w:pPr>
              <w:rPr>
                <w:rFonts w:ascii="Times New Roman" w:eastAsia="Times New Roman" w:hAnsi="Times New Roman" w:cs="Times New Roman"/>
                <w:sz w:val="28"/>
                <w:szCs w:val="28"/>
              </w:rPr>
            </w:pPr>
            <w:r>
              <w:rPr>
                <w:rFonts w:ascii="Times New Roman" w:eastAsia="Times New Roman" w:hAnsi="Times New Roman" w:cs="Times New Roman"/>
                <w:sz w:val="28"/>
                <w:szCs w:val="28"/>
              </w:rPr>
              <w:t>ОПП Медсестринство – Сестра медична (брат медичний) автономної практики</w:t>
            </w:r>
          </w:p>
          <w:p w14:paraId="76B977C9" w14:textId="27AD943E" w:rsidR="008774D9" w:rsidRDefault="00F83248" w:rsidP="003814E4">
            <w:pPr>
              <w:rPr>
                <w:rFonts w:ascii="Times New Roman" w:eastAsia="Times New Roman" w:hAnsi="Times New Roman" w:cs="Times New Roman"/>
                <w:sz w:val="28"/>
                <w:szCs w:val="28"/>
              </w:rPr>
            </w:pPr>
            <w:r>
              <w:rPr>
                <w:rFonts w:ascii="Times New Roman" w:eastAsia="Times New Roman" w:hAnsi="Times New Roman" w:cs="Times New Roman"/>
                <w:sz w:val="28"/>
                <w:szCs w:val="28"/>
              </w:rPr>
              <w:t>ОПП Косметологія – Сестра медична (брат медичний) з косметології</w:t>
            </w:r>
          </w:p>
          <w:p w14:paraId="44355C05" w14:textId="58F78D46" w:rsidR="008774D9" w:rsidRDefault="00F83248" w:rsidP="003814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ОПП Оптометрія – </w:t>
            </w:r>
            <w:proofErr w:type="spellStart"/>
            <w:r>
              <w:rPr>
                <w:rFonts w:ascii="Times New Roman" w:eastAsia="Times New Roman" w:hAnsi="Times New Roman" w:cs="Times New Roman"/>
                <w:sz w:val="28"/>
                <w:szCs w:val="28"/>
              </w:rPr>
              <w:t>Оптометрист</w:t>
            </w:r>
            <w:proofErr w:type="spellEnd"/>
          </w:p>
          <w:p w14:paraId="4E180B59" w14:textId="33C6DD75" w:rsidR="008774D9" w:rsidRDefault="00F83248" w:rsidP="003814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ОПП Екстрена медицина – </w:t>
            </w:r>
            <w:proofErr w:type="spellStart"/>
            <w:r>
              <w:rPr>
                <w:rFonts w:ascii="Times New Roman" w:eastAsia="Times New Roman" w:hAnsi="Times New Roman" w:cs="Times New Roman"/>
                <w:sz w:val="28"/>
                <w:szCs w:val="28"/>
              </w:rPr>
              <w:t>Парамедик</w:t>
            </w:r>
            <w:proofErr w:type="spellEnd"/>
          </w:p>
          <w:p w14:paraId="0B7845E1" w14:textId="74919D4B" w:rsidR="008774D9" w:rsidRDefault="00F83248" w:rsidP="003814E4">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ОПП Акушерство – Акушерка (акушер) автономної практики</w:t>
            </w:r>
          </w:p>
        </w:tc>
      </w:tr>
      <w:tr w:rsidR="008774D9" w14:paraId="4C4C6E6D" w14:textId="77777777">
        <w:trPr>
          <w:jc w:val="center"/>
        </w:trPr>
        <w:tc>
          <w:tcPr>
            <w:tcW w:w="2835" w:type="dxa"/>
          </w:tcPr>
          <w:p w14:paraId="2530674B"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Академічні права випускників</w:t>
            </w:r>
          </w:p>
        </w:tc>
        <w:tc>
          <w:tcPr>
            <w:tcW w:w="7050" w:type="dxa"/>
          </w:tcPr>
          <w:p w14:paraId="4CF774E6"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Здобуття освіти на другому (магістерському) рівні вищої освіти, здобуття додаткових кваліфікацій у системі освіти дорослих, післядипломної освіти та безперервного професійного розвитку</w:t>
            </w:r>
          </w:p>
        </w:tc>
      </w:tr>
      <w:tr w:rsidR="008774D9" w14:paraId="5AE84BB7" w14:textId="77777777">
        <w:trPr>
          <w:jc w:val="center"/>
        </w:trPr>
        <w:tc>
          <w:tcPr>
            <w:tcW w:w="2835" w:type="dxa"/>
          </w:tcPr>
          <w:p w14:paraId="2B352164"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Працевлаштування випускників</w:t>
            </w:r>
          </w:p>
        </w:tc>
        <w:tc>
          <w:tcPr>
            <w:tcW w:w="7050" w:type="dxa"/>
          </w:tcPr>
          <w:p w14:paraId="304ED258"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Випускники можуть працювати у закладах охорони здоров’я, громадських та міжнародних організаціях у межах посад і професійної діяльності, що відповідають здобутій освітній та/або професійній кваліфікації, законодавству і професійним стандартам.</w:t>
            </w:r>
          </w:p>
        </w:tc>
      </w:tr>
    </w:tbl>
    <w:p w14:paraId="323269D3" w14:textId="3C7ED926" w:rsidR="00F83248" w:rsidRDefault="00F83248" w:rsidP="003814E4">
      <w:pPr>
        <w:pBdr>
          <w:top w:val="nil"/>
          <w:left w:val="nil"/>
          <w:bottom w:val="nil"/>
          <w:right w:val="nil"/>
          <w:between w:val="nil"/>
        </w:pBdr>
        <w:ind w:firstLine="720"/>
        <w:rPr>
          <w:rFonts w:ascii="Times New Roman" w:eastAsia="Times New Roman" w:hAnsi="Times New Roman" w:cs="Times New Roman"/>
          <w:b/>
          <w:bCs/>
          <w:color w:val="000000"/>
          <w:sz w:val="28"/>
          <w:szCs w:val="28"/>
        </w:rPr>
      </w:pPr>
    </w:p>
    <w:p w14:paraId="695D558D" w14:textId="77777777" w:rsidR="00F33B6A" w:rsidRDefault="00F33B6A" w:rsidP="003814E4">
      <w:pPr>
        <w:pBdr>
          <w:top w:val="nil"/>
          <w:left w:val="nil"/>
          <w:bottom w:val="nil"/>
          <w:right w:val="nil"/>
          <w:between w:val="nil"/>
        </w:pBdr>
        <w:ind w:firstLine="720"/>
        <w:rPr>
          <w:rFonts w:ascii="Times New Roman" w:eastAsia="Times New Roman" w:hAnsi="Times New Roman" w:cs="Times New Roman"/>
          <w:b/>
          <w:bCs/>
          <w:color w:val="000000"/>
          <w:sz w:val="28"/>
          <w:szCs w:val="28"/>
        </w:rPr>
      </w:pPr>
    </w:p>
    <w:p w14:paraId="1CAD8BD7" w14:textId="53128F2E" w:rsidR="008774D9" w:rsidRDefault="00F83248" w:rsidP="00F83248">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ІІІ. Обсяг кредитів ЄКТС, необхідний для здобуття ступеня </w:t>
      </w:r>
      <w:r>
        <w:rPr>
          <w:rFonts w:ascii="Times New Roman" w:eastAsia="Times New Roman" w:hAnsi="Times New Roman" w:cs="Times New Roman"/>
          <w:b/>
          <w:bCs/>
          <w:sz w:val="28"/>
          <w:szCs w:val="28"/>
        </w:rPr>
        <w:t>бакалавра</w:t>
      </w:r>
      <w:r>
        <w:rPr>
          <w:rFonts w:ascii="Times New Roman" w:eastAsia="Times New Roman" w:hAnsi="Times New Roman" w:cs="Times New Roman"/>
          <w:b/>
          <w:bCs/>
          <w:color w:val="000000"/>
          <w:sz w:val="28"/>
          <w:szCs w:val="28"/>
        </w:rPr>
        <w:t xml:space="preserve"> за спеціальністю І5 Медсестринство</w:t>
      </w:r>
    </w:p>
    <w:p w14:paraId="0A0BB526" w14:textId="77777777" w:rsidR="00F83248" w:rsidRDefault="00F83248" w:rsidP="00F83248">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48DA8136" w14:textId="721B2984" w:rsidR="008774D9" w:rsidRDefault="00F83248" w:rsidP="00F83248">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Обсяг освітньої програми першого рівня вищої освіти </w:t>
      </w:r>
      <w:r>
        <w:rPr>
          <w:rFonts w:ascii="Times New Roman" w:eastAsia="Times New Roman" w:hAnsi="Times New Roman" w:cs="Times New Roman"/>
          <w:color w:val="000000"/>
          <w:sz w:val="28"/>
          <w:szCs w:val="28"/>
        </w:rPr>
        <w:t xml:space="preserve">на основі повної загальної середньої освіти обсяг освітньої програми становить 180 кредитів ЄКТС </w:t>
      </w:r>
      <w:r>
        <w:rPr>
          <w:rFonts w:ascii="Times New Roman" w:eastAsia="Times New Roman" w:hAnsi="Times New Roman" w:cs="Times New Roman"/>
          <w:sz w:val="28"/>
          <w:szCs w:val="28"/>
        </w:rPr>
        <w:t xml:space="preserve">(тривалість навчання повинна охоплювати не менше 4600 годин теоретичної та клінічної підготовки, при цьому тривалість теоретичної підготовки повинна становити принаймні одну третю, а тривалість клінічної підготовки, принаймні половину мінімальної тривалості підготовки). </w:t>
      </w:r>
    </w:p>
    <w:p w14:paraId="019BC0C0" w14:textId="15F2EE25" w:rsidR="008774D9" w:rsidRDefault="00F83248" w:rsidP="00F83248">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фахового молодшого бакалавра</w:t>
      </w:r>
      <w:r w:rsidR="00806057">
        <w:rPr>
          <w:rFonts w:ascii="Times New Roman" w:eastAsia="Times New Roman" w:hAnsi="Times New Roman" w:cs="Times New Roman"/>
          <w:sz w:val="28"/>
          <w:szCs w:val="28"/>
        </w:rPr>
        <w:t xml:space="preserve"> </w:t>
      </w:r>
      <w:r w:rsidR="00806057" w:rsidRPr="00806057">
        <w:rPr>
          <w:rFonts w:ascii="Times New Roman" w:eastAsia="Times New Roman" w:hAnsi="Times New Roman" w:cs="Times New Roman"/>
          <w:sz w:val="28"/>
          <w:szCs w:val="28"/>
        </w:rPr>
        <w:t>зі спеціальностей галузі знань І Охорона здоров’я та соціальне забезпечення (крім І10 Соціальна робота та консультування та І11 Дитячі та молодіжні служби)</w:t>
      </w:r>
      <w:r>
        <w:rPr>
          <w:rFonts w:ascii="Times New Roman" w:eastAsia="Times New Roman" w:hAnsi="Times New Roman" w:cs="Times New Roman"/>
          <w:sz w:val="28"/>
          <w:szCs w:val="28"/>
        </w:rPr>
        <w:t>. Максимальний обсяг кредитів ЄКТ</w:t>
      </w:r>
      <w:r w:rsidR="007A0C2B">
        <w:rPr>
          <w:rFonts w:ascii="Times New Roman" w:eastAsia="Times New Roman" w:hAnsi="Times New Roman" w:cs="Times New Roman"/>
          <w:sz w:val="28"/>
          <w:szCs w:val="28"/>
        </w:rPr>
        <w:t>С, що може бути перезарахований</w:t>
      </w:r>
      <w:r>
        <w:rPr>
          <w:rFonts w:ascii="Times New Roman" w:eastAsia="Times New Roman" w:hAnsi="Times New Roman" w:cs="Times New Roman"/>
          <w:sz w:val="28"/>
          <w:szCs w:val="28"/>
        </w:rPr>
        <w:t xml:space="preserve"> не може перевищувати</w:t>
      </w:r>
      <w:r w:rsidR="00806057">
        <w:rPr>
          <w:rFonts w:ascii="Times New Roman" w:eastAsia="Times New Roman" w:hAnsi="Times New Roman" w:cs="Times New Roman"/>
          <w:sz w:val="28"/>
          <w:szCs w:val="28"/>
        </w:rPr>
        <w:t xml:space="preserve"> </w:t>
      </w:r>
      <w:r w:rsidR="00806057">
        <w:rPr>
          <w:rFonts w:ascii="Times New Roman" w:eastAsia="Times New Roman" w:hAnsi="Times New Roman" w:cs="Times New Roman"/>
          <w:sz w:val="28"/>
          <w:szCs w:val="28"/>
        </w:rPr>
        <w:t>60</w:t>
      </w:r>
      <w:r w:rsidR="00806057">
        <w:rPr>
          <w:rFonts w:ascii="Times New Roman" w:eastAsia="Times New Roman" w:hAnsi="Times New Roman" w:cs="Times New Roman"/>
          <w:sz w:val="28"/>
          <w:szCs w:val="28"/>
        </w:rPr>
        <w:t> </w:t>
      </w:r>
      <w:r w:rsidR="00806057">
        <w:rPr>
          <w:rFonts w:ascii="Times New Roman" w:eastAsia="Times New Roman" w:hAnsi="Times New Roman" w:cs="Times New Roman"/>
          <w:sz w:val="28"/>
          <w:szCs w:val="28"/>
        </w:rPr>
        <w:t xml:space="preserve"> кредитів ЄКТС</w:t>
      </w:r>
      <w:r w:rsidR="00806057" w:rsidRPr="00806057">
        <w:rPr>
          <w:rFonts w:ascii="Times New Roman" w:eastAsia="Times New Roman" w:hAnsi="Times New Roman" w:cs="Times New Roman"/>
          <w:sz w:val="28"/>
          <w:szCs w:val="28"/>
        </w:rPr>
        <w:t xml:space="preserve"> </w:t>
      </w:r>
      <w:r w:rsidR="00806057">
        <w:rPr>
          <w:rFonts w:ascii="Times New Roman" w:eastAsia="Times New Roman" w:hAnsi="Times New Roman" w:cs="Times New Roman"/>
          <w:sz w:val="28"/>
          <w:szCs w:val="28"/>
        </w:rPr>
        <w:t>для спеціалізацій</w:t>
      </w:r>
      <w:r>
        <w:rPr>
          <w:rFonts w:ascii="Times New Roman" w:eastAsia="Times New Roman" w:hAnsi="Times New Roman" w:cs="Times New Roman"/>
          <w:sz w:val="28"/>
          <w:szCs w:val="28"/>
        </w:rPr>
        <w:t>:</w:t>
      </w:r>
    </w:p>
    <w:p w14:paraId="7FD0F5F1" w14:textId="3590F710" w:rsidR="009535CE" w:rsidRPr="009535CE" w:rsidRDefault="009535CE" w:rsidP="009535CE">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9535CE">
        <w:rPr>
          <w:rFonts w:ascii="Times New Roman" w:eastAsia="Times New Roman" w:hAnsi="Times New Roman" w:cs="Times New Roman"/>
          <w:sz w:val="28"/>
          <w:szCs w:val="28"/>
        </w:rPr>
        <w:t>І5.01.Медсестринство</w:t>
      </w:r>
      <w:r>
        <w:rPr>
          <w:rFonts w:ascii="Times New Roman" w:eastAsia="Times New Roman" w:hAnsi="Times New Roman" w:cs="Times New Roman"/>
          <w:sz w:val="28"/>
          <w:szCs w:val="28"/>
        </w:rPr>
        <w:t>;</w:t>
      </w:r>
    </w:p>
    <w:p w14:paraId="0E781B29" w14:textId="1562EC31" w:rsidR="009535CE" w:rsidRPr="009535CE" w:rsidRDefault="009535CE" w:rsidP="009535CE">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9535CE">
        <w:rPr>
          <w:rFonts w:ascii="Times New Roman" w:eastAsia="Times New Roman" w:hAnsi="Times New Roman" w:cs="Times New Roman"/>
          <w:sz w:val="28"/>
          <w:szCs w:val="28"/>
        </w:rPr>
        <w:t>І5.02.Екстрена медицина</w:t>
      </w:r>
      <w:r>
        <w:rPr>
          <w:rFonts w:ascii="Times New Roman" w:eastAsia="Times New Roman" w:hAnsi="Times New Roman" w:cs="Times New Roman"/>
          <w:sz w:val="28"/>
          <w:szCs w:val="28"/>
        </w:rPr>
        <w:t xml:space="preserve"> (денна форма);</w:t>
      </w:r>
    </w:p>
    <w:p w14:paraId="30B6AA12" w14:textId="0F0BE34E" w:rsidR="009535CE" w:rsidRPr="009535CE" w:rsidRDefault="009535CE" w:rsidP="009535CE">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9535CE">
        <w:rPr>
          <w:rFonts w:ascii="Times New Roman" w:eastAsia="Times New Roman" w:hAnsi="Times New Roman" w:cs="Times New Roman"/>
          <w:sz w:val="28"/>
          <w:szCs w:val="28"/>
        </w:rPr>
        <w:t>І5.03.Акушерство</w:t>
      </w:r>
      <w:r>
        <w:rPr>
          <w:rFonts w:ascii="Times New Roman" w:eastAsia="Times New Roman" w:hAnsi="Times New Roman" w:cs="Times New Roman"/>
          <w:sz w:val="28"/>
          <w:szCs w:val="28"/>
        </w:rPr>
        <w:t>;</w:t>
      </w:r>
    </w:p>
    <w:p w14:paraId="1E8B55C0" w14:textId="0CB94AFC" w:rsidR="008774D9" w:rsidRDefault="009535CE" w:rsidP="009535CE">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9535CE">
        <w:rPr>
          <w:rFonts w:ascii="Times New Roman" w:eastAsia="Times New Roman" w:hAnsi="Times New Roman" w:cs="Times New Roman"/>
          <w:sz w:val="28"/>
          <w:szCs w:val="28"/>
        </w:rPr>
        <w:t>І5.04.Оптометрія</w:t>
      </w:r>
      <w:r w:rsidR="00E952A0">
        <w:rPr>
          <w:rFonts w:ascii="Times New Roman" w:eastAsia="Times New Roman" w:hAnsi="Times New Roman" w:cs="Times New Roman"/>
          <w:sz w:val="28"/>
          <w:szCs w:val="28"/>
        </w:rPr>
        <w:t>.</w:t>
      </w:r>
    </w:p>
    <w:p w14:paraId="635EB439" w14:textId="72EF02E3" w:rsidR="00E952A0" w:rsidRPr="00E952A0" w:rsidRDefault="00E952A0" w:rsidP="00E952A0">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E952A0">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програмою підготовки молодшого спеціаліста зі спеціальностей галузі знань І</w:t>
      </w:r>
      <w:r w:rsidR="00806057">
        <w:rPr>
          <w:rFonts w:ascii="Times New Roman" w:eastAsia="Times New Roman" w:hAnsi="Times New Roman" w:cs="Times New Roman"/>
          <w:sz w:val="28"/>
          <w:szCs w:val="28"/>
        </w:rPr>
        <w:t> </w:t>
      </w:r>
      <w:r w:rsidRPr="00E952A0">
        <w:rPr>
          <w:rFonts w:ascii="Times New Roman" w:eastAsia="Times New Roman" w:hAnsi="Times New Roman" w:cs="Times New Roman"/>
          <w:sz w:val="28"/>
          <w:szCs w:val="28"/>
        </w:rPr>
        <w:t>Охорона здоров’я та соціальне забезпечення (крім І10 Соціальна робота та консультування та І11 Дитячі та молодіжні служби). Максимальний обсяг кредитів</w:t>
      </w:r>
      <w:r w:rsidR="00806057">
        <w:rPr>
          <w:rFonts w:ascii="Times New Roman" w:eastAsia="Times New Roman" w:hAnsi="Times New Roman" w:cs="Times New Roman"/>
          <w:sz w:val="28"/>
          <w:szCs w:val="28"/>
        </w:rPr>
        <w:t xml:space="preserve"> ЄКТС</w:t>
      </w:r>
      <w:r w:rsidRPr="00E952A0">
        <w:rPr>
          <w:rFonts w:ascii="Times New Roman" w:eastAsia="Times New Roman" w:hAnsi="Times New Roman" w:cs="Times New Roman"/>
          <w:sz w:val="28"/>
          <w:szCs w:val="28"/>
        </w:rPr>
        <w:t>, що може бути перезарахований не може перевищувати</w:t>
      </w:r>
      <w:r w:rsidR="00806057">
        <w:rPr>
          <w:rFonts w:ascii="Times New Roman" w:eastAsia="Times New Roman" w:hAnsi="Times New Roman" w:cs="Times New Roman"/>
          <w:sz w:val="28"/>
          <w:szCs w:val="28"/>
        </w:rPr>
        <w:t xml:space="preserve"> 120 кредитів</w:t>
      </w:r>
      <w:r w:rsidR="00806057" w:rsidRPr="00806057">
        <w:rPr>
          <w:rFonts w:ascii="Times New Roman" w:eastAsia="Times New Roman" w:hAnsi="Times New Roman" w:cs="Times New Roman"/>
          <w:sz w:val="28"/>
          <w:szCs w:val="28"/>
        </w:rPr>
        <w:t xml:space="preserve"> </w:t>
      </w:r>
      <w:r w:rsidR="00806057">
        <w:rPr>
          <w:rFonts w:ascii="Times New Roman" w:eastAsia="Times New Roman" w:hAnsi="Times New Roman" w:cs="Times New Roman"/>
          <w:sz w:val="28"/>
          <w:szCs w:val="28"/>
        </w:rPr>
        <w:t>д</w:t>
      </w:r>
      <w:r w:rsidR="00806057" w:rsidRPr="00E952A0">
        <w:rPr>
          <w:rFonts w:ascii="Times New Roman" w:eastAsia="Times New Roman" w:hAnsi="Times New Roman" w:cs="Times New Roman"/>
          <w:sz w:val="28"/>
          <w:szCs w:val="28"/>
        </w:rPr>
        <w:t>ля спеціалізацій</w:t>
      </w:r>
      <w:r w:rsidRPr="00E952A0">
        <w:rPr>
          <w:rFonts w:ascii="Times New Roman" w:eastAsia="Times New Roman" w:hAnsi="Times New Roman" w:cs="Times New Roman"/>
          <w:sz w:val="28"/>
          <w:szCs w:val="28"/>
        </w:rPr>
        <w:t>:</w:t>
      </w:r>
    </w:p>
    <w:p w14:paraId="5B68CFBF" w14:textId="77777777" w:rsidR="00E952A0" w:rsidRPr="00E952A0" w:rsidRDefault="00E952A0" w:rsidP="00E952A0">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E952A0">
        <w:rPr>
          <w:rFonts w:ascii="Times New Roman" w:eastAsia="Times New Roman" w:hAnsi="Times New Roman" w:cs="Times New Roman"/>
          <w:sz w:val="28"/>
          <w:szCs w:val="28"/>
        </w:rPr>
        <w:t>І5.01.Медсестринство;</w:t>
      </w:r>
    </w:p>
    <w:p w14:paraId="5EF6ACC0" w14:textId="77777777" w:rsidR="00E952A0" w:rsidRPr="00E952A0" w:rsidRDefault="00E952A0" w:rsidP="00E952A0">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E952A0">
        <w:rPr>
          <w:rFonts w:ascii="Times New Roman" w:eastAsia="Times New Roman" w:hAnsi="Times New Roman" w:cs="Times New Roman"/>
          <w:sz w:val="28"/>
          <w:szCs w:val="28"/>
        </w:rPr>
        <w:t>І5.02.Екстрена медицина (денна форма);</w:t>
      </w:r>
    </w:p>
    <w:p w14:paraId="384E1DD6" w14:textId="77777777" w:rsidR="00E952A0" w:rsidRPr="00E952A0" w:rsidRDefault="00E952A0" w:rsidP="00E952A0">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E952A0">
        <w:rPr>
          <w:rFonts w:ascii="Times New Roman" w:eastAsia="Times New Roman" w:hAnsi="Times New Roman" w:cs="Times New Roman"/>
          <w:sz w:val="28"/>
          <w:szCs w:val="28"/>
        </w:rPr>
        <w:t>І5.03.Акушерство;</w:t>
      </w:r>
    </w:p>
    <w:p w14:paraId="73772AC2" w14:textId="15DEA756" w:rsidR="00E952A0" w:rsidRDefault="00E952A0" w:rsidP="00E952A0">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sidRPr="00E952A0">
        <w:rPr>
          <w:rFonts w:ascii="Times New Roman" w:eastAsia="Times New Roman" w:hAnsi="Times New Roman" w:cs="Times New Roman"/>
          <w:sz w:val="28"/>
          <w:szCs w:val="28"/>
        </w:rPr>
        <w:t>І5.04.Оптометрія</w:t>
      </w:r>
      <w:r>
        <w:rPr>
          <w:rFonts w:ascii="Times New Roman" w:eastAsia="Times New Roman" w:hAnsi="Times New Roman" w:cs="Times New Roman"/>
          <w:sz w:val="28"/>
          <w:szCs w:val="28"/>
        </w:rPr>
        <w:t>.</w:t>
      </w:r>
    </w:p>
    <w:p w14:paraId="6265623E" w14:textId="77C162BB" w:rsidR="008774D9" w:rsidRDefault="00806057" w:rsidP="00F83248">
      <w:pPr>
        <w:widowControl w:val="0"/>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w:t>
      </w:r>
      <w:r w:rsidR="007A0C2B">
        <w:rPr>
          <w:rFonts w:ascii="Times New Roman" w:eastAsia="Times New Roman" w:hAnsi="Times New Roman" w:cs="Times New Roman"/>
          <w:sz w:val="28"/>
          <w:szCs w:val="28"/>
        </w:rPr>
        <w:t>я спеціалізації І5.02 Екстрена медицина</w:t>
      </w:r>
      <w:r w:rsidR="009535CE">
        <w:rPr>
          <w:rFonts w:ascii="Times New Roman" w:eastAsia="Times New Roman" w:hAnsi="Times New Roman" w:cs="Times New Roman"/>
          <w:sz w:val="28"/>
          <w:szCs w:val="28"/>
        </w:rPr>
        <w:t xml:space="preserve"> (заочна форма)</w:t>
      </w:r>
      <w:r w:rsidR="007A0C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E952A0">
        <w:rPr>
          <w:rFonts w:ascii="Times New Roman" w:eastAsia="Times New Roman" w:hAnsi="Times New Roman" w:cs="Times New Roman"/>
          <w:sz w:val="28"/>
          <w:szCs w:val="28"/>
        </w:rPr>
        <w:t xml:space="preserve">аклад вищої освіти має право визнати та перезарахувати </w:t>
      </w:r>
      <w:r w:rsidR="007A0C2B">
        <w:rPr>
          <w:rFonts w:ascii="Times New Roman" w:eastAsia="Times New Roman" w:hAnsi="Times New Roman" w:cs="Times New Roman"/>
          <w:sz w:val="28"/>
          <w:szCs w:val="28"/>
        </w:rPr>
        <w:t xml:space="preserve">– </w:t>
      </w:r>
      <w:r w:rsidR="00F83248">
        <w:rPr>
          <w:rFonts w:ascii="Times New Roman" w:eastAsia="Times New Roman" w:hAnsi="Times New Roman" w:cs="Times New Roman"/>
          <w:sz w:val="28"/>
          <w:szCs w:val="28"/>
        </w:rPr>
        <w:t xml:space="preserve">30 кредитів ЄКТС за наявності професійної кваліфікації «Бойовий медик» та досвіду проходження військової служби на посадах бойового медика взводу, старшого бойового медика (роти, батареї та їм рівних), інструктора із тактичної медицини роти (батареї) та їм рівних. </w:t>
      </w:r>
    </w:p>
    <w:p w14:paraId="3D96685F" w14:textId="77777777" w:rsidR="00E952A0" w:rsidRDefault="00E952A0" w:rsidP="00F83248">
      <w:pPr>
        <w:pBdr>
          <w:top w:val="nil"/>
          <w:left w:val="nil"/>
          <w:bottom w:val="nil"/>
          <w:right w:val="nil"/>
          <w:between w:val="nil"/>
        </w:pBdr>
        <w:ind w:firstLine="567"/>
        <w:jc w:val="both"/>
        <w:rPr>
          <w:rFonts w:ascii="Times New Roman" w:eastAsia="Times New Roman" w:hAnsi="Times New Roman" w:cs="Times New Roman"/>
          <w:color w:val="002060"/>
          <w:sz w:val="28"/>
          <w:szCs w:val="28"/>
        </w:rPr>
      </w:pPr>
    </w:p>
    <w:p w14:paraId="75B978B6" w14:textId="6D683375" w:rsidR="008774D9" w:rsidRDefault="00F83248" w:rsidP="009535CE">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ІV. Мінімальний обсяг практичної підготовки для освітньо-професійних програм</w:t>
      </w:r>
    </w:p>
    <w:p w14:paraId="518AFD33" w14:textId="77777777" w:rsidR="007A0C2B" w:rsidRDefault="007A0C2B" w:rsidP="009535C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6758D46D" w14:textId="77777777" w:rsidR="008774D9" w:rsidRDefault="00F83248" w:rsidP="009535C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Мінімальний обсяг практичної підготовки (клінічна підготовка, виробнича та переддипломна практики, симуляційні та інші форми практичного навчання) за освітньо-професійною програмою становить не менше 120 кредитів ЄКТС. </w:t>
      </w:r>
    </w:p>
    <w:p w14:paraId="55DA529B" w14:textId="468ACB54" w:rsidR="008774D9" w:rsidRDefault="008774D9" w:rsidP="009535CE">
      <w:pPr>
        <w:pBdr>
          <w:top w:val="nil"/>
          <w:left w:val="nil"/>
          <w:bottom w:val="nil"/>
          <w:right w:val="nil"/>
          <w:between w:val="nil"/>
        </w:pBdr>
        <w:ind w:firstLine="567"/>
        <w:jc w:val="both"/>
        <w:rPr>
          <w:rFonts w:ascii="Times New Roman" w:eastAsia="Times New Roman" w:hAnsi="Times New Roman" w:cs="Times New Roman"/>
          <w:sz w:val="28"/>
          <w:szCs w:val="28"/>
        </w:rPr>
      </w:pPr>
    </w:p>
    <w:p w14:paraId="55A7362C" w14:textId="77777777" w:rsidR="00806057" w:rsidRDefault="00806057" w:rsidP="009535CE">
      <w:pPr>
        <w:pBdr>
          <w:top w:val="nil"/>
          <w:left w:val="nil"/>
          <w:bottom w:val="nil"/>
          <w:right w:val="nil"/>
          <w:between w:val="nil"/>
        </w:pBdr>
        <w:ind w:firstLine="567"/>
        <w:jc w:val="both"/>
        <w:rPr>
          <w:rFonts w:ascii="Times New Roman" w:eastAsia="Times New Roman" w:hAnsi="Times New Roman" w:cs="Times New Roman"/>
          <w:sz w:val="28"/>
          <w:szCs w:val="28"/>
        </w:rPr>
      </w:pPr>
      <w:bookmarkStart w:id="0" w:name="_GoBack"/>
      <w:bookmarkEnd w:id="0"/>
    </w:p>
    <w:p w14:paraId="339FEB90" w14:textId="4CED3230" w:rsidR="008774D9" w:rsidRDefault="00F83248" w:rsidP="009535CE">
      <w:pPr>
        <w:pBdr>
          <w:top w:val="nil"/>
          <w:left w:val="nil"/>
          <w:bottom w:val="nil"/>
          <w:right w:val="nil"/>
          <w:between w:val="nil"/>
        </w:pBdr>
        <w:ind w:firstLine="567"/>
        <w:jc w:val="both"/>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lastRenderedPageBreak/>
        <w:t xml:space="preserve">V. Опис предметної області </w:t>
      </w:r>
      <w:r>
        <w:rPr>
          <w:rFonts w:ascii="Times New Roman" w:eastAsia="Times New Roman" w:hAnsi="Times New Roman" w:cs="Times New Roman"/>
          <w:b/>
          <w:bCs/>
          <w:i/>
          <w:iCs/>
          <w:sz w:val="28"/>
          <w:szCs w:val="28"/>
        </w:rPr>
        <w:t>(крім ОПП Екстрена медицина)</w:t>
      </w:r>
    </w:p>
    <w:p w14:paraId="42AB3520" w14:textId="77777777" w:rsidR="009535CE" w:rsidRPr="009535CE" w:rsidRDefault="009535CE" w:rsidP="009535CE">
      <w:pPr>
        <w:pBdr>
          <w:top w:val="nil"/>
          <w:left w:val="nil"/>
          <w:bottom w:val="nil"/>
          <w:right w:val="nil"/>
          <w:between w:val="nil"/>
        </w:pBdr>
        <w:ind w:firstLine="567"/>
        <w:jc w:val="both"/>
        <w:rPr>
          <w:rFonts w:ascii="Times New Roman" w:eastAsia="Times New Roman" w:hAnsi="Times New Roman" w:cs="Times New Roman"/>
          <w:bCs/>
          <w:iCs/>
          <w:sz w:val="28"/>
          <w:szCs w:val="28"/>
        </w:rPr>
      </w:pPr>
    </w:p>
    <w:p w14:paraId="191CB254" w14:textId="77777777" w:rsidR="008774D9" w:rsidRDefault="00F83248" w:rsidP="009535CE">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xml:space="preserve"> здоров’я людини; медсестринська діяльність у його збереженні, зміцненні і відновленні.</w:t>
      </w:r>
    </w:p>
    <w:p w14:paraId="7CF21123" w14:textId="77777777" w:rsidR="008774D9" w:rsidRDefault="00F83248" w:rsidP="009535CE">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Теоретичний зміст предметної області:</w:t>
      </w:r>
      <w:r>
        <w:rPr>
          <w:rFonts w:ascii="Times New Roman" w:eastAsia="Times New Roman" w:hAnsi="Times New Roman" w:cs="Times New Roman"/>
          <w:sz w:val="28"/>
          <w:szCs w:val="28"/>
        </w:rPr>
        <w:t xml:space="preserve"> знання з питань охорони здоров’я населення та особливостей надання </w:t>
      </w:r>
      <w:proofErr w:type="spellStart"/>
      <w:r>
        <w:rPr>
          <w:rFonts w:ascii="Times New Roman" w:eastAsia="Times New Roman" w:hAnsi="Times New Roman" w:cs="Times New Roman"/>
          <w:sz w:val="28"/>
          <w:szCs w:val="28"/>
        </w:rPr>
        <w:t>медсестринської</w:t>
      </w:r>
      <w:proofErr w:type="spellEnd"/>
      <w:r>
        <w:rPr>
          <w:rFonts w:ascii="Times New Roman" w:eastAsia="Times New Roman" w:hAnsi="Times New Roman" w:cs="Times New Roman"/>
          <w:sz w:val="28"/>
          <w:szCs w:val="28"/>
        </w:rPr>
        <w:t xml:space="preserve">, екстреної, акушерської, </w:t>
      </w:r>
      <w:proofErr w:type="spellStart"/>
      <w:r>
        <w:rPr>
          <w:rFonts w:ascii="Times New Roman" w:eastAsia="Times New Roman" w:hAnsi="Times New Roman" w:cs="Times New Roman"/>
          <w:sz w:val="28"/>
          <w:szCs w:val="28"/>
        </w:rPr>
        <w:t>оптометричної</w:t>
      </w:r>
      <w:proofErr w:type="spellEnd"/>
      <w:r>
        <w:rPr>
          <w:rFonts w:ascii="Times New Roman" w:eastAsia="Times New Roman" w:hAnsi="Times New Roman" w:cs="Times New Roman"/>
          <w:sz w:val="28"/>
          <w:szCs w:val="28"/>
        </w:rPr>
        <w:t xml:space="preserve"> допомоги, з урахування </w:t>
      </w:r>
      <w:proofErr w:type="spellStart"/>
      <w:r>
        <w:rPr>
          <w:rFonts w:ascii="Times New Roman" w:eastAsia="Times New Roman" w:hAnsi="Times New Roman" w:cs="Times New Roman"/>
          <w:sz w:val="28"/>
          <w:szCs w:val="28"/>
        </w:rPr>
        <w:t>біопсихосоціальних</w:t>
      </w:r>
      <w:proofErr w:type="spellEnd"/>
      <w:r>
        <w:rPr>
          <w:rFonts w:ascii="Times New Roman" w:eastAsia="Times New Roman" w:hAnsi="Times New Roman" w:cs="Times New Roman"/>
          <w:sz w:val="28"/>
          <w:szCs w:val="28"/>
        </w:rPr>
        <w:t xml:space="preserve"> факторів, етичних і правових засад, що забезпечує здійснення практичної організаційної, управлінської, освітньої, науково-пошукової діяльності у сфері </w:t>
      </w:r>
      <w:proofErr w:type="spellStart"/>
      <w:r>
        <w:rPr>
          <w:rFonts w:ascii="Times New Roman" w:eastAsia="Times New Roman" w:hAnsi="Times New Roman" w:cs="Times New Roman"/>
          <w:sz w:val="28"/>
          <w:szCs w:val="28"/>
        </w:rPr>
        <w:t>медсестринства</w:t>
      </w:r>
      <w:proofErr w:type="spellEnd"/>
      <w:r>
        <w:rPr>
          <w:rFonts w:ascii="Times New Roman" w:eastAsia="Times New Roman" w:hAnsi="Times New Roman" w:cs="Times New Roman"/>
          <w:sz w:val="28"/>
          <w:szCs w:val="28"/>
        </w:rPr>
        <w:t>.</w:t>
      </w:r>
    </w:p>
    <w:p w14:paraId="5B02F8D6" w14:textId="77777777" w:rsidR="009535CE" w:rsidRDefault="009535CE" w:rsidP="009535CE">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b/>
          <w:bCs/>
          <w:sz w:val="28"/>
          <w:szCs w:val="28"/>
        </w:rPr>
      </w:pPr>
    </w:p>
    <w:p w14:paraId="6D8856A3" w14:textId="3D21F6B9" w:rsidR="008774D9" w:rsidRDefault="00F83248" w:rsidP="009535CE">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w:t>
      </w:r>
    </w:p>
    <w:p w14:paraId="22708CD9" w14:textId="77777777" w:rsidR="008774D9" w:rsidRDefault="00F83248" w:rsidP="009535CE">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анамнестичні, клінічні, лабораторні, інструментальні методи </w:t>
      </w:r>
      <w:proofErr w:type="spellStart"/>
      <w:r>
        <w:rPr>
          <w:rFonts w:ascii="Times New Roman" w:eastAsia="Times New Roman" w:hAnsi="Times New Roman" w:cs="Times New Roman"/>
          <w:sz w:val="28"/>
          <w:szCs w:val="28"/>
        </w:rPr>
        <w:t>медсестринської</w:t>
      </w:r>
      <w:proofErr w:type="spellEnd"/>
      <w:r>
        <w:rPr>
          <w:rFonts w:ascii="Times New Roman" w:eastAsia="Times New Roman" w:hAnsi="Times New Roman" w:cs="Times New Roman"/>
          <w:sz w:val="28"/>
          <w:szCs w:val="28"/>
        </w:rPr>
        <w:t xml:space="preserve"> діяльності;</w:t>
      </w:r>
    </w:p>
    <w:p w14:paraId="52D82E62" w14:textId="77777777" w:rsidR="008774D9" w:rsidRDefault="00F83248" w:rsidP="009535CE">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організація та забезпечення </w:t>
      </w:r>
      <w:proofErr w:type="spellStart"/>
      <w:r>
        <w:rPr>
          <w:rFonts w:ascii="Times New Roman" w:eastAsia="Times New Roman" w:hAnsi="Times New Roman" w:cs="Times New Roman"/>
          <w:sz w:val="28"/>
          <w:szCs w:val="28"/>
        </w:rPr>
        <w:t>медсестринської</w:t>
      </w:r>
      <w:proofErr w:type="spellEnd"/>
      <w:r>
        <w:rPr>
          <w:rFonts w:ascii="Times New Roman" w:eastAsia="Times New Roman" w:hAnsi="Times New Roman" w:cs="Times New Roman"/>
          <w:sz w:val="28"/>
          <w:szCs w:val="28"/>
        </w:rPr>
        <w:t xml:space="preserve"> діяльності;</w:t>
      </w:r>
    </w:p>
    <w:p w14:paraId="4A783F5E" w14:textId="77777777" w:rsidR="008774D9" w:rsidRDefault="00F83248" w:rsidP="009535CE">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інноваційні методики навчання та професійного розвитку;</w:t>
      </w:r>
    </w:p>
    <w:p w14:paraId="0223C3DB" w14:textId="77777777" w:rsidR="008774D9" w:rsidRDefault="00F83248" w:rsidP="009535CE">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цифрові технології;</w:t>
      </w:r>
    </w:p>
    <w:p w14:paraId="311D5FB5" w14:textId="77777777" w:rsidR="008774D9" w:rsidRDefault="00F83248" w:rsidP="009535CE">
      <w:pPr>
        <w:pBdr>
          <w:top w:val="nil"/>
          <w:left w:val="nil"/>
          <w:bottom w:val="nil"/>
          <w:right w:val="nil"/>
          <w:between w:val="nil"/>
        </w:pBdr>
        <w:ind w:firstLine="567"/>
        <w:rPr>
          <w:rFonts w:ascii="Times New Roman" w:eastAsia="Times New Roman" w:hAnsi="Times New Roman" w:cs="Times New Roman"/>
          <w:sz w:val="28"/>
          <w:szCs w:val="28"/>
        </w:rPr>
      </w:pPr>
      <w:r>
        <w:rPr>
          <w:rFonts w:ascii="Calibri" w:eastAsia="Calibri" w:hAnsi="Calibri" w:cs="Calibri"/>
          <w:sz w:val="28"/>
          <w:szCs w:val="28"/>
        </w:rPr>
        <w:t xml:space="preserve"> </w:t>
      </w:r>
      <w:r>
        <w:rPr>
          <w:rFonts w:ascii="Times New Roman" w:eastAsia="Times New Roman" w:hAnsi="Times New Roman" w:cs="Times New Roman"/>
          <w:sz w:val="28"/>
          <w:szCs w:val="28"/>
        </w:rPr>
        <w:t>методи сучасних комунікаційних технік;</w:t>
      </w:r>
    </w:p>
    <w:p w14:paraId="4EED709B" w14:textId="77777777" w:rsidR="008774D9" w:rsidRDefault="00F83248" w:rsidP="009535CE">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 доказової медицини. </w:t>
      </w:r>
    </w:p>
    <w:p w14:paraId="0605D097" w14:textId="251C8FB4" w:rsidR="008774D9" w:rsidRDefault="00F83248" w:rsidP="00F83248">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сучасні діагностичні, </w:t>
      </w:r>
      <w:proofErr w:type="spellStart"/>
      <w:r>
        <w:rPr>
          <w:rFonts w:ascii="Times New Roman" w:eastAsia="Times New Roman" w:hAnsi="Times New Roman" w:cs="Times New Roman"/>
          <w:sz w:val="28"/>
          <w:szCs w:val="28"/>
        </w:rPr>
        <w:t>маніпуляційні</w:t>
      </w:r>
      <w:proofErr w:type="spellEnd"/>
      <w:r>
        <w:rPr>
          <w:rFonts w:ascii="Times New Roman" w:eastAsia="Times New Roman" w:hAnsi="Times New Roman" w:cs="Times New Roman"/>
          <w:sz w:val="28"/>
          <w:szCs w:val="28"/>
        </w:rPr>
        <w:t xml:space="preserve">, симуляційні інструменти, обладнання, спеціалізоване програмне забезпечення для проведення практичної організаційної, управлінської, освітньої, науково-пошукової діяльності у сфері </w:t>
      </w:r>
      <w:proofErr w:type="spellStart"/>
      <w:r>
        <w:rPr>
          <w:rFonts w:ascii="Times New Roman" w:eastAsia="Times New Roman" w:hAnsi="Times New Roman" w:cs="Times New Roman"/>
          <w:sz w:val="28"/>
          <w:szCs w:val="28"/>
        </w:rPr>
        <w:t>медсестринства</w:t>
      </w:r>
      <w:proofErr w:type="spellEnd"/>
      <w:r>
        <w:rPr>
          <w:rFonts w:ascii="Times New Roman" w:eastAsia="Times New Roman" w:hAnsi="Times New Roman" w:cs="Times New Roman"/>
          <w:sz w:val="28"/>
          <w:szCs w:val="28"/>
        </w:rPr>
        <w:t>.</w:t>
      </w:r>
    </w:p>
    <w:p w14:paraId="53C1C3E8" w14:textId="77777777" w:rsidR="009535CE" w:rsidRDefault="009535CE" w:rsidP="00F83248">
      <w:pPr>
        <w:pBdr>
          <w:top w:val="nil"/>
          <w:left w:val="nil"/>
          <w:bottom w:val="nil"/>
          <w:right w:val="nil"/>
          <w:between w:val="nil"/>
        </w:pBdr>
        <w:shd w:val="clear" w:color="auto" w:fill="FFFFFF"/>
        <w:tabs>
          <w:tab w:val="left" w:pos="541"/>
        </w:tabs>
        <w:ind w:firstLine="567"/>
        <w:jc w:val="both"/>
        <w:rPr>
          <w:rFonts w:ascii="Times New Roman" w:eastAsia="Times New Roman" w:hAnsi="Times New Roman" w:cs="Times New Roman"/>
          <w:sz w:val="28"/>
          <w:szCs w:val="28"/>
        </w:rPr>
      </w:pPr>
    </w:p>
    <w:p w14:paraId="281FE203" w14:textId="4B857B1D" w:rsidR="008774D9" w:rsidRDefault="00F83248" w:rsidP="00F83248">
      <w:pPr>
        <w:ind w:firstLine="567"/>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Опис предметної області </w:t>
      </w:r>
      <w:r>
        <w:rPr>
          <w:rFonts w:ascii="Times New Roman" w:eastAsia="Times New Roman" w:hAnsi="Times New Roman" w:cs="Times New Roman"/>
          <w:b/>
          <w:bCs/>
          <w:i/>
          <w:iCs/>
          <w:sz w:val="28"/>
          <w:szCs w:val="28"/>
        </w:rPr>
        <w:t>(для ОПП Екстрена медицина)</w:t>
      </w:r>
    </w:p>
    <w:p w14:paraId="5AD0ED96" w14:textId="77777777" w:rsidR="009535CE" w:rsidRDefault="009535CE" w:rsidP="00F83248">
      <w:pPr>
        <w:ind w:firstLine="567"/>
        <w:rPr>
          <w:rFonts w:ascii="Times New Roman" w:eastAsia="Times New Roman" w:hAnsi="Times New Roman" w:cs="Times New Roman"/>
          <w:b/>
          <w:bCs/>
          <w:i/>
          <w:iCs/>
          <w:sz w:val="28"/>
          <w:szCs w:val="28"/>
        </w:rPr>
      </w:pPr>
    </w:p>
    <w:p w14:paraId="6A2E468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xml:space="preserve"> невідкладні стани людини та технології надання екстреної медичної допомоги на догоспітальному і ранньому госпітальному етапах..</w:t>
      </w:r>
    </w:p>
    <w:p w14:paraId="0C55C20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Теоретичний зміст предметної області:</w:t>
      </w:r>
      <w:r>
        <w:rPr>
          <w:rFonts w:ascii="Times New Roman" w:eastAsia="Times New Roman" w:hAnsi="Times New Roman" w:cs="Times New Roman"/>
          <w:sz w:val="28"/>
          <w:szCs w:val="28"/>
        </w:rPr>
        <w:t xml:space="preserve"> знання з питань охорони здоров’я населення та особливостей надання </w:t>
      </w:r>
      <w:proofErr w:type="spellStart"/>
      <w:r>
        <w:rPr>
          <w:rFonts w:ascii="Times New Roman" w:eastAsia="Times New Roman" w:hAnsi="Times New Roman" w:cs="Times New Roman"/>
          <w:sz w:val="28"/>
          <w:szCs w:val="28"/>
        </w:rPr>
        <w:t>медсестринської</w:t>
      </w:r>
      <w:proofErr w:type="spellEnd"/>
      <w:r>
        <w:rPr>
          <w:rFonts w:ascii="Times New Roman" w:eastAsia="Times New Roman" w:hAnsi="Times New Roman" w:cs="Times New Roman"/>
          <w:sz w:val="28"/>
          <w:szCs w:val="28"/>
        </w:rPr>
        <w:t xml:space="preserve">, екстреної, акушерської, </w:t>
      </w:r>
      <w:proofErr w:type="spellStart"/>
      <w:r>
        <w:rPr>
          <w:rFonts w:ascii="Times New Roman" w:eastAsia="Times New Roman" w:hAnsi="Times New Roman" w:cs="Times New Roman"/>
          <w:sz w:val="28"/>
          <w:szCs w:val="28"/>
        </w:rPr>
        <w:t>оптометричної</w:t>
      </w:r>
      <w:proofErr w:type="spellEnd"/>
      <w:r>
        <w:rPr>
          <w:rFonts w:ascii="Times New Roman" w:eastAsia="Times New Roman" w:hAnsi="Times New Roman" w:cs="Times New Roman"/>
          <w:sz w:val="28"/>
          <w:szCs w:val="28"/>
        </w:rPr>
        <w:t xml:space="preserve"> допомоги, з урахування </w:t>
      </w:r>
      <w:proofErr w:type="spellStart"/>
      <w:r>
        <w:rPr>
          <w:rFonts w:ascii="Times New Roman" w:eastAsia="Times New Roman" w:hAnsi="Times New Roman" w:cs="Times New Roman"/>
          <w:sz w:val="28"/>
          <w:szCs w:val="28"/>
        </w:rPr>
        <w:t>біопсихосоціальних</w:t>
      </w:r>
      <w:proofErr w:type="spellEnd"/>
      <w:r>
        <w:rPr>
          <w:rFonts w:ascii="Times New Roman" w:eastAsia="Times New Roman" w:hAnsi="Times New Roman" w:cs="Times New Roman"/>
          <w:sz w:val="28"/>
          <w:szCs w:val="28"/>
        </w:rPr>
        <w:t xml:space="preserve"> факторів, етичних і правових засад, що забезпечує здійснення практичної організаційної, управлінської, освітньої, науково-пошукової діяльності у сфері </w:t>
      </w:r>
      <w:proofErr w:type="spellStart"/>
      <w:r>
        <w:rPr>
          <w:rFonts w:ascii="Times New Roman" w:eastAsia="Times New Roman" w:hAnsi="Times New Roman" w:cs="Times New Roman"/>
          <w:sz w:val="28"/>
          <w:szCs w:val="28"/>
        </w:rPr>
        <w:t>медсестринства</w:t>
      </w:r>
      <w:proofErr w:type="spellEnd"/>
      <w:r>
        <w:rPr>
          <w:rFonts w:ascii="Times New Roman" w:eastAsia="Times New Roman" w:hAnsi="Times New Roman" w:cs="Times New Roman"/>
          <w:sz w:val="28"/>
          <w:szCs w:val="28"/>
        </w:rPr>
        <w:t>.</w:t>
      </w:r>
    </w:p>
    <w:p w14:paraId="510062F9" w14:textId="77777777" w:rsidR="008774D9" w:rsidRDefault="00F83248" w:rsidP="00F83248">
      <w:pPr>
        <w:shd w:val="clear" w:color="auto" w:fill="FFFFFF"/>
        <w:tabs>
          <w:tab w:val="left" w:pos="54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w:t>
      </w:r>
    </w:p>
    <w:p w14:paraId="16E1D6A8"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анамнестичні, клінічні, лабораторні, інструментальні методи надання екстреної медичної допомоги.</w:t>
      </w:r>
    </w:p>
    <w:p w14:paraId="70F4A998"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організація та забезпечення надання екстреної медичної допомоги.</w:t>
      </w:r>
    </w:p>
    <w:p w14:paraId="751B1FC1"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інноваційні методики навчання та професійного розвитку;</w:t>
      </w:r>
    </w:p>
    <w:p w14:paraId="2C9E32EA"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цифрові технології;</w:t>
      </w:r>
    </w:p>
    <w:p w14:paraId="4C1401F7"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технології, методики та програми </w:t>
      </w:r>
      <w:proofErr w:type="spellStart"/>
      <w:r>
        <w:rPr>
          <w:rFonts w:ascii="Times New Roman" w:eastAsia="Times New Roman" w:hAnsi="Times New Roman" w:cs="Times New Roman"/>
          <w:sz w:val="28"/>
          <w:szCs w:val="28"/>
        </w:rPr>
        <w:t>симуляційного</w:t>
      </w:r>
      <w:proofErr w:type="spellEnd"/>
      <w:r>
        <w:rPr>
          <w:rFonts w:ascii="Times New Roman" w:eastAsia="Times New Roman" w:hAnsi="Times New Roman" w:cs="Times New Roman"/>
          <w:sz w:val="28"/>
          <w:szCs w:val="28"/>
        </w:rPr>
        <w:t xml:space="preserve"> навчання;</w:t>
      </w:r>
    </w:p>
    <w:p w14:paraId="369C3B18" w14:textId="77777777" w:rsidR="008774D9" w:rsidRDefault="00F83248" w:rsidP="009535CE">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сучасних комунікаційних технік;</w:t>
      </w:r>
    </w:p>
    <w:p w14:paraId="2293E3CF" w14:textId="77777777" w:rsidR="008774D9" w:rsidRPr="009535CE" w:rsidRDefault="00F83248" w:rsidP="009535CE">
      <w:pPr>
        <w:shd w:val="clear" w:color="auto" w:fill="FFFFFF"/>
        <w:tabs>
          <w:tab w:val="left" w:pos="541"/>
        </w:tabs>
        <w:ind w:firstLine="567"/>
        <w:jc w:val="both"/>
        <w:rPr>
          <w:rFonts w:ascii="Times New Roman" w:eastAsia="Times New Roman" w:hAnsi="Times New Roman" w:cs="Times New Roman"/>
          <w:sz w:val="28"/>
          <w:szCs w:val="28"/>
        </w:rPr>
      </w:pPr>
      <w:r w:rsidRPr="009535CE">
        <w:rPr>
          <w:rFonts w:ascii="Times New Roman" w:eastAsia="Times New Roman" w:hAnsi="Times New Roman" w:cs="Times New Roman"/>
          <w:sz w:val="28"/>
          <w:szCs w:val="28"/>
        </w:rPr>
        <w:t xml:space="preserve">методи доказової медицини. </w:t>
      </w:r>
    </w:p>
    <w:p w14:paraId="1E9738BE" w14:textId="77777777" w:rsidR="008774D9" w:rsidRDefault="00F83248" w:rsidP="00F83248">
      <w:pPr>
        <w:shd w:val="clear" w:color="auto" w:fill="FFFFFF"/>
        <w:tabs>
          <w:tab w:val="left" w:pos="54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w:t>
      </w:r>
    </w:p>
    <w:p w14:paraId="2A68A1DF"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спеціалізований санітарний транспорт; </w:t>
      </w:r>
    </w:p>
    <w:p w14:paraId="0B16C17B"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засоби іммобілізації та транспортування;</w:t>
      </w:r>
    </w:p>
    <w:p w14:paraId="03093A85"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засоби забезпечення дихальної підтримки; </w:t>
      </w:r>
    </w:p>
    <w:p w14:paraId="1416A196"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для базової та розширеної підтримки життя; </w:t>
      </w:r>
    </w:p>
    <w:p w14:paraId="4341C3D9"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моніторингу </w:t>
      </w:r>
      <w:proofErr w:type="spellStart"/>
      <w:r>
        <w:rPr>
          <w:rFonts w:ascii="Times New Roman" w:eastAsia="Times New Roman" w:hAnsi="Times New Roman" w:cs="Times New Roman"/>
          <w:sz w:val="28"/>
          <w:szCs w:val="28"/>
        </w:rPr>
        <w:t>життєвоважливих</w:t>
      </w:r>
      <w:proofErr w:type="spellEnd"/>
      <w:r>
        <w:rPr>
          <w:rFonts w:ascii="Times New Roman" w:eastAsia="Times New Roman" w:hAnsi="Times New Roman" w:cs="Times New Roman"/>
          <w:sz w:val="28"/>
          <w:szCs w:val="28"/>
        </w:rPr>
        <w:t xml:space="preserve"> параметрів при проведенні реанімаційних заходів; </w:t>
      </w:r>
    </w:p>
    <w:p w14:paraId="4D0329D5"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для </w:t>
      </w:r>
      <w:proofErr w:type="spellStart"/>
      <w:r>
        <w:rPr>
          <w:rFonts w:ascii="Times New Roman" w:eastAsia="Times New Roman" w:hAnsi="Times New Roman" w:cs="Times New Roman"/>
          <w:sz w:val="28"/>
          <w:szCs w:val="28"/>
        </w:rPr>
        <w:t>інфузії</w:t>
      </w:r>
      <w:proofErr w:type="spellEnd"/>
      <w:r>
        <w:rPr>
          <w:rFonts w:ascii="Times New Roman" w:eastAsia="Times New Roman" w:hAnsi="Times New Roman" w:cs="Times New Roman"/>
          <w:sz w:val="28"/>
          <w:szCs w:val="28"/>
        </w:rPr>
        <w:t xml:space="preserve">; </w:t>
      </w:r>
    </w:p>
    <w:p w14:paraId="0D68AD98"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для діагностики; </w:t>
      </w:r>
    </w:p>
    <w:p w14:paraId="03D85233"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для дезінфекції та очищення; </w:t>
      </w:r>
    </w:p>
    <w:p w14:paraId="1CD627ED"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перев'язувальні медичні вироби та засоби для зупинки кровотечі; </w:t>
      </w:r>
    </w:p>
    <w:p w14:paraId="5EC667D1"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набір для проведення сортування; </w:t>
      </w:r>
    </w:p>
    <w:p w14:paraId="7C89AA05"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комунікації; </w:t>
      </w:r>
    </w:p>
    <w:p w14:paraId="484C6DA3"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медичні інструменти та вироби немедичного призначення; </w:t>
      </w:r>
    </w:p>
    <w:p w14:paraId="3716EEBE"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оргтехніка; </w:t>
      </w:r>
    </w:p>
    <w:p w14:paraId="05D1B16A" w14:textId="77777777"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засоби зв’язку, мережа Інтернет; </w:t>
      </w:r>
    </w:p>
    <w:p w14:paraId="588FE06F" w14:textId="428FBEA5" w:rsidR="008774D9" w:rsidRDefault="00F83248" w:rsidP="009535CE">
      <w:pPr>
        <w:shd w:val="clear" w:color="auto" w:fill="FFFFFF"/>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спеціалізований одяг</w:t>
      </w:r>
    </w:p>
    <w:p w14:paraId="1F91A95E" w14:textId="77777777" w:rsidR="009535CE" w:rsidRDefault="009535CE" w:rsidP="009535CE">
      <w:pPr>
        <w:shd w:val="clear" w:color="auto" w:fill="FFFFFF"/>
        <w:ind w:firstLine="567"/>
        <w:jc w:val="both"/>
        <w:rPr>
          <w:rFonts w:ascii="Times New Roman" w:eastAsia="Times New Roman" w:hAnsi="Times New Roman" w:cs="Times New Roman"/>
          <w:sz w:val="28"/>
          <w:szCs w:val="28"/>
        </w:rPr>
      </w:pPr>
    </w:p>
    <w:p w14:paraId="22A1F39E" w14:textId="321B446E" w:rsidR="008774D9" w:rsidRDefault="00F83248" w:rsidP="00F83248">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VІ. Вимоги до освіти осіб, які можуть розпочати навчання за освітніми програмами за спеціальністю І5 Медсестринство на </w:t>
      </w:r>
      <w:r>
        <w:rPr>
          <w:rFonts w:ascii="Times New Roman" w:eastAsia="Times New Roman" w:hAnsi="Times New Roman" w:cs="Times New Roman"/>
          <w:b/>
          <w:bCs/>
          <w:sz w:val="28"/>
          <w:szCs w:val="28"/>
        </w:rPr>
        <w:t xml:space="preserve">першому </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sz w:val="28"/>
          <w:szCs w:val="28"/>
        </w:rPr>
        <w:t>бакалаврському</w:t>
      </w:r>
      <w:r>
        <w:rPr>
          <w:rFonts w:ascii="Times New Roman" w:eastAsia="Times New Roman" w:hAnsi="Times New Roman" w:cs="Times New Roman"/>
          <w:b/>
          <w:bCs/>
          <w:color w:val="000000"/>
          <w:sz w:val="28"/>
          <w:szCs w:val="28"/>
        </w:rPr>
        <w:t>) рівні</w:t>
      </w:r>
    </w:p>
    <w:p w14:paraId="5B1CFC29" w14:textId="77777777" w:rsidR="009535CE" w:rsidRDefault="009535CE"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3A0BC074" w14:textId="3AC14FBB"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першого (бакалаврського) рівня вищої освіти за спеціальністю І5 Медсестринство на перший курс можуть вступати особи, які здобули ПЗСО, НРК5,</w:t>
      </w:r>
      <w:r w:rsidR="009535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НРК6 та НРК7.</w:t>
      </w:r>
    </w:p>
    <w:p w14:paraId="6FE2E3A0" w14:textId="4E7A11EA"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першого (бакалаврського) рівня вищої освіти за спеціальністю І5 Медсестринство за скороченою програмою можуть вступати особи, які здобули НРК5,</w:t>
      </w:r>
      <w:r w:rsidR="000B63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НРК6 та НРК7 зі спеціальностей галузі знань </w:t>
      </w:r>
      <w:r w:rsidR="000B63F2">
        <w:rPr>
          <w:rFonts w:ascii="Times New Roman" w:eastAsia="Times New Roman" w:hAnsi="Times New Roman" w:cs="Times New Roman"/>
          <w:sz w:val="28"/>
          <w:szCs w:val="28"/>
        </w:rPr>
        <w:t>«</w:t>
      </w:r>
      <w:r>
        <w:rPr>
          <w:rFonts w:ascii="Times New Roman" w:eastAsia="Times New Roman" w:hAnsi="Times New Roman" w:cs="Times New Roman"/>
          <w:sz w:val="28"/>
          <w:szCs w:val="28"/>
        </w:rPr>
        <w:t>І Охорона здоров’я та соціальне забезпечення» (крім І10 Соціальна робота та консультування та І11</w:t>
      </w:r>
      <w:r w:rsidR="000B63F2">
        <w:rPr>
          <w:rFonts w:ascii="Times New Roman" w:eastAsia="Times New Roman" w:hAnsi="Times New Roman" w:cs="Times New Roman"/>
          <w:sz w:val="28"/>
          <w:szCs w:val="28"/>
        </w:rPr>
        <w:t> </w:t>
      </w:r>
      <w:r>
        <w:rPr>
          <w:rFonts w:ascii="Times New Roman" w:eastAsia="Times New Roman" w:hAnsi="Times New Roman" w:cs="Times New Roman"/>
          <w:sz w:val="28"/>
          <w:szCs w:val="28"/>
        </w:rPr>
        <w:t>Дитячі та молодіжні служби).</w:t>
      </w:r>
    </w:p>
    <w:p w14:paraId="366D63CC" w14:textId="77777777" w:rsidR="000B63F2" w:rsidRDefault="000B63F2" w:rsidP="00F83248">
      <w:pPr>
        <w:ind w:firstLine="567"/>
        <w:jc w:val="both"/>
        <w:rPr>
          <w:rFonts w:ascii="Times New Roman" w:eastAsia="Times New Roman" w:hAnsi="Times New Roman" w:cs="Times New Roman"/>
          <w:sz w:val="28"/>
          <w:szCs w:val="28"/>
        </w:rPr>
      </w:pPr>
    </w:p>
    <w:p w14:paraId="6E4367E2" w14:textId="3C0E16E0" w:rsidR="008774D9" w:rsidRDefault="00F83248" w:rsidP="00F83248">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VІІ. Перелік обов’язкових компетентностей випускника</w:t>
      </w:r>
    </w:p>
    <w:p w14:paraId="03905330" w14:textId="77777777" w:rsidR="000B63F2" w:rsidRDefault="000B63F2"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2AF5458F" w14:textId="77777777" w:rsidR="008774D9" w:rsidRDefault="00F83248" w:rsidP="00F83248">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Загальні компетентності (ЗК)</w:t>
      </w:r>
    </w:p>
    <w:p w14:paraId="1E7A4D8D" w14:textId="52D41AAC"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спілкуватися українською мовою з професійних питань як усно, так і письмово. Для осіб з порушенням зору, слуху, мовлення відповідні вимоги застосовуються з урахуванням можливостей таких осіб</w:t>
      </w:r>
      <w:r>
        <w:rPr>
          <w:rFonts w:ascii="Times New Roman" w:eastAsia="Times New Roman" w:hAnsi="Times New Roman" w:cs="Times New Roman"/>
          <w:color w:val="000000"/>
          <w:sz w:val="28"/>
          <w:szCs w:val="28"/>
        </w:rPr>
        <w:t>.</w:t>
      </w:r>
    </w:p>
    <w:p w14:paraId="54FDE274"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спілкуватися іноземною мовою, зокрема англійською, з професійних питань усно і письмово. Для осіб з порушенням зору, слуху, мовлення відповідні вимоги застосовуються з урахуванням можливостей таких осіб</w:t>
      </w:r>
      <w:r>
        <w:rPr>
          <w:rFonts w:ascii="Times New Roman" w:eastAsia="Times New Roman" w:hAnsi="Times New Roman" w:cs="Times New Roman"/>
          <w:color w:val="000000"/>
          <w:sz w:val="28"/>
          <w:szCs w:val="28"/>
        </w:rPr>
        <w:t>.</w:t>
      </w:r>
    </w:p>
    <w:p w14:paraId="2AE559E1"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застосовувати дослідницькі та технологічні знання або методи у професійній діяльності та/або для участі в суспільному житті</w:t>
      </w:r>
      <w:r>
        <w:rPr>
          <w:rFonts w:ascii="Times New Roman" w:eastAsia="Times New Roman" w:hAnsi="Times New Roman" w:cs="Times New Roman"/>
          <w:color w:val="000000"/>
          <w:sz w:val="28"/>
          <w:szCs w:val="28"/>
        </w:rPr>
        <w:t>.</w:t>
      </w:r>
    </w:p>
    <w:p w14:paraId="3BB5C922"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ЗК04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застосовувати сучасні цифрові інструменти та технології, </w:t>
      </w:r>
    </w:p>
    <w:p w14:paraId="47F1E043"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створювати цифровий контент, захищати інформацію у професійній діяльності</w:t>
      </w:r>
      <w:r>
        <w:rPr>
          <w:rFonts w:ascii="Times New Roman" w:eastAsia="Times New Roman" w:hAnsi="Times New Roman" w:cs="Times New Roman"/>
          <w:color w:val="000000"/>
          <w:sz w:val="28"/>
          <w:szCs w:val="28"/>
        </w:rPr>
        <w:t>.</w:t>
      </w:r>
    </w:p>
    <w:p w14:paraId="25354C0C"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w:t>
      </w:r>
      <w:r>
        <w:rPr>
          <w:rFonts w:ascii="Times New Roman" w:eastAsia="Times New Roman" w:hAnsi="Times New Roman" w:cs="Times New Roman"/>
          <w:sz w:val="28"/>
          <w:szCs w:val="28"/>
        </w:rPr>
        <w:lastRenderedPageBreak/>
        <w:t>інклюзивному та підтримуючому контексті, участі у суспільному житті, здобуття нових освітніх/професійних кваліфікацій 7 рівня НРК, підтримки власного фізичного і психічного здоров’я</w:t>
      </w:r>
      <w:r>
        <w:rPr>
          <w:rFonts w:ascii="Times New Roman" w:eastAsia="Times New Roman" w:hAnsi="Times New Roman" w:cs="Times New Roman"/>
          <w:color w:val="000000"/>
          <w:sz w:val="28"/>
          <w:szCs w:val="28"/>
        </w:rPr>
        <w:t>.</w:t>
      </w:r>
    </w:p>
    <w:p w14:paraId="08B33CCF"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ЗК06</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r>
        <w:rPr>
          <w:rFonts w:ascii="Times New Roman" w:eastAsia="Times New Roman" w:hAnsi="Times New Roman" w:cs="Times New Roman"/>
          <w:color w:val="000000"/>
          <w:sz w:val="28"/>
          <w:szCs w:val="28"/>
        </w:rPr>
        <w:t>.</w:t>
      </w:r>
    </w:p>
    <w:p w14:paraId="5F307982"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ЗК07</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діяти ініціативно та наполегливо при вирішенні проблем, критично мислити, діяти у співпраці, керувати проєктами у сфері професійної діяльності</w:t>
      </w:r>
      <w:r>
        <w:rPr>
          <w:rFonts w:ascii="Times New Roman" w:eastAsia="Times New Roman" w:hAnsi="Times New Roman" w:cs="Times New Roman"/>
          <w:color w:val="000000"/>
          <w:sz w:val="28"/>
          <w:szCs w:val="28"/>
        </w:rPr>
        <w:t>.</w:t>
      </w:r>
    </w:p>
    <w:p w14:paraId="61B265CA" w14:textId="2E102834"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ЗК08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різних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r>
        <w:rPr>
          <w:rFonts w:ascii="Times New Roman" w:eastAsia="Times New Roman" w:hAnsi="Times New Roman" w:cs="Times New Roman"/>
          <w:color w:val="000000"/>
          <w:sz w:val="28"/>
          <w:szCs w:val="28"/>
        </w:rPr>
        <w:t>.</w:t>
      </w:r>
    </w:p>
    <w:p w14:paraId="3CE32610" w14:textId="77777777" w:rsidR="000B63F2" w:rsidRDefault="000B63F2"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13F7D000" w14:textId="77777777" w:rsidR="008774D9" w:rsidRDefault="00F83248" w:rsidP="00F83248">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Спеціальні компетентності (СК)</w:t>
      </w:r>
    </w:p>
    <w:p w14:paraId="24F34CC5"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здійснювати професійні втручання відповідно до  чинних нормативних документів на засадах доказового підходу</w:t>
      </w:r>
      <w:r>
        <w:rPr>
          <w:rFonts w:ascii="Times New Roman" w:eastAsia="Times New Roman" w:hAnsi="Times New Roman" w:cs="Times New Roman"/>
          <w:color w:val="000000"/>
          <w:sz w:val="28"/>
          <w:szCs w:val="28"/>
        </w:rPr>
        <w:t>.</w:t>
      </w:r>
    </w:p>
    <w:p w14:paraId="24D4E0F5"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Здатність здійснювати професійну діяльність на основі </w:t>
      </w:r>
      <w:proofErr w:type="spellStart"/>
      <w:r>
        <w:rPr>
          <w:rFonts w:ascii="Times New Roman" w:eastAsia="Times New Roman" w:hAnsi="Times New Roman" w:cs="Times New Roman"/>
          <w:sz w:val="28"/>
          <w:szCs w:val="28"/>
        </w:rPr>
        <w:t>пацієнто</w:t>
      </w:r>
      <w:proofErr w:type="spellEnd"/>
      <w:r>
        <w:rPr>
          <w:rFonts w:ascii="Times New Roman" w:eastAsia="Times New Roman" w:hAnsi="Times New Roman" w:cs="Times New Roman"/>
          <w:sz w:val="28"/>
          <w:szCs w:val="28"/>
        </w:rPr>
        <w:t>-орієнтованого та</w:t>
      </w:r>
      <w:r>
        <w:rPr>
          <w:rFonts w:ascii="Times New Roman" w:eastAsia="Times New Roman" w:hAnsi="Times New Roman" w:cs="Times New Roman"/>
          <w:color w:val="0B5394"/>
          <w:sz w:val="28"/>
          <w:szCs w:val="28"/>
        </w:rPr>
        <w:t xml:space="preserve"> </w:t>
      </w:r>
      <w:r>
        <w:rPr>
          <w:rFonts w:ascii="Times New Roman" w:eastAsia="Times New Roman" w:hAnsi="Times New Roman" w:cs="Times New Roman"/>
          <w:sz w:val="28"/>
          <w:szCs w:val="28"/>
        </w:rPr>
        <w:t>сімейно-орієнтованого підходів</w:t>
      </w:r>
      <w:r>
        <w:rPr>
          <w:rFonts w:ascii="Times New Roman" w:eastAsia="Times New Roman" w:hAnsi="Times New Roman" w:cs="Times New Roman"/>
          <w:color w:val="000000"/>
          <w:sz w:val="28"/>
          <w:szCs w:val="28"/>
        </w:rPr>
        <w:t>.</w:t>
      </w:r>
    </w:p>
    <w:p w14:paraId="15C6E41C"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самостійно оцінювати стан пацієнта на основі результатів клінічного обстеження та діагностичних досліджень (відповідно до професійної кваліфікації)</w:t>
      </w:r>
      <w:r>
        <w:rPr>
          <w:rFonts w:ascii="Times New Roman" w:eastAsia="Times New Roman" w:hAnsi="Times New Roman" w:cs="Times New Roman"/>
          <w:color w:val="000000"/>
          <w:sz w:val="28"/>
          <w:szCs w:val="28"/>
        </w:rPr>
        <w:t>.</w:t>
      </w:r>
    </w:p>
    <w:p w14:paraId="0A29B621"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Здатність планувати, організовувати та здійснювати догляд за пацієнтами різних вікових груп із застосуванням принципів </w:t>
      </w:r>
      <w:proofErr w:type="spellStart"/>
      <w:r>
        <w:rPr>
          <w:rFonts w:ascii="Times New Roman" w:eastAsia="Times New Roman" w:hAnsi="Times New Roman" w:cs="Times New Roman"/>
          <w:sz w:val="28"/>
          <w:szCs w:val="28"/>
        </w:rPr>
        <w:t>холістичного</w:t>
      </w:r>
      <w:proofErr w:type="spellEnd"/>
      <w:r>
        <w:rPr>
          <w:rFonts w:ascii="Times New Roman" w:eastAsia="Times New Roman" w:hAnsi="Times New Roman" w:cs="Times New Roman"/>
          <w:sz w:val="28"/>
          <w:szCs w:val="28"/>
        </w:rPr>
        <w:t xml:space="preserve"> підходу</w:t>
      </w:r>
      <w:r>
        <w:rPr>
          <w:rFonts w:ascii="Times New Roman" w:eastAsia="Times New Roman" w:hAnsi="Times New Roman" w:cs="Times New Roman"/>
          <w:color w:val="000000"/>
          <w:sz w:val="28"/>
          <w:szCs w:val="28"/>
        </w:rPr>
        <w:t>.</w:t>
      </w:r>
    </w:p>
    <w:p w14:paraId="7D3CCD0D"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здійснювати підготовку пацієнта до діагностичних і лікувальних процедур із застосуванням сучасних медичних технологій (відповідно до професійної кваліфікації)</w:t>
      </w:r>
      <w:r>
        <w:rPr>
          <w:rFonts w:ascii="Times New Roman" w:eastAsia="Times New Roman" w:hAnsi="Times New Roman" w:cs="Times New Roman"/>
          <w:color w:val="000000"/>
          <w:sz w:val="28"/>
          <w:szCs w:val="28"/>
        </w:rPr>
        <w:t>.</w:t>
      </w:r>
    </w:p>
    <w:p w14:paraId="20936D5A"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СК06.</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здійснювати моніторинг життєвих функцій пацієнта та їх оцінку</w:t>
      </w:r>
      <w:r>
        <w:rPr>
          <w:rFonts w:ascii="Times New Roman" w:eastAsia="Times New Roman" w:hAnsi="Times New Roman" w:cs="Times New Roman"/>
          <w:color w:val="000000"/>
          <w:sz w:val="28"/>
          <w:szCs w:val="28"/>
        </w:rPr>
        <w:t>.</w:t>
      </w:r>
    </w:p>
    <w:p w14:paraId="52D6D276"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СК07.</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безпечно застосовувати засоби медичного призначення (відповідно до професійної кваліфікації)</w:t>
      </w:r>
      <w:r>
        <w:rPr>
          <w:rFonts w:ascii="Times New Roman" w:eastAsia="Times New Roman" w:hAnsi="Times New Roman" w:cs="Times New Roman"/>
          <w:color w:val="000000"/>
          <w:sz w:val="28"/>
          <w:szCs w:val="28"/>
        </w:rPr>
        <w:t>.</w:t>
      </w:r>
    </w:p>
    <w:p w14:paraId="1654DE9F"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забезпечувати безпеку пацієнта та запобігати розвитку ускладнень</w:t>
      </w:r>
      <w:r>
        <w:rPr>
          <w:rFonts w:ascii="Times New Roman" w:eastAsia="Times New Roman" w:hAnsi="Times New Roman" w:cs="Times New Roman"/>
          <w:color w:val="000000"/>
          <w:sz w:val="28"/>
          <w:szCs w:val="28"/>
        </w:rPr>
        <w:t>.</w:t>
      </w:r>
    </w:p>
    <w:p w14:paraId="50ED46DD"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СК09</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здійснювати інфекційний контроль та забезпечувати заходи з профілактики інфекцій</w:t>
      </w:r>
      <w:r>
        <w:rPr>
          <w:rFonts w:ascii="Times New Roman" w:eastAsia="Times New Roman" w:hAnsi="Times New Roman" w:cs="Times New Roman"/>
          <w:color w:val="000000"/>
          <w:sz w:val="28"/>
          <w:szCs w:val="28"/>
        </w:rPr>
        <w:t>.</w:t>
      </w:r>
    </w:p>
    <w:p w14:paraId="39C4629A"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СК10. </w:t>
      </w:r>
      <w:r>
        <w:rPr>
          <w:rFonts w:ascii="Times New Roman" w:eastAsia="Times New Roman" w:hAnsi="Times New Roman" w:cs="Times New Roman"/>
          <w:sz w:val="28"/>
          <w:szCs w:val="28"/>
        </w:rPr>
        <w:t>Здатність надавати невідкладну допомогу при гострих станах у мирний та воєнний час</w:t>
      </w:r>
      <w:r>
        <w:rPr>
          <w:rFonts w:ascii="Times New Roman" w:eastAsia="Times New Roman" w:hAnsi="Times New Roman" w:cs="Times New Roman"/>
          <w:color w:val="000000"/>
          <w:sz w:val="28"/>
          <w:szCs w:val="28"/>
        </w:rPr>
        <w:t>.</w:t>
      </w:r>
    </w:p>
    <w:p w14:paraId="3E079160"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СК11.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забезпечувати медичну допомогу різним категоріям населення</w:t>
      </w:r>
      <w:r>
        <w:rPr>
          <w:rFonts w:ascii="Times New Roman" w:eastAsia="Times New Roman" w:hAnsi="Times New Roman" w:cs="Times New Roman"/>
          <w:color w:val="000000"/>
          <w:sz w:val="28"/>
          <w:szCs w:val="28"/>
        </w:rPr>
        <w:t>.</w:t>
      </w:r>
    </w:p>
    <w:p w14:paraId="4360EB23"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СК12.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забезпечувати безпеку праці та збереження здоров’я в професійній діяльності.</w:t>
      </w:r>
    </w:p>
    <w:p w14:paraId="782980B1" w14:textId="77777777" w:rsidR="008774D9" w:rsidRDefault="00F83248" w:rsidP="00F83248">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СК13. </w:t>
      </w:r>
      <w:r>
        <w:rPr>
          <w:rFonts w:ascii="Times New Roman" w:eastAsia="Times New Roman" w:hAnsi="Times New Roman" w:cs="Times New Roman"/>
          <w:sz w:val="28"/>
          <w:szCs w:val="28"/>
        </w:rPr>
        <w:t>Здатність здійснювати клінічне лідерство</w:t>
      </w:r>
      <w:r>
        <w:rPr>
          <w:rFonts w:ascii="Times New Roman" w:eastAsia="Times New Roman" w:hAnsi="Times New Roman" w:cs="Times New Roman"/>
          <w:color w:val="000000"/>
          <w:sz w:val="28"/>
          <w:szCs w:val="28"/>
        </w:rPr>
        <w:t>.</w:t>
      </w:r>
    </w:p>
    <w:p w14:paraId="6B3B047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СК14.</w:t>
      </w:r>
      <w:r>
        <w:rPr>
          <w:rFonts w:ascii="Times New Roman" w:eastAsia="Times New Roman" w:hAnsi="Times New Roman" w:cs="Times New Roman"/>
          <w:sz w:val="28"/>
          <w:szCs w:val="28"/>
        </w:rPr>
        <w:t xml:space="preserve"> Здатність здійснювати професійну взаємодію в </w:t>
      </w:r>
      <w:proofErr w:type="spellStart"/>
      <w:r>
        <w:rPr>
          <w:rFonts w:ascii="Times New Roman" w:eastAsia="Times New Roman" w:hAnsi="Times New Roman" w:cs="Times New Roman"/>
          <w:sz w:val="28"/>
          <w:szCs w:val="28"/>
        </w:rPr>
        <w:t>мультидисциплінарній</w:t>
      </w:r>
      <w:proofErr w:type="spellEnd"/>
      <w:r>
        <w:rPr>
          <w:rFonts w:ascii="Times New Roman" w:eastAsia="Times New Roman" w:hAnsi="Times New Roman" w:cs="Times New Roman"/>
          <w:sz w:val="28"/>
          <w:szCs w:val="28"/>
        </w:rPr>
        <w:t xml:space="preserve"> команді.</w:t>
      </w:r>
    </w:p>
    <w:p w14:paraId="5227B807"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СК15.</w:t>
      </w:r>
      <w:r>
        <w:rPr>
          <w:rFonts w:ascii="Times New Roman" w:eastAsia="Times New Roman" w:hAnsi="Times New Roman" w:cs="Times New Roman"/>
          <w:sz w:val="28"/>
          <w:szCs w:val="28"/>
        </w:rPr>
        <w:t xml:space="preserve"> Здатність дотримуватися етичних і правових норм професійної діяльності.</w:t>
      </w:r>
    </w:p>
    <w:p w14:paraId="58CBBA2F" w14:textId="77777777" w:rsidR="008774D9" w:rsidRDefault="00F83248" w:rsidP="00F83248">
      <w:pPr>
        <w:ind w:firstLine="567"/>
        <w:jc w:val="both"/>
        <w:rPr>
          <w:rFonts w:ascii="Times New Roman" w:eastAsia="Times New Roman" w:hAnsi="Times New Roman" w:cs="Times New Roman"/>
          <w:color w:val="0B5394"/>
          <w:sz w:val="28"/>
          <w:szCs w:val="28"/>
        </w:rPr>
      </w:pPr>
      <w:r>
        <w:rPr>
          <w:rFonts w:ascii="Times New Roman" w:eastAsia="Times New Roman" w:hAnsi="Times New Roman" w:cs="Times New Roman"/>
          <w:b/>
          <w:bCs/>
          <w:sz w:val="28"/>
          <w:szCs w:val="28"/>
        </w:rPr>
        <w:t>СК16.</w:t>
      </w:r>
      <w:r>
        <w:rPr>
          <w:rFonts w:ascii="Times New Roman" w:eastAsia="Times New Roman" w:hAnsi="Times New Roman" w:cs="Times New Roman"/>
          <w:sz w:val="28"/>
          <w:szCs w:val="28"/>
        </w:rPr>
        <w:t xml:space="preserve"> Здатність ініціювати та проводити заходи з промоції здоров'я</w:t>
      </w:r>
      <w:r>
        <w:rPr>
          <w:rFonts w:ascii="Times New Roman" w:eastAsia="Times New Roman" w:hAnsi="Times New Roman" w:cs="Times New Roman"/>
          <w:color w:val="0B5394"/>
          <w:sz w:val="28"/>
          <w:szCs w:val="28"/>
        </w:rPr>
        <w:t xml:space="preserve"> </w:t>
      </w:r>
      <w:r>
        <w:rPr>
          <w:rFonts w:ascii="Times New Roman" w:eastAsia="Times New Roman" w:hAnsi="Times New Roman" w:cs="Times New Roman"/>
          <w:sz w:val="28"/>
          <w:szCs w:val="28"/>
        </w:rPr>
        <w:t>та профілактики захворювань на індивідуальному, родинному та популяційному рівнях.</w:t>
      </w:r>
      <w:r>
        <w:rPr>
          <w:rFonts w:ascii="Times New Roman" w:eastAsia="Times New Roman" w:hAnsi="Times New Roman" w:cs="Times New Roman"/>
          <w:color w:val="0B5394"/>
          <w:sz w:val="28"/>
          <w:szCs w:val="28"/>
        </w:rPr>
        <w:t xml:space="preserve"> </w:t>
      </w:r>
    </w:p>
    <w:p w14:paraId="1AB28E85" w14:textId="7137FF1D" w:rsidR="008774D9" w:rsidRDefault="00F83248" w:rsidP="00F83248">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СК17. </w:t>
      </w:r>
      <w:r>
        <w:rPr>
          <w:rFonts w:ascii="Times New Roman" w:eastAsia="Times New Roman" w:hAnsi="Times New Roman" w:cs="Times New Roman"/>
          <w:sz w:val="28"/>
          <w:szCs w:val="28"/>
        </w:rPr>
        <w:t xml:space="preserve">Здатність здійснювати навчання пацієнтів та їх оточення </w:t>
      </w:r>
      <w:proofErr w:type="spellStart"/>
      <w:r>
        <w:rPr>
          <w:rFonts w:ascii="Times New Roman" w:eastAsia="Times New Roman" w:hAnsi="Times New Roman" w:cs="Times New Roman"/>
          <w:sz w:val="28"/>
          <w:szCs w:val="28"/>
        </w:rPr>
        <w:t>самодогляду</w:t>
      </w:r>
      <w:proofErr w:type="spellEnd"/>
      <w:r>
        <w:rPr>
          <w:rFonts w:ascii="Times New Roman" w:eastAsia="Times New Roman" w:hAnsi="Times New Roman" w:cs="Times New Roman"/>
          <w:sz w:val="28"/>
          <w:szCs w:val="28"/>
        </w:rPr>
        <w:t xml:space="preserve"> та догляду, враховуючи їхній соціокультурний контекст</w:t>
      </w:r>
      <w:r>
        <w:rPr>
          <w:rFonts w:ascii="Times New Roman" w:eastAsia="Times New Roman" w:hAnsi="Times New Roman" w:cs="Times New Roman"/>
          <w:color w:val="000000"/>
          <w:sz w:val="28"/>
          <w:szCs w:val="28"/>
        </w:rPr>
        <w:t>.</w:t>
      </w:r>
    </w:p>
    <w:p w14:paraId="0C42EA6F" w14:textId="77777777" w:rsidR="000B63F2" w:rsidRDefault="000B63F2" w:rsidP="00F83248">
      <w:pPr>
        <w:ind w:firstLine="567"/>
        <w:jc w:val="both"/>
        <w:rPr>
          <w:rFonts w:ascii="Times New Roman" w:eastAsia="Times New Roman" w:hAnsi="Times New Roman" w:cs="Times New Roman"/>
          <w:color w:val="000000"/>
          <w:sz w:val="28"/>
          <w:szCs w:val="28"/>
        </w:rPr>
      </w:pPr>
    </w:p>
    <w:p w14:paraId="4F1237F1" w14:textId="77777777" w:rsidR="008774D9" w:rsidRDefault="00F83248" w:rsidP="00F83248">
      <w:pPr>
        <w:ind w:firstLine="567"/>
        <w:jc w:val="both"/>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Додаткові  спеціальні компетентності (ДСК) ОПП Медсестринство</w:t>
      </w:r>
    </w:p>
    <w:p w14:paraId="08F8F82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ДСК1. Здатність забезпечувати безперервність медсестринського супроводу та наступність інформації між рівнями надання допомоги відповідно до потреб пацієнта.</w:t>
      </w:r>
    </w:p>
    <w:p w14:paraId="52550E0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ДСК2. Здатність автономно 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пацієнтів та їх оточення із хронічними та паліативними потребами.</w:t>
      </w:r>
    </w:p>
    <w:p w14:paraId="24088AF9"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ДСК3. Здатність 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пацієнтів у процесі реабілітації.</w:t>
      </w:r>
    </w:p>
    <w:p w14:paraId="76C8372A" w14:textId="7E285134"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ДСК4. Здатність автономно 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дітей з урахуванням особливостей розвитку, профілактики порушень та підтримки сім’ї.</w:t>
      </w:r>
    </w:p>
    <w:p w14:paraId="6BC03086" w14:textId="77777777" w:rsidR="000B63F2" w:rsidRDefault="000B63F2" w:rsidP="00F83248">
      <w:pPr>
        <w:ind w:firstLine="567"/>
        <w:jc w:val="both"/>
        <w:rPr>
          <w:rFonts w:ascii="Times New Roman" w:eastAsia="Times New Roman" w:hAnsi="Times New Roman" w:cs="Times New Roman"/>
          <w:b/>
          <w:bCs/>
          <w:sz w:val="28"/>
          <w:szCs w:val="28"/>
        </w:rPr>
      </w:pPr>
    </w:p>
    <w:p w14:paraId="79F935BF" w14:textId="77777777" w:rsidR="008774D9" w:rsidRDefault="00F83248" w:rsidP="00F83248">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Додаткові  спеціальні компетентності (ДСК) ОПП Косметологія</w:t>
      </w:r>
    </w:p>
    <w:p w14:paraId="688FEB60"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ДСК1. Здатність здійснювати комплексну оцінку стану шкіри, її придатків та естетичних параметрів обличчя і тіла з використанням клінічних, інструментальних і цифрових методів діагностики.</w:t>
      </w:r>
    </w:p>
    <w:p w14:paraId="7445BFF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ДСК2. Здатність розпізнавати естетичні проблеми шкіри і її додатків та оцінювати можливості їх корекцій за допомогою косметологічних технологій.</w:t>
      </w:r>
    </w:p>
    <w:p w14:paraId="32E2CE8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ДСК3. Здатність здійснювати медичні та косметологічні  втручання ( в межах професійної компетентності) з лікувальною та профілактичною метою.</w:t>
      </w:r>
    </w:p>
    <w:p w14:paraId="421B1DC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ДСК4. Здатність планувати та реалізовувати індивідуалізовані програми косметологічного догляду.</w:t>
      </w:r>
    </w:p>
    <w:p w14:paraId="07FD233F" w14:textId="77777777" w:rsidR="000B63F2"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ДСК5.</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Здатність розпізнавати ускладнення косметологічних процедур, та оцінювати їх ризики.</w:t>
      </w:r>
    </w:p>
    <w:p w14:paraId="00071C9E" w14:textId="77777777" w:rsidR="000B63F2" w:rsidRDefault="000B63F2" w:rsidP="00F83248">
      <w:pPr>
        <w:ind w:firstLine="567"/>
        <w:jc w:val="both"/>
        <w:rPr>
          <w:rFonts w:ascii="Times New Roman" w:eastAsia="Times New Roman" w:hAnsi="Times New Roman" w:cs="Times New Roman"/>
          <w:sz w:val="28"/>
          <w:szCs w:val="28"/>
        </w:rPr>
      </w:pPr>
    </w:p>
    <w:p w14:paraId="6DD31279" w14:textId="153DD452" w:rsidR="008774D9" w:rsidRDefault="00F83248" w:rsidP="00F83248">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Додаткові  спеціальні компетентності (ДСК) ОПП Оптометрія</w:t>
      </w:r>
    </w:p>
    <w:p w14:paraId="5578A08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ДСК1. Здатність проводити </w:t>
      </w:r>
      <w:proofErr w:type="spellStart"/>
      <w:r>
        <w:rPr>
          <w:rFonts w:ascii="Times New Roman" w:eastAsia="Times New Roman" w:hAnsi="Times New Roman" w:cs="Times New Roman"/>
          <w:sz w:val="28"/>
          <w:szCs w:val="28"/>
        </w:rPr>
        <w:t>оптометричне</w:t>
      </w:r>
      <w:proofErr w:type="spellEnd"/>
      <w:r>
        <w:rPr>
          <w:rFonts w:ascii="Times New Roman" w:eastAsia="Times New Roman" w:hAnsi="Times New Roman" w:cs="Times New Roman"/>
          <w:sz w:val="28"/>
          <w:szCs w:val="28"/>
        </w:rPr>
        <w:t xml:space="preserve"> обстеження пацієнта.</w:t>
      </w:r>
    </w:p>
    <w:p w14:paraId="0FB3E69D"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ДСК2. Здатність здійснювати </w:t>
      </w:r>
      <w:proofErr w:type="spellStart"/>
      <w:r>
        <w:rPr>
          <w:rFonts w:ascii="Times New Roman" w:eastAsia="Times New Roman" w:hAnsi="Times New Roman" w:cs="Times New Roman"/>
          <w:sz w:val="28"/>
          <w:szCs w:val="28"/>
        </w:rPr>
        <w:t>оптометричний</w:t>
      </w:r>
      <w:proofErr w:type="spellEnd"/>
      <w:r>
        <w:rPr>
          <w:rFonts w:ascii="Times New Roman" w:eastAsia="Times New Roman" w:hAnsi="Times New Roman" w:cs="Times New Roman"/>
          <w:sz w:val="28"/>
          <w:szCs w:val="28"/>
        </w:rPr>
        <w:t xml:space="preserve"> супровід пацієнтів зі </w:t>
      </w:r>
      <w:proofErr w:type="spellStart"/>
      <w:r>
        <w:rPr>
          <w:rFonts w:ascii="Times New Roman" w:eastAsia="Times New Roman" w:hAnsi="Times New Roman" w:cs="Times New Roman"/>
          <w:sz w:val="28"/>
          <w:szCs w:val="28"/>
        </w:rPr>
        <w:t>слабозорістю</w:t>
      </w:r>
      <w:proofErr w:type="spellEnd"/>
      <w:r>
        <w:rPr>
          <w:rFonts w:ascii="Times New Roman" w:eastAsia="Times New Roman" w:hAnsi="Times New Roman" w:cs="Times New Roman"/>
          <w:sz w:val="28"/>
          <w:szCs w:val="28"/>
        </w:rPr>
        <w:t xml:space="preserve">, аномаліями рефракції, порушенням зорових функцій та косоокістю. </w:t>
      </w:r>
    </w:p>
    <w:p w14:paraId="03A2E10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ДСК3. Здатність призначати засоби окулярної корекції відповідно </w:t>
      </w:r>
      <w:proofErr w:type="spellStart"/>
      <w:r>
        <w:rPr>
          <w:rFonts w:ascii="Times New Roman" w:eastAsia="Times New Roman" w:hAnsi="Times New Roman" w:cs="Times New Roman"/>
          <w:sz w:val="28"/>
          <w:szCs w:val="28"/>
        </w:rPr>
        <w:t>діагностованому</w:t>
      </w:r>
      <w:proofErr w:type="spellEnd"/>
      <w:r>
        <w:rPr>
          <w:rFonts w:ascii="Times New Roman" w:eastAsia="Times New Roman" w:hAnsi="Times New Roman" w:cs="Times New Roman"/>
          <w:sz w:val="28"/>
          <w:szCs w:val="28"/>
        </w:rPr>
        <w:t xml:space="preserve"> стану зорової системи.</w:t>
      </w:r>
    </w:p>
    <w:p w14:paraId="1A9F10F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ДСК4. Здатність  здійснювати підбір контактних лінз, визначати тактику ведення та профілактику ускладнень у пацієнтів з контактною корекцією.</w:t>
      </w:r>
    </w:p>
    <w:p w14:paraId="635AF4F9" w14:textId="2BE1902C"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ДСК5. Здатність здійснювати оптичну, функціональну, поведінкову реабілітацію та зорову терапію у пацієнтів із порушеннями зорових функцій.</w:t>
      </w:r>
    </w:p>
    <w:p w14:paraId="0764B95D" w14:textId="77777777" w:rsidR="000B63F2" w:rsidRDefault="000B63F2" w:rsidP="00F83248">
      <w:pPr>
        <w:ind w:firstLine="567"/>
        <w:jc w:val="both"/>
        <w:rPr>
          <w:rFonts w:ascii="Times New Roman" w:eastAsia="Times New Roman" w:hAnsi="Times New Roman" w:cs="Times New Roman"/>
          <w:sz w:val="28"/>
          <w:szCs w:val="28"/>
        </w:rPr>
      </w:pPr>
    </w:p>
    <w:p w14:paraId="3374F077" w14:textId="77777777" w:rsidR="008774D9" w:rsidRDefault="00F83248" w:rsidP="00F83248">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Додаткові  спеціальні компетентності (ДСК) ОПП Екстрена медицина</w:t>
      </w:r>
    </w:p>
    <w:p w14:paraId="2839D04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ДСК1. Здатність надавати екстрену медичну допомогу при масових випадках ураження та надзвичайних ситуацій.</w:t>
      </w:r>
    </w:p>
    <w:p w14:paraId="4CF940B0"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ДСК2.</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Здатність підтримувати спеціалізований санітарний автомобіль екстреної медичної допомоги у стані готовності.</w:t>
      </w:r>
    </w:p>
    <w:p w14:paraId="11337F8D"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ДСК.3 Здатність здійснювати складні </w:t>
      </w:r>
      <w:proofErr w:type="spellStart"/>
      <w:r>
        <w:rPr>
          <w:rFonts w:ascii="Times New Roman" w:eastAsia="Times New Roman" w:hAnsi="Times New Roman" w:cs="Times New Roman"/>
          <w:sz w:val="28"/>
          <w:szCs w:val="28"/>
        </w:rPr>
        <w:t>інвазивні</w:t>
      </w:r>
      <w:proofErr w:type="spellEnd"/>
      <w:r>
        <w:rPr>
          <w:rFonts w:ascii="Times New Roman" w:eastAsia="Times New Roman" w:hAnsi="Times New Roman" w:cs="Times New Roman"/>
          <w:sz w:val="28"/>
          <w:szCs w:val="28"/>
        </w:rPr>
        <w:t xml:space="preserve"> маніпуляції.</w:t>
      </w:r>
    </w:p>
    <w:p w14:paraId="7FB0EF0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 4. Здатність працювати на місці події.</w:t>
      </w:r>
    </w:p>
    <w:p w14:paraId="41CDEEB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ДСК.5. Здатність призначати та вводити лікарські засоби.</w:t>
      </w:r>
    </w:p>
    <w:p w14:paraId="144B3441" w14:textId="77777777" w:rsidR="008774D9" w:rsidRDefault="00F83248" w:rsidP="00F83248">
      <w:pPr>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Додаткові  спеціальні компетентності (ДСК) ОПП Акушерство</w:t>
      </w:r>
    </w:p>
    <w:p w14:paraId="24205252"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262626"/>
          <w:sz w:val="28"/>
          <w:szCs w:val="28"/>
        </w:rPr>
        <w:t xml:space="preserve">ДСК1. </w:t>
      </w:r>
      <w:r>
        <w:rPr>
          <w:rFonts w:ascii="Times New Roman" w:eastAsia="Times New Roman" w:hAnsi="Times New Roman" w:cs="Times New Roman"/>
          <w:sz w:val="28"/>
          <w:szCs w:val="28"/>
        </w:rPr>
        <w:t>Здатність здійснювати  інформаційну підтримку та консультування  щодо планування сім’ї.</w:t>
      </w:r>
    </w:p>
    <w:p w14:paraId="0702C9D1" w14:textId="77777777" w:rsidR="008774D9" w:rsidRDefault="00F83248" w:rsidP="00F83248">
      <w:pPr>
        <w:ind w:firstLine="567"/>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ДСК2. Здатність здійснювати супровід вагітності та пологів в межах своїх компетенцій.</w:t>
      </w:r>
    </w:p>
    <w:p w14:paraId="110508FB" w14:textId="77777777" w:rsidR="008774D9" w:rsidRDefault="00F83248" w:rsidP="00F83248">
      <w:pPr>
        <w:ind w:firstLine="567"/>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ДСК3. Здатність здійснювати догляд за новонародженим.</w:t>
      </w:r>
    </w:p>
    <w:p w14:paraId="0936458D" w14:textId="77777777" w:rsidR="008774D9" w:rsidRDefault="00F83248" w:rsidP="00F83248">
      <w:pPr>
        <w:ind w:firstLine="567"/>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ДСК4.Здатність здійснювати  догляд за породіллею.</w:t>
      </w:r>
    </w:p>
    <w:p w14:paraId="0216E6D4" w14:textId="77777777" w:rsidR="008774D9" w:rsidRDefault="00F83248" w:rsidP="00F83248">
      <w:pPr>
        <w:tabs>
          <w:tab w:val="left" w:pos="419"/>
        </w:tabs>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262626"/>
          <w:sz w:val="28"/>
          <w:szCs w:val="28"/>
        </w:rPr>
        <w:t>ДСК5. Здатність надавати допомогу пацієнткам гінекологічного профілю.</w:t>
      </w:r>
    </w:p>
    <w:p w14:paraId="43A1F3C2" w14:textId="77777777" w:rsidR="008774D9" w:rsidRDefault="008774D9" w:rsidP="00F83248">
      <w:pPr>
        <w:ind w:firstLine="567"/>
        <w:jc w:val="both"/>
        <w:rPr>
          <w:rFonts w:ascii="Times New Roman" w:eastAsia="Times New Roman" w:hAnsi="Times New Roman" w:cs="Times New Roman"/>
          <w:b/>
          <w:bCs/>
          <w:sz w:val="28"/>
          <w:szCs w:val="28"/>
        </w:rPr>
      </w:pPr>
    </w:p>
    <w:p w14:paraId="371141C8" w14:textId="3E27C993" w:rsidR="008774D9" w:rsidRDefault="00F83248" w:rsidP="00F83248">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 спеціальності І5 Медсестринство</w:t>
      </w:r>
    </w:p>
    <w:p w14:paraId="176CED5D" w14:textId="77777777" w:rsidR="000B63F2" w:rsidRDefault="000B63F2" w:rsidP="00F83248">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2C155A2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 Здійснювати професійну діяльність згідно чинного законодавства  та принципів доказової практики.</w:t>
      </w:r>
    </w:p>
    <w:p w14:paraId="4A2FF1A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ПРН.2. Здійснювати професійну діяльність на засадах </w:t>
      </w:r>
      <w:proofErr w:type="spellStart"/>
      <w:r>
        <w:rPr>
          <w:rFonts w:ascii="Times New Roman" w:eastAsia="Times New Roman" w:hAnsi="Times New Roman" w:cs="Times New Roman"/>
          <w:sz w:val="28"/>
          <w:szCs w:val="28"/>
        </w:rPr>
        <w:t>пацієнто</w:t>
      </w:r>
      <w:proofErr w:type="spellEnd"/>
      <w:r>
        <w:rPr>
          <w:rFonts w:ascii="Times New Roman" w:eastAsia="Times New Roman" w:hAnsi="Times New Roman" w:cs="Times New Roman"/>
          <w:sz w:val="28"/>
          <w:szCs w:val="28"/>
        </w:rPr>
        <w:t xml:space="preserve">-орієнтованого, сімейно-орієнтованого, </w:t>
      </w:r>
      <w:proofErr w:type="spellStart"/>
      <w:r>
        <w:rPr>
          <w:rFonts w:ascii="Times New Roman" w:eastAsia="Times New Roman" w:hAnsi="Times New Roman" w:cs="Times New Roman"/>
          <w:sz w:val="28"/>
          <w:szCs w:val="28"/>
        </w:rPr>
        <w:t>людиноцентричного</w:t>
      </w:r>
      <w:proofErr w:type="spellEnd"/>
      <w:r>
        <w:rPr>
          <w:rFonts w:ascii="Times New Roman" w:eastAsia="Times New Roman" w:hAnsi="Times New Roman" w:cs="Times New Roman"/>
          <w:sz w:val="28"/>
          <w:szCs w:val="28"/>
        </w:rPr>
        <w:t xml:space="preserve"> та інклюзивного підходів із дотриманням прав людини та принципів сталого розвитку.</w:t>
      </w:r>
    </w:p>
    <w:p w14:paraId="2C56F7C0"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ПРН.3. Оцінювати стан пацієнта шляхом збору анамнезу, клінічного обстеження, аналізу результатів лабораторних та інструментальних досліджень відповідно до професійної кваліфікації.</w:t>
      </w:r>
    </w:p>
    <w:p w14:paraId="1F6B574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ПРН.4. Здійснювати моніторинг життєвих функцій пацієнта, інтерпретувати клінічні показники та своєчасно реагувати на зміни стану пацієнта.</w:t>
      </w:r>
    </w:p>
    <w:p w14:paraId="7400AA37"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ПРН.5. Безпечно застосовувати лікарські засоби, медичні вироби та інші засоби медичного призначення, відповідно до професійної кваліфікації, принципів безпеки пацієнта, запобігаючи розвитку ускладнень, професійних ризиків і несприятливих подій. </w:t>
      </w:r>
    </w:p>
    <w:p w14:paraId="588EF53E"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ПРН.6. Дотримуватися принципів інфекційного контролю, вимог охорони праці, біологічної, радіаційної та особистої безпеки, а також принципів збереження фізичного й психічного здоров’я у професійній діяльності. </w:t>
      </w:r>
    </w:p>
    <w:p w14:paraId="7F632FB3"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ПРН.7. Надавати невідкладну допомогу при гострих станах, травмах, надзвичайних ситуаціях і критичних станах у мирний та воєнний час, відповідно до професійної кваліфікації.</w:t>
      </w:r>
    </w:p>
    <w:p w14:paraId="1B29E09D"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ПРН.8. Надавати медичну допомогу, відповідно до професійної кваліфікації,  особам, сім’ям і громадам з урахуванням вікових, фізичних, психологічних, </w:t>
      </w:r>
      <w:r>
        <w:rPr>
          <w:rFonts w:ascii="Times New Roman" w:eastAsia="Times New Roman" w:hAnsi="Times New Roman" w:cs="Times New Roman"/>
          <w:sz w:val="28"/>
          <w:szCs w:val="28"/>
        </w:rPr>
        <w:lastRenderedPageBreak/>
        <w:t>соціальних, культурних та комунікативних особливостей різних категорій населення з дотриманням етичних принципів.</w:t>
      </w:r>
    </w:p>
    <w:p w14:paraId="309AA0CE"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ПРН.9. Приймати обґрунтовані професійні рішення, демонструвати навички клінічного лідерства, </w:t>
      </w:r>
      <w:r>
        <w:rPr>
          <w:rFonts w:ascii="Times New Roman" w:eastAsia="Times New Roman" w:hAnsi="Times New Roman" w:cs="Times New Roman"/>
          <w:color w:val="333333"/>
          <w:sz w:val="28"/>
          <w:szCs w:val="28"/>
          <w:highlight w:val="white"/>
        </w:rPr>
        <w:t>застосовувати знання та навички для реалізації практичної підготовки медичного персоналу</w:t>
      </w:r>
      <w:r>
        <w:rPr>
          <w:rFonts w:ascii="Times New Roman" w:eastAsia="Times New Roman" w:hAnsi="Times New Roman" w:cs="Times New Roman"/>
          <w:sz w:val="28"/>
          <w:szCs w:val="28"/>
        </w:rPr>
        <w:t>, ефективно управляти ресурсами та координувати діяльність у межах професійної кваліфікації.</w:t>
      </w:r>
    </w:p>
    <w:p w14:paraId="3717DA66"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ПРН.10. Здійснювати ефективну професійну комунікацію та взаємодію в </w:t>
      </w:r>
      <w:proofErr w:type="spellStart"/>
      <w:r>
        <w:rPr>
          <w:rFonts w:ascii="Times New Roman" w:eastAsia="Times New Roman" w:hAnsi="Times New Roman" w:cs="Times New Roman"/>
          <w:sz w:val="28"/>
          <w:szCs w:val="28"/>
        </w:rPr>
        <w:t>мультидисциплінарній</w:t>
      </w:r>
      <w:proofErr w:type="spellEnd"/>
      <w:r>
        <w:rPr>
          <w:rFonts w:ascii="Times New Roman" w:eastAsia="Times New Roman" w:hAnsi="Times New Roman" w:cs="Times New Roman"/>
          <w:sz w:val="28"/>
          <w:szCs w:val="28"/>
        </w:rPr>
        <w:t xml:space="preserve"> команді, забезпечуючи безперервність, наступність і якість надання медичної допомоги.</w:t>
      </w:r>
    </w:p>
    <w:p w14:paraId="2922538C"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ПРН.11. Планувати, організовувати та реалізовувати заходи з промоції здоров’я, профілактики захворювань, формування здорового способу життя та розвитку громадського здоров’я на індивідуальному, сімейному та популяційному рівнях.</w:t>
      </w:r>
    </w:p>
    <w:p w14:paraId="24EBE93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ПРН.12. Навчати пацієнтів та їх оточення принципів </w:t>
      </w:r>
      <w:proofErr w:type="spellStart"/>
      <w:r>
        <w:rPr>
          <w:rFonts w:ascii="Times New Roman" w:eastAsia="Times New Roman" w:hAnsi="Times New Roman" w:cs="Times New Roman"/>
          <w:sz w:val="28"/>
          <w:szCs w:val="28"/>
        </w:rPr>
        <w:t>самодогляду</w:t>
      </w:r>
      <w:proofErr w:type="spellEnd"/>
      <w:r>
        <w:rPr>
          <w:rFonts w:ascii="Times New Roman" w:eastAsia="Times New Roman" w:hAnsi="Times New Roman" w:cs="Times New Roman"/>
          <w:sz w:val="28"/>
          <w:szCs w:val="28"/>
        </w:rPr>
        <w:t>, догляду, профілактики ускладнень і збереження здоров’я з урахуванням їхнього соціокультурного контексту.</w:t>
      </w:r>
    </w:p>
    <w:p w14:paraId="095DD3A5"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ПРН.13. Застосовувати цифрові технології, інформаційно-комунікаційні системи та медичні інформаційні ресурси  з дотриманням принципів кібербезпеки та </w:t>
      </w:r>
      <w:proofErr w:type="spellStart"/>
      <w:r>
        <w:rPr>
          <w:rFonts w:ascii="Times New Roman" w:eastAsia="Times New Roman" w:hAnsi="Times New Roman" w:cs="Times New Roman"/>
          <w:sz w:val="28"/>
          <w:szCs w:val="28"/>
        </w:rPr>
        <w:t>кібергігієни</w:t>
      </w:r>
      <w:proofErr w:type="spellEnd"/>
      <w:r>
        <w:rPr>
          <w:rFonts w:ascii="Times New Roman" w:eastAsia="Times New Roman" w:hAnsi="Times New Roman" w:cs="Times New Roman"/>
          <w:sz w:val="28"/>
          <w:szCs w:val="28"/>
        </w:rPr>
        <w:t xml:space="preserve"> у професійній діяльності.</w:t>
      </w:r>
    </w:p>
    <w:p w14:paraId="6F8D286C"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ПРН.14. Здійснювати пошук, критичний аналіз, оцінювати та інтерпретувати професійну інформацію, результати наукових досліджень та доказових джерел для прийняття професійних рішень.</w:t>
      </w:r>
    </w:p>
    <w:p w14:paraId="15549C0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ПРН.15. Здійснювати безперервний професійний розвиток, самоосвіту, рефлексію, навчання впродовж життя.</w:t>
      </w:r>
    </w:p>
    <w:p w14:paraId="69F204C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ПРН.16. Забезпечувати безперервність фахового супроводу, наступність догляду та ефективний обмін професійною інформацією між рівнями й етапами надання медичної допомоги відповідно до потреб пацієнта.</w:t>
      </w:r>
    </w:p>
    <w:p w14:paraId="04ADBFB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ПРН.17. Спілкуватися українською та іноземною мовами  усно і письмово у професійній діяльності.</w:t>
      </w:r>
    </w:p>
    <w:p w14:paraId="18A01078" w14:textId="48DABDE9"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ПРН.18. Дотримуватися принципів професійної етики, доброчесності, громадянської відповідальності, прав людини, верховенства права та неприпустимості корупції, брати участь у суспільному житті, національному спротиві та здійснювати професійну діяльність з урахуванням принципів сталого розвитку. </w:t>
      </w:r>
    </w:p>
    <w:p w14:paraId="0AB4652C" w14:textId="77777777" w:rsidR="000B63F2" w:rsidRDefault="000B63F2" w:rsidP="00F83248">
      <w:pPr>
        <w:ind w:firstLine="567"/>
        <w:jc w:val="both"/>
        <w:rPr>
          <w:rFonts w:ascii="Times New Roman" w:eastAsia="Times New Roman" w:hAnsi="Times New Roman" w:cs="Times New Roman"/>
          <w:sz w:val="28"/>
          <w:szCs w:val="28"/>
        </w:rPr>
      </w:pPr>
    </w:p>
    <w:p w14:paraId="4FA48849" w14:textId="77777777" w:rsidR="008774D9" w:rsidRDefault="00F83248" w:rsidP="00F83248">
      <w:pPr>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програмні результати навчання ОПП Медсестринство</w:t>
      </w:r>
    </w:p>
    <w:p w14:paraId="760D374D"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ДПРН.1. Автономно 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пацієнтів та їхнього оточення при хронічних захворюваннях, паліативних потребах і наприкінці життя з урахуванням принципів якості життя, контролю симптомів та підтримки родини.</w:t>
      </w:r>
    </w:p>
    <w:p w14:paraId="740F7C8E"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ДПРН.2.Здійснювати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пацієнтів у процесі реабілітації, сприяти відновленню функціонального стану, підтримці незалежності та адаптації пацієнта до повсякденного життя. </w:t>
      </w:r>
    </w:p>
    <w:p w14:paraId="112A4FE5"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ДПРН.3.Автономно здійснювати </w:t>
      </w:r>
      <w:proofErr w:type="spellStart"/>
      <w:r>
        <w:rPr>
          <w:rFonts w:ascii="Times New Roman" w:eastAsia="Times New Roman" w:hAnsi="Times New Roman" w:cs="Times New Roman"/>
          <w:sz w:val="28"/>
          <w:szCs w:val="28"/>
        </w:rPr>
        <w:t>медсестринський</w:t>
      </w:r>
      <w:proofErr w:type="spellEnd"/>
      <w:r>
        <w:rPr>
          <w:rFonts w:ascii="Times New Roman" w:eastAsia="Times New Roman" w:hAnsi="Times New Roman" w:cs="Times New Roman"/>
          <w:sz w:val="28"/>
          <w:szCs w:val="28"/>
        </w:rPr>
        <w:t xml:space="preserve"> супровід дітей різних вікових груп з урахуванням особливостей росту і розвитку, профілактики порушень здоров’я, підтримки батьківства та сім’ї. </w:t>
      </w:r>
    </w:p>
    <w:p w14:paraId="1F47C4D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ДПРН.4.Оцінювати стан пацієнта шляхом збору анамнезу, клінічного обстеження та аналізу результатів діагностичних досліджень, визначати потреби пацієнта, формулювати </w:t>
      </w:r>
      <w:proofErr w:type="spellStart"/>
      <w:r>
        <w:rPr>
          <w:rFonts w:ascii="Times New Roman" w:eastAsia="Times New Roman" w:hAnsi="Times New Roman" w:cs="Times New Roman"/>
          <w:sz w:val="28"/>
          <w:szCs w:val="28"/>
        </w:rPr>
        <w:t>медсестринські</w:t>
      </w:r>
      <w:proofErr w:type="spellEnd"/>
      <w:r>
        <w:rPr>
          <w:rFonts w:ascii="Times New Roman" w:eastAsia="Times New Roman" w:hAnsi="Times New Roman" w:cs="Times New Roman"/>
          <w:sz w:val="28"/>
          <w:szCs w:val="28"/>
        </w:rPr>
        <w:t xml:space="preserve"> проблеми, планувати й оцінювати результати догляду на основі медсестринського процесу та </w:t>
      </w:r>
      <w:proofErr w:type="spellStart"/>
      <w:r>
        <w:rPr>
          <w:rFonts w:ascii="Times New Roman" w:eastAsia="Times New Roman" w:hAnsi="Times New Roman" w:cs="Times New Roman"/>
          <w:sz w:val="28"/>
          <w:szCs w:val="28"/>
        </w:rPr>
        <w:t>холістичного</w:t>
      </w:r>
      <w:proofErr w:type="spellEnd"/>
      <w:r>
        <w:rPr>
          <w:rFonts w:ascii="Times New Roman" w:eastAsia="Times New Roman" w:hAnsi="Times New Roman" w:cs="Times New Roman"/>
          <w:sz w:val="28"/>
          <w:szCs w:val="28"/>
        </w:rPr>
        <w:t xml:space="preserve"> підходу. </w:t>
      </w:r>
    </w:p>
    <w:p w14:paraId="1F57D609" w14:textId="4599EE13"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ДПРН.5.Готувати пацієнта до діагностичних, лікувальних, реабілітаційних і профілактичних процедур, здійснювати моніторинг життєвих функцій, інтерпретувати клінічні показники та своєчасно реагувати на зміни стану пацієнта відповідно до професійної кваліфікації. </w:t>
      </w:r>
    </w:p>
    <w:p w14:paraId="3D4F255F" w14:textId="20597884" w:rsidR="000B63F2" w:rsidRDefault="000B63F2" w:rsidP="00F83248">
      <w:pPr>
        <w:ind w:firstLine="567"/>
        <w:jc w:val="both"/>
        <w:rPr>
          <w:rFonts w:ascii="Times New Roman" w:eastAsia="Times New Roman" w:hAnsi="Times New Roman" w:cs="Times New Roman"/>
          <w:sz w:val="28"/>
          <w:szCs w:val="28"/>
        </w:rPr>
      </w:pPr>
    </w:p>
    <w:p w14:paraId="237132FA" w14:textId="48BD5E30" w:rsidR="000B63F2" w:rsidRDefault="000B63F2" w:rsidP="00F83248">
      <w:pPr>
        <w:ind w:firstLine="567"/>
        <w:jc w:val="both"/>
        <w:rPr>
          <w:rFonts w:ascii="Times New Roman" w:eastAsia="Times New Roman" w:hAnsi="Times New Roman" w:cs="Times New Roman"/>
          <w:sz w:val="28"/>
          <w:szCs w:val="28"/>
        </w:rPr>
      </w:pPr>
    </w:p>
    <w:p w14:paraId="23D32836" w14:textId="77777777" w:rsidR="000B63F2" w:rsidRDefault="000B63F2" w:rsidP="00F83248">
      <w:pPr>
        <w:ind w:firstLine="567"/>
        <w:jc w:val="both"/>
        <w:rPr>
          <w:rFonts w:ascii="Times New Roman" w:eastAsia="Times New Roman" w:hAnsi="Times New Roman" w:cs="Times New Roman"/>
          <w:sz w:val="28"/>
          <w:szCs w:val="28"/>
        </w:rPr>
      </w:pPr>
    </w:p>
    <w:p w14:paraId="07BACDE5" w14:textId="77777777" w:rsidR="008774D9" w:rsidRDefault="00F83248" w:rsidP="00F83248">
      <w:pPr>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програмні результати навчання ОПП Косметологія</w:t>
      </w:r>
    </w:p>
    <w:p w14:paraId="24798DA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ДПРН.1.Здійснювати комплексну оцінку стану шкіри, її придатків та естетичних параметрів обличчя і тіла із застосуванням клінічних, інструментальних і цифрових методів діагностики, інтерпретувати отримані результати та визначати косметологічні потреби  пацієнта.</w:t>
      </w:r>
    </w:p>
    <w:p w14:paraId="663B1F3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ДПРН.2.Визначати естетичні проблеми шкіри та її придатків, аналізувати етіологічні чинники їх виникнення й обґрунтовувати доцільність застосування сучасних косметологічних технологій та методів корекції.</w:t>
      </w:r>
    </w:p>
    <w:p w14:paraId="052A91D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ДПРН.3.Виконувати косметологічні та профілактичні втручання, в межах професійної компетентності, з дотриманням принципів безпеки, асептики, антисептики та професійної етики.</w:t>
      </w:r>
    </w:p>
    <w:p w14:paraId="4D2A032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ДПРН.4.Розробляти, планувати та реалізовувати індивідуалізовані програми косметологічного догляду з урахуванням віку, типу шкіри, естетичних потреб, стану здоров’я та способу життя пацієнта.</w:t>
      </w:r>
    </w:p>
    <w:p w14:paraId="5FC6E5E6" w14:textId="76BA721C"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ДПРН.5.Виявляти можливі ризики та ускладнення косметологічних процедур, оцінювати їх причини, здійснювати профілактичні заходи та надавати невідкладну допомогу, в межах професійної компетентності.</w:t>
      </w:r>
    </w:p>
    <w:p w14:paraId="69B89BD9" w14:textId="77777777" w:rsidR="000B63F2" w:rsidRDefault="000B63F2" w:rsidP="00F83248">
      <w:pPr>
        <w:ind w:firstLine="567"/>
        <w:jc w:val="both"/>
        <w:rPr>
          <w:rFonts w:ascii="Times New Roman" w:eastAsia="Times New Roman" w:hAnsi="Times New Roman" w:cs="Times New Roman"/>
          <w:sz w:val="28"/>
          <w:szCs w:val="28"/>
        </w:rPr>
      </w:pPr>
    </w:p>
    <w:p w14:paraId="6C6E8B62" w14:textId="77777777" w:rsidR="008774D9" w:rsidRDefault="00F83248" w:rsidP="00F83248">
      <w:pPr>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програмні результати навчання ОПП Оптометрія</w:t>
      </w:r>
    </w:p>
    <w:p w14:paraId="67E61ED8"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ДПРН.1.Проводити комплексне </w:t>
      </w:r>
      <w:proofErr w:type="spellStart"/>
      <w:r>
        <w:rPr>
          <w:rFonts w:ascii="Times New Roman" w:eastAsia="Times New Roman" w:hAnsi="Times New Roman" w:cs="Times New Roman"/>
          <w:sz w:val="28"/>
          <w:szCs w:val="28"/>
        </w:rPr>
        <w:t>оптометричне</w:t>
      </w:r>
      <w:proofErr w:type="spellEnd"/>
      <w:r>
        <w:rPr>
          <w:rFonts w:ascii="Times New Roman" w:eastAsia="Times New Roman" w:hAnsi="Times New Roman" w:cs="Times New Roman"/>
          <w:sz w:val="28"/>
          <w:szCs w:val="28"/>
        </w:rPr>
        <w:t xml:space="preserve"> обстеження пацієнта, оцінювати стан зорової системи та зорові потреби </w:t>
      </w:r>
      <w:proofErr w:type="spellStart"/>
      <w:r>
        <w:rPr>
          <w:rFonts w:ascii="Times New Roman" w:eastAsia="Times New Roman" w:hAnsi="Times New Roman" w:cs="Times New Roman"/>
          <w:sz w:val="28"/>
          <w:szCs w:val="28"/>
        </w:rPr>
        <w:t>оптометричного</w:t>
      </w:r>
      <w:proofErr w:type="spellEnd"/>
      <w:r>
        <w:rPr>
          <w:rFonts w:ascii="Times New Roman" w:eastAsia="Times New Roman" w:hAnsi="Times New Roman" w:cs="Times New Roman"/>
          <w:sz w:val="28"/>
          <w:szCs w:val="28"/>
        </w:rPr>
        <w:t xml:space="preserve"> пацієнта,  інтерпретувати результати досліджень відповідно до професійної кваліфікації.</w:t>
      </w:r>
    </w:p>
    <w:p w14:paraId="023A2235"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ДПРН.2.Здійснювати роботу з обладнанням та засобами для діагностики стану зорових функцій </w:t>
      </w:r>
      <w:proofErr w:type="spellStart"/>
      <w:r>
        <w:rPr>
          <w:rFonts w:ascii="Times New Roman" w:eastAsia="Times New Roman" w:hAnsi="Times New Roman" w:cs="Times New Roman"/>
          <w:sz w:val="28"/>
          <w:szCs w:val="28"/>
        </w:rPr>
        <w:t>оптометричного</w:t>
      </w:r>
      <w:proofErr w:type="spellEnd"/>
      <w:r>
        <w:rPr>
          <w:rFonts w:ascii="Times New Roman" w:eastAsia="Times New Roman" w:hAnsi="Times New Roman" w:cs="Times New Roman"/>
          <w:sz w:val="28"/>
          <w:szCs w:val="28"/>
        </w:rPr>
        <w:t xml:space="preserve"> пацієнта. </w:t>
      </w:r>
    </w:p>
    <w:p w14:paraId="0B3F07A6"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ДПРН.3.Визначати зорову потребу в оптичній корекції та призначати засоби окулярної корекції відповідно до стану зорової системи й індивідуальних потреб </w:t>
      </w:r>
      <w:proofErr w:type="spellStart"/>
      <w:r>
        <w:rPr>
          <w:rFonts w:ascii="Times New Roman" w:eastAsia="Times New Roman" w:hAnsi="Times New Roman" w:cs="Times New Roman"/>
          <w:sz w:val="28"/>
          <w:szCs w:val="28"/>
        </w:rPr>
        <w:t>оптометричного</w:t>
      </w:r>
      <w:proofErr w:type="spellEnd"/>
      <w:r>
        <w:rPr>
          <w:rFonts w:ascii="Times New Roman" w:eastAsia="Times New Roman" w:hAnsi="Times New Roman" w:cs="Times New Roman"/>
          <w:sz w:val="28"/>
          <w:szCs w:val="28"/>
        </w:rPr>
        <w:t xml:space="preserve"> пацієнта.</w:t>
      </w:r>
    </w:p>
    <w:p w14:paraId="0C152E39"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ДПРН.4.Визначати індивідуальні параметри посадки оправ та окулярних лінз з метою замовлення, виготовлення, видачі, догляду та ремонту окулярів. </w:t>
      </w:r>
    </w:p>
    <w:p w14:paraId="239AECA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ДПРН.5.Вміти підбирати контактні лінзи, оцінювати переносимість контактної корекції,</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визначати тактику ведення пацієнтів з контактною корекцією, навчати догляду та профілактики ускладнень при контактній корекції. </w:t>
      </w:r>
    </w:p>
    <w:p w14:paraId="0976B1B3"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ДПРН.6.Здійснювати професійний супровід пацієнтів зі </w:t>
      </w:r>
      <w:proofErr w:type="spellStart"/>
      <w:r>
        <w:rPr>
          <w:rFonts w:ascii="Times New Roman" w:eastAsia="Times New Roman" w:hAnsi="Times New Roman" w:cs="Times New Roman"/>
          <w:sz w:val="28"/>
          <w:szCs w:val="28"/>
        </w:rPr>
        <w:t>слабозорістю</w:t>
      </w:r>
      <w:proofErr w:type="spellEnd"/>
      <w:r>
        <w:rPr>
          <w:rFonts w:ascii="Times New Roman" w:eastAsia="Times New Roman" w:hAnsi="Times New Roman" w:cs="Times New Roman"/>
          <w:sz w:val="28"/>
          <w:szCs w:val="28"/>
        </w:rPr>
        <w:t xml:space="preserve">, аномаліями рефракції ока, порушенням зорових функцій та косоокістю, </w:t>
      </w:r>
      <w:r>
        <w:rPr>
          <w:rFonts w:ascii="Times New Roman" w:eastAsia="Times New Roman" w:hAnsi="Times New Roman" w:cs="Times New Roman"/>
          <w:sz w:val="28"/>
          <w:szCs w:val="28"/>
        </w:rPr>
        <w:lastRenderedPageBreak/>
        <w:t>терапевтичними, хірургічними, офтальмологічними станами та очними проявами системних захворювань організму. </w:t>
      </w:r>
    </w:p>
    <w:p w14:paraId="298BCE7C"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ДПРН.7.Здійснювати оптичну, функціональну, поведінкову реабілітацію та зорову терапію у пацієнтів із порушеннями зорових функцій. </w:t>
      </w:r>
    </w:p>
    <w:p w14:paraId="737D3632" w14:textId="6A3FC173"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ДПРН.8.Здатність надавати невідкладну </w:t>
      </w:r>
      <w:proofErr w:type="spellStart"/>
      <w:r>
        <w:rPr>
          <w:rFonts w:ascii="Times New Roman" w:eastAsia="Times New Roman" w:hAnsi="Times New Roman" w:cs="Times New Roman"/>
          <w:sz w:val="28"/>
          <w:szCs w:val="28"/>
        </w:rPr>
        <w:t>домедичну</w:t>
      </w:r>
      <w:proofErr w:type="spellEnd"/>
      <w:r>
        <w:rPr>
          <w:rFonts w:ascii="Times New Roman" w:eastAsia="Times New Roman" w:hAnsi="Times New Roman" w:cs="Times New Roman"/>
          <w:sz w:val="28"/>
          <w:szCs w:val="28"/>
        </w:rPr>
        <w:t xml:space="preserve"> допомогу при гострих офтальмологічних станах в межах професійних повноважень.</w:t>
      </w:r>
    </w:p>
    <w:p w14:paraId="2AED4F04" w14:textId="77777777" w:rsidR="000B63F2" w:rsidRDefault="000B63F2" w:rsidP="00F83248">
      <w:pPr>
        <w:ind w:firstLine="567"/>
        <w:jc w:val="both"/>
        <w:rPr>
          <w:rFonts w:ascii="Times New Roman" w:eastAsia="Times New Roman" w:hAnsi="Times New Roman" w:cs="Times New Roman"/>
          <w:sz w:val="28"/>
          <w:szCs w:val="28"/>
        </w:rPr>
      </w:pPr>
    </w:p>
    <w:p w14:paraId="2595237D" w14:textId="77777777" w:rsidR="008774D9" w:rsidRDefault="00F83248" w:rsidP="00F83248">
      <w:pPr>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програмні результати навчання ОПП Екстрена медицина</w:t>
      </w:r>
    </w:p>
    <w:p w14:paraId="657F27AF"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ДПРН.1.Працювати на місці події в умовах дефіциту часу, невизначеності та потенційної небезпеки, забезпечуючи власну безпеку, безпеку постраждалих і команди, адаптуючи алгоритми до наявних ресурсів та умов навколишнього середовища.</w:t>
      </w:r>
    </w:p>
    <w:p w14:paraId="5A224408"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ДПРН.2.Діяти за єдиним алгоритмом при </w:t>
      </w:r>
      <w:proofErr w:type="spellStart"/>
      <w:r>
        <w:rPr>
          <w:rFonts w:ascii="Times New Roman" w:eastAsia="Times New Roman" w:hAnsi="Times New Roman" w:cs="Times New Roman"/>
          <w:sz w:val="28"/>
          <w:szCs w:val="28"/>
        </w:rPr>
        <w:t>політравмі</w:t>
      </w:r>
      <w:proofErr w:type="spellEnd"/>
      <w:r>
        <w:rPr>
          <w:rFonts w:ascii="Times New Roman" w:eastAsia="Times New Roman" w:hAnsi="Times New Roman" w:cs="Times New Roman"/>
          <w:sz w:val="28"/>
          <w:szCs w:val="28"/>
        </w:rPr>
        <w:t xml:space="preserve">, зупинці кровообігу, гострій реакції на стрес, анафілаксії, </w:t>
      </w:r>
      <w:proofErr w:type="spellStart"/>
      <w:r>
        <w:rPr>
          <w:rFonts w:ascii="Times New Roman" w:eastAsia="Times New Roman" w:hAnsi="Times New Roman" w:cs="Times New Roman"/>
          <w:sz w:val="28"/>
          <w:szCs w:val="28"/>
        </w:rPr>
        <w:t>опіках</w:t>
      </w:r>
      <w:proofErr w:type="spellEnd"/>
      <w:r>
        <w:rPr>
          <w:rFonts w:ascii="Times New Roman" w:eastAsia="Times New Roman" w:hAnsi="Times New Roman" w:cs="Times New Roman"/>
          <w:sz w:val="28"/>
          <w:szCs w:val="28"/>
        </w:rPr>
        <w:t>, отруєннях, пологах, психомоторному збудженні.</w:t>
      </w:r>
    </w:p>
    <w:p w14:paraId="6F98D07A"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ДПРН.3.Розраховувати дози, обирати шлях та спосіб введення лікарських засобів при невідкладних станах, здійснювати внутрішньовенне, </w:t>
      </w:r>
      <w:proofErr w:type="spellStart"/>
      <w:r>
        <w:rPr>
          <w:rFonts w:ascii="Times New Roman" w:eastAsia="Times New Roman" w:hAnsi="Times New Roman" w:cs="Times New Roman"/>
          <w:sz w:val="28"/>
          <w:szCs w:val="28"/>
        </w:rPr>
        <w:t>внутрішньокісткове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ендотрахеальне</w:t>
      </w:r>
      <w:proofErr w:type="spellEnd"/>
      <w:r>
        <w:rPr>
          <w:rFonts w:ascii="Times New Roman" w:eastAsia="Times New Roman" w:hAnsi="Times New Roman" w:cs="Times New Roman"/>
          <w:sz w:val="28"/>
          <w:szCs w:val="28"/>
        </w:rPr>
        <w:t xml:space="preserve"> та інші введення, оцінювати ефективність та можливі ускладнення фармакотерапії.</w:t>
      </w:r>
    </w:p>
    <w:p w14:paraId="5482D5E6"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ДПРН.4.Виконувати складні </w:t>
      </w:r>
      <w:proofErr w:type="spellStart"/>
      <w:r>
        <w:rPr>
          <w:rFonts w:ascii="Times New Roman" w:eastAsia="Times New Roman" w:hAnsi="Times New Roman" w:cs="Times New Roman"/>
          <w:sz w:val="28"/>
          <w:szCs w:val="28"/>
        </w:rPr>
        <w:t>інвазивні</w:t>
      </w:r>
      <w:proofErr w:type="spellEnd"/>
      <w:r>
        <w:rPr>
          <w:rFonts w:ascii="Times New Roman" w:eastAsia="Times New Roman" w:hAnsi="Times New Roman" w:cs="Times New Roman"/>
          <w:sz w:val="28"/>
          <w:szCs w:val="28"/>
        </w:rPr>
        <w:t xml:space="preserve"> маніпуляції (</w:t>
      </w:r>
      <w:proofErr w:type="spellStart"/>
      <w:r>
        <w:rPr>
          <w:rFonts w:ascii="Times New Roman" w:eastAsia="Times New Roman" w:hAnsi="Times New Roman" w:cs="Times New Roman"/>
          <w:sz w:val="28"/>
          <w:szCs w:val="28"/>
        </w:rPr>
        <w:t>інтубація</w:t>
      </w:r>
      <w:proofErr w:type="spellEnd"/>
      <w:r>
        <w:rPr>
          <w:rFonts w:ascii="Times New Roman" w:eastAsia="Times New Roman" w:hAnsi="Times New Roman" w:cs="Times New Roman"/>
          <w:sz w:val="28"/>
          <w:szCs w:val="28"/>
        </w:rPr>
        <w:t xml:space="preserve"> трахеї, венозний доступ центральний/</w:t>
      </w:r>
      <w:proofErr w:type="spellStart"/>
      <w:r>
        <w:rPr>
          <w:rFonts w:ascii="Times New Roman" w:eastAsia="Times New Roman" w:hAnsi="Times New Roman" w:cs="Times New Roman"/>
          <w:sz w:val="28"/>
          <w:szCs w:val="28"/>
        </w:rPr>
        <w:t>внутрішньокістковий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конікотомія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торакоцентез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кардіоверсія</w:t>
      </w:r>
      <w:proofErr w:type="spellEnd"/>
      <w:r>
        <w:rPr>
          <w:rFonts w:ascii="Times New Roman" w:eastAsia="Times New Roman" w:hAnsi="Times New Roman" w:cs="Times New Roman"/>
          <w:sz w:val="28"/>
          <w:szCs w:val="28"/>
        </w:rPr>
        <w:t>/дефібриляція, пункції) відповідно до клінічних протоколів та правил асептики/антисептики.</w:t>
      </w:r>
    </w:p>
    <w:p w14:paraId="3A54C2E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ДПРН.5.Вміти оцінювати ситуацію при масових ураженнях та невідкладних станах, проводити медичне сортування (сортувальні групи, колірне маркування), надавати екстрену медичну допомогу постраждалим з урахуванням пріоритетності, організовувати евакуацію за показаннями.</w:t>
      </w:r>
    </w:p>
    <w:p w14:paraId="60C501E9"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ДПРН.6.Вести первинну медичну документацію, фіксувати час подій,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та введених ліків, передавати інформацію приймальному відділенню.</w:t>
      </w:r>
    </w:p>
    <w:p w14:paraId="00E72F20" w14:textId="6CFD180E"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ДПРН.7.Забезпечувати технічну готовність, належний санітарний стан та інфекційну безпеку спеціалізованого санітарного автомобіля екстреної медичної допомоги, здійснювати контроль комплектації обладнання та усувати прості несправності.</w:t>
      </w:r>
    </w:p>
    <w:p w14:paraId="4490B57D" w14:textId="77777777" w:rsidR="000B63F2" w:rsidRDefault="000B63F2" w:rsidP="00F83248">
      <w:pPr>
        <w:ind w:firstLine="567"/>
        <w:jc w:val="both"/>
        <w:rPr>
          <w:rFonts w:ascii="Times New Roman" w:eastAsia="Times New Roman" w:hAnsi="Times New Roman" w:cs="Times New Roman"/>
          <w:sz w:val="28"/>
          <w:szCs w:val="28"/>
        </w:rPr>
      </w:pPr>
    </w:p>
    <w:p w14:paraId="40078C2F" w14:textId="77777777" w:rsidR="008774D9" w:rsidRDefault="00F83248" w:rsidP="00F83248">
      <w:pPr>
        <w:ind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Додаткові програмні результати навчання ОПП Акушерство</w:t>
      </w:r>
    </w:p>
    <w:p w14:paraId="7C99AB55"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ДПРН.1.Здійснювати інформаційну підтримку і консультування з питань репродуктивного здоров’я, планування сім’ї та відповідального батьківства.</w:t>
      </w:r>
    </w:p>
    <w:p w14:paraId="2E4ED364"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ДПРН.2.Організовувати та здійснювати супровід фізіологічної вагітності, проводити спостереження за станом вагітної, виявляти фактори ризику щодо </w:t>
      </w:r>
      <w:proofErr w:type="spellStart"/>
      <w:r>
        <w:rPr>
          <w:rFonts w:ascii="Times New Roman" w:eastAsia="Times New Roman" w:hAnsi="Times New Roman" w:cs="Times New Roman"/>
          <w:sz w:val="28"/>
          <w:szCs w:val="28"/>
        </w:rPr>
        <w:t>гестаційних</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перинатальних</w:t>
      </w:r>
      <w:proofErr w:type="spellEnd"/>
      <w:r>
        <w:rPr>
          <w:rFonts w:ascii="Times New Roman" w:eastAsia="Times New Roman" w:hAnsi="Times New Roman" w:cs="Times New Roman"/>
          <w:sz w:val="28"/>
          <w:szCs w:val="28"/>
        </w:rPr>
        <w:t xml:space="preserve">  ускладнень. </w:t>
      </w:r>
    </w:p>
    <w:p w14:paraId="21107261"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ДПРН.3.Здійснювати супровід пологів в межах своїх компетенцій.</w:t>
      </w:r>
    </w:p>
    <w:p w14:paraId="0F00BEEB"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ДПРН.4.Проводити догляд за новонародженими, оцінювати їхній стан, забезпечувати підтримку грудного вигодовування. </w:t>
      </w:r>
    </w:p>
    <w:p w14:paraId="2AA90262" w14:textId="77777777"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ДПРН.5.Здійснювати догляд за породіллею, оцінювати її фізіологічний і психоемоційний стан, консультувати щодо відновлення здоров’я та профілактики післяпологових  ускладнень.</w:t>
      </w:r>
    </w:p>
    <w:p w14:paraId="30CD283E" w14:textId="7E8F6588" w:rsidR="008774D9" w:rsidRDefault="00F83248" w:rsidP="00F83248">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ДПРН.6.Надавати професійну допомогу пацієнткам гінекологічного профілю у межах своїх  компетенцій.</w:t>
      </w:r>
    </w:p>
    <w:p w14:paraId="5E370C8A" w14:textId="77777777" w:rsidR="000B63F2" w:rsidRDefault="000B63F2" w:rsidP="00F83248">
      <w:pPr>
        <w:ind w:firstLine="567"/>
        <w:jc w:val="both"/>
        <w:rPr>
          <w:rFonts w:ascii="Times New Roman" w:eastAsia="Times New Roman" w:hAnsi="Times New Roman" w:cs="Times New Roman"/>
          <w:sz w:val="28"/>
          <w:szCs w:val="28"/>
        </w:rPr>
      </w:pPr>
    </w:p>
    <w:p w14:paraId="498DA6AB" w14:textId="00E8E6F9" w:rsidR="008774D9" w:rsidRDefault="00F83248" w:rsidP="00F83248">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ІX. Форма (форми) атестації здобувачів вищої освіти</w:t>
      </w:r>
    </w:p>
    <w:p w14:paraId="01F193F6" w14:textId="77777777" w:rsidR="000B63F2" w:rsidRDefault="000B63F2" w:rsidP="00F83248">
      <w:pPr>
        <w:pBdr>
          <w:top w:val="nil"/>
          <w:left w:val="nil"/>
          <w:bottom w:val="nil"/>
          <w:right w:val="nil"/>
          <w:between w:val="nil"/>
        </w:pBdr>
        <w:ind w:firstLine="567"/>
        <w:rPr>
          <w:rFonts w:ascii="Times New Roman" w:eastAsia="Times New Roman" w:hAnsi="Times New Roman" w:cs="Times New Roman"/>
          <w:color w:val="000000"/>
          <w:sz w:val="28"/>
          <w:szCs w:val="28"/>
        </w:rPr>
      </w:pP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1"/>
      </w:tblGrid>
      <w:tr w:rsidR="008774D9" w14:paraId="66997201" w14:textId="77777777" w:rsidTr="000B63F2">
        <w:tc>
          <w:tcPr>
            <w:tcW w:w="2835" w:type="dxa"/>
          </w:tcPr>
          <w:p w14:paraId="5A3FC749"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Форма (форми) атестації здобувачів вищої освіти </w:t>
            </w:r>
          </w:p>
        </w:tc>
        <w:tc>
          <w:tcPr>
            <w:tcW w:w="6941" w:type="dxa"/>
          </w:tcPr>
          <w:p w14:paraId="5BCD1B34" w14:textId="77777777" w:rsidR="008774D9" w:rsidRDefault="00F83248" w:rsidP="003814E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Атестація здійснюється у формі єдиного державного кваліфікаційного іспиту.  </w:t>
            </w:r>
          </w:p>
        </w:tc>
      </w:tr>
      <w:tr w:rsidR="008774D9" w14:paraId="14DC6198" w14:textId="77777777" w:rsidTr="000B63F2">
        <w:tc>
          <w:tcPr>
            <w:tcW w:w="2835" w:type="dxa"/>
          </w:tcPr>
          <w:p w14:paraId="27B78195" w14:textId="77777777" w:rsidR="008774D9" w:rsidRDefault="00F83248" w:rsidP="003814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Вимоги до атестаційного іспиту (іспитів) (за наявності) </w:t>
            </w:r>
          </w:p>
        </w:tc>
        <w:tc>
          <w:tcPr>
            <w:tcW w:w="6941" w:type="dxa"/>
          </w:tcPr>
          <w:p w14:paraId="45F2F636" w14:textId="77777777" w:rsidR="008774D9" w:rsidRDefault="00F83248" w:rsidP="003814E4">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Єдиний державний кваліфікаційний іспит здійснюється у формі кваліфікаційного іспиту відповідно до </w:t>
            </w:r>
            <w:hyperlink r:id="rId8" w:anchor="n9">
              <w:r>
                <w:rPr>
                  <w:rFonts w:ascii="Times New Roman" w:eastAsia="Times New Roman" w:hAnsi="Times New Roman" w:cs="Times New Roman"/>
                  <w:sz w:val="28"/>
                  <w:szCs w:val="28"/>
                  <w:highlight w:val="white"/>
                </w:rPr>
                <w:t>Порядку здійснення єдиного державного кваліфікаційного іспиту для здобувачів ступенів фахової передвищої освіти та вищої освіти першого (бакалаврського) та другого (магістерського) рівнів за спеціальностями галузі знань “22 Охорона здоров’я”</w:t>
              </w:r>
            </w:hyperlink>
            <w:r>
              <w:rPr>
                <w:rFonts w:ascii="Times New Roman" w:eastAsia="Times New Roman" w:hAnsi="Times New Roman" w:cs="Times New Roman"/>
                <w:sz w:val="28"/>
                <w:szCs w:val="28"/>
              </w:rPr>
              <w:t xml:space="preserve"> та Порядку, умов та строків розроблення і проведення єдиного державного кваліфікаційного іспиту та критеріїв оцінювання результатів </w:t>
            </w:r>
          </w:p>
        </w:tc>
      </w:tr>
    </w:tbl>
    <w:p w14:paraId="158E6BE0" w14:textId="77777777" w:rsidR="009535CE" w:rsidRDefault="009535CE" w:rsidP="003814E4">
      <w:pPr>
        <w:pBdr>
          <w:top w:val="nil"/>
          <w:left w:val="nil"/>
          <w:bottom w:val="nil"/>
          <w:right w:val="nil"/>
          <w:between w:val="nil"/>
        </w:pBdr>
        <w:ind w:firstLine="720"/>
        <w:rPr>
          <w:rFonts w:ascii="Times New Roman" w:eastAsia="Times New Roman" w:hAnsi="Times New Roman" w:cs="Times New Roman"/>
          <w:b/>
          <w:bCs/>
          <w:color w:val="000000"/>
          <w:sz w:val="28"/>
          <w:szCs w:val="28"/>
        </w:rPr>
      </w:pPr>
    </w:p>
    <w:p w14:paraId="6598ADE0" w14:textId="06709600" w:rsidR="008774D9" w:rsidRDefault="00F83248" w:rsidP="009535CE">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X. Додаткові вимоги та обмеження для міждисциплінарних освітніх програм</w:t>
      </w:r>
    </w:p>
    <w:p w14:paraId="28372AE2" w14:textId="77777777" w:rsidR="000B63F2" w:rsidRDefault="000B63F2" w:rsidP="009535C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2D536A47" w14:textId="1C111D95" w:rsidR="008774D9" w:rsidRDefault="00F83248" w:rsidP="009535CE">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Не регламентується</w:t>
      </w:r>
      <w:r>
        <w:rPr>
          <w:rFonts w:ascii="Times New Roman" w:eastAsia="Times New Roman" w:hAnsi="Times New Roman" w:cs="Times New Roman"/>
          <w:b/>
          <w:bCs/>
          <w:color w:val="000000"/>
          <w:sz w:val="28"/>
          <w:szCs w:val="28"/>
        </w:rPr>
        <w:t xml:space="preserve"> </w:t>
      </w:r>
    </w:p>
    <w:p w14:paraId="57A8AFEC" w14:textId="77777777" w:rsidR="009535CE" w:rsidRDefault="009535CE" w:rsidP="009535C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742101F4" w14:textId="6774F25F" w:rsidR="008774D9" w:rsidRDefault="00F83248" w:rsidP="009535CE">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XІ. Вимоги законодавства та/або професійних стандартів, необхідні для здобуття відповідних професійних кваліфікацій</w:t>
      </w:r>
    </w:p>
    <w:p w14:paraId="0C83114A" w14:textId="77777777" w:rsidR="000B63F2" w:rsidRDefault="000B63F2" w:rsidP="009535C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3154D784" w14:textId="1B3AF124" w:rsidR="008774D9" w:rsidRDefault="00F83248" w:rsidP="009535C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якщо освітня програма спрямована на присвоєння професійної кваліфікації, вона має відповідати вимогам законодавства та відповідних професійних стандартів, зокрема щодо компетентностей, програмних результатів навчання, практичної підготовки та атестації.</w:t>
      </w:r>
    </w:p>
    <w:p w14:paraId="3F41C0D4" w14:textId="77777777" w:rsidR="000B63F2" w:rsidRDefault="000B63F2" w:rsidP="009535CE">
      <w:pPr>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1EDCAFC2" w14:textId="28A1A369" w:rsidR="008774D9" w:rsidRDefault="00F83248" w:rsidP="000B63F2">
      <w:pPr>
        <w:pBdr>
          <w:top w:val="nil"/>
          <w:left w:val="nil"/>
          <w:bottom w:val="nil"/>
          <w:right w:val="nil"/>
          <w:between w:val="nil"/>
        </w:pBdr>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XII. Додаткові вимоги до освіт</w:t>
      </w:r>
      <w:r w:rsidR="000B63F2">
        <w:rPr>
          <w:rFonts w:ascii="Times New Roman" w:eastAsia="Times New Roman" w:hAnsi="Times New Roman" w:cs="Times New Roman"/>
          <w:b/>
          <w:bCs/>
          <w:color w:val="000000"/>
          <w:sz w:val="28"/>
          <w:szCs w:val="28"/>
        </w:rPr>
        <w:t>ніх програм зі спеціальності І5 </w:t>
      </w:r>
      <w:r>
        <w:rPr>
          <w:rFonts w:ascii="Times New Roman" w:eastAsia="Times New Roman" w:hAnsi="Times New Roman" w:cs="Times New Roman"/>
          <w:b/>
          <w:bCs/>
          <w:color w:val="000000"/>
          <w:sz w:val="28"/>
          <w:szCs w:val="28"/>
        </w:rPr>
        <w:t>Медсестринство</w:t>
      </w:r>
    </w:p>
    <w:p w14:paraId="0EA9EF92" w14:textId="77777777" w:rsidR="000B63F2" w:rsidRDefault="000B63F2" w:rsidP="009535C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134F5FEC" w14:textId="77777777" w:rsidR="008774D9" w:rsidRDefault="00F83248" w:rsidP="009535CE">
      <w:pPr>
        <w:pBdr>
          <w:top w:val="nil"/>
          <w:left w:val="nil"/>
          <w:bottom w:val="nil"/>
          <w:right w:val="nil"/>
          <w:between w:val="nil"/>
        </w:pBd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Підготовка з клінічних і </w:t>
      </w:r>
      <w:proofErr w:type="spellStart"/>
      <w:r>
        <w:rPr>
          <w:rFonts w:ascii="Times New Roman" w:eastAsia="Times New Roman" w:hAnsi="Times New Roman" w:cs="Times New Roman"/>
          <w:sz w:val="28"/>
          <w:szCs w:val="28"/>
        </w:rPr>
        <w:t>професійно</w:t>
      </w:r>
      <w:proofErr w:type="spellEnd"/>
      <w:r>
        <w:rPr>
          <w:rFonts w:ascii="Times New Roman" w:eastAsia="Times New Roman" w:hAnsi="Times New Roman" w:cs="Times New Roman"/>
          <w:sz w:val="28"/>
          <w:szCs w:val="28"/>
        </w:rPr>
        <w:t xml:space="preserve"> орієнтованих компонентів має здійснюватися із залученням клінічних баз, симуляційних центрів, закладів охорони здоров’я, освітніх і наукових установ відповідного профілю.</w:t>
      </w:r>
    </w:p>
    <w:p w14:paraId="671FAE48" w14:textId="77777777" w:rsidR="008774D9" w:rsidRDefault="00F83248" w:rsidP="009535C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Мінімум 75% обсягу освітньої програми має бути спрямовано на забезпечення загальних та спеціальних (фахових) компетентностей за спеціальністю І5 Медсестринство, визначених Стандартом вищої освіти. </w:t>
      </w:r>
    </w:p>
    <w:p w14:paraId="456E0049" w14:textId="505ED4FF" w:rsidR="008774D9" w:rsidRDefault="00F83248" w:rsidP="009535CE">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Практичне навчання для ОПП Екстрена медицина (не менше 30 кредитів) повинні проводити сертифіковані інструктори.</w:t>
      </w:r>
    </w:p>
    <w:p w14:paraId="611E1A52" w14:textId="77777777" w:rsidR="009535CE" w:rsidRDefault="009535CE" w:rsidP="009535CE">
      <w:pPr>
        <w:ind w:firstLine="567"/>
        <w:jc w:val="both"/>
        <w:rPr>
          <w:rFonts w:ascii="Times New Roman" w:eastAsia="Times New Roman" w:hAnsi="Times New Roman" w:cs="Times New Roman"/>
          <w:sz w:val="28"/>
          <w:szCs w:val="28"/>
        </w:rPr>
      </w:pPr>
    </w:p>
    <w:p w14:paraId="280DBB3A" w14:textId="5AE493E7" w:rsidR="008774D9" w:rsidRDefault="00F83248" w:rsidP="009535CE">
      <w:pPr>
        <w:pBdr>
          <w:top w:val="nil"/>
          <w:left w:val="nil"/>
          <w:bottom w:val="nil"/>
          <w:right w:val="nil"/>
          <w:between w:val="nil"/>
        </w:pBdr>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XІІІ. Перелік нормативних документів, на яких базується Стандарт</w:t>
      </w:r>
    </w:p>
    <w:p w14:paraId="0E0AF623" w14:textId="77777777" w:rsidR="009535CE" w:rsidRDefault="009535CE" w:rsidP="009535C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31D45738"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 вищу освіту: Закон України. URL: http://zakon4.rada.gov.ua/laws/show/1556-18.</w:t>
      </w:r>
    </w:p>
    <w:p w14:paraId="3A22CD32"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освіту: Закон України. URL:</w:t>
      </w:r>
      <w:hyperlink r:id="rId9">
        <w:r>
          <w:rPr>
            <w:rFonts w:ascii="Times New Roman" w:eastAsia="Times New Roman" w:hAnsi="Times New Roman" w:cs="Times New Roman"/>
            <w:color w:val="000000"/>
            <w:sz w:val="28"/>
            <w:szCs w:val="28"/>
          </w:rPr>
          <w:t xml:space="preserve"> </w:t>
        </w:r>
      </w:hyperlink>
      <w:hyperlink r:id="rId10">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color w:val="000000"/>
          <w:sz w:val="28"/>
          <w:szCs w:val="28"/>
        </w:rPr>
        <w:t>.</w:t>
      </w:r>
    </w:p>
    <w:p w14:paraId="6426C670"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1" w:anchor="Text">
        <w:r>
          <w:rPr>
            <w:rFonts w:ascii="Times New Roman" w:eastAsia="Times New Roman" w:hAnsi="Times New Roman" w:cs="Times New Roman"/>
            <w:color w:val="1155CC"/>
            <w:sz w:val="28"/>
            <w:szCs w:val="28"/>
            <w:u w:val="single"/>
          </w:rPr>
          <w:t>https://zakon.rada.gov.ua/laws/show/722/2019#Text</w:t>
        </w:r>
      </w:hyperlink>
    </w:p>
    <w:p w14:paraId="3E979745"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Національна рамка кваліфікацій. Затверджено Постановою Кабінету Міністрів України від 23 листопада 2011 р. №1341 (зі змінами) URL:</w:t>
      </w:r>
      <w:hyperlink r:id="rId12">
        <w:r>
          <w:rPr>
            <w:rFonts w:ascii="Times New Roman" w:eastAsia="Times New Roman" w:hAnsi="Times New Roman" w:cs="Times New Roman"/>
            <w:color w:val="000000"/>
            <w:sz w:val="28"/>
            <w:szCs w:val="28"/>
          </w:rPr>
          <w:t xml:space="preserve"> </w:t>
        </w:r>
      </w:hyperlink>
      <w:hyperlink r:id="rId13">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color w:val="000000"/>
          <w:sz w:val="28"/>
          <w:szCs w:val="28"/>
        </w:rPr>
        <w:t xml:space="preserve">. </w:t>
      </w:r>
    </w:p>
    <w:p w14:paraId="58931113"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hyperlink r:id="rId14">
        <w:r>
          <w:rPr>
            <w:rFonts w:ascii="Times New Roman" w:eastAsia="Times New Roman" w:hAnsi="Times New Roman" w:cs="Times New Roman"/>
            <w:color w:val="000000"/>
            <w:sz w:val="28"/>
            <w:szCs w:val="28"/>
          </w:rPr>
          <w:t xml:space="preserve"> </w:t>
        </w:r>
      </w:hyperlink>
      <w:hyperlink r:id="rId15">
        <w:r>
          <w:rPr>
            <w:rFonts w:ascii="Times New Roman" w:eastAsia="Times New Roman" w:hAnsi="Times New Roman" w:cs="Times New Roman"/>
            <w:color w:val="1155CC"/>
            <w:sz w:val="28"/>
            <w:szCs w:val="28"/>
            <w:u w:val="single"/>
          </w:rPr>
          <w:t>http://zakon4.rada.gov.ua/laws/show/266-2015-п</w:t>
        </w:r>
      </w:hyperlink>
      <w:r>
        <w:rPr>
          <w:rFonts w:ascii="Times New Roman" w:eastAsia="Times New Roman" w:hAnsi="Times New Roman" w:cs="Times New Roman"/>
          <w:color w:val="1155CC"/>
          <w:sz w:val="28"/>
          <w:szCs w:val="28"/>
        </w:rPr>
        <w:t xml:space="preserve">. </w:t>
      </w:r>
    </w:p>
    <w:p w14:paraId="1D02EC08"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Національний класифікатор України: Класифікатор професій ДК 003:2010 (із змінами). URL:</w:t>
      </w:r>
      <w:hyperlink r:id="rId16">
        <w:r>
          <w:rPr>
            <w:rFonts w:ascii="Times New Roman" w:eastAsia="Times New Roman" w:hAnsi="Times New Roman" w:cs="Times New Roman"/>
            <w:color w:val="000000"/>
            <w:sz w:val="28"/>
            <w:szCs w:val="28"/>
          </w:rPr>
          <w:t xml:space="preserve"> </w:t>
        </w:r>
      </w:hyperlink>
      <w:hyperlink r:id="rId17">
        <w:r>
          <w:rPr>
            <w:rFonts w:ascii="Times New Roman" w:eastAsia="Times New Roman" w:hAnsi="Times New Roman" w:cs="Times New Roman"/>
            <w:color w:val="1155CC"/>
            <w:sz w:val="28"/>
            <w:szCs w:val="28"/>
            <w:u w:val="single"/>
          </w:rPr>
          <w:t>https://zakon.rada.gov.ua/rada/show/va327609-10</w:t>
        </w:r>
      </w:hyperlink>
      <w:r>
        <w:rPr>
          <w:rFonts w:ascii="Times New Roman" w:eastAsia="Times New Roman" w:hAnsi="Times New Roman" w:cs="Times New Roman"/>
          <w:color w:val="000000"/>
          <w:sz w:val="28"/>
          <w:szCs w:val="28"/>
        </w:rPr>
        <w:t xml:space="preserve">. </w:t>
      </w:r>
    </w:p>
    <w:p w14:paraId="1425B87D"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першого (бакалаврського) рівня вищої освіти, галузь знань І  Охорона здоров'я та соціальне забезпечення, спеціальність І5 Медсестринство. URL: </w:t>
      </w:r>
    </w:p>
    <w:p w14:paraId="06235520"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Стандарт другого (магістерського) рівня вищої освіти,  галузь знань І  Охорона здоров'я та соціальне забезпечення, спеціальність І5 Медсестринство. URL:6. </w:t>
      </w:r>
    </w:p>
    <w:p w14:paraId="14856B91"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постанова КМУ від 23 березня 2016 року № 261 (зі змінами). URL: https://zakon.rada.gov.ua/laws/show/261-2016. </w:t>
      </w:r>
    </w:p>
    <w:p w14:paraId="5D7C6354"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постанова КМУ від 12 січня 2022 року № 44 (зі змінами). URL: https://zakon.rada.gov.ua/laws/show/44-2022. </w:t>
      </w:r>
    </w:p>
    <w:p w14:paraId="07FB7C90"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Директива Європейського Парламенту та Ради 2005/36/ЄC від 7 вересня 2005  року про визнання професійних кваліфікацій URL: </w:t>
      </w:r>
      <w:hyperlink r:id="rId18">
        <w:r>
          <w:rPr>
            <w:rFonts w:ascii="Times New Roman" w:eastAsia="Times New Roman" w:hAnsi="Times New Roman" w:cs="Times New Roman"/>
            <w:color w:val="1155CC"/>
            <w:sz w:val="28"/>
            <w:szCs w:val="28"/>
            <w:u w:val="single"/>
          </w:rPr>
          <w:t>https://eur-lex.europa.eu/legal-content/EN/TXT/?uri=CELEX%3A02005L0036-20251029</w:t>
        </w:r>
      </w:hyperlink>
      <w:r>
        <w:rPr>
          <w:rFonts w:ascii="Times New Roman" w:eastAsia="Times New Roman" w:hAnsi="Times New Roman" w:cs="Times New Roman"/>
          <w:color w:val="000000"/>
          <w:sz w:val="28"/>
          <w:szCs w:val="28"/>
        </w:rPr>
        <w:t xml:space="preserve">. </w:t>
      </w:r>
    </w:p>
    <w:p w14:paraId="55E65B21"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академічну доброчесність» від 18.12.2025 № 4742-IX URL: </w:t>
      </w:r>
      <w:hyperlink r:id="rId19" w:anchor="Text">
        <w:r>
          <w:rPr>
            <w:rFonts w:ascii="Times New Roman" w:eastAsia="Times New Roman" w:hAnsi="Times New Roman" w:cs="Times New Roman"/>
            <w:color w:val="1155CC"/>
            <w:sz w:val="28"/>
            <w:szCs w:val="28"/>
            <w:u w:val="single"/>
          </w:rPr>
          <w:t>https://zakon.rada.gov.ua/laws/show/4742-20#Text</w:t>
        </w:r>
      </w:hyperlink>
    </w:p>
    <w:p w14:paraId="0142F163"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Стратегічні напрямки розвитку </w:t>
      </w:r>
      <w:proofErr w:type="spellStart"/>
      <w:r>
        <w:rPr>
          <w:rFonts w:ascii="Times New Roman" w:eastAsia="Times New Roman" w:hAnsi="Times New Roman" w:cs="Times New Roman"/>
          <w:color w:val="000000"/>
          <w:sz w:val="28"/>
          <w:szCs w:val="28"/>
        </w:rPr>
        <w:t>медсестринства</w:t>
      </w:r>
      <w:proofErr w:type="spellEnd"/>
      <w:r>
        <w:rPr>
          <w:rFonts w:ascii="Times New Roman" w:eastAsia="Times New Roman" w:hAnsi="Times New Roman" w:cs="Times New Roman"/>
          <w:color w:val="000000"/>
          <w:sz w:val="28"/>
          <w:szCs w:val="28"/>
        </w:rPr>
        <w:t xml:space="preserve"> в Україні (затверджено колегією Міністерства охорони здоров’я України 9 листопада 2024 року) URL: </w:t>
      </w:r>
      <w:hyperlink r:id="rId20">
        <w:r>
          <w:rPr>
            <w:rFonts w:ascii="Times New Roman" w:eastAsia="Times New Roman" w:hAnsi="Times New Roman" w:cs="Times New Roman"/>
            <w:color w:val="1155CC"/>
            <w:sz w:val="28"/>
            <w:szCs w:val="28"/>
            <w:u w:val="single"/>
          </w:rPr>
          <w:t>https://moz.gov.ua/storage/uploads/ecb8895d-a796-43c6-94eb-d7dcebee91b4/Medsestrynstvo.pdf</w:t>
        </w:r>
      </w:hyperlink>
    </w:p>
    <w:p w14:paraId="003301C4" w14:textId="77777777" w:rsidR="008774D9" w:rsidRDefault="00F83248" w:rsidP="009535CE">
      <w:pPr>
        <w:widowControl w:val="0"/>
        <w:numPr>
          <w:ilvl w:val="0"/>
          <w:numId w:val="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Наказ МОЗ України від 05.07.2025 № 1065 "Деякі питання підготовки та професійної діяльності за професіями у сфері охорони здоров’я" URL: https://moz.gov.ua/uk/decrees/nakaz-moz-ukrayini-vid-05-07-2025-1065-deyaki-pitannya-pidgotovki-ta-profesijnoyi-diyalnosti-za-profesiyami-u-sferi-ohoroni-zdorov-ya</w:t>
      </w:r>
    </w:p>
    <w:p w14:paraId="3FD7626B" w14:textId="77777777" w:rsidR="008774D9" w:rsidRDefault="008774D9"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p>
    <w:p w14:paraId="44E77A46" w14:textId="5C06CB55"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Інші джерела:</w:t>
      </w:r>
    </w:p>
    <w:p w14:paraId="7F4AA3DF" w14:textId="71892EF1"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14"/>
          <w:szCs w:val="14"/>
        </w:rPr>
        <w:t xml:space="preserve">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Standard </w:t>
      </w:r>
      <w:proofErr w:type="spellStart"/>
      <w:r>
        <w:rPr>
          <w:rFonts w:ascii="Times New Roman" w:eastAsia="Times New Roman" w:hAnsi="Times New Roman" w:cs="Times New Roman"/>
          <w:color w:val="000000"/>
          <w:sz w:val="28"/>
          <w:szCs w:val="28"/>
        </w:rPr>
        <w:t>Classification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(ISCED 2011): </w:t>
      </w:r>
      <w:r>
        <w:rPr>
          <w:rFonts w:ascii="Times New Roman" w:eastAsia="Times New Roman" w:hAnsi="Times New Roman" w:cs="Times New Roman"/>
          <w:color w:val="000000"/>
          <w:sz w:val="28"/>
          <w:szCs w:val="28"/>
        </w:rPr>
        <w:lastRenderedPageBreak/>
        <w:t>https://www.datenportal.bmbf.de/portal/en/G294.html#:~:text=ISCED%20was%20developed%20by%20UNESCO,facilitating%20national%20and%20international%20comparisons.</w:t>
      </w:r>
    </w:p>
    <w:p w14:paraId="6D7D970C" w14:textId="3311E3D9"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ISCED </w:t>
      </w:r>
      <w:proofErr w:type="spellStart"/>
      <w:r>
        <w:rPr>
          <w:rFonts w:ascii="Times New Roman" w:eastAsia="Times New Roman" w:hAnsi="Times New Roman" w:cs="Times New Roman"/>
          <w:color w:val="000000"/>
          <w:sz w:val="28"/>
          <w:szCs w:val="28"/>
        </w:rPr>
        <w:t>Fields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2013 (ISCED-F 2013): chrome-extension://efaidnbmnnnibpcajpcglclefindmkaj/http://uis.unesco.org/sites/default/files/documents/isced-fields-of-education-and-training-2013-en.pdf; </w:t>
      </w:r>
    </w:p>
    <w:p w14:paraId="06189D13" w14:textId="77777777"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14"/>
          <w:szCs w:val="14"/>
        </w:rPr>
        <w:t xml:space="preserve">          </w:t>
      </w:r>
      <w:proofErr w:type="spellStart"/>
      <w:r>
        <w:rPr>
          <w:rFonts w:ascii="Times New Roman" w:eastAsia="Times New Roman" w:hAnsi="Times New Roman" w:cs="Times New Roman"/>
          <w:color w:val="000000"/>
          <w:sz w:val="28"/>
          <w:szCs w:val="28"/>
        </w:rPr>
        <w:t>International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training</w:t>
      </w:r>
      <w:proofErr w:type="spellEnd"/>
      <w:r>
        <w:rPr>
          <w:rFonts w:ascii="Times New Roman" w:eastAsia="Times New Roman" w:hAnsi="Times New Roman" w:cs="Times New Roman"/>
          <w:color w:val="000000"/>
          <w:sz w:val="28"/>
          <w:szCs w:val="28"/>
        </w:rPr>
        <w:t xml:space="preserve"> 2013 (ISCED-F 2013) – </w:t>
      </w:r>
      <w:proofErr w:type="spellStart"/>
      <w:r>
        <w:rPr>
          <w:rFonts w:ascii="Times New Roman" w:eastAsia="Times New Roman" w:hAnsi="Times New Roman" w:cs="Times New Roman"/>
          <w:color w:val="000000"/>
          <w:sz w:val="28"/>
          <w:szCs w:val="28"/>
        </w:rPr>
        <w:t>Detailed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field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descriptions</w:t>
      </w:r>
      <w:proofErr w:type="spellEnd"/>
      <w:r>
        <w:rPr>
          <w:rFonts w:ascii="Times New Roman" w:eastAsia="Times New Roman" w:hAnsi="Times New Roman" w:cs="Times New Roman"/>
          <w:color w:val="000000"/>
          <w:sz w:val="28"/>
          <w:szCs w:val="28"/>
        </w:rPr>
        <w:t>. URL:</w:t>
      </w:r>
      <w:hyperlink r:id="rId21">
        <w:r>
          <w:rPr>
            <w:rFonts w:ascii="Times New Roman" w:eastAsia="Times New Roman" w:hAnsi="Times New Roman" w:cs="Times New Roman"/>
            <w:color w:val="000000"/>
            <w:sz w:val="28"/>
            <w:szCs w:val="28"/>
          </w:rPr>
          <w:t xml:space="preserve"> </w:t>
        </w:r>
      </w:hyperlink>
      <w:hyperlink r:id="rId22">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794EA329" w14:textId="2291CED9"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14"/>
          <w:szCs w:val="14"/>
        </w:rPr>
        <w:t xml:space="preserve"> </w:t>
      </w:r>
      <w:proofErr w:type="spellStart"/>
      <w:r>
        <w:rPr>
          <w:rFonts w:ascii="Times New Roman" w:eastAsia="Times New Roman" w:hAnsi="Times New Roman" w:cs="Times New Roman"/>
          <w:color w:val="000000"/>
          <w:sz w:val="28"/>
          <w:szCs w:val="28"/>
        </w:rPr>
        <w:t>Council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Recommendation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22 </w:t>
      </w:r>
      <w:proofErr w:type="spellStart"/>
      <w:r>
        <w:rPr>
          <w:rFonts w:ascii="Times New Roman" w:eastAsia="Times New Roman" w:hAnsi="Times New Roman" w:cs="Times New Roman"/>
          <w:color w:val="000000"/>
          <w:sz w:val="28"/>
          <w:szCs w:val="28"/>
        </w:rPr>
        <w:t>May</w:t>
      </w:r>
      <w:proofErr w:type="spellEnd"/>
      <w:r>
        <w:rPr>
          <w:rFonts w:ascii="Times New Roman" w:eastAsia="Times New Roman" w:hAnsi="Times New Roman" w:cs="Times New Roman"/>
          <w:color w:val="000000"/>
          <w:sz w:val="28"/>
          <w:szCs w:val="28"/>
        </w:rPr>
        <w:t xml:space="preserve"> 2018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competences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lifelong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EEA </w:t>
      </w:r>
      <w:proofErr w:type="spellStart"/>
      <w:r>
        <w:rPr>
          <w:rFonts w:ascii="Times New Roman" w:eastAsia="Times New Roman" w:hAnsi="Times New Roman" w:cs="Times New Roman"/>
          <w:color w:val="000000"/>
          <w:sz w:val="28"/>
          <w:szCs w:val="28"/>
        </w:rPr>
        <w:t>relevance</w:t>
      </w:r>
      <w:proofErr w:type="spellEnd"/>
      <w:r>
        <w:rPr>
          <w:rFonts w:ascii="Times New Roman" w:eastAsia="Times New Roman" w:hAnsi="Times New Roman" w:cs="Times New Roman"/>
          <w:color w:val="000000"/>
          <w:sz w:val="28"/>
          <w:szCs w:val="28"/>
        </w:rPr>
        <w:t xml:space="preserve">.). URL: </w:t>
      </w:r>
      <w:hyperlink r:id="rId23">
        <w:r>
          <w:rPr>
            <w:rFonts w:ascii="Times New Roman" w:eastAsia="Times New Roman" w:hAnsi="Times New Roman" w:cs="Times New Roman"/>
            <w:color w:val="000000"/>
            <w:sz w:val="28"/>
            <w:szCs w:val="28"/>
          </w:rPr>
          <w:t xml:space="preserve"> </w:t>
        </w:r>
      </w:hyperlink>
      <w:hyperlink r:id="rId24">
        <w:r>
          <w:rPr>
            <w:rFonts w:ascii="Times New Roman" w:eastAsia="Times New Roman" w:hAnsi="Times New Roman" w:cs="Times New Roman"/>
            <w:color w:val="1155CC"/>
            <w:sz w:val="28"/>
            <w:szCs w:val="28"/>
            <w:u w:val="single"/>
          </w:rPr>
          <w:t>https://eur-lex.europa.eu/legal-content/EN/TXT/?uri=uriserv:OJ.C_.2018.189.01.0001.01.ENG&amp;toc=OJ:C:2018:189:TOC</w:t>
        </w:r>
      </w:hyperlink>
    </w:p>
    <w:p w14:paraId="58D6641D" w14:textId="5183D672"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Qualifications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Framework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Supporting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CrossBorder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Mobility</w:t>
      </w:r>
      <w:proofErr w:type="spellEnd"/>
      <w:r>
        <w:rPr>
          <w:rFonts w:ascii="Times New Roman" w:eastAsia="Times New Roman" w:hAnsi="Times New Roman" w:cs="Times New Roman"/>
          <w:color w:val="000000"/>
          <w:sz w:val="28"/>
          <w:szCs w:val="28"/>
        </w:rPr>
        <w:t>. URL:</w:t>
      </w:r>
      <w:hyperlink r:id="rId25">
        <w:r>
          <w:rPr>
            <w:rFonts w:ascii="Times New Roman" w:eastAsia="Times New Roman" w:hAnsi="Times New Roman" w:cs="Times New Roman"/>
            <w:color w:val="000000"/>
            <w:sz w:val="28"/>
            <w:szCs w:val="28"/>
          </w:rPr>
          <w:t xml:space="preserve"> </w:t>
        </w:r>
      </w:hyperlink>
      <w:hyperlink r:id="rId26">
        <w:r>
          <w:rPr>
            <w:rFonts w:ascii="Times New Roman" w:eastAsia="Times New Roman" w:hAnsi="Times New Roman" w:cs="Times New Roman"/>
            <w:color w:val="1155CC"/>
            <w:sz w:val="28"/>
            <w:szCs w:val="28"/>
            <w:u w:val="single"/>
          </w:rPr>
          <w:t>http://www.ehea.info/Upload/TPG_A_QF_RO_MK_1_EQF_Brochure.pdf</w:t>
        </w:r>
      </w:hyperlink>
      <w:r>
        <w:rPr>
          <w:rFonts w:ascii="Times New Roman" w:eastAsia="Times New Roman" w:hAnsi="Times New Roman" w:cs="Times New Roman"/>
          <w:color w:val="000000"/>
          <w:sz w:val="28"/>
          <w:szCs w:val="28"/>
        </w:rPr>
        <w:t xml:space="preserve">  ;</w:t>
      </w:r>
    </w:p>
    <w:p w14:paraId="33CB8F11" w14:textId="41500973"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QF-EHEA – </w:t>
      </w:r>
      <w:proofErr w:type="spellStart"/>
      <w:r>
        <w:rPr>
          <w:rFonts w:ascii="Times New Roman" w:eastAsia="Times New Roman" w:hAnsi="Times New Roman" w:cs="Times New Roman"/>
          <w:color w:val="000000"/>
          <w:sz w:val="28"/>
          <w:szCs w:val="28"/>
        </w:rPr>
        <w:t>Qualification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Framework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Area</w:t>
      </w:r>
      <w:proofErr w:type="spellEnd"/>
      <w:r>
        <w:rPr>
          <w:rFonts w:ascii="Times New Roman" w:eastAsia="Times New Roman" w:hAnsi="Times New Roman" w:cs="Times New Roman"/>
          <w:color w:val="000000"/>
          <w:sz w:val="28"/>
          <w:szCs w:val="28"/>
        </w:rPr>
        <w:t>.</w:t>
      </w:r>
    </w:p>
    <w:p w14:paraId="233C538C" w14:textId="73D158FE"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Стандарти та рекомендації щодо забезпечення якості в Європейському просторі вищої освіти (ESG). URL:</w:t>
      </w:r>
      <w:hyperlink r:id="rId27">
        <w:r>
          <w:rPr>
            <w:rFonts w:ascii="Times New Roman" w:eastAsia="Times New Roman" w:hAnsi="Times New Roman" w:cs="Times New Roman"/>
            <w:color w:val="000000"/>
            <w:sz w:val="28"/>
            <w:szCs w:val="28"/>
          </w:rPr>
          <w:t xml:space="preserve"> </w:t>
        </w:r>
      </w:hyperlink>
      <w:hyperlink r:id="rId28">
        <w:r>
          <w:rPr>
            <w:rFonts w:ascii="Times New Roman" w:eastAsia="Times New Roman" w:hAnsi="Times New Roman" w:cs="Times New Roman"/>
            <w:color w:val="1155CC"/>
            <w:sz w:val="28"/>
            <w:szCs w:val="28"/>
            <w:u w:val="single"/>
          </w:rPr>
          <w:t>https://ihed.org.ua/wp-content/uploads/2018/10/04_2016_ESG_2015.pdf</w:t>
        </w:r>
      </w:hyperlink>
      <w:r>
        <w:rPr>
          <w:rFonts w:ascii="Times New Roman" w:eastAsia="Times New Roman" w:hAnsi="Times New Roman" w:cs="Times New Roman"/>
          <w:color w:val="000000"/>
          <w:sz w:val="28"/>
          <w:szCs w:val="28"/>
        </w:rPr>
        <w:t>;</w:t>
      </w:r>
    </w:p>
    <w:p w14:paraId="5C5DE990" w14:textId="1376331F"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World</w:t>
      </w:r>
      <w:proofErr w:type="spellEnd"/>
      <w:r>
        <w:rPr>
          <w:rFonts w:ascii="Times New Roman" w:eastAsia="Times New Roman" w:hAnsi="Times New Roman" w:cs="Times New Roman"/>
          <w:color w:val="000000"/>
          <w:sz w:val="28"/>
          <w:szCs w:val="28"/>
        </w:rPr>
        <w:t xml:space="preserve"> 8 - </w:t>
      </w:r>
      <w:proofErr w:type="spellStart"/>
      <w:r>
        <w:rPr>
          <w:rFonts w:ascii="Times New Roman" w:eastAsia="Times New Roman" w:hAnsi="Times New Roman" w:cs="Times New Roman"/>
          <w:color w:val="000000"/>
          <w:sz w:val="28"/>
          <w:szCs w:val="28"/>
        </w:rPr>
        <w:t>Special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issue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Visions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towards</w:t>
      </w:r>
      <w:proofErr w:type="spellEnd"/>
      <w:r>
        <w:rPr>
          <w:rFonts w:ascii="Times New Roman" w:eastAsia="Times New Roman" w:hAnsi="Times New Roman" w:cs="Times New Roman"/>
          <w:color w:val="000000"/>
          <w:sz w:val="28"/>
          <w:szCs w:val="28"/>
        </w:rPr>
        <w:t xml:space="preserve"> 2030. </w:t>
      </w:r>
      <w:proofErr w:type="spellStart"/>
      <w:r>
        <w:rPr>
          <w:rFonts w:ascii="Times New Roman" w:eastAsia="Times New Roman" w:hAnsi="Times New Roman" w:cs="Times New Roman"/>
          <w:color w:val="000000"/>
          <w:sz w:val="28"/>
          <w:szCs w:val="28"/>
        </w:rPr>
        <w:t>Barcelona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May</w:t>
      </w:r>
      <w:proofErr w:type="spellEnd"/>
      <w:r>
        <w:rPr>
          <w:rFonts w:ascii="Times New Roman" w:eastAsia="Times New Roman" w:hAnsi="Times New Roman" w:cs="Times New Roman"/>
          <w:color w:val="000000"/>
          <w:sz w:val="28"/>
          <w:szCs w:val="28"/>
        </w:rPr>
        <w:t xml:space="preserve"> 2022. URL: https://www.guninetwork.org/files/guni_heiw_8_complete_-_new_visions_for_higher_education_towards_2030_1.pdf </w:t>
      </w:r>
    </w:p>
    <w:p w14:paraId="19D63300" w14:textId="52D4003B"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ЦСР У ДІЇ. URL:</w:t>
      </w:r>
      <w:hyperlink r:id="rId29">
        <w:r>
          <w:rPr>
            <w:rFonts w:ascii="Times New Roman" w:eastAsia="Times New Roman" w:hAnsi="Times New Roman" w:cs="Times New Roman"/>
            <w:color w:val="000000"/>
            <w:sz w:val="28"/>
            <w:szCs w:val="28"/>
          </w:rPr>
          <w:t xml:space="preserve"> </w:t>
        </w:r>
      </w:hyperlink>
      <w:hyperlink r:id="rId30">
        <w:r>
          <w:rPr>
            <w:rFonts w:ascii="Times New Roman" w:eastAsia="Times New Roman" w:hAnsi="Times New Roman" w:cs="Times New Roman"/>
            <w:color w:val="1155CC"/>
            <w:sz w:val="28"/>
            <w:szCs w:val="28"/>
            <w:u w:val="single"/>
          </w:rPr>
          <w:t>https://www.undp.org/uk/ukraine/tsili-staloho-rozvytku</w:t>
        </w:r>
      </w:hyperlink>
    </w:p>
    <w:p w14:paraId="496F39E0" w14:textId="4BB7152D"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Рамка цифрової компетентності громадян України. URL: https://osvita.diia.gov.ua/uploads/1/7451-ramka_cifrovoi_kompetentnosti.pdf</w:t>
      </w:r>
    </w:p>
    <w:p w14:paraId="4B0C2D07" w14:textId="47DD4386"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11. Рамка компетентностей для культури демократії. URL:</w:t>
      </w:r>
      <w:hyperlink r:id="rId31">
        <w:r>
          <w:rPr>
            <w:rFonts w:ascii="Times New Roman" w:eastAsia="Times New Roman" w:hAnsi="Times New Roman" w:cs="Times New Roman"/>
            <w:color w:val="000000"/>
            <w:sz w:val="28"/>
            <w:szCs w:val="28"/>
          </w:rPr>
          <w:t xml:space="preserve"> </w:t>
        </w:r>
      </w:hyperlink>
      <w:hyperlink r:id="rId32">
        <w:r>
          <w:rPr>
            <w:rFonts w:ascii="Times New Roman" w:eastAsia="Times New Roman" w:hAnsi="Times New Roman" w:cs="Times New Roman"/>
            <w:color w:val="1155CC"/>
            <w:sz w:val="28"/>
            <w:szCs w:val="28"/>
            <w:u w:val="single"/>
          </w:rPr>
          <w:t>https://rm.coe.int/rf-cdc-vol-2-/168097ec96</w:t>
        </w:r>
      </w:hyperlink>
    </w:p>
    <w:p w14:paraId="2D28398A" w14:textId="0E7440E0"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TUNING </w:t>
      </w:r>
      <w:proofErr w:type="spellStart"/>
      <w:r>
        <w:rPr>
          <w:rFonts w:ascii="Times New Roman" w:eastAsia="Times New Roman" w:hAnsi="Times New Roman" w:cs="Times New Roman"/>
          <w:color w:val="000000"/>
          <w:sz w:val="28"/>
          <w:szCs w:val="28"/>
        </w:rPr>
        <w:t>Educational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Structures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Europe</w:t>
      </w:r>
      <w:proofErr w:type="spellEnd"/>
      <w:r>
        <w:rPr>
          <w:rFonts w:ascii="Times New Roman" w:eastAsia="Times New Roman" w:hAnsi="Times New Roman" w:cs="Times New Roman"/>
          <w:color w:val="000000"/>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w:t>
      </w:r>
      <w:hyperlink r:id="rId33">
        <w:r>
          <w:rPr>
            <w:rFonts w:ascii="Times New Roman" w:eastAsia="Times New Roman" w:hAnsi="Times New Roman" w:cs="Times New Roman"/>
            <w:color w:val="000000"/>
            <w:sz w:val="28"/>
            <w:szCs w:val="28"/>
          </w:rPr>
          <w:t xml:space="preserve"> </w:t>
        </w:r>
      </w:hyperlink>
      <w:hyperlink r:id="rId34">
        <w:r>
          <w:rPr>
            <w:rFonts w:ascii="Times New Roman" w:eastAsia="Times New Roman" w:hAnsi="Times New Roman" w:cs="Times New Roman"/>
            <w:color w:val="1155CC"/>
            <w:sz w:val="28"/>
            <w:szCs w:val="28"/>
            <w:u w:val="single"/>
          </w:rPr>
          <w:t>http://www.ehea.info/cid101886/tuning-educational-structures-europe.html</w:t>
        </w:r>
      </w:hyperlink>
      <w:r>
        <w:rPr>
          <w:rFonts w:ascii="Times New Roman" w:eastAsia="Times New Roman" w:hAnsi="Times New Roman" w:cs="Times New Roman"/>
          <w:color w:val="000000"/>
          <w:sz w:val="28"/>
          <w:szCs w:val="28"/>
        </w:rPr>
        <w:t xml:space="preserve"> .</w:t>
      </w:r>
    </w:p>
    <w:p w14:paraId="7B342E5C" w14:textId="489FAE14"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Національний освітній глосарій: вища освіта (4-е вид., перероб. і </w:t>
      </w:r>
      <w:proofErr w:type="spellStart"/>
      <w:r>
        <w:rPr>
          <w:rFonts w:ascii="Times New Roman" w:eastAsia="Times New Roman" w:hAnsi="Times New Roman" w:cs="Times New Roman"/>
          <w:color w:val="000000"/>
          <w:sz w:val="28"/>
          <w:szCs w:val="28"/>
        </w:rPr>
        <w:t>доп</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color w:val="000000"/>
          <w:sz w:val="28"/>
          <w:szCs w:val="28"/>
        </w:rPr>
        <w:t>Калашнікова</w:t>
      </w:r>
      <w:proofErr w:type="spellEnd"/>
      <w:r>
        <w:rPr>
          <w:rFonts w:ascii="Times New Roman" w:eastAsia="Times New Roman" w:hAnsi="Times New Roman" w:cs="Times New Roman"/>
          <w:color w:val="000000"/>
          <w:sz w:val="28"/>
          <w:szCs w:val="28"/>
        </w:rPr>
        <w:t xml:space="preserve">, В.І. Луговий, М.Р. </w:t>
      </w:r>
      <w:proofErr w:type="spellStart"/>
      <w:r>
        <w:rPr>
          <w:rFonts w:ascii="Times New Roman" w:eastAsia="Times New Roman" w:hAnsi="Times New Roman" w:cs="Times New Roman"/>
          <w:color w:val="000000"/>
          <w:sz w:val="28"/>
          <w:szCs w:val="28"/>
        </w:rPr>
        <w:t>Мруга</w:t>
      </w:r>
      <w:proofErr w:type="spellEnd"/>
      <w:r>
        <w:rPr>
          <w:rFonts w:ascii="Times New Roman" w:eastAsia="Times New Roman" w:hAnsi="Times New Roman" w:cs="Times New Roman"/>
          <w:color w:val="000000"/>
          <w:sz w:val="28"/>
          <w:szCs w:val="28"/>
        </w:rPr>
        <w:t xml:space="preserve">, Ю.М. </w:t>
      </w: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І.М. Сікорська, А.В. </w:t>
      </w:r>
      <w:proofErr w:type="spellStart"/>
      <w:r>
        <w:rPr>
          <w:rFonts w:ascii="Times New Roman" w:eastAsia="Times New Roman" w:hAnsi="Times New Roman" w:cs="Times New Roman"/>
          <w:color w:val="000000"/>
          <w:sz w:val="28"/>
          <w:szCs w:val="28"/>
        </w:rPr>
        <w:t>Ставицький</w:t>
      </w:r>
      <w:proofErr w:type="spellEnd"/>
      <w:r>
        <w:rPr>
          <w:rFonts w:ascii="Times New Roman" w:eastAsia="Times New Roman" w:hAnsi="Times New Roman" w:cs="Times New Roman"/>
          <w:color w:val="000000"/>
          <w:sz w:val="28"/>
          <w:szCs w:val="28"/>
        </w:rPr>
        <w:t xml:space="preserve">, Ж.В. </w:t>
      </w:r>
      <w:proofErr w:type="spellStart"/>
      <w:r>
        <w:rPr>
          <w:rFonts w:ascii="Times New Roman" w:eastAsia="Times New Roman" w:hAnsi="Times New Roman" w:cs="Times New Roman"/>
          <w:color w:val="000000"/>
          <w:sz w:val="28"/>
          <w:szCs w:val="28"/>
        </w:rPr>
        <w:t>Таланова</w:t>
      </w:r>
      <w:proofErr w:type="spellEnd"/>
      <w:r>
        <w:rPr>
          <w:rFonts w:ascii="Times New Roman" w:eastAsia="Times New Roman" w:hAnsi="Times New Roman" w:cs="Times New Roman"/>
          <w:color w:val="000000"/>
          <w:sz w:val="28"/>
          <w:szCs w:val="28"/>
        </w:rPr>
        <w:t xml:space="preserve">, С.П. </w:t>
      </w:r>
      <w:proofErr w:type="spellStart"/>
      <w:r>
        <w:rPr>
          <w:rFonts w:ascii="Times New Roman" w:eastAsia="Times New Roman" w:hAnsi="Times New Roman" w:cs="Times New Roman"/>
          <w:color w:val="000000"/>
          <w:sz w:val="28"/>
          <w:szCs w:val="28"/>
        </w:rPr>
        <w:t>Шитікова</w:t>
      </w:r>
      <w:proofErr w:type="spellEnd"/>
      <w:r>
        <w:rPr>
          <w:rFonts w:ascii="Times New Roman" w:eastAsia="Times New Roman" w:hAnsi="Times New Roman" w:cs="Times New Roman"/>
          <w:color w:val="000000"/>
          <w:sz w:val="28"/>
          <w:szCs w:val="28"/>
        </w:rPr>
        <w:t xml:space="preserve"> / За ред. В.Г. Кременя, В.Є. Бахрушина, Ю.М. </w:t>
      </w:r>
      <w:proofErr w:type="spellStart"/>
      <w:r>
        <w:rPr>
          <w:rFonts w:ascii="Times New Roman" w:eastAsia="Times New Roman" w:hAnsi="Times New Roman" w:cs="Times New Roman"/>
          <w:color w:val="000000"/>
          <w:sz w:val="28"/>
          <w:szCs w:val="28"/>
        </w:rPr>
        <w:t>Рашкевича</w:t>
      </w:r>
      <w:proofErr w:type="spellEnd"/>
      <w:r>
        <w:rPr>
          <w:rFonts w:ascii="Times New Roman" w:eastAsia="Times New Roman" w:hAnsi="Times New Roman" w:cs="Times New Roman"/>
          <w:color w:val="000000"/>
          <w:sz w:val="28"/>
          <w:szCs w:val="28"/>
        </w:rPr>
        <w:t>. 2024. – 114 с – URL:</w:t>
      </w:r>
      <w:hyperlink r:id="rId35">
        <w:r>
          <w:rPr>
            <w:rFonts w:ascii="Times New Roman" w:eastAsia="Times New Roman" w:hAnsi="Times New Roman" w:cs="Times New Roman"/>
            <w:color w:val="000000"/>
            <w:sz w:val="28"/>
            <w:szCs w:val="28"/>
          </w:rPr>
          <w:t xml:space="preserve"> </w:t>
        </w:r>
      </w:hyperlink>
      <w:hyperlink r:id="rId36">
        <w:r>
          <w:rPr>
            <w:rFonts w:ascii="Times New Roman" w:eastAsia="Times New Roman" w:hAnsi="Times New Roman" w:cs="Times New Roman"/>
            <w:color w:val="1155CC"/>
            <w:sz w:val="28"/>
            <w:szCs w:val="28"/>
            <w:u w:val="single"/>
          </w:rPr>
          <w:t>https://erasmusplus.org.ua/wp-content/uploads/2024/10/glosarijvo_2024_here_neo_ivo_napn_mon_30.09.2024.pdf</w:t>
        </w:r>
      </w:hyperlink>
      <w:r>
        <w:rPr>
          <w:rFonts w:ascii="Times New Roman" w:eastAsia="Times New Roman" w:hAnsi="Times New Roman" w:cs="Times New Roman"/>
          <w:color w:val="000000"/>
          <w:sz w:val="28"/>
          <w:szCs w:val="28"/>
        </w:rPr>
        <w:t xml:space="preserve"> </w:t>
      </w:r>
    </w:p>
    <w:p w14:paraId="1BE3675A" w14:textId="30E612A1"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Бахрушин В.Є. Проблеми розроблення стандартів третього рівня вищої освіти в Україні. Освітня аналітика України. 2021. № 4(15). С. 46-59. URL:</w:t>
      </w:r>
      <w:hyperlink r:id="rId37">
        <w:r>
          <w:rPr>
            <w:rFonts w:ascii="Times New Roman" w:eastAsia="Times New Roman" w:hAnsi="Times New Roman" w:cs="Times New Roman"/>
            <w:color w:val="000000"/>
            <w:sz w:val="28"/>
            <w:szCs w:val="28"/>
          </w:rPr>
          <w:t xml:space="preserve"> </w:t>
        </w:r>
      </w:hyperlink>
      <w:hyperlink r:id="rId38">
        <w:r>
          <w:rPr>
            <w:rFonts w:ascii="Times New Roman" w:eastAsia="Times New Roman" w:hAnsi="Times New Roman" w:cs="Times New Roman"/>
            <w:color w:val="1155CC"/>
            <w:sz w:val="28"/>
            <w:szCs w:val="28"/>
            <w:u w:val="single"/>
          </w:rPr>
          <w:t>https://science.iea.gov.ua/wp-content/uploads/2022/01/EAU_415_2021-full.pdf</w:t>
        </w:r>
      </w:hyperlink>
      <w:r>
        <w:rPr>
          <w:rFonts w:ascii="Times New Roman" w:eastAsia="Times New Roman" w:hAnsi="Times New Roman" w:cs="Times New Roman"/>
          <w:color w:val="000000"/>
          <w:sz w:val="28"/>
          <w:szCs w:val="28"/>
        </w:rPr>
        <w:t>.</w:t>
      </w:r>
    </w:p>
    <w:p w14:paraId="7E0098C5" w14:textId="05656A68"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w:t>
      </w:r>
      <w:r>
        <w:rPr>
          <w:rFonts w:ascii="Times New Roman" w:eastAsia="Times New Roman" w:hAnsi="Times New Roman" w:cs="Times New Roman"/>
          <w:color w:val="000000"/>
          <w:sz w:val="28"/>
          <w:szCs w:val="28"/>
        </w:rPr>
        <w:lastRenderedPageBreak/>
        <w:t>аналітика України. 2020. № 2(9). С. 50–66.: URL: https://science.iea.gov.ua/wp-content/uploads/2020/10/4_Bakhrushin_29_2020_50_66.pdf.</w:t>
      </w:r>
    </w:p>
    <w:p w14:paraId="77F1BCCB" w14:textId="4CA20B15"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w:t>
      </w: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Ю.М. Болонський процес: історія, стан та перспективи. Освітня аналітика України”. 2018, № 3 (4), С. 5–16 – URL: https://science.iea.gov.ua/wp-content/uploads/2018/12/5_16_Rashkevich.pdf </w:t>
      </w:r>
    </w:p>
    <w:p w14:paraId="0FE4A213" w14:textId="03D97F03"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 Розвиток системи забезпечення якості вищої освіти в Україні: інформаційно-аналітичний огляд – URL:  </w:t>
      </w:r>
      <w:hyperlink r:id="rId39">
        <w:r>
          <w:rPr>
            <w:rFonts w:ascii="Times New Roman" w:eastAsia="Times New Roman" w:hAnsi="Times New Roman" w:cs="Times New Roman"/>
            <w:color w:val="000000"/>
            <w:sz w:val="28"/>
            <w:szCs w:val="28"/>
          </w:rPr>
          <w:t xml:space="preserve"> </w:t>
        </w:r>
      </w:hyperlink>
      <w:hyperlink r:id="rId40">
        <w:r>
          <w:rPr>
            <w:rFonts w:ascii="Times New Roman" w:eastAsia="Times New Roman" w:hAnsi="Times New Roman" w:cs="Times New Roman"/>
            <w:color w:val="1155CC"/>
            <w:sz w:val="28"/>
            <w:szCs w:val="28"/>
            <w:u w:val="single"/>
          </w:rPr>
          <w:t>https://lib.iitta.gov.ua/9412/1/%D0%A0%D0%BE%D0%B7%D0%B2%D0%B8%D1%82%D0%BE%D0%BA_%D1%81%D0%B8%D1%81%D1%82%D0%B5%D0%BC%D0%B8_%D0%B7%D0%B0%D0%B1%D0%B5%D0%B7%D0%BF_%D1%8F%D0%BA%D0%BE%D1%81%D1%82%D0%B8.pdf</w:t>
        </w:r>
      </w:hyperlink>
    </w:p>
    <w:p w14:paraId="512A5CC9" w14:textId="42CB7533"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xml:space="preserve">.: В. М. Захарченко, В. І. Луговий, Ю.М. </w:t>
      </w:r>
      <w:proofErr w:type="spellStart"/>
      <w:r>
        <w:rPr>
          <w:rFonts w:ascii="Times New Roman" w:eastAsia="Times New Roman" w:hAnsi="Times New Roman" w:cs="Times New Roman"/>
          <w:color w:val="000000"/>
          <w:sz w:val="28"/>
          <w:szCs w:val="28"/>
        </w:rPr>
        <w:t>Рашкевич</w:t>
      </w:r>
      <w:proofErr w:type="spellEnd"/>
      <w:r>
        <w:rPr>
          <w:rFonts w:ascii="Times New Roman" w:eastAsia="Times New Roman" w:hAnsi="Times New Roman" w:cs="Times New Roman"/>
          <w:color w:val="000000"/>
          <w:sz w:val="28"/>
          <w:szCs w:val="28"/>
        </w:rPr>
        <w:t xml:space="preserve">, Ж.В. </w:t>
      </w:r>
      <w:proofErr w:type="spellStart"/>
      <w:r>
        <w:rPr>
          <w:rFonts w:ascii="Times New Roman" w:eastAsia="Times New Roman" w:hAnsi="Times New Roman" w:cs="Times New Roman"/>
          <w:color w:val="000000"/>
          <w:sz w:val="28"/>
          <w:szCs w:val="28"/>
        </w:rPr>
        <w:t>Таланова</w:t>
      </w:r>
      <w:proofErr w:type="spellEnd"/>
      <w:r>
        <w:rPr>
          <w:rFonts w:ascii="Times New Roman" w:eastAsia="Times New Roman" w:hAnsi="Times New Roman" w:cs="Times New Roman"/>
          <w:color w:val="000000"/>
          <w:sz w:val="28"/>
          <w:szCs w:val="28"/>
        </w:rPr>
        <w:t xml:space="preserve"> / За ред. В.Г. Кременя. – Київ: ДП «НВЦ «Пріоритети», 2014. – 120 с. – URL:</w:t>
      </w:r>
      <w:hyperlink r:id="rId41">
        <w:r>
          <w:rPr>
            <w:rFonts w:ascii="Times New Roman" w:eastAsia="Times New Roman" w:hAnsi="Times New Roman" w:cs="Times New Roman"/>
            <w:color w:val="000000"/>
            <w:sz w:val="28"/>
            <w:szCs w:val="28"/>
          </w:rPr>
          <w:t xml:space="preserve"> </w:t>
        </w:r>
      </w:hyperlink>
      <w:hyperlink r:id="rId42">
        <w:r>
          <w:rPr>
            <w:rFonts w:ascii="Times New Roman" w:eastAsia="Times New Roman" w:hAnsi="Times New Roman" w:cs="Times New Roman"/>
            <w:color w:val="1155CC"/>
            <w:sz w:val="28"/>
            <w:szCs w:val="28"/>
            <w:u w:val="single"/>
          </w:rPr>
          <w:t>https://erasmusplus.org.ua/wp-content/uploads/2015/04/Rozroblennya_osv_program.pdf</w:t>
        </w:r>
      </w:hyperlink>
    </w:p>
    <w:p w14:paraId="61367976" w14:textId="3A2F4734"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Професійний стандарт «Фахівець-аналітик з дослідження товарного ринку». URL:</w:t>
      </w:r>
      <w:hyperlink r:id="rId43">
        <w:r>
          <w:rPr>
            <w:rFonts w:ascii="Times New Roman" w:eastAsia="Times New Roman" w:hAnsi="Times New Roman" w:cs="Times New Roman"/>
            <w:color w:val="000000"/>
            <w:sz w:val="28"/>
            <w:szCs w:val="28"/>
          </w:rPr>
          <w:t xml:space="preserve"> </w:t>
        </w:r>
      </w:hyperlink>
      <w:hyperlink r:id="rId44">
        <w:r>
          <w:rPr>
            <w:rFonts w:ascii="Times New Roman" w:eastAsia="Times New Roman" w:hAnsi="Times New Roman" w:cs="Times New Roman"/>
            <w:color w:val="1155CC"/>
            <w:sz w:val="28"/>
            <w:szCs w:val="28"/>
            <w:u w:val="single"/>
          </w:rPr>
          <w:t>https://register.nqa.gov.ua/profstandart/fahivec-analitik-z-doslidzenna-tovarnogo-rinku</w:t>
        </w:r>
      </w:hyperlink>
      <w:r>
        <w:rPr>
          <w:rFonts w:ascii="Times New Roman" w:eastAsia="Times New Roman" w:hAnsi="Times New Roman" w:cs="Times New Roman"/>
          <w:color w:val="000000"/>
          <w:sz w:val="28"/>
          <w:szCs w:val="28"/>
        </w:rPr>
        <w:t xml:space="preserve">  (дата звернення: 9.04.2026).</w:t>
      </w:r>
    </w:p>
    <w:p w14:paraId="01DE9A09" w14:textId="575FAC55"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Професійний стандарт «Рекламіст». URL:</w:t>
      </w:r>
      <w:hyperlink r:id="rId45">
        <w:r>
          <w:rPr>
            <w:rFonts w:ascii="Times New Roman" w:eastAsia="Times New Roman" w:hAnsi="Times New Roman" w:cs="Times New Roman"/>
            <w:color w:val="000000"/>
            <w:sz w:val="28"/>
            <w:szCs w:val="28"/>
          </w:rPr>
          <w:t xml:space="preserve"> </w:t>
        </w:r>
      </w:hyperlink>
      <w:hyperlink r:id="rId46">
        <w:r>
          <w:rPr>
            <w:rFonts w:ascii="Times New Roman" w:eastAsia="Times New Roman" w:hAnsi="Times New Roman" w:cs="Times New Roman"/>
            <w:color w:val="1155CC"/>
            <w:sz w:val="28"/>
            <w:szCs w:val="28"/>
            <w:u w:val="single"/>
          </w:rPr>
          <w:t>https://register.nqa.gov.ua/profstandart/reklamist</w:t>
        </w:r>
      </w:hyperlink>
      <w:r>
        <w:rPr>
          <w:rFonts w:ascii="Times New Roman" w:eastAsia="Times New Roman" w:hAnsi="Times New Roman" w:cs="Times New Roman"/>
          <w:color w:val="000000"/>
          <w:sz w:val="28"/>
          <w:szCs w:val="28"/>
        </w:rPr>
        <w:t xml:space="preserve">  (дата звернення: 9.04.2026)</w:t>
      </w:r>
    </w:p>
    <w:p w14:paraId="53C7E98A" w14:textId="13D116AD"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0B63F2">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Професійний стандарт «Фахівець з методів розширення ринку збуту (маркетолог)». URL:</w:t>
      </w:r>
      <w:hyperlink r:id="rId47">
        <w:r>
          <w:rPr>
            <w:rFonts w:ascii="Times New Roman" w:eastAsia="Times New Roman" w:hAnsi="Times New Roman" w:cs="Times New Roman"/>
            <w:color w:val="000000"/>
            <w:sz w:val="28"/>
            <w:szCs w:val="28"/>
          </w:rPr>
          <w:t xml:space="preserve"> </w:t>
        </w:r>
      </w:hyperlink>
      <w:hyperlink r:id="rId48">
        <w:r>
          <w:rPr>
            <w:rFonts w:ascii="Times New Roman" w:eastAsia="Times New Roman" w:hAnsi="Times New Roman" w:cs="Times New Roman"/>
            <w:color w:val="1155CC"/>
            <w:sz w:val="28"/>
            <w:szCs w:val="28"/>
            <w:u w:val="single"/>
          </w:rPr>
          <w:t>https://register.nqa.gov.ua/profstandart/fahivec-z-metodiv-rozsirenna-rinku-zbutu-marketolog</w:t>
        </w:r>
      </w:hyperlink>
      <w:r>
        <w:rPr>
          <w:rFonts w:ascii="Times New Roman" w:eastAsia="Times New Roman" w:hAnsi="Times New Roman" w:cs="Times New Roman"/>
          <w:color w:val="000000"/>
          <w:sz w:val="28"/>
          <w:szCs w:val="28"/>
        </w:rPr>
        <w:t xml:space="preserve">  (дата звернення: 9.04.2026).</w:t>
      </w:r>
    </w:p>
    <w:p w14:paraId="37573BA9" w14:textId="0C632FA5" w:rsidR="008774D9" w:rsidRDefault="00F83248" w:rsidP="009535CE">
      <w:pPr>
        <w:widowControl w:val="0"/>
        <w:pBdr>
          <w:top w:val="nil"/>
          <w:left w:val="nil"/>
          <w:bottom w:val="nil"/>
          <w:right w:val="nil"/>
          <w:between w:val="nil"/>
        </w:pBdr>
        <w:ind w:firstLine="567"/>
        <w:jc w:val="both"/>
        <w:rPr>
          <w:rFonts w:ascii="Times New Roman" w:eastAsia="Times New Roman" w:hAnsi="Times New Roman" w:cs="Times New Roman"/>
          <w:color w:val="1155CC"/>
          <w:sz w:val="28"/>
          <w:szCs w:val="28"/>
          <w:u w:val="single"/>
        </w:rPr>
      </w:pPr>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14"/>
          <w:szCs w:val="14"/>
        </w:rPr>
        <w:t xml:space="preserve">  </w:t>
      </w:r>
      <w:proofErr w:type="spellStart"/>
      <w:r>
        <w:rPr>
          <w:rFonts w:ascii="Times New Roman" w:eastAsia="Times New Roman" w:hAnsi="Times New Roman" w:cs="Times New Roman"/>
          <w:color w:val="000000"/>
          <w:sz w:val="28"/>
          <w:szCs w:val="28"/>
        </w:rPr>
        <w:t>European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Skills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Competences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Qualifications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Occupations</w:t>
      </w:r>
      <w:proofErr w:type="spellEnd"/>
      <w:r>
        <w:rPr>
          <w:rFonts w:ascii="Times New Roman" w:eastAsia="Times New Roman" w:hAnsi="Times New Roman" w:cs="Times New Roman"/>
          <w:color w:val="000000"/>
          <w:sz w:val="28"/>
          <w:szCs w:val="28"/>
        </w:rPr>
        <w:t xml:space="preserve"> (ESCO). 0414 -</w:t>
      </w:r>
      <w:proofErr w:type="spellStart"/>
      <w:r>
        <w:rPr>
          <w:rFonts w:ascii="Times New Roman" w:eastAsia="Times New Roman" w:hAnsi="Times New Roman" w:cs="Times New Roman"/>
          <w:color w:val="000000"/>
          <w:sz w:val="28"/>
          <w:szCs w:val="28"/>
        </w:rPr>
        <w:t>marketing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advertising</w:t>
      </w:r>
      <w:proofErr w:type="spellEnd"/>
      <w:r>
        <w:rPr>
          <w:rFonts w:ascii="Times New Roman" w:eastAsia="Times New Roman" w:hAnsi="Times New Roman" w:cs="Times New Roman"/>
          <w:color w:val="000000"/>
          <w:sz w:val="28"/>
          <w:szCs w:val="28"/>
        </w:rPr>
        <w:t>. URL:</w:t>
      </w:r>
      <w:hyperlink r:id="rId49" w:anchor="overlayspin">
        <w:r>
          <w:rPr>
            <w:rFonts w:ascii="Times New Roman" w:eastAsia="Times New Roman" w:hAnsi="Times New Roman" w:cs="Times New Roman"/>
            <w:color w:val="000000"/>
            <w:sz w:val="28"/>
            <w:szCs w:val="28"/>
          </w:rPr>
          <w:t xml:space="preserve"> </w:t>
        </w:r>
      </w:hyperlink>
      <w:hyperlink r:id="rId50" w:anchor="overlayspin">
        <w:r>
          <w:rPr>
            <w:rFonts w:ascii="Times New Roman" w:eastAsia="Times New Roman" w:hAnsi="Times New Roman" w:cs="Times New Roman"/>
            <w:color w:val="1155CC"/>
            <w:sz w:val="28"/>
            <w:szCs w:val="28"/>
            <w:u w:val="single"/>
          </w:rPr>
          <w:t>https://esco.ec.europa.eu/en/classification/skill?uri=http%3A%2F%2Fdata.europa.eu%2Fesco%2Fisced-f%2F0211#overlayspin</w:t>
        </w:r>
      </w:hyperlink>
    </w:p>
    <w:p w14:paraId="28989BC9" w14:textId="54277C98" w:rsidR="008774D9" w:rsidRDefault="008774D9" w:rsidP="003814E4">
      <w:pPr>
        <w:pBdr>
          <w:top w:val="nil"/>
          <w:left w:val="nil"/>
          <w:bottom w:val="nil"/>
          <w:right w:val="nil"/>
          <w:between w:val="nil"/>
        </w:pBdr>
        <w:rPr>
          <w:rFonts w:ascii="Times New Roman" w:eastAsia="Times New Roman" w:hAnsi="Times New Roman" w:cs="Times New Roman"/>
          <w:color w:val="000000"/>
          <w:sz w:val="28"/>
          <w:szCs w:val="28"/>
        </w:rPr>
      </w:pPr>
    </w:p>
    <w:p w14:paraId="09E3C124" w14:textId="01754777" w:rsidR="000B63F2" w:rsidRDefault="000B63F2" w:rsidP="003814E4">
      <w:pPr>
        <w:pBdr>
          <w:top w:val="nil"/>
          <w:left w:val="nil"/>
          <w:bottom w:val="nil"/>
          <w:right w:val="nil"/>
          <w:between w:val="nil"/>
        </w:pBdr>
        <w:rPr>
          <w:rFonts w:ascii="Times New Roman" w:eastAsia="Times New Roman" w:hAnsi="Times New Roman" w:cs="Times New Roman"/>
          <w:color w:val="000000"/>
          <w:sz w:val="28"/>
          <w:szCs w:val="28"/>
        </w:rPr>
      </w:pPr>
    </w:p>
    <w:p w14:paraId="0B435B5A" w14:textId="77777777" w:rsidR="000B63F2" w:rsidRDefault="000B63F2" w:rsidP="003814E4">
      <w:pPr>
        <w:pBdr>
          <w:top w:val="nil"/>
          <w:left w:val="nil"/>
          <w:bottom w:val="nil"/>
          <w:right w:val="nil"/>
          <w:between w:val="nil"/>
        </w:pBdr>
        <w:rPr>
          <w:rFonts w:ascii="Times New Roman" w:eastAsia="Times New Roman" w:hAnsi="Times New Roman" w:cs="Times New Roman"/>
          <w:color w:val="000000"/>
          <w:sz w:val="28"/>
          <w:szCs w:val="28"/>
        </w:rPr>
      </w:pPr>
    </w:p>
    <w:p w14:paraId="72126B9F" w14:textId="77777777" w:rsidR="003814E4" w:rsidRPr="003814E4" w:rsidRDefault="003814E4" w:rsidP="003814E4">
      <w:pPr>
        <w:widowControl w:val="0"/>
        <w:autoSpaceDE w:val="0"/>
        <w:autoSpaceDN w:val="0"/>
        <w:adjustRightInd w:val="0"/>
        <w:ind w:hanging="3"/>
        <w:jc w:val="both"/>
        <w:rPr>
          <w:rFonts w:ascii="Times New Roman" w:eastAsia="Times New Roman" w:hAnsi="Times New Roman" w:cs="Times New Roman"/>
          <w:b/>
          <w:bCs/>
          <w:sz w:val="28"/>
          <w:szCs w:val="28"/>
          <w:lang w:eastAsia="ru-RU"/>
        </w:rPr>
      </w:pPr>
      <w:r w:rsidRPr="003814E4">
        <w:rPr>
          <w:rFonts w:ascii="Times New Roman" w:eastAsia="Times New Roman" w:hAnsi="Times New Roman" w:cs="Times New Roman"/>
          <w:b/>
          <w:bCs/>
          <w:sz w:val="28"/>
          <w:szCs w:val="28"/>
          <w:lang w:eastAsia="ru-RU"/>
        </w:rPr>
        <w:t xml:space="preserve">Генеральний директор директорату </w:t>
      </w:r>
    </w:p>
    <w:p w14:paraId="511BB911" w14:textId="32144B3D" w:rsidR="003814E4" w:rsidRDefault="003814E4" w:rsidP="003814E4">
      <w:pPr>
        <w:pBdr>
          <w:top w:val="nil"/>
          <w:left w:val="nil"/>
          <w:bottom w:val="nil"/>
          <w:right w:val="nil"/>
          <w:between w:val="nil"/>
        </w:pBdr>
        <w:rPr>
          <w:rFonts w:ascii="Times New Roman" w:eastAsia="Times New Roman" w:hAnsi="Times New Roman" w:cs="Times New Roman"/>
          <w:color w:val="000000"/>
          <w:sz w:val="28"/>
          <w:szCs w:val="28"/>
        </w:rPr>
      </w:pPr>
      <w:r w:rsidRPr="003814E4">
        <w:rPr>
          <w:rFonts w:ascii="Times New Roman" w:eastAsia="Times New Roman" w:hAnsi="Times New Roman" w:cs="Times New Roman"/>
          <w:b/>
          <w:bCs/>
          <w:color w:val="000000"/>
          <w:position w:val="-1"/>
          <w:sz w:val="28"/>
          <w:szCs w:val="28"/>
          <w:lang w:eastAsia="ru-RU"/>
        </w:rPr>
        <w:t>вищої освіти та освіти дорослих                                                    Олег ШАРОВ</w:t>
      </w:r>
    </w:p>
    <w:sectPr w:rsidR="003814E4" w:rsidSect="00077209">
      <w:headerReference w:type="default" r:id="rId51"/>
      <w:pgSz w:w="11910" w:h="16840"/>
      <w:pgMar w:top="960" w:right="711" w:bottom="851" w:left="1418" w:header="567"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1BA29" w14:textId="77777777" w:rsidR="00F46AFC" w:rsidRDefault="00F46AFC" w:rsidP="00077209">
      <w:r>
        <w:separator/>
      </w:r>
    </w:p>
  </w:endnote>
  <w:endnote w:type="continuationSeparator" w:id="0">
    <w:p w14:paraId="211C0DC5" w14:textId="77777777" w:rsidR="00F46AFC" w:rsidRDefault="00F46AFC" w:rsidP="0007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8FED35E-8DF9-478F-A13B-D59AFF75436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4D39CB9C-A392-4FF5-B3B7-33780B57962F}"/>
    <w:embedBold r:id="rId3" w:fontKey="{7F6DC508-BB19-4C2A-83F4-0BBAA35AAD03}"/>
  </w:font>
  <w:font w:name="Georgia">
    <w:panose1 w:val="02040502050405020303"/>
    <w:charset w:val="CC"/>
    <w:family w:val="roman"/>
    <w:pitch w:val="variable"/>
    <w:sig w:usb0="00000287" w:usb1="00000000" w:usb2="00000000" w:usb3="00000000" w:csb0="0000009F" w:csb1="00000000"/>
    <w:embedItalic r:id="rId4" w:fontKey="{4CBD6091-7AEC-48D9-AC82-B9067AF778D5}"/>
  </w:font>
  <w:font w:name="Calibri">
    <w:panose1 w:val="020F0502020204030204"/>
    <w:charset w:val="CC"/>
    <w:family w:val="swiss"/>
    <w:pitch w:val="variable"/>
    <w:sig w:usb0="E4002EFF" w:usb1="C200247B" w:usb2="00000009" w:usb3="00000000" w:csb0="000001FF" w:csb1="00000000"/>
    <w:embedRegular r:id="rId5" w:fontKey="{2F911D9B-BFC3-4C73-88E0-AE74958DCA8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F93B1" w14:textId="77777777" w:rsidR="00F46AFC" w:rsidRDefault="00F46AFC" w:rsidP="00077209">
      <w:r>
        <w:separator/>
      </w:r>
    </w:p>
  </w:footnote>
  <w:footnote w:type="continuationSeparator" w:id="0">
    <w:p w14:paraId="119919F4" w14:textId="77777777" w:rsidR="00F46AFC" w:rsidRDefault="00F46AFC" w:rsidP="0007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252638"/>
      <w:docPartObj>
        <w:docPartGallery w:val="Page Numbers (Top of Page)"/>
        <w:docPartUnique/>
      </w:docPartObj>
    </w:sdtPr>
    <w:sdtEndPr>
      <w:rPr>
        <w:sz w:val="24"/>
        <w:szCs w:val="24"/>
      </w:rPr>
    </w:sdtEndPr>
    <w:sdtContent>
      <w:p w14:paraId="5D3687AD" w14:textId="43EE2D8E" w:rsidR="00077209" w:rsidRPr="000D08D3" w:rsidRDefault="00077209">
        <w:pPr>
          <w:pStyle w:val="af"/>
          <w:jc w:val="center"/>
          <w:rPr>
            <w:sz w:val="24"/>
            <w:szCs w:val="24"/>
          </w:rPr>
        </w:pPr>
        <w:r w:rsidRPr="000D08D3">
          <w:rPr>
            <w:sz w:val="24"/>
            <w:szCs w:val="24"/>
          </w:rPr>
          <w:fldChar w:fldCharType="begin"/>
        </w:r>
        <w:r w:rsidRPr="000D08D3">
          <w:rPr>
            <w:sz w:val="24"/>
            <w:szCs w:val="24"/>
          </w:rPr>
          <w:instrText>PAGE   \* MERGEFORMAT</w:instrText>
        </w:r>
        <w:r w:rsidRPr="000D08D3">
          <w:rPr>
            <w:sz w:val="24"/>
            <w:szCs w:val="24"/>
          </w:rPr>
          <w:fldChar w:fldCharType="separate"/>
        </w:r>
        <w:r w:rsidR="00806057">
          <w:rPr>
            <w:noProof/>
            <w:sz w:val="24"/>
            <w:szCs w:val="24"/>
          </w:rPr>
          <w:t>18</w:t>
        </w:r>
        <w:r w:rsidRPr="000D08D3">
          <w:rPr>
            <w:sz w:val="24"/>
            <w:szCs w:val="24"/>
          </w:rPr>
          <w:fldChar w:fldCharType="end"/>
        </w:r>
      </w:p>
    </w:sdtContent>
  </w:sdt>
  <w:p w14:paraId="4D95DE4C" w14:textId="77777777" w:rsidR="00077209" w:rsidRDefault="0007720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E10BF"/>
    <w:multiLevelType w:val="multilevel"/>
    <w:tmpl w:val="33BC211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34944358"/>
    <w:multiLevelType w:val="multilevel"/>
    <w:tmpl w:val="B7A010B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41C261A2"/>
    <w:multiLevelType w:val="multilevel"/>
    <w:tmpl w:val="993C0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F01BB4"/>
    <w:multiLevelType w:val="multilevel"/>
    <w:tmpl w:val="ECBA58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5F934C43"/>
    <w:multiLevelType w:val="hybridMultilevel"/>
    <w:tmpl w:val="D1B0FBC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4D9"/>
    <w:rsid w:val="00077209"/>
    <w:rsid w:val="000B63F2"/>
    <w:rsid w:val="000D08D3"/>
    <w:rsid w:val="002A5B5C"/>
    <w:rsid w:val="00342515"/>
    <w:rsid w:val="003814E4"/>
    <w:rsid w:val="00476B48"/>
    <w:rsid w:val="00476D69"/>
    <w:rsid w:val="007A0C2B"/>
    <w:rsid w:val="00806057"/>
    <w:rsid w:val="008774D9"/>
    <w:rsid w:val="009535CE"/>
    <w:rsid w:val="009B32FC"/>
    <w:rsid w:val="00A57EF3"/>
    <w:rsid w:val="00CB3818"/>
    <w:rsid w:val="00CD53F7"/>
    <w:rsid w:val="00E952A0"/>
    <w:rsid w:val="00F33B6A"/>
    <w:rsid w:val="00F46AFC"/>
    <w:rsid w:val="00F832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C8CE"/>
  <w15:docId w15:val="{94ABE526-E3DA-4C4C-9004-DF74C179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paragraph" w:styleId="ae">
    <w:name w:val="List Paragraph"/>
    <w:basedOn w:val="a"/>
    <w:uiPriority w:val="34"/>
    <w:qFormat/>
    <w:rsid w:val="009535CE"/>
    <w:pPr>
      <w:ind w:left="720"/>
      <w:contextualSpacing/>
    </w:pPr>
  </w:style>
  <w:style w:type="paragraph" w:styleId="af">
    <w:name w:val="header"/>
    <w:basedOn w:val="a"/>
    <w:link w:val="af0"/>
    <w:uiPriority w:val="99"/>
    <w:unhideWhenUsed/>
    <w:rsid w:val="00077209"/>
    <w:pPr>
      <w:tabs>
        <w:tab w:val="center" w:pos="4819"/>
        <w:tab w:val="right" w:pos="9639"/>
      </w:tabs>
    </w:pPr>
  </w:style>
  <w:style w:type="character" w:customStyle="1" w:styleId="af0">
    <w:name w:val="Верхній колонтитул Знак"/>
    <w:basedOn w:val="a0"/>
    <w:link w:val="af"/>
    <w:uiPriority w:val="99"/>
    <w:rsid w:val="00077209"/>
  </w:style>
  <w:style w:type="paragraph" w:styleId="af1">
    <w:name w:val="footer"/>
    <w:basedOn w:val="a"/>
    <w:link w:val="af2"/>
    <w:uiPriority w:val="99"/>
    <w:unhideWhenUsed/>
    <w:rsid w:val="00077209"/>
    <w:pPr>
      <w:tabs>
        <w:tab w:val="center" w:pos="4819"/>
        <w:tab w:val="right" w:pos="9639"/>
      </w:tabs>
    </w:pPr>
  </w:style>
  <w:style w:type="character" w:customStyle="1" w:styleId="af2">
    <w:name w:val="Нижній колонтитул Знак"/>
    <w:basedOn w:val="a0"/>
    <w:link w:val="af1"/>
    <w:uiPriority w:val="99"/>
    <w:rsid w:val="0007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1341-2011-%D0%BF" TargetMode="External"/><Relationship Id="rId18" Type="http://schemas.openxmlformats.org/officeDocument/2006/relationships/hyperlink" Target="https://eur-lex.europa.eu/legal-content/EN/TXT/?uri=CELEX%3A02005L0036-20251029" TargetMode="External"/><Relationship Id="rId26" Type="http://schemas.openxmlformats.org/officeDocument/2006/relationships/hyperlink" Target="http://www.ehea.info/Upload/TPG_A_QF_RO_MK_1_EQF_Brochure.pdf" TargetMode="External"/><Relationship Id="rId39" Type="http://schemas.openxmlformats.org/officeDocument/2006/relationships/hyperlink" Target="https://lib.iitta.gov.ua/9412/1/%D0%A0%D0%BE%D0%B7%D0%B2%D0%B8%D1%82%D0%BE%D0%BA_%D1%81%D0%B8%D1%81%D1%82%D0%B5%D0%BC%D0%B8_%D0%B7%D0%B0%D0%B1%D0%B5%D0%B7%D0%BF_%D1%8F%D0%BA%D0%BE%D1%81%D1%82%D0%B8.pdf" TargetMode="External"/><Relationship Id="rId21" Type="http://schemas.openxmlformats.org/officeDocument/2006/relationships/hyperlink" Target="https://uis.unesco.org/sites/default/files/documents/international-standard-classification-of-education-fields-of-education-and-training-2013-detailed-field-descriptions-2015-en.pdf" TargetMode="External"/><Relationship Id="rId34" Type="http://schemas.openxmlformats.org/officeDocument/2006/relationships/hyperlink" Target="http://www.ehea.info/cid101886/tuning-educational-structures-europe.html" TargetMode="External"/><Relationship Id="rId42" Type="http://schemas.openxmlformats.org/officeDocument/2006/relationships/hyperlink" Target="https://erasmusplus.org.ua/wp-content/uploads/2015/04/Rozroblennya_osv_program.pdf" TargetMode="External"/><Relationship Id="rId47" Type="http://schemas.openxmlformats.org/officeDocument/2006/relationships/hyperlink" Target="https://register.nqa.gov.ua/profstandart/fahivec-z-metodiv-rozsirenna-rinku-zbutu-marketolog" TargetMode="External"/><Relationship Id="rId50" Type="http://schemas.openxmlformats.org/officeDocument/2006/relationships/hyperlink" Target="https://esco.ec.europa.eu/en/classification/skill?uri=http%3A%2F%2Fdata.europa.eu%2Fesco%2Fisced-f%2F02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rada/show/va327609-10" TargetMode="External"/><Relationship Id="rId29" Type="http://schemas.openxmlformats.org/officeDocument/2006/relationships/hyperlink" Target="https://www.undp.org/uk/ukraine/tsili-staloho-rozvytku" TargetMode="External"/><Relationship Id="rId11" Type="http://schemas.openxmlformats.org/officeDocument/2006/relationships/hyperlink" Target="https://zakon.rada.gov.ua/laws/show/722/2019" TargetMode="External"/><Relationship Id="rId24" Type="http://schemas.openxmlformats.org/officeDocument/2006/relationships/hyperlink" Target="https://eur-lex.europa.eu/legal-content/EN/TXT/?uri=uriserv:OJ.C_.2018.189.01.0001.01.ENG&amp;toc=OJ:C:2018:189:TOC" TargetMode="External"/><Relationship Id="rId32" Type="http://schemas.openxmlformats.org/officeDocument/2006/relationships/hyperlink" Target="https://rm.coe.int/rf-cdc-vol-2-/168097ec96" TargetMode="External"/><Relationship Id="rId37" Type="http://schemas.openxmlformats.org/officeDocument/2006/relationships/hyperlink" Target="https://science.iea.gov.ua/wp-content/uploads/2022/01/EAU_415_2021-full.pdf" TargetMode="External"/><Relationship Id="rId40" Type="http://schemas.openxmlformats.org/officeDocument/2006/relationships/hyperlink" Target="https://lib.iitta.gov.ua/9412/1/%D0%A0%D0%BE%D0%B7%D0%B2%D0%B8%D1%82%D0%BE%D0%BA_%D1%81%D0%B8%D1%81%D1%82%D0%B5%D0%BC%D0%B8_%D0%B7%D0%B0%D0%B1%D0%B5%D0%B7%D0%BF_%D1%8F%D0%BA%D0%BE%D1%81%D1%82%D0%B8.pdf" TargetMode="External"/><Relationship Id="rId45" Type="http://schemas.openxmlformats.org/officeDocument/2006/relationships/hyperlink" Target="https://register.nqa.gov.ua/profstandart/reklamis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zakon5.rada.gov.ua/laws/show/2145-19" TargetMode="External"/><Relationship Id="rId19" Type="http://schemas.openxmlformats.org/officeDocument/2006/relationships/hyperlink" Target="https://zakon.rada.gov.ua/laws/show/4742-20" TargetMode="External"/><Relationship Id="rId31" Type="http://schemas.openxmlformats.org/officeDocument/2006/relationships/hyperlink" Target="https://rm.coe.int/rf-cdc-vol-2-/168097ec96" TargetMode="External"/><Relationship Id="rId44" Type="http://schemas.openxmlformats.org/officeDocument/2006/relationships/hyperlink" Target="https://register.nqa.gov.ua/profstandart/fahivec-analitik-z-doslidzenna-tovarnogo-rink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zakon4.rada.gov.ua/laws/show/266-2015-%D0%BF" TargetMode="External"/><Relationship Id="rId22" Type="http://schemas.openxmlformats.org/officeDocument/2006/relationships/hyperlink" Target="https://uis.unesco.org/sites/default/files/documents/international-standard-classification-of-education-fields-of-education-and-training-2013-detailed-field-descriptions-2015-en.pdf" TargetMode="External"/><Relationship Id="rId27" Type="http://schemas.openxmlformats.org/officeDocument/2006/relationships/hyperlink" Target="https://ihed.org.ua/wp-content/uploads/2018/10/04_2016_ESG_2015.pdf" TargetMode="External"/><Relationship Id="rId30" Type="http://schemas.openxmlformats.org/officeDocument/2006/relationships/hyperlink" Target="https://www.undp.org/uk/ukraine/tsili-staloho-rozvytku" TargetMode="External"/><Relationship Id="rId35" Type="http://schemas.openxmlformats.org/officeDocument/2006/relationships/hyperlink" Target="https://erasmusplus.org.ua/wp-content/uploads/2024/10/glosarijvo_2024_here_neo_ivo_napn_mon_30.09.2024.pdf" TargetMode="External"/><Relationship Id="rId43" Type="http://schemas.openxmlformats.org/officeDocument/2006/relationships/hyperlink" Target="https://register.nqa.gov.ua/profstandart/fahivec-analitik-z-doslidzenna-tovarnogo-rinku" TargetMode="External"/><Relationship Id="rId48" Type="http://schemas.openxmlformats.org/officeDocument/2006/relationships/hyperlink" Target="https://register.nqa.gov.ua/profstandart/fahivec-z-metodiv-rozsirenna-rinku-zbutu-marketolog" TargetMode="External"/><Relationship Id="rId8" Type="http://schemas.openxmlformats.org/officeDocument/2006/relationships/hyperlink" Target="https://zakon.rada.gov.ua/laws/show/334-2018-%D0%BF"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zakon4.rada.gov.ua/laws/show/1341-2011-%D0%BF" TargetMode="External"/><Relationship Id="rId17" Type="http://schemas.openxmlformats.org/officeDocument/2006/relationships/hyperlink" Target="https://zakon.rada.gov.ua/rada/show/va327609-10" TargetMode="External"/><Relationship Id="rId25" Type="http://schemas.openxmlformats.org/officeDocument/2006/relationships/hyperlink" Target="http://www.ehea.info/Upload/TPG_A_QF_RO_MK_1_EQF_Brochure.pdf" TargetMode="External"/><Relationship Id="rId33" Type="http://schemas.openxmlformats.org/officeDocument/2006/relationships/hyperlink" Target="http://www.ehea.info/cid101886/tuning-educational-structures-europe.html" TargetMode="External"/><Relationship Id="rId38" Type="http://schemas.openxmlformats.org/officeDocument/2006/relationships/hyperlink" Target="https://science.iea.gov.ua/wp-content/uploads/2022/01/EAU_415_2021-full.pdf" TargetMode="External"/><Relationship Id="rId46" Type="http://schemas.openxmlformats.org/officeDocument/2006/relationships/hyperlink" Target="https://register.nqa.gov.ua/profstandart/reklamist" TargetMode="External"/><Relationship Id="rId20" Type="http://schemas.openxmlformats.org/officeDocument/2006/relationships/hyperlink" Target="https://moz.gov.ua/storage/uploads/ecb8895d-a796-43c6-94eb-d7dcebee91b4/Medsestrynstvo.pdf" TargetMode="External"/><Relationship Id="rId41" Type="http://schemas.openxmlformats.org/officeDocument/2006/relationships/hyperlink" Target="https://erasmusplus.org.ua/wp-content/uploads/2015/04/Rozroblennya_osv_program.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akon4.rada.gov.ua/laws/show/266-2015-%D0%BF" TargetMode="External"/><Relationship Id="rId23" Type="http://schemas.openxmlformats.org/officeDocument/2006/relationships/hyperlink" Target="https://eur-lex.europa.eu/legal-content/EN/TXT/?uri=uriserv:OJ.C_.2018.189.01.0001.01.ENG&amp;toc=OJ:C:2018:189:TOC" TargetMode="External"/><Relationship Id="rId28" Type="http://schemas.openxmlformats.org/officeDocument/2006/relationships/hyperlink" Target="https://ihed.org.ua/wp-content/uploads/2018/10/04_2016_ESG_2015.pdf" TargetMode="External"/><Relationship Id="rId36" Type="http://schemas.openxmlformats.org/officeDocument/2006/relationships/hyperlink" Target="https://erasmusplus.org.ua/wp-content/uploads/2024/10/glosarijvo_2024_here_neo_ivo_napn_mon_30.09.2024.pdf" TargetMode="External"/><Relationship Id="rId49" Type="http://schemas.openxmlformats.org/officeDocument/2006/relationships/hyperlink" Target="https://esco.ec.europa.eu/en/classification/skill?uri=http%3A%2F%2Fdata.europa.eu%2Fesco%2Fisced-f%2F02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Q/6veJqSNkBRkAFytS55JZFfVA==">CgMxLjA4AHIhMTg4bDRyUGZPNDctRWpVcS1fN2ROWDNHTkJ5eTVTZnBv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28478</Words>
  <Characters>16234</Characters>
  <Application>Microsoft Office Word</Application>
  <DocSecurity>0</DocSecurity>
  <Lines>135</Lines>
  <Paragraphs>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Дідусенко Світлана Іванівна</cp:lastModifiedBy>
  <cp:revision>9</cp:revision>
  <dcterms:created xsi:type="dcterms:W3CDTF">2026-07-08T05:32:00Z</dcterms:created>
  <dcterms:modified xsi:type="dcterms:W3CDTF">2026-07-21T08:42:00Z</dcterms:modified>
</cp:coreProperties>
</file>