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F5E495" w14:textId="77777777" w:rsidR="000D7D99" w:rsidRPr="000246D8" w:rsidRDefault="000D7D99" w:rsidP="000D7D99">
      <w:pPr>
        <w:shd w:val="clear" w:color="auto" w:fill="FFFFFF"/>
        <w:contextualSpacing/>
        <w:jc w:val="center"/>
        <w:rPr>
          <w:b/>
          <w:bCs/>
          <w:sz w:val="28"/>
          <w:szCs w:val="28"/>
        </w:rPr>
      </w:pPr>
      <w:r>
        <w:rPr>
          <w:b/>
          <w:bCs/>
          <w:sz w:val="28"/>
          <w:szCs w:val="28"/>
        </w:rPr>
        <w:t>ПОРІВНЯЛЬНА ТАБЛИЦЯ</w:t>
      </w:r>
    </w:p>
    <w:p w14:paraId="484F07D0" w14:textId="77777777" w:rsidR="000D7D99" w:rsidRPr="000246D8" w:rsidRDefault="000D7D99" w:rsidP="000D7D99">
      <w:pPr>
        <w:shd w:val="clear" w:color="auto" w:fill="FFFFFF"/>
        <w:contextualSpacing/>
        <w:jc w:val="center"/>
        <w:rPr>
          <w:b/>
          <w:bCs/>
          <w:sz w:val="28"/>
          <w:szCs w:val="28"/>
        </w:rPr>
      </w:pPr>
      <w:r>
        <w:rPr>
          <w:b/>
          <w:bCs/>
          <w:sz w:val="28"/>
          <w:szCs w:val="28"/>
        </w:rPr>
        <w:t xml:space="preserve">до </w:t>
      </w:r>
      <w:proofErr w:type="spellStart"/>
      <w:r>
        <w:rPr>
          <w:b/>
          <w:bCs/>
          <w:sz w:val="28"/>
          <w:szCs w:val="28"/>
        </w:rPr>
        <w:t>проєкту</w:t>
      </w:r>
      <w:proofErr w:type="spellEnd"/>
      <w:r>
        <w:rPr>
          <w:b/>
          <w:bCs/>
          <w:sz w:val="28"/>
          <w:szCs w:val="28"/>
        </w:rPr>
        <w:t xml:space="preserve"> постанови Кабінету Міністрів України</w:t>
      </w:r>
    </w:p>
    <w:p w14:paraId="59CD7410" w14:textId="25817071" w:rsidR="000D7D99" w:rsidRDefault="000D7D99" w:rsidP="00E9694B">
      <w:pPr>
        <w:shd w:val="clear" w:color="auto" w:fill="FFFFFF"/>
        <w:contextualSpacing/>
        <w:jc w:val="center"/>
        <w:rPr>
          <w:sz w:val="28"/>
          <w:szCs w:val="28"/>
          <w:lang w:val="en-US"/>
        </w:rPr>
      </w:pPr>
      <w:r>
        <w:rPr>
          <w:b/>
          <w:bCs/>
          <w:sz w:val="28"/>
          <w:szCs w:val="28"/>
        </w:rPr>
        <w:t>«</w:t>
      </w:r>
      <w:r w:rsidR="00E9694B" w:rsidRPr="00E9694B">
        <w:rPr>
          <w:b/>
          <w:bCs/>
          <w:sz w:val="28"/>
          <w:szCs w:val="28"/>
        </w:rPr>
        <w:t>Про внесення змін до Ліцензійних умов провадження освітньої діяльності щодо особливостей провадження освітньої діяльності на рівнях повної загальної середньої освіти за дистанційною формою</w:t>
      </w:r>
      <w:r>
        <w:rPr>
          <w:b/>
          <w:bCs/>
          <w:sz w:val="28"/>
          <w:szCs w:val="28"/>
        </w:rPr>
        <w:t>»</w:t>
      </w:r>
      <w:r>
        <w:rPr>
          <w:sz w:val="28"/>
          <w:szCs w:val="28"/>
        </w:rPr>
        <w:t xml:space="preserve"> </w:t>
      </w:r>
    </w:p>
    <w:p w14:paraId="39EA7543" w14:textId="77777777" w:rsidR="000D7D99" w:rsidRPr="00772233" w:rsidRDefault="000D7D99" w:rsidP="000D7D99">
      <w:pPr>
        <w:shd w:val="clear" w:color="auto" w:fill="FFFFFF"/>
        <w:contextualSpacing/>
        <w:jc w:val="center"/>
        <w:rPr>
          <w:sz w:val="28"/>
          <w:szCs w:val="28"/>
          <w:lang w:val="en-US"/>
        </w:rPr>
      </w:pPr>
    </w:p>
    <w:tbl>
      <w:tblPr>
        <w:tblW w:w="13590"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6795"/>
        <w:gridCol w:w="6795"/>
      </w:tblGrid>
      <w:tr w:rsidR="000D7D99" w:rsidRPr="000246D8" w14:paraId="134E4584" w14:textId="77777777" w:rsidTr="00C66F6A">
        <w:tc>
          <w:tcPr>
            <w:tcW w:w="6795" w:type="dxa"/>
            <w:tcBorders>
              <w:top w:val="single" w:sz="8" w:space="0" w:color="000000"/>
              <w:left w:val="single" w:sz="8" w:space="0" w:color="000000"/>
              <w:bottom w:val="single" w:sz="4" w:space="0" w:color="auto"/>
              <w:right w:val="single" w:sz="8" w:space="0" w:color="000000"/>
            </w:tcBorders>
            <w:shd w:val="clear" w:color="auto" w:fill="FFFFFF"/>
            <w:tcMar>
              <w:top w:w="100" w:type="dxa"/>
              <w:left w:w="120" w:type="dxa"/>
              <w:bottom w:w="100" w:type="dxa"/>
              <w:right w:w="120" w:type="dxa"/>
            </w:tcMar>
          </w:tcPr>
          <w:p w14:paraId="72A150F2" w14:textId="77777777" w:rsidR="000D7D99" w:rsidRPr="000246D8" w:rsidRDefault="000D7D99" w:rsidP="00C66F6A">
            <w:pPr>
              <w:shd w:val="clear" w:color="auto" w:fill="FFFFFF"/>
              <w:contextualSpacing/>
              <w:jc w:val="center"/>
              <w:rPr>
                <w:b/>
                <w:bCs/>
                <w:sz w:val="28"/>
                <w:szCs w:val="28"/>
              </w:rPr>
            </w:pPr>
            <w:r>
              <w:rPr>
                <w:b/>
                <w:bCs/>
                <w:sz w:val="28"/>
                <w:szCs w:val="28"/>
              </w:rPr>
              <w:t xml:space="preserve">Зміст положення (норми) </w:t>
            </w:r>
            <w:proofErr w:type="spellStart"/>
            <w:r>
              <w:rPr>
                <w:b/>
                <w:bCs/>
                <w:sz w:val="28"/>
                <w:szCs w:val="28"/>
              </w:rPr>
              <w:t>акта</w:t>
            </w:r>
            <w:proofErr w:type="spellEnd"/>
            <w:r>
              <w:rPr>
                <w:b/>
                <w:bCs/>
                <w:sz w:val="28"/>
                <w:szCs w:val="28"/>
              </w:rPr>
              <w:t xml:space="preserve"> законодавства</w:t>
            </w:r>
          </w:p>
        </w:tc>
        <w:tc>
          <w:tcPr>
            <w:tcW w:w="6795" w:type="dxa"/>
            <w:tcBorders>
              <w:top w:val="single" w:sz="8" w:space="0" w:color="000000"/>
              <w:left w:val="nil"/>
              <w:bottom w:val="single" w:sz="4" w:space="0" w:color="auto"/>
              <w:right w:val="single" w:sz="8" w:space="0" w:color="000000"/>
            </w:tcBorders>
            <w:shd w:val="clear" w:color="auto" w:fill="FFFFFF"/>
            <w:tcMar>
              <w:top w:w="100" w:type="dxa"/>
              <w:left w:w="120" w:type="dxa"/>
              <w:bottom w:w="100" w:type="dxa"/>
              <w:right w:w="120" w:type="dxa"/>
            </w:tcMar>
          </w:tcPr>
          <w:p w14:paraId="31AB4A4D" w14:textId="77777777" w:rsidR="000D7D99" w:rsidRPr="000246D8" w:rsidRDefault="000D7D99" w:rsidP="00C66F6A">
            <w:pPr>
              <w:shd w:val="clear" w:color="auto" w:fill="FFFFFF"/>
              <w:contextualSpacing/>
              <w:jc w:val="center"/>
              <w:rPr>
                <w:b/>
                <w:bCs/>
                <w:sz w:val="28"/>
                <w:szCs w:val="28"/>
              </w:rPr>
            </w:pPr>
            <w:r>
              <w:rPr>
                <w:b/>
                <w:bCs/>
                <w:sz w:val="28"/>
                <w:szCs w:val="28"/>
              </w:rPr>
              <w:t xml:space="preserve">Зміст відповідного положення (норми) </w:t>
            </w:r>
            <w:proofErr w:type="spellStart"/>
            <w:r>
              <w:rPr>
                <w:b/>
                <w:bCs/>
                <w:sz w:val="28"/>
                <w:szCs w:val="28"/>
              </w:rPr>
              <w:t>проєкту</w:t>
            </w:r>
            <w:proofErr w:type="spellEnd"/>
            <w:r>
              <w:rPr>
                <w:b/>
                <w:bCs/>
                <w:sz w:val="28"/>
                <w:szCs w:val="28"/>
              </w:rPr>
              <w:t xml:space="preserve"> </w:t>
            </w:r>
            <w:proofErr w:type="spellStart"/>
            <w:r>
              <w:rPr>
                <w:b/>
                <w:bCs/>
                <w:sz w:val="28"/>
                <w:szCs w:val="28"/>
              </w:rPr>
              <w:t>акта</w:t>
            </w:r>
            <w:proofErr w:type="spellEnd"/>
          </w:p>
        </w:tc>
      </w:tr>
      <w:tr w:rsidR="000D7D99" w:rsidRPr="000246D8" w14:paraId="1AB4F921" w14:textId="77777777" w:rsidTr="00C66F6A">
        <w:tc>
          <w:tcPr>
            <w:tcW w:w="6795" w:type="dxa"/>
            <w:tcBorders>
              <w:top w:val="single" w:sz="4" w:space="0" w:color="auto"/>
              <w:left w:val="single" w:sz="4" w:space="0" w:color="auto"/>
              <w:bottom w:val="single" w:sz="4" w:space="0" w:color="auto"/>
              <w:right w:val="single" w:sz="4" w:space="0" w:color="auto"/>
            </w:tcBorders>
            <w:tcMar>
              <w:top w:w="100" w:type="dxa"/>
              <w:left w:w="120" w:type="dxa"/>
              <w:bottom w:w="100" w:type="dxa"/>
              <w:right w:w="120" w:type="dxa"/>
            </w:tcMar>
          </w:tcPr>
          <w:p w14:paraId="0243EBE1" w14:textId="7AF59824" w:rsidR="00C66F6A" w:rsidRDefault="000D7D99" w:rsidP="00C66F6A">
            <w:pPr>
              <w:shd w:val="clear" w:color="auto" w:fill="FFFFFF"/>
              <w:contextualSpacing/>
              <w:jc w:val="both"/>
              <w:rPr>
                <w:sz w:val="28"/>
                <w:szCs w:val="28"/>
              </w:rPr>
            </w:pPr>
            <w:r>
              <w:rPr>
                <w:sz w:val="28"/>
                <w:szCs w:val="28"/>
              </w:rPr>
              <w:t>2. Терміни, що вживаються у цих Ліцензійних умовах, мають таке значення:</w:t>
            </w:r>
          </w:p>
          <w:p w14:paraId="3ADA86A7" w14:textId="62C80D83" w:rsidR="00C66F6A" w:rsidRPr="00C66F6A" w:rsidRDefault="00C66F6A" w:rsidP="00C66F6A">
            <w:pPr>
              <w:shd w:val="clear" w:color="auto" w:fill="FFFFFF"/>
              <w:contextualSpacing/>
              <w:jc w:val="both"/>
              <w:rPr>
                <w:sz w:val="28"/>
                <w:szCs w:val="28"/>
                <w:lang w:val="uk-UA"/>
              </w:rPr>
            </w:pPr>
            <w:r>
              <w:rPr>
                <w:sz w:val="28"/>
                <w:szCs w:val="28"/>
                <w:lang w:val="uk-UA"/>
              </w:rPr>
              <w:t>…</w:t>
            </w:r>
          </w:p>
          <w:p w14:paraId="193BB05C" w14:textId="77777777" w:rsidR="00C66F6A" w:rsidRPr="00C66F6A" w:rsidRDefault="00C66F6A" w:rsidP="00C66F6A">
            <w:pPr>
              <w:shd w:val="clear" w:color="auto" w:fill="FFFFFF"/>
              <w:contextualSpacing/>
              <w:jc w:val="both"/>
              <w:rPr>
                <w:sz w:val="28"/>
                <w:szCs w:val="28"/>
              </w:rPr>
            </w:pPr>
            <w:r>
              <w:rPr>
                <w:sz w:val="28"/>
                <w:szCs w:val="28"/>
                <w:lang w:val="uk-UA"/>
              </w:rPr>
              <w:t>5</w:t>
            </w:r>
            <w:r w:rsidR="000D7D99">
              <w:rPr>
                <w:sz w:val="28"/>
                <w:szCs w:val="28"/>
              </w:rPr>
              <w:t xml:space="preserve">) </w:t>
            </w:r>
            <w:r w:rsidRPr="00C66F6A">
              <w:rPr>
                <w:sz w:val="28"/>
                <w:szCs w:val="28"/>
              </w:rPr>
              <w:t xml:space="preserve">місце провадження освітньої діяльності - об’єкт (приміщення, будівля, земельна ділянка та/або територія, та/або їх сукупність), що розташований (розташовані) за певною (певними) </w:t>
            </w:r>
            <w:proofErr w:type="spellStart"/>
            <w:r w:rsidRPr="00C66F6A">
              <w:rPr>
                <w:sz w:val="28"/>
                <w:szCs w:val="28"/>
              </w:rPr>
              <w:t>адресою</w:t>
            </w:r>
            <w:proofErr w:type="spellEnd"/>
            <w:r w:rsidRPr="00C66F6A">
              <w:rPr>
                <w:sz w:val="28"/>
                <w:szCs w:val="28"/>
              </w:rPr>
              <w:t xml:space="preserve"> (адресами), у межах якого (якої/яких) провадиться освітня діяльність, що підлягає ліцензуванню, за відповідним рівнем вищої освіти, освітньою програмою, спеціальністю, професією та/або класом класифікаційного угруповання Національного класифікатора професій ДК 003:2010, на певному рівні (рівнях) вищої, фахової </w:t>
            </w:r>
            <w:proofErr w:type="spellStart"/>
            <w:r w:rsidRPr="00C66F6A">
              <w:rPr>
                <w:sz w:val="28"/>
                <w:szCs w:val="28"/>
              </w:rPr>
              <w:t>передвищої</w:t>
            </w:r>
            <w:proofErr w:type="spellEnd"/>
            <w:r w:rsidRPr="00C66F6A">
              <w:rPr>
                <w:sz w:val="28"/>
                <w:szCs w:val="28"/>
              </w:rPr>
              <w:t xml:space="preserve"> та професійної (професійно-технічної) освіти (крім місць проведення практичної підготовки, у тому числі при дуальному навчанні) та у сфері післядипломної освіти (крім підвищення кваліфікації працівника за місцем його роботи), на певному рівні (рівнях) повної загальної середньої освіти, діяльність на рівні дошкільної освіти (крім провадження освітньої діяльності за місцем </w:t>
            </w:r>
            <w:r w:rsidRPr="00C66F6A">
              <w:rPr>
                <w:sz w:val="28"/>
                <w:szCs w:val="28"/>
              </w:rPr>
              <w:lastRenderedPageBreak/>
              <w:t xml:space="preserve">проживання дитини), у сфері позашкільної освіти (крім провадження освітньої діяльності за місцем проживання дитини, провадження освітньої діяльності за місцем, наданим замовником для отримання короткострокових освітніх послуг у сфері позашкільної освіти (семінару, лекції, тренінгу, </w:t>
            </w:r>
            <w:proofErr w:type="spellStart"/>
            <w:r w:rsidRPr="00C66F6A">
              <w:rPr>
                <w:sz w:val="28"/>
                <w:szCs w:val="28"/>
              </w:rPr>
              <w:t>вебінару</w:t>
            </w:r>
            <w:proofErr w:type="spellEnd"/>
            <w:r w:rsidRPr="00C66F6A">
              <w:rPr>
                <w:sz w:val="28"/>
                <w:szCs w:val="28"/>
              </w:rPr>
              <w:t xml:space="preserve"> тощо).</w:t>
            </w:r>
          </w:p>
          <w:p w14:paraId="21E98121" w14:textId="0546E2E9" w:rsidR="00C66F6A" w:rsidRDefault="00C66F6A" w:rsidP="00C66F6A">
            <w:pPr>
              <w:shd w:val="clear" w:color="auto" w:fill="FFFFFF"/>
              <w:contextualSpacing/>
              <w:jc w:val="both"/>
              <w:rPr>
                <w:sz w:val="28"/>
                <w:szCs w:val="28"/>
              </w:rPr>
            </w:pPr>
          </w:p>
          <w:p w14:paraId="0B7BB0A2" w14:textId="18D291D0" w:rsidR="00C66F6A" w:rsidRPr="00117640" w:rsidRDefault="00117640" w:rsidP="00C66F6A">
            <w:pPr>
              <w:shd w:val="clear" w:color="auto" w:fill="FFFFFF"/>
              <w:contextualSpacing/>
              <w:jc w:val="both"/>
              <w:rPr>
                <w:b/>
                <w:i/>
                <w:sz w:val="28"/>
                <w:szCs w:val="28"/>
                <w:lang w:val="uk-UA"/>
              </w:rPr>
            </w:pPr>
            <w:r w:rsidRPr="00117640">
              <w:rPr>
                <w:b/>
                <w:i/>
                <w:sz w:val="28"/>
                <w:szCs w:val="28"/>
                <w:lang w:val="uk-UA"/>
              </w:rPr>
              <w:t>Відсутня норма</w:t>
            </w:r>
          </w:p>
          <w:p w14:paraId="0CC7358E" w14:textId="39A0D816" w:rsidR="00C66F6A" w:rsidRDefault="00C66F6A" w:rsidP="00C66F6A">
            <w:pPr>
              <w:shd w:val="clear" w:color="auto" w:fill="FFFFFF"/>
              <w:contextualSpacing/>
              <w:jc w:val="both"/>
              <w:rPr>
                <w:sz w:val="28"/>
                <w:szCs w:val="28"/>
              </w:rPr>
            </w:pPr>
          </w:p>
          <w:p w14:paraId="6A8EA060" w14:textId="39F11634" w:rsidR="00C66F6A" w:rsidRDefault="00C66F6A" w:rsidP="00C66F6A">
            <w:pPr>
              <w:shd w:val="clear" w:color="auto" w:fill="FFFFFF"/>
              <w:contextualSpacing/>
              <w:jc w:val="both"/>
              <w:rPr>
                <w:sz w:val="28"/>
                <w:szCs w:val="28"/>
              </w:rPr>
            </w:pPr>
          </w:p>
          <w:p w14:paraId="70ED8CB3" w14:textId="37B77F00" w:rsidR="00C66F6A" w:rsidRDefault="00C66F6A" w:rsidP="00C66F6A">
            <w:pPr>
              <w:shd w:val="clear" w:color="auto" w:fill="FFFFFF"/>
              <w:contextualSpacing/>
              <w:jc w:val="both"/>
              <w:rPr>
                <w:sz w:val="28"/>
                <w:szCs w:val="28"/>
              </w:rPr>
            </w:pPr>
          </w:p>
          <w:p w14:paraId="158FFCD8" w14:textId="77777777" w:rsidR="00C66F6A" w:rsidRPr="00C66F6A" w:rsidRDefault="00C66F6A" w:rsidP="00C66F6A">
            <w:pPr>
              <w:shd w:val="clear" w:color="auto" w:fill="FFFFFF"/>
              <w:contextualSpacing/>
              <w:jc w:val="both"/>
              <w:rPr>
                <w:sz w:val="28"/>
                <w:szCs w:val="28"/>
              </w:rPr>
            </w:pPr>
          </w:p>
          <w:p w14:paraId="34EA45A0" w14:textId="160BA250" w:rsidR="000D7D99" w:rsidRPr="00975F25" w:rsidRDefault="00C66F6A" w:rsidP="00C66F6A">
            <w:pPr>
              <w:shd w:val="clear" w:color="auto" w:fill="FFFFFF"/>
              <w:ind w:firstLine="585"/>
              <w:contextualSpacing/>
              <w:jc w:val="both"/>
              <w:rPr>
                <w:sz w:val="28"/>
                <w:szCs w:val="28"/>
                <w:lang w:val="uk-UA"/>
              </w:rPr>
            </w:pPr>
            <w:r w:rsidRPr="00C66F6A">
              <w:rPr>
                <w:sz w:val="28"/>
                <w:szCs w:val="28"/>
              </w:rPr>
              <w:t xml:space="preserve">Інші терміни вживаються у значенні, наведеному в Законах України “Про освіту”, “Про вищу освіту”, “Про фахову </w:t>
            </w:r>
            <w:proofErr w:type="spellStart"/>
            <w:r w:rsidRPr="00C66F6A">
              <w:rPr>
                <w:sz w:val="28"/>
                <w:szCs w:val="28"/>
              </w:rPr>
              <w:t>передвищу</w:t>
            </w:r>
            <w:proofErr w:type="spellEnd"/>
            <w:r w:rsidRPr="00C66F6A">
              <w:rPr>
                <w:sz w:val="28"/>
                <w:szCs w:val="28"/>
              </w:rPr>
              <w:t xml:space="preserve"> освіту”, “Про професійну (професійно-технічну) освіту”, “Про професійний розвиток працівників”, “Про повну загальну середню освіту”, “Про дошкільну освіту”, “Про позашкільну освіту”, “Про ліцензування видів господарської діяльності”.</w:t>
            </w:r>
          </w:p>
        </w:tc>
        <w:tc>
          <w:tcPr>
            <w:tcW w:w="6795" w:type="dxa"/>
            <w:tcBorders>
              <w:top w:val="single" w:sz="4" w:space="0" w:color="auto"/>
              <w:left w:val="single" w:sz="4" w:space="0" w:color="auto"/>
              <w:bottom w:val="single" w:sz="4" w:space="0" w:color="auto"/>
              <w:right w:val="single" w:sz="4" w:space="0" w:color="auto"/>
            </w:tcBorders>
            <w:tcMar>
              <w:top w:w="100" w:type="dxa"/>
              <w:left w:w="120" w:type="dxa"/>
              <w:bottom w:w="100" w:type="dxa"/>
              <w:right w:w="120" w:type="dxa"/>
            </w:tcMar>
          </w:tcPr>
          <w:p w14:paraId="1A7DD7DB" w14:textId="77777777" w:rsidR="000D7D99" w:rsidRPr="000246D8" w:rsidRDefault="000D7D99" w:rsidP="00C66F6A">
            <w:pPr>
              <w:shd w:val="clear" w:color="auto" w:fill="FFFFFF"/>
              <w:contextualSpacing/>
              <w:jc w:val="both"/>
              <w:rPr>
                <w:sz w:val="28"/>
                <w:szCs w:val="28"/>
              </w:rPr>
            </w:pPr>
            <w:r>
              <w:rPr>
                <w:sz w:val="28"/>
                <w:szCs w:val="28"/>
              </w:rPr>
              <w:lastRenderedPageBreak/>
              <w:t>2. Терміни, що вживаються у цих Ліцензійних умовах, мають таке значення:</w:t>
            </w:r>
          </w:p>
          <w:p w14:paraId="68CEA008" w14:textId="77777777" w:rsidR="000D7D99" w:rsidRPr="000246D8" w:rsidRDefault="000D7D99" w:rsidP="00C66F6A">
            <w:pPr>
              <w:shd w:val="clear" w:color="auto" w:fill="FFFFFF"/>
              <w:contextualSpacing/>
              <w:jc w:val="both"/>
              <w:rPr>
                <w:sz w:val="28"/>
                <w:szCs w:val="28"/>
              </w:rPr>
            </w:pPr>
            <w:r>
              <w:rPr>
                <w:sz w:val="28"/>
                <w:szCs w:val="28"/>
              </w:rPr>
              <w:t>…</w:t>
            </w:r>
          </w:p>
          <w:p w14:paraId="59DE4AF1" w14:textId="77777777" w:rsidR="000D7D99" w:rsidRDefault="000D7D99" w:rsidP="00C66F6A">
            <w:pPr>
              <w:shd w:val="clear" w:color="auto" w:fill="FFFFFF"/>
              <w:contextualSpacing/>
              <w:jc w:val="both"/>
              <w:rPr>
                <w:sz w:val="28"/>
                <w:szCs w:val="28"/>
                <w:lang w:val="en-US"/>
              </w:rPr>
            </w:pPr>
            <w:r>
              <w:rPr>
                <w:sz w:val="28"/>
                <w:szCs w:val="28"/>
              </w:rPr>
              <w:t xml:space="preserve">5) місце провадження освітньої діяльності - об’єкт (приміщення, будівля, земельна ділянка та/або територія, та/або їх сукупність), що розташований (розташовані) за певною (певними) </w:t>
            </w:r>
            <w:proofErr w:type="spellStart"/>
            <w:r>
              <w:rPr>
                <w:sz w:val="28"/>
                <w:szCs w:val="28"/>
              </w:rPr>
              <w:t>адресою</w:t>
            </w:r>
            <w:proofErr w:type="spellEnd"/>
            <w:r>
              <w:rPr>
                <w:sz w:val="28"/>
                <w:szCs w:val="28"/>
              </w:rPr>
              <w:t xml:space="preserve"> (адресами), у межах якого (якої/яких) провадиться освітня діяльність, що підлягає ліцензуванню, за відповідним рівнем вищої освіти, освітньою програмою, спеціальністю, професією та/або класом класифікаційного угруповання Національного класифікатора професій ДК 003:2010, на певному рівні (рівнях) вищої, фахової </w:t>
            </w:r>
            <w:proofErr w:type="spellStart"/>
            <w:r>
              <w:rPr>
                <w:sz w:val="28"/>
                <w:szCs w:val="28"/>
              </w:rPr>
              <w:t>передвищої</w:t>
            </w:r>
            <w:proofErr w:type="spellEnd"/>
            <w:r>
              <w:rPr>
                <w:sz w:val="28"/>
                <w:szCs w:val="28"/>
              </w:rPr>
              <w:t xml:space="preserve"> та професійної (професійно-технічної) освіти (крім місць проведення практичної підготовки, у тому числі при дуальному навчанні) та у сфері післядипломної освіти (крім підвищення кваліфікації працівника за місцем його роботи), на певному рівні (рівнях) повної загальної середньої освіти</w:t>
            </w:r>
            <w:r>
              <w:rPr>
                <w:sz w:val="28"/>
                <w:szCs w:val="28"/>
                <w:lang w:val="uk-UA"/>
              </w:rPr>
              <w:t>,</w:t>
            </w:r>
            <w:r>
              <w:rPr>
                <w:sz w:val="28"/>
                <w:szCs w:val="28"/>
              </w:rPr>
              <w:t xml:space="preserve"> діяльність на рівні дошкільної освіти (крім провадження освітньої діяльності за місцем </w:t>
            </w:r>
            <w:r>
              <w:rPr>
                <w:sz w:val="28"/>
                <w:szCs w:val="28"/>
              </w:rPr>
              <w:lastRenderedPageBreak/>
              <w:t xml:space="preserve">проживання дитини), у сфері позашкільної освіти (крім провадження освітньої діяльності за місцем проживання дитини, провадження освітньої діяльності за місцем, наданим замовником для отримання короткострокових освітніх послуг у сфері позашкільної освіти (семінару, лекції, тренінгу, </w:t>
            </w:r>
            <w:proofErr w:type="spellStart"/>
            <w:r>
              <w:rPr>
                <w:sz w:val="28"/>
                <w:szCs w:val="28"/>
              </w:rPr>
              <w:t>вебінару</w:t>
            </w:r>
            <w:proofErr w:type="spellEnd"/>
            <w:r>
              <w:rPr>
                <w:sz w:val="28"/>
                <w:szCs w:val="28"/>
              </w:rPr>
              <w:t xml:space="preserve"> тощо).</w:t>
            </w:r>
          </w:p>
          <w:p w14:paraId="3FEDD8F1" w14:textId="77777777" w:rsidR="000D7D99" w:rsidRDefault="000D7D99" w:rsidP="00C66F6A">
            <w:pPr>
              <w:shd w:val="clear" w:color="auto" w:fill="FFFFFF"/>
              <w:contextualSpacing/>
              <w:jc w:val="both"/>
              <w:rPr>
                <w:sz w:val="28"/>
                <w:szCs w:val="28"/>
                <w:lang w:val="uk-UA"/>
              </w:rPr>
            </w:pPr>
          </w:p>
          <w:p w14:paraId="0E8A792B" w14:textId="609F0610" w:rsidR="00C66F6A" w:rsidRPr="00C33A2C" w:rsidRDefault="000D7D99" w:rsidP="00C66F6A">
            <w:pPr>
              <w:shd w:val="clear" w:color="auto" w:fill="FFFFFF"/>
              <w:contextualSpacing/>
              <w:jc w:val="both"/>
              <w:rPr>
                <w:i/>
                <w:sz w:val="28"/>
                <w:szCs w:val="28"/>
                <w:lang w:val="uk-UA"/>
              </w:rPr>
            </w:pPr>
            <w:r w:rsidRPr="00C33A2C">
              <w:rPr>
                <w:b/>
                <w:bCs/>
                <w:i/>
                <w:sz w:val="28"/>
                <w:szCs w:val="28"/>
                <w:lang w:val="uk-UA"/>
              </w:rPr>
              <w:t>6) цифрове освітнє середовище – цифрова платформа для створення, управління та відстеження організації та провадження освітнього процесу</w:t>
            </w:r>
            <w:r w:rsidRPr="00C33A2C">
              <w:rPr>
                <w:i/>
                <w:sz w:val="28"/>
                <w:szCs w:val="28"/>
                <w:lang w:val="uk-UA"/>
              </w:rPr>
              <w:t>.</w:t>
            </w:r>
          </w:p>
          <w:p w14:paraId="4FB86FC0" w14:textId="77777777" w:rsidR="00C66F6A" w:rsidRPr="00712052" w:rsidRDefault="00C66F6A" w:rsidP="00C66F6A">
            <w:pPr>
              <w:shd w:val="clear" w:color="auto" w:fill="FFFFFF"/>
              <w:contextualSpacing/>
              <w:jc w:val="both"/>
              <w:rPr>
                <w:sz w:val="28"/>
                <w:szCs w:val="28"/>
                <w:lang w:val="uk-UA"/>
              </w:rPr>
            </w:pPr>
          </w:p>
          <w:p w14:paraId="314AB956" w14:textId="6CD9ECBD" w:rsidR="000D7D99" w:rsidRPr="000246D8" w:rsidRDefault="00C66F6A" w:rsidP="00C66F6A">
            <w:pPr>
              <w:shd w:val="clear" w:color="auto" w:fill="FFFFFF"/>
              <w:ind w:firstLine="454"/>
              <w:contextualSpacing/>
              <w:jc w:val="both"/>
              <w:rPr>
                <w:sz w:val="28"/>
                <w:szCs w:val="28"/>
              </w:rPr>
            </w:pPr>
            <w:r w:rsidRPr="00C66F6A">
              <w:rPr>
                <w:sz w:val="28"/>
                <w:szCs w:val="28"/>
              </w:rPr>
              <w:t xml:space="preserve">Інші терміни вживаються у значенні, наведеному в Законах України “Про освіту”, “Про вищу освіту”, “Про фахову </w:t>
            </w:r>
            <w:proofErr w:type="spellStart"/>
            <w:r w:rsidRPr="00C66F6A">
              <w:rPr>
                <w:sz w:val="28"/>
                <w:szCs w:val="28"/>
              </w:rPr>
              <w:t>передвищу</w:t>
            </w:r>
            <w:proofErr w:type="spellEnd"/>
            <w:r w:rsidRPr="00C66F6A">
              <w:rPr>
                <w:sz w:val="28"/>
                <w:szCs w:val="28"/>
              </w:rPr>
              <w:t xml:space="preserve"> освіту”, “Про професійну (професійно-технічну) освіту”, “Про професійний розвиток працівників”, “Про повну загальну середню освіту”, “Про дошкільну освіту”, “Про позашкільну освіту”, “Про ліцензування видів господарської діяльності”.</w:t>
            </w:r>
          </w:p>
        </w:tc>
      </w:tr>
      <w:tr w:rsidR="004246AD" w:rsidRPr="000246D8" w14:paraId="592A0144" w14:textId="77777777" w:rsidTr="00C66F6A">
        <w:tc>
          <w:tcPr>
            <w:tcW w:w="6795" w:type="dxa"/>
            <w:tcBorders>
              <w:top w:val="single" w:sz="4" w:space="0" w:color="auto"/>
              <w:left w:val="single" w:sz="4" w:space="0" w:color="auto"/>
              <w:bottom w:val="single" w:sz="4" w:space="0" w:color="auto"/>
              <w:right w:val="single" w:sz="4" w:space="0" w:color="auto"/>
            </w:tcBorders>
            <w:tcMar>
              <w:top w:w="100" w:type="dxa"/>
              <w:left w:w="120" w:type="dxa"/>
              <w:bottom w:w="100" w:type="dxa"/>
              <w:right w:w="120" w:type="dxa"/>
            </w:tcMar>
          </w:tcPr>
          <w:p w14:paraId="4D236498" w14:textId="77777777" w:rsidR="004246AD" w:rsidRDefault="004246AD" w:rsidP="00C66F6A">
            <w:pPr>
              <w:shd w:val="clear" w:color="auto" w:fill="FFFFFF"/>
              <w:contextualSpacing/>
              <w:jc w:val="both"/>
              <w:rPr>
                <w:sz w:val="28"/>
                <w:szCs w:val="28"/>
              </w:rPr>
            </w:pPr>
            <w:r w:rsidRPr="004246AD">
              <w:rPr>
                <w:sz w:val="28"/>
                <w:szCs w:val="28"/>
              </w:rPr>
              <w:lastRenderedPageBreak/>
              <w:t xml:space="preserve">17. Ліцензіат забезпечує провадження освітньої діяльності виключно в місцях її провадження, зазначених у документах, поданих органу ліцензування, крім провадження освітньої діяльності за місцем проживання дитини на рівні дошкільної освіти та у сфері позашкільної освіти, провадження освітньої діяльності за місцем, наданим замовником </w:t>
            </w:r>
            <w:r w:rsidRPr="004246AD">
              <w:rPr>
                <w:sz w:val="28"/>
                <w:szCs w:val="28"/>
              </w:rPr>
              <w:lastRenderedPageBreak/>
              <w:t xml:space="preserve">для отримання короткострокових освітніх послуг у сфері позашкільної освіти (семінару, лекції, тренінгу, </w:t>
            </w:r>
            <w:proofErr w:type="spellStart"/>
            <w:r w:rsidRPr="004246AD">
              <w:rPr>
                <w:sz w:val="28"/>
                <w:szCs w:val="28"/>
              </w:rPr>
              <w:t>вебінару</w:t>
            </w:r>
            <w:proofErr w:type="spellEnd"/>
            <w:r w:rsidRPr="004246AD">
              <w:rPr>
                <w:sz w:val="28"/>
                <w:szCs w:val="28"/>
              </w:rPr>
              <w:t xml:space="preserve"> тощо), крім провадження освітньої діяльності з підвищення кваліфікації працівника за місцем його роботи у сфері післядипломної освіти.</w:t>
            </w:r>
          </w:p>
          <w:p w14:paraId="2F0A0586" w14:textId="77777777" w:rsidR="00117640" w:rsidRDefault="00117640" w:rsidP="00C66F6A">
            <w:pPr>
              <w:shd w:val="clear" w:color="auto" w:fill="FFFFFF"/>
              <w:contextualSpacing/>
              <w:jc w:val="both"/>
              <w:rPr>
                <w:sz w:val="28"/>
                <w:szCs w:val="28"/>
              </w:rPr>
            </w:pPr>
          </w:p>
          <w:p w14:paraId="296512F4" w14:textId="62E6C9F5" w:rsidR="00117640" w:rsidRPr="00117640" w:rsidRDefault="00117640" w:rsidP="00C66F6A">
            <w:pPr>
              <w:shd w:val="clear" w:color="auto" w:fill="FFFFFF"/>
              <w:contextualSpacing/>
              <w:jc w:val="both"/>
              <w:rPr>
                <w:b/>
                <w:i/>
                <w:sz w:val="28"/>
                <w:szCs w:val="28"/>
                <w:lang w:val="uk-UA"/>
              </w:rPr>
            </w:pPr>
            <w:r>
              <w:rPr>
                <w:b/>
                <w:i/>
                <w:sz w:val="28"/>
                <w:szCs w:val="28"/>
                <w:lang w:val="uk-UA"/>
              </w:rPr>
              <w:t>Відсутня норма</w:t>
            </w:r>
          </w:p>
        </w:tc>
        <w:tc>
          <w:tcPr>
            <w:tcW w:w="6795" w:type="dxa"/>
            <w:tcBorders>
              <w:top w:val="single" w:sz="4" w:space="0" w:color="auto"/>
              <w:left w:val="single" w:sz="4" w:space="0" w:color="auto"/>
              <w:bottom w:val="single" w:sz="4" w:space="0" w:color="auto"/>
              <w:right w:val="single" w:sz="4" w:space="0" w:color="auto"/>
            </w:tcBorders>
            <w:tcMar>
              <w:top w:w="100" w:type="dxa"/>
              <w:left w:w="120" w:type="dxa"/>
              <w:bottom w:w="100" w:type="dxa"/>
              <w:right w:w="120" w:type="dxa"/>
            </w:tcMar>
          </w:tcPr>
          <w:p w14:paraId="5F73F46C" w14:textId="77777777" w:rsidR="004246AD" w:rsidRDefault="004246AD" w:rsidP="00C66F6A">
            <w:pPr>
              <w:shd w:val="clear" w:color="auto" w:fill="FFFFFF"/>
              <w:contextualSpacing/>
              <w:jc w:val="both"/>
              <w:rPr>
                <w:sz w:val="28"/>
                <w:szCs w:val="28"/>
              </w:rPr>
            </w:pPr>
          </w:p>
          <w:p w14:paraId="4FCF1974" w14:textId="77777777" w:rsidR="004246AD" w:rsidRDefault="004246AD" w:rsidP="00C66F6A">
            <w:pPr>
              <w:shd w:val="clear" w:color="auto" w:fill="FFFFFF"/>
              <w:contextualSpacing/>
              <w:jc w:val="both"/>
              <w:rPr>
                <w:sz w:val="28"/>
                <w:szCs w:val="28"/>
              </w:rPr>
            </w:pPr>
          </w:p>
          <w:p w14:paraId="7B6EAE19" w14:textId="77777777" w:rsidR="004246AD" w:rsidRDefault="004246AD" w:rsidP="00C66F6A">
            <w:pPr>
              <w:shd w:val="clear" w:color="auto" w:fill="FFFFFF"/>
              <w:contextualSpacing/>
              <w:jc w:val="both"/>
              <w:rPr>
                <w:sz w:val="28"/>
                <w:szCs w:val="28"/>
              </w:rPr>
            </w:pPr>
          </w:p>
          <w:p w14:paraId="3DF413C6" w14:textId="77777777" w:rsidR="004246AD" w:rsidRDefault="004246AD" w:rsidP="00C66F6A">
            <w:pPr>
              <w:shd w:val="clear" w:color="auto" w:fill="FFFFFF"/>
              <w:contextualSpacing/>
              <w:jc w:val="both"/>
              <w:rPr>
                <w:sz w:val="28"/>
                <w:szCs w:val="28"/>
              </w:rPr>
            </w:pPr>
          </w:p>
          <w:p w14:paraId="2574251D" w14:textId="77777777" w:rsidR="004246AD" w:rsidRDefault="004246AD" w:rsidP="00C66F6A">
            <w:pPr>
              <w:shd w:val="clear" w:color="auto" w:fill="FFFFFF"/>
              <w:contextualSpacing/>
              <w:jc w:val="both"/>
              <w:rPr>
                <w:sz w:val="28"/>
                <w:szCs w:val="28"/>
              </w:rPr>
            </w:pPr>
          </w:p>
          <w:p w14:paraId="1792C8B1" w14:textId="77777777" w:rsidR="004246AD" w:rsidRDefault="004246AD" w:rsidP="00C66F6A">
            <w:pPr>
              <w:shd w:val="clear" w:color="auto" w:fill="FFFFFF"/>
              <w:contextualSpacing/>
              <w:jc w:val="both"/>
              <w:rPr>
                <w:sz w:val="28"/>
                <w:szCs w:val="28"/>
              </w:rPr>
            </w:pPr>
          </w:p>
          <w:p w14:paraId="7AE41FF2" w14:textId="77777777" w:rsidR="004246AD" w:rsidRDefault="004246AD" w:rsidP="00C66F6A">
            <w:pPr>
              <w:shd w:val="clear" w:color="auto" w:fill="FFFFFF"/>
              <w:contextualSpacing/>
              <w:jc w:val="both"/>
              <w:rPr>
                <w:sz w:val="28"/>
                <w:szCs w:val="28"/>
              </w:rPr>
            </w:pPr>
          </w:p>
          <w:p w14:paraId="11DA1CE1" w14:textId="77777777" w:rsidR="004246AD" w:rsidRDefault="004246AD" w:rsidP="00C66F6A">
            <w:pPr>
              <w:shd w:val="clear" w:color="auto" w:fill="FFFFFF"/>
              <w:contextualSpacing/>
              <w:jc w:val="both"/>
              <w:rPr>
                <w:sz w:val="28"/>
                <w:szCs w:val="28"/>
              </w:rPr>
            </w:pPr>
          </w:p>
          <w:p w14:paraId="69469F2B" w14:textId="77777777" w:rsidR="004246AD" w:rsidRDefault="004246AD" w:rsidP="00C66F6A">
            <w:pPr>
              <w:shd w:val="clear" w:color="auto" w:fill="FFFFFF"/>
              <w:contextualSpacing/>
              <w:jc w:val="both"/>
              <w:rPr>
                <w:sz w:val="28"/>
                <w:szCs w:val="28"/>
              </w:rPr>
            </w:pPr>
          </w:p>
          <w:p w14:paraId="2AACAAED" w14:textId="77777777" w:rsidR="004246AD" w:rsidRDefault="004246AD" w:rsidP="00C66F6A">
            <w:pPr>
              <w:shd w:val="clear" w:color="auto" w:fill="FFFFFF"/>
              <w:contextualSpacing/>
              <w:jc w:val="both"/>
              <w:rPr>
                <w:sz w:val="28"/>
                <w:szCs w:val="28"/>
              </w:rPr>
            </w:pPr>
          </w:p>
          <w:p w14:paraId="50E30208" w14:textId="77777777" w:rsidR="004246AD" w:rsidRDefault="004246AD" w:rsidP="00C66F6A">
            <w:pPr>
              <w:shd w:val="clear" w:color="auto" w:fill="FFFFFF"/>
              <w:contextualSpacing/>
              <w:jc w:val="both"/>
              <w:rPr>
                <w:sz w:val="28"/>
                <w:szCs w:val="28"/>
              </w:rPr>
            </w:pPr>
          </w:p>
          <w:p w14:paraId="44C3D238" w14:textId="137607BC" w:rsidR="004246AD" w:rsidRDefault="004246AD" w:rsidP="00C66F6A">
            <w:pPr>
              <w:shd w:val="clear" w:color="auto" w:fill="FFFFFF"/>
              <w:contextualSpacing/>
              <w:jc w:val="both"/>
              <w:rPr>
                <w:sz w:val="28"/>
                <w:szCs w:val="28"/>
              </w:rPr>
            </w:pPr>
          </w:p>
          <w:p w14:paraId="32137FAE" w14:textId="77777777" w:rsidR="00117640" w:rsidRDefault="00117640" w:rsidP="00C66F6A">
            <w:pPr>
              <w:shd w:val="clear" w:color="auto" w:fill="FFFFFF"/>
              <w:contextualSpacing/>
              <w:jc w:val="both"/>
              <w:rPr>
                <w:sz w:val="28"/>
                <w:szCs w:val="28"/>
              </w:rPr>
            </w:pPr>
          </w:p>
          <w:p w14:paraId="2594D131" w14:textId="11E50544" w:rsidR="004246AD" w:rsidRPr="00C33A2C" w:rsidRDefault="004246AD" w:rsidP="001A060B">
            <w:pPr>
              <w:shd w:val="clear" w:color="auto" w:fill="FFFFFF"/>
              <w:ind w:firstLine="454"/>
              <w:contextualSpacing/>
              <w:jc w:val="both"/>
              <w:rPr>
                <w:b/>
                <w:i/>
                <w:sz w:val="28"/>
                <w:szCs w:val="28"/>
                <w:lang w:val="uk-UA"/>
              </w:rPr>
            </w:pPr>
            <w:r w:rsidRPr="00C33A2C">
              <w:rPr>
                <w:b/>
                <w:i/>
                <w:sz w:val="28"/>
                <w:szCs w:val="28"/>
                <w:lang w:val="uk-UA"/>
              </w:rPr>
              <w:t>Місце провадження освітньої діяльності для ліцензіатів, як</w:t>
            </w:r>
            <w:r w:rsidR="008D030C" w:rsidRPr="00C33A2C">
              <w:rPr>
                <w:b/>
                <w:i/>
                <w:sz w:val="28"/>
                <w:szCs w:val="28"/>
                <w:lang w:val="uk-UA"/>
              </w:rPr>
              <w:t>і</w:t>
            </w:r>
            <w:r w:rsidRPr="00C33A2C">
              <w:rPr>
                <w:b/>
                <w:i/>
                <w:sz w:val="28"/>
                <w:szCs w:val="28"/>
                <w:lang w:val="uk-UA"/>
              </w:rPr>
              <w:t xml:space="preserve"> забезпечу</w:t>
            </w:r>
            <w:r w:rsidR="008D030C" w:rsidRPr="00C33A2C">
              <w:rPr>
                <w:b/>
                <w:i/>
                <w:sz w:val="28"/>
                <w:szCs w:val="28"/>
                <w:lang w:val="uk-UA"/>
              </w:rPr>
              <w:t>ють</w:t>
            </w:r>
            <w:r w:rsidRPr="00C33A2C">
              <w:rPr>
                <w:b/>
                <w:i/>
                <w:sz w:val="28"/>
                <w:szCs w:val="28"/>
                <w:lang w:val="uk-UA"/>
              </w:rPr>
              <w:t xml:space="preserve"> здобуття повної загальної середньої освіти виключно за дистанційної формою здобуття освіти</w:t>
            </w:r>
            <w:r w:rsidR="008D030C" w:rsidRPr="00C33A2C">
              <w:rPr>
                <w:b/>
                <w:i/>
                <w:sz w:val="28"/>
                <w:szCs w:val="28"/>
                <w:lang w:val="uk-UA"/>
              </w:rPr>
              <w:t xml:space="preserve"> визначається </w:t>
            </w:r>
            <w:r w:rsidR="00B95E9E">
              <w:rPr>
                <w:b/>
                <w:i/>
                <w:sz w:val="28"/>
                <w:szCs w:val="28"/>
                <w:lang w:val="uk-UA"/>
              </w:rPr>
              <w:t>відповідно до</w:t>
            </w:r>
            <w:r w:rsidR="008D030C" w:rsidRPr="00C33A2C">
              <w:rPr>
                <w:b/>
                <w:i/>
                <w:sz w:val="28"/>
                <w:szCs w:val="28"/>
                <w:lang w:val="uk-UA"/>
              </w:rPr>
              <w:t xml:space="preserve"> Положення про дистанційну форму здобуття повної загальної середньої освіти, затверджен</w:t>
            </w:r>
            <w:r w:rsidR="001A060B">
              <w:rPr>
                <w:b/>
                <w:i/>
                <w:sz w:val="28"/>
                <w:szCs w:val="28"/>
                <w:lang w:val="uk-UA"/>
              </w:rPr>
              <w:t>ого</w:t>
            </w:r>
            <w:r w:rsidR="008D030C" w:rsidRPr="00C33A2C">
              <w:rPr>
                <w:b/>
                <w:i/>
                <w:sz w:val="28"/>
                <w:szCs w:val="28"/>
                <w:lang w:val="uk-UA"/>
              </w:rPr>
              <w:t xml:space="preserve"> наказом Міністерства освіти і науки України від 08 вересня 2020 р. № 1115, зареєстрован</w:t>
            </w:r>
            <w:r w:rsidR="001A060B">
              <w:rPr>
                <w:b/>
                <w:i/>
                <w:sz w:val="28"/>
                <w:szCs w:val="28"/>
                <w:lang w:val="uk-UA"/>
              </w:rPr>
              <w:t>ого</w:t>
            </w:r>
            <w:r w:rsidR="008D030C" w:rsidRPr="00C33A2C">
              <w:rPr>
                <w:b/>
                <w:i/>
                <w:sz w:val="28"/>
                <w:szCs w:val="28"/>
                <w:lang w:val="uk-UA"/>
              </w:rPr>
              <w:t xml:space="preserve"> у Міністерстві юстиції України 28 вересня 2020 р. за № 941/35224</w:t>
            </w:r>
            <w:r w:rsidR="001A060B">
              <w:rPr>
                <w:b/>
                <w:i/>
                <w:sz w:val="28"/>
                <w:szCs w:val="28"/>
                <w:lang w:val="uk-UA"/>
              </w:rPr>
              <w:t>.</w:t>
            </w:r>
          </w:p>
        </w:tc>
      </w:tr>
      <w:tr w:rsidR="00117640" w:rsidRPr="000246D8" w14:paraId="267E7AC8" w14:textId="77777777" w:rsidTr="00C66F6A">
        <w:tc>
          <w:tcPr>
            <w:tcW w:w="6795" w:type="dxa"/>
            <w:tcBorders>
              <w:top w:val="single" w:sz="4" w:space="0" w:color="auto"/>
              <w:left w:val="single" w:sz="4" w:space="0" w:color="auto"/>
              <w:bottom w:val="single" w:sz="4" w:space="0" w:color="auto"/>
              <w:right w:val="single" w:sz="4" w:space="0" w:color="auto"/>
            </w:tcBorders>
            <w:tcMar>
              <w:top w:w="100" w:type="dxa"/>
              <w:left w:w="120" w:type="dxa"/>
              <w:bottom w:w="100" w:type="dxa"/>
              <w:right w:w="120" w:type="dxa"/>
            </w:tcMar>
          </w:tcPr>
          <w:p w14:paraId="17C1CCF0" w14:textId="14497FE9" w:rsidR="00117640" w:rsidRPr="004246AD" w:rsidRDefault="00117640" w:rsidP="00C66F6A">
            <w:pPr>
              <w:shd w:val="clear" w:color="auto" w:fill="FFFFFF"/>
              <w:contextualSpacing/>
              <w:jc w:val="both"/>
              <w:rPr>
                <w:sz w:val="28"/>
                <w:szCs w:val="28"/>
              </w:rPr>
            </w:pPr>
            <w:r w:rsidRPr="00117640">
              <w:rPr>
                <w:sz w:val="28"/>
                <w:szCs w:val="28"/>
              </w:rPr>
              <w:lastRenderedPageBreak/>
              <w:t>22. Здобувач ліцензії повинен відповідати вимогам Ліцензійних умов щодо започаткування провадження освітньої діяльності на відповідному рівні освіти або у сфері освіти, а ліцензіат зобов’язаний виконувати вимоги Ліцензійних умов щодо започаткування та провадження освітньої діяльності на певному (певних) рівні (рівнях) або у сфері (сферах) освіти в кожному місці провадження освітньої діяльності.</w:t>
            </w:r>
          </w:p>
        </w:tc>
        <w:tc>
          <w:tcPr>
            <w:tcW w:w="6795" w:type="dxa"/>
            <w:tcBorders>
              <w:top w:val="single" w:sz="4" w:space="0" w:color="auto"/>
              <w:left w:val="single" w:sz="4" w:space="0" w:color="auto"/>
              <w:bottom w:val="single" w:sz="4" w:space="0" w:color="auto"/>
              <w:right w:val="single" w:sz="4" w:space="0" w:color="auto"/>
            </w:tcBorders>
            <w:tcMar>
              <w:top w:w="100" w:type="dxa"/>
              <w:left w:w="120" w:type="dxa"/>
              <w:bottom w:w="100" w:type="dxa"/>
              <w:right w:w="120" w:type="dxa"/>
            </w:tcMar>
          </w:tcPr>
          <w:p w14:paraId="022A850A" w14:textId="77777777" w:rsidR="00117640" w:rsidRDefault="00117640" w:rsidP="00C66F6A">
            <w:pPr>
              <w:shd w:val="clear" w:color="auto" w:fill="FFFFFF"/>
              <w:contextualSpacing/>
              <w:jc w:val="both"/>
              <w:rPr>
                <w:sz w:val="28"/>
                <w:szCs w:val="28"/>
              </w:rPr>
            </w:pPr>
          </w:p>
          <w:p w14:paraId="3FADBE4A" w14:textId="77777777" w:rsidR="00117640" w:rsidRDefault="00117640" w:rsidP="00C66F6A">
            <w:pPr>
              <w:shd w:val="clear" w:color="auto" w:fill="FFFFFF"/>
              <w:contextualSpacing/>
              <w:jc w:val="both"/>
              <w:rPr>
                <w:sz w:val="28"/>
                <w:szCs w:val="28"/>
              </w:rPr>
            </w:pPr>
          </w:p>
          <w:p w14:paraId="7791C0E6" w14:textId="77777777" w:rsidR="00117640" w:rsidRDefault="00117640" w:rsidP="00C66F6A">
            <w:pPr>
              <w:shd w:val="clear" w:color="auto" w:fill="FFFFFF"/>
              <w:contextualSpacing/>
              <w:jc w:val="both"/>
              <w:rPr>
                <w:sz w:val="28"/>
                <w:szCs w:val="28"/>
              </w:rPr>
            </w:pPr>
          </w:p>
          <w:p w14:paraId="755745B7" w14:textId="77777777" w:rsidR="00117640" w:rsidRDefault="00117640" w:rsidP="00C66F6A">
            <w:pPr>
              <w:shd w:val="clear" w:color="auto" w:fill="FFFFFF"/>
              <w:contextualSpacing/>
              <w:jc w:val="both"/>
              <w:rPr>
                <w:sz w:val="28"/>
                <w:szCs w:val="28"/>
              </w:rPr>
            </w:pPr>
          </w:p>
          <w:p w14:paraId="0C394D3D" w14:textId="77777777" w:rsidR="00117640" w:rsidRDefault="00117640" w:rsidP="00C66F6A">
            <w:pPr>
              <w:shd w:val="clear" w:color="auto" w:fill="FFFFFF"/>
              <w:contextualSpacing/>
              <w:jc w:val="both"/>
              <w:rPr>
                <w:sz w:val="28"/>
                <w:szCs w:val="28"/>
              </w:rPr>
            </w:pPr>
          </w:p>
          <w:p w14:paraId="78AE866A" w14:textId="77777777" w:rsidR="00117640" w:rsidRDefault="00117640" w:rsidP="00C66F6A">
            <w:pPr>
              <w:shd w:val="clear" w:color="auto" w:fill="FFFFFF"/>
              <w:contextualSpacing/>
              <w:jc w:val="both"/>
              <w:rPr>
                <w:sz w:val="28"/>
                <w:szCs w:val="28"/>
              </w:rPr>
            </w:pPr>
          </w:p>
          <w:p w14:paraId="369B61AC" w14:textId="77777777" w:rsidR="00117640" w:rsidRDefault="00117640" w:rsidP="00C66F6A">
            <w:pPr>
              <w:shd w:val="clear" w:color="auto" w:fill="FFFFFF"/>
              <w:contextualSpacing/>
              <w:jc w:val="both"/>
              <w:rPr>
                <w:sz w:val="28"/>
                <w:szCs w:val="28"/>
              </w:rPr>
            </w:pPr>
          </w:p>
          <w:p w14:paraId="009E4891" w14:textId="77777777" w:rsidR="00117640" w:rsidRDefault="00117640" w:rsidP="00C66F6A">
            <w:pPr>
              <w:shd w:val="clear" w:color="auto" w:fill="FFFFFF"/>
              <w:contextualSpacing/>
              <w:jc w:val="both"/>
              <w:rPr>
                <w:sz w:val="28"/>
                <w:szCs w:val="28"/>
              </w:rPr>
            </w:pPr>
          </w:p>
          <w:p w14:paraId="00DFD86D" w14:textId="2465C771" w:rsidR="00117640" w:rsidRPr="00117640" w:rsidRDefault="00117640" w:rsidP="00117640">
            <w:pPr>
              <w:shd w:val="clear" w:color="auto" w:fill="FFFFFF"/>
              <w:ind w:firstLine="313"/>
              <w:contextualSpacing/>
              <w:jc w:val="both"/>
              <w:rPr>
                <w:b/>
                <w:i/>
                <w:sz w:val="28"/>
                <w:szCs w:val="28"/>
                <w:lang w:val="uk-UA"/>
              </w:rPr>
            </w:pPr>
            <w:r w:rsidRPr="00117640">
              <w:rPr>
                <w:b/>
                <w:i/>
                <w:sz w:val="28"/>
                <w:szCs w:val="28"/>
                <w:lang w:val="uk-UA"/>
              </w:rPr>
              <w:t xml:space="preserve">Ліцензіат, який забезпечує здобуття повної загальної середньої освіти виключно за дистанційною формою, повинен забезпечити виконання вимог та умов, визначених цими </w:t>
            </w:r>
            <w:r w:rsidRPr="00117640">
              <w:rPr>
                <w:b/>
                <w:i/>
                <w:sz w:val="28"/>
                <w:szCs w:val="28"/>
                <w:lang w:val="uk-UA"/>
              </w:rPr>
              <w:lastRenderedPageBreak/>
              <w:t xml:space="preserve">Ліцензійними умовами та Положенням про дистанційну форму здобуття повної загальної середньої освіти, затвердженим наказом Міністерства освіти і науки України від 08 вересня 2020 р. № 1115, зареєстрованим у Міністерстві юстиції України 28 вересня 2020 р. </w:t>
            </w:r>
            <w:r w:rsidRPr="00117640">
              <w:rPr>
                <w:b/>
                <w:i/>
                <w:sz w:val="28"/>
                <w:szCs w:val="28"/>
                <w:lang w:val="uk-UA"/>
              </w:rPr>
              <w:br/>
              <w:t>за № 941/35224.</w:t>
            </w:r>
          </w:p>
        </w:tc>
      </w:tr>
      <w:tr w:rsidR="000D7D99" w:rsidRPr="000246D8" w14:paraId="79B06F0B" w14:textId="77777777" w:rsidTr="00C66F6A">
        <w:tc>
          <w:tcPr>
            <w:tcW w:w="6795" w:type="dxa"/>
            <w:tcBorders>
              <w:top w:val="single" w:sz="4" w:space="0" w:color="auto"/>
              <w:left w:val="single" w:sz="4" w:space="0" w:color="auto"/>
              <w:bottom w:val="single" w:sz="4" w:space="0" w:color="auto"/>
              <w:right w:val="single" w:sz="4" w:space="0" w:color="auto"/>
            </w:tcBorders>
            <w:tcMar>
              <w:top w:w="100" w:type="dxa"/>
              <w:left w:w="120" w:type="dxa"/>
              <w:bottom w:w="100" w:type="dxa"/>
              <w:right w:w="120" w:type="dxa"/>
            </w:tcMar>
          </w:tcPr>
          <w:p w14:paraId="2BC61525" w14:textId="77777777" w:rsidR="000D7D99" w:rsidRPr="000246D8" w:rsidRDefault="000D7D99" w:rsidP="00C66F6A">
            <w:pPr>
              <w:shd w:val="clear" w:color="auto" w:fill="FFFFFF"/>
              <w:contextualSpacing/>
              <w:jc w:val="both"/>
              <w:rPr>
                <w:sz w:val="28"/>
                <w:szCs w:val="28"/>
              </w:rPr>
            </w:pPr>
            <w:r>
              <w:rPr>
                <w:sz w:val="28"/>
                <w:szCs w:val="28"/>
              </w:rPr>
              <w:lastRenderedPageBreak/>
              <w:t xml:space="preserve">25. Ліцензіат повинен забезпечити доступність навчальних приміщень для осіб з інвалідністю та інших </w:t>
            </w:r>
            <w:proofErr w:type="spellStart"/>
            <w:r>
              <w:rPr>
                <w:sz w:val="28"/>
                <w:szCs w:val="28"/>
              </w:rPr>
              <w:t>маломобільних</w:t>
            </w:r>
            <w:proofErr w:type="spellEnd"/>
            <w:r>
              <w:rPr>
                <w:sz w:val="28"/>
                <w:szCs w:val="28"/>
              </w:rPr>
              <w:t xml:space="preserve"> груп населення, зокрема безперешкодний доступ до будівлі, навчальних класів (груп) та іншої інфраструктури відповідно до державних будівельних норм, правил і стандартів (крім будівель, існуюча </w:t>
            </w:r>
            <w:proofErr w:type="spellStart"/>
            <w:r>
              <w:rPr>
                <w:sz w:val="28"/>
                <w:szCs w:val="28"/>
              </w:rPr>
              <w:t>об’ємно</w:t>
            </w:r>
            <w:proofErr w:type="spellEnd"/>
            <w:r>
              <w:rPr>
                <w:sz w:val="28"/>
                <w:szCs w:val="28"/>
              </w:rPr>
              <w:t xml:space="preserve">-планувальна схема яких не розрахована на здійснення заходів щодо </w:t>
            </w:r>
            <w:proofErr w:type="spellStart"/>
            <w:r>
              <w:rPr>
                <w:sz w:val="28"/>
                <w:szCs w:val="28"/>
              </w:rPr>
              <w:t>інклюзивності</w:t>
            </w:r>
            <w:proofErr w:type="spellEnd"/>
            <w:r>
              <w:rPr>
                <w:sz w:val="28"/>
                <w:szCs w:val="28"/>
              </w:rPr>
              <w:t>), що повинно бути документально підтверджено фахівцем з питань технічного обстеження будівель та споруд, який має кваліфікаційний сертифікат, або відповідною установою, уповноваженою на проведення зазначених обстежень.</w:t>
            </w:r>
          </w:p>
          <w:p w14:paraId="69260215" w14:textId="77777777" w:rsidR="000D7D99" w:rsidRPr="000246D8" w:rsidRDefault="000D7D99" w:rsidP="00C66F6A">
            <w:pPr>
              <w:shd w:val="clear" w:color="auto" w:fill="FFFFFF"/>
              <w:contextualSpacing/>
              <w:jc w:val="both"/>
              <w:rPr>
                <w:sz w:val="28"/>
                <w:szCs w:val="28"/>
              </w:rPr>
            </w:pPr>
            <w:r>
              <w:rPr>
                <w:sz w:val="28"/>
                <w:szCs w:val="28"/>
              </w:rPr>
              <w:t xml:space="preserve"> </w:t>
            </w:r>
          </w:p>
          <w:p w14:paraId="722AD111" w14:textId="77777777" w:rsidR="000D7D99" w:rsidRPr="000246D8" w:rsidRDefault="000D7D99" w:rsidP="00C66F6A">
            <w:pPr>
              <w:shd w:val="clear" w:color="auto" w:fill="FFFFFF"/>
              <w:contextualSpacing/>
              <w:jc w:val="both"/>
              <w:rPr>
                <w:sz w:val="28"/>
                <w:szCs w:val="28"/>
              </w:rPr>
            </w:pPr>
            <w:r>
              <w:rPr>
                <w:sz w:val="28"/>
                <w:szCs w:val="28"/>
              </w:rPr>
              <w:t>Вимоги щодо відповідності будівель, споруд і приміщень вимогам доступності згідно з державними будівельними нормами не стосуються:</w:t>
            </w:r>
          </w:p>
          <w:p w14:paraId="6FA37986" w14:textId="77777777" w:rsidR="000D7D99" w:rsidRPr="000246D8" w:rsidRDefault="000D7D99" w:rsidP="00C66F6A">
            <w:pPr>
              <w:shd w:val="clear" w:color="auto" w:fill="FFFFFF"/>
              <w:contextualSpacing/>
              <w:jc w:val="both"/>
              <w:rPr>
                <w:sz w:val="28"/>
                <w:szCs w:val="28"/>
              </w:rPr>
            </w:pPr>
            <w:r>
              <w:rPr>
                <w:sz w:val="28"/>
                <w:szCs w:val="28"/>
              </w:rPr>
              <w:t xml:space="preserve">провадження освітньої діяльності ліцензіата на рівні дошкільної освіти та/або у сфері позашкільної освіти, </w:t>
            </w:r>
            <w:r>
              <w:rPr>
                <w:sz w:val="28"/>
                <w:szCs w:val="28"/>
              </w:rPr>
              <w:lastRenderedPageBreak/>
              <w:t xml:space="preserve">який не провадить освітньої діяльності для дітей з інвалідністю та інших </w:t>
            </w:r>
            <w:proofErr w:type="spellStart"/>
            <w:r>
              <w:rPr>
                <w:sz w:val="28"/>
                <w:szCs w:val="28"/>
              </w:rPr>
              <w:t>маломобільних</w:t>
            </w:r>
            <w:proofErr w:type="spellEnd"/>
            <w:r>
              <w:rPr>
                <w:sz w:val="28"/>
                <w:szCs w:val="28"/>
              </w:rPr>
              <w:t xml:space="preserve"> груп населення;</w:t>
            </w:r>
          </w:p>
          <w:p w14:paraId="6D7A0FB9" w14:textId="77777777" w:rsidR="000D7D99" w:rsidRPr="000246D8" w:rsidRDefault="000D7D99" w:rsidP="00C66F6A">
            <w:pPr>
              <w:shd w:val="clear" w:color="auto" w:fill="FFFFFF"/>
              <w:contextualSpacing/>
              <w:jc w:val="both"/>
              <w:rPr>
                <w:sz w:val="28"/>
                <w:szCs w:val="28"/>
              </w:rPr>
            </w:pPr>
            <w:r>
              <w:rPr>
                <w:sz w:val="28"/>
                <w:szCs w:val="28"/>
              </w:rPr>
              <w:t>провадження освітньої діяльності на виробництві на рівні професійної (професійно-технічної) освіти;</w:t>
            </w:r>
          </w:p>
          <w:p w14:paraId="7EBA2AC2" w14:textId="77777777" w:rsidR="000D7D99" w:rsidRPr="000246D8" w:rsidRDefault="000D7D99" w:rsidP="00C66F6A">
            <w:pPr>
              <w:shd w:val="clear" w:color="auto" w:fill="FFFFFF"/>
              <w:contextualSpacing/>
              <w:jc w:val="both"/>
              <w:rPr>
                <w:sz w:val="28"/>
                <w:szCs w:val="28"/>
              </w:rPr>
            </w:pPr>
            <w:r>
              <w:rPr>
                <w:sz w:val="28"/>
                <w:szCs w:val="28"/>
              </w:rPr>
              <w:t>осіб, що підвищують кваліфікацію за місцем своєї роботи;</w:t>
            </w:r>
          </w:p>
          <w:p w14:paraId="47074CBD" w14:textId="77777777" w:rsidR="000D7D99" w:rsidRPr="000246D8" w:rsidRDefault="000D7D99" w:rsidP="00C66F6A">
            <w:pPr>
              <w:shd w:val="clear" w:color="auto" w:fill="FFFFFF"/>
              <w:contextualSpacing/>
              <w:jc w:val="both"/>
              <w:rPr>
                <w:sz w:val="28"/>
                <w:szCs w:val="28"/>
              </w:rPr>
            </w:pPr>
            <w:r>
              <w:rPr>
                <w:sz w:val="28"/>
                <w:szCs w:val="28"/>
              </w:rPr>
              <w:t>закладів спеціалізованої освіти військового (військово-спортивного) профілю.</w:t>
            </w:r>
          </w:p>
          <w:p w14:paraId="06E685B4" w14:textId="77777777" w:rsidR="000D7D99" w:rsidRDefault="000D7D99" w:rsidP="00C66F6A">
            <w:pPr>
              <w:shd w:val="clear" w:color="auto" w:fill="FFFFFF"/>
              <w:contextualSpacing/>
              <w:jc w:val="both"/>
              <w:rPr>
                <w:sz w:val="28"/>
                <w:szCs w:val="28"/>
              </w:rPr>
            </w:pPr>
            <w:r>
              <w:rPr>
                <w:sz w:val="28"/>
                <w:szCs w:val="28"/>
              </w:rPr>
              <w:t xml:space="preserve"> </w:t>
            </w:r>
          </w:p>
          <w:p w14:paraId="7E17B6AA" w14:textId="7B8373E5" w:rsidR="00117640" w:rsidRPr="00117640" w:rsidRDefault="00117640" w:rsidP="00C66F6A">
            <w:pPr>
              <w:shd w:val="clear" w:color="auto" w:fill="FFFFFF"/>
              <w:contextualSpacing/>
              <w:jc w:val="both"/>
              <w:rPr>
                <w:b/>
                <w:i/>
                <w:sz w:val="28"/>
                <w:szCs w:val="28"/>
                <w:lang w:val="uk-UA"/>
              </w:rPr>
            </w:pPr>
            <w:r>
              <w:rPr>
                <w:b/>
                <w:i/>
                <w:sz w:val="28"/>
                <w:szCs w:val="28"/>
                <w:lang w:val="uk-UA"/>
              </w:rPr>
              <w:t>Відсутня норма</w:t>
            </w:r>
          </w:p>
        </w:tc>
        <w:tc>
          <w:tcPr>
            <w:tcW w:w="6795" w:type="dxa"/>
            <w:tcBorders>
              <w:top w:val="single" w:sz="4" w:space="0" w:color="auto"/>
              <w:left w:val="single" w:sz="4" w:space="0" w:color="auto"/>
              <w:bottom w:val="single" w:sz="4" w:space="0" w:color="auto"/>
              <w:right w:val="single" w:sz="4" w:space="0" w:color="auto"/>
            </w:tcBorders>
            <w:tcMar>
              <w:top w:w="100" w:type="dxa"/>
              <w:left w:w="120" w:type="dxa"/>
              <w:bottom w:w="100" w:type="dxa"/>
              <w:right w:w="120" w:type="dxa"/>
            </w:tcMar>
          </w:tcPr>
          <w:p w14:paraId="0A1D83DC" w14:textId="40027886" w:rsidR="000D7D99" w:rsidRDefault="000D7D99" w:rsidP="00C66F6A">
            <w:pPr>
              <w:shd w:val="clear" w:color="auto" w:fill="FFFFFF"/>
              <w:contextualSpacing/>
              <w:jc w:val="both"/>
              <w:rPr>
                <w:sz w:val="28"/>
                <w:szCs w:val="28"/>
              </w:rPr>
            </w:pPr>
          </w:p>
          <w:p w14:paraId="39D67463" w14:textId="39FEB83E" w:rsidR="00117640" w:rsidRDefault="00117640" w:rsidP="00C66F6A">
            <w:pPr>
              <w:shd w:val="clear" w:color="auto" w:fill="FFFFFF"/>
              <w:contextualSpacing/>
              <w:jc w:val="both"/>
              <w:rPr>
                <w:sz w:val="28"/>
                <w:szCs w:val="28"/>
              </w:rPr>
            </w:pPr>
          </w:p>
          <w:p w14:paraId="7BEEF145" w14:textId="788A0B64" w:rsidR="00117640" w:rsidRDefault="00117640" w:rsidP="00C66F6A">
            <w:pPr>
              <w:shd w:val="clear" w:color="auto" w:fill="FFFFFF"/>
              <w:contextualSpacing/>
              <w:jc w:val="both"/>
              <w:rPr>
                <w:sz w:val="28"/>
                <w:szCs w:val="28"/>
              </w:rPr>
            </w:pPr>
          </w:p>
          <w:p w14:paraId="62E4021F" w14:textId="25BAF8F4" w:rsidR="00117640" w:rsidRDefault="00117640" w:rsidP="00C66F6A">
            <w:pPr>
              <w:shd w:val="clear" w:color="auto" w:fill="FFFFFF"/>
              <w:contextualSpacing/>
              <w:jc w:val="both"/>
              <w:rPr>
                <w:sz w:val="28"/>
                <w:szCs w:val="28"/>
              </w:rPr>
            </w:pPr>
          </w:p>
          <w:p w14:paraId="10ED6017" w14:textId="2FC7760A" w:rsidR="00117640" w:rsidRDefault="00117640" w:rsidP="00C66F6A">
            <w:pPr>
              <w:shd w:val="clear" w:color="auto" w:fill="FFFFFF"/>
              <w:contextualSpacing/>
              <w:jc w:val="both"/>
              <w:rPr>
                <w:sz w:val="28"/>
                <w:szCs w:val="28"/>
              </w:rPr>
            </w:pPr>
          </w:p>
          <w:p w14:paraId="12082A96" w14:textId="0CB2E290" w:rsidR="00117640" w:rsidRDefault="00117640" w:rsidP="00C66F6A">
            <w:pPr>
              <w:shd w:val="clear" w:color="auto" w:fill="FFFFFF"/>
              <w:contextualSpacing/>
              <w:jc w:val="both"/>
              <w:rPr>
                <w:sz w:val="28"/>
                <w:szCs w:val="28"/>
              </w:rPr>
            </w:pPr>
          </w:p>
          <w:p w14:paraId="45AA5A4C" w14:textId="11F7FCBE" w:rsidR="00117640" w:rsidRDefault="00117640" w:rsidP="00C66F6A">
            <w:pPr>
              <w:shd w:val="clear" w:color="auto" w:fill="FFFFFF"/>
              <w:contextualSpacing/>
              <w:jc w:val="both"/>
              <w:rPr>
                <w:sz w:val="28"/>
                <w:szCs w:val="28"/>
              </w:rPr>
            </w:pPr>
          </w:p>
          <w:p w14:paraId="71A7D08C" w14:textId="15AFE735" w:rsidR="00117640" w:rsidRDefault="00117640" w:rsidP="00C66F6A">
            <w:pPr>
              <w:shd w:val="clear" w:color="auto" w:fill="FFFFFF"/>
              <w:contextualSpacing/>
              <w:jc w:val="both"/>
              <w:rPr>
                <w:sz w:val="28"/>
                <w:szCs w:val="28"/>
              </w:rPr>
            </w:pPr>
          </w:p>
          <w:p w14:paraId="1845920E" w14:textId="39B1ED91" w:rsidR="00117640" w:rsidRDefault="00117640" w:rsidP="00C66F6A">
            <w:pPr>
              <w:shd w:val="clear" w:color="auto" w:fill="FFFFFF"/>
              <w:contextualSpacing/>
              <w:jc w:val="both"/>
              <w:rPr>
                <w:sz w:val="28"/>
                <w:szCs w:val="28"/>
              </w:rPr>
            </w:pPr>
          </w:p>
          <w:p w14:paraId="79F39C21" w14:textId="7E10F4E2" w:rsidR="00117640" w:rsidRDefault="00117640" w:rsidP="00C66F6A">
            <w:pPr>
              <w:shd w:val="clear" w:color="auto" w:fill="FFFFFF"/>
              <w:contextualSpacing/>
              <w:jc w:val="both"/>
              <w:rPr>
                <w:sz w:val="28"/>
                <w:szCs w:val="28"/>
              </w:rPr>
            </w:pPr>
          </w:p>
          <w:p w14:paraId="6B8F83A6" w14:textId="2C21F2DA" w:rsidR="00117640" w:rsidRDefault="00117640" w:rsidP="00C66F6A">
            <w:pPr>
              <w:shd w:val="clear" w:color="auto" w:fill="FFFFFF"/>
              <w:contextualSpacing/>
              <w:jc w:val="both"/>
              <w:rPr>
                <w:sz w:val="28"/>
                <w:szCs w:val="28"/>
              </w:rPr>
            </w:pPr>
          </w:p>
          <w:p w14:paraId="2D6E5FD3" w14:textId="25969F7E" w:rsidR="00117640" w:rsidRDefault="00117640" w:rsidP="00C66F6A">
            <w:pPr>
              <w:shd w:val="clear" w:color="auto" w:fill="FFFFFF"/>
              <w:contextualSpacing/>
              <w:jc w:val="both"/>
              <w:rPr>
                <w:sz w:val="28"/>
                <w:szCs w:val="28"/>
              </w:rPr>
            </w:pPr>
          </w:p>
          <w:p w14:paraId="1E717DF1" w14:textId="23C91D3A" w:rsidR="00117640" w:rsidRDefault="00117640" w:rsidP="00C66F6A">
            <w:pPr>
              <w:shd w:val="clear" w:color="auto" w:fill="FFFFFF"/>
              <w:contextualSpacing/>
              <w:jc w:val="both"/>
              <w:rPr>
                <w:sz w:val="28"/>
                <w:szCs w:val="28"/>
              </w:rPr>
            </w:pPr>
          </w:p>
          <w:p w14:paraId="75730F43" w14:textId="1739D54A" w:rsidR="00117640" w:rsidRDefault="00117640" w:rsidP="00C66F6A">
            <w:pPr>
              <w:shd w:val="clear" w:color="auto" w:fill="FFFFFF"/>
              <w:contextualSpacing/>
              <w:jc w:val="both"/>
              <w:rPr>
                <w:sz w:val="28"/>
                <w:szCs w:val="28"/>
              </w:rPr>
            </w:pPr>
          </w:p>
          <w:p w14:paraId="20B83A7F" w14:textId="063E0AB8" w:rsidR="00117640" w:rsidRDefault="00117640" w:rsidP="00C66F6A">
            <w:pPr>
              <w:shd w:val="clear" w:color="auto" w:fill="FFFFFF"/>
              <w:contextualSpacing/>
              <w:jc w:val="both"/>
              <w:rPr>
                <w:sz w:val="28"/>
                <w:szCs w:val="28"/>
              </w:rPr>
            </w:pPr>
          </w:p>
          <w:p w14:paraId="152DF8F5" w14:textId="2A961F78" w:rsidR="00117640" w:rsidRDefault="00117640" w:rsidP="00C66F6A">
            <w:pPr>
              <w:shd w:val="clear" w:color="auto" w:fill="FFFFFF"/>
              <w:contextualSpacing/>
              <w:jc w:val="both"/>
              <w:rPr>
                <w:sz w:val="28"/>
                <w:szCs w:val="28"/>
              </w:rPr>
            </w:pPr>
          </w:p>
          <w:p w14:paraId="5C4205D9" w14:textId="1ED7C1F4" w:rsidR="00117640" w:rsidRDefault="00117640" w:rsidP="00C66F6A">
            <w:pPr>
              <w:shd w:val="clear" w:color="auto" w:fill="FFFFFF"/>
              <w:contextualSpacing/>
              <w:jc w:val="both"/>
              <w:rPr>
                <w:sz w:val="28"/>
                <w:szCs w:val="28"/>
              </w:rPr>
            </w:pPr>
          </w:p>
          <w:p w14:paraId="56386F47" w14:textId="1A1B1156" w:rsidR="00117640" w:rsidRDefault="00117640" w:rsidP="00C66F6A">
            <w:pPr>
              <w:shd w:val="clear" w:color="auto" w:fill="FFFFFF"/>
              <w:contextualSpacing/>
              <w:jc w:val="both"/>
              <w:rPr>
                <w:sz w:val="28"/>
                <w:szCs w:val="28"/>
              </w:rPr>
            </w:pPr>
          </w:p>
          <w:p w14:paraId="1B74D015" w14:textId="6546268C" w:rsidR="00117640" w:rsidRDefault="00117640" w:rsidP="00C66F6A">
            <w:pPr>
              <w:shd w:val="clear" w:color="auto" w:fill="FFFFFF"/>
              <w:contextualSpacing/>
              <w:jc w:val="both"/>
              <w:rPr>
                <w:sz w:val="28"/>
                <w:szCs w:val="28"/>
              </w:rPr>
            </w:pPr>
          </w:p>
          <w:p w14:paraId="4F41BD99" w14:textId="63034DFB" w:rsidR="00117640" w:rsidRDefault="00117640" w:rsidP="00C66F6A">
            <w:pPr>
              <w:shd w:val="clear" w:color="auto" w:fill="FFFFFF"/>
              <w:contextualSpacing/>
              <w:jc w:val="both"/>
              <w:rPr>
                <w:sz w:val="28"/>
                <w:szCs w:val="28"/>
              </w:rPr>
            </w:pPr>
          </w:p>
          <w:p w14:paraId="10D38594" w14:textId="29F4490A" w:rsidR="00117640" w:rsidRDefault="00117640" w:rsidP="00C66F6A">
            <w:pPr>
              <w:shd w:val="clear" w:color="auto" w:fill="FFFFFF"/>
              <w:contextualSpacing/>
              <w:jc w:val="both"/>
              <w:rPr>
                <w:sz w:val="28"/>
                <w:szCs w:val="28"/>
              </w:rPr>
            </w:pPr>
          </w:p>
          <w:p w14:paraId="1BA2C200" w14:textId="32907EE9" w:rsidR="00117640" w:rsidRDefault="00117640" w:rsidP="00C66F6A">
            <w:pPr>
              <w:shd w:val="clear" w:color="auto" w:fill="FFFFFF"/>
              <w:contextualSpacing/>
              <w:jc w:val="both"/>
              <w:rPr>
                <w:sz w:val="28"/>
                <w:szCs w:val="28"/>
              </w:rPr>
            </w:pPr>
          </w:p>
          <w:p w14:paraId="6C617E7E" w14:textId="3F11B55F" w:rsidR="00117640" w:rsidRDefault="00117640" w:rsidP="00C66F6A">
            <w:pPr>
              <w:shd w:val="clear" w:color="auto" w:fill="FFFFFF"/>
              <w:contextualSpacing/>
              <w:jc w:val="both"/>
              <w:rPr>
                <w:sz w:val="28"/>
                <w:szCs w:val="28"/>
              </w:rPr>
            </w:pPr>
          </w:p>
          <w:p w14:paraId="2567D04F" w14:textId="6443DA1E" w:rsidR="00117640" w:rsidRDefault="00117640" w:rsidP="00C66F6A">
            <w:pPr>
              <w:shd w:val="clear" w:color="auto" w:fill="FFFFFF"/>
              <w:contextualSpacing/>
              <w:jc w:val="both"/>
              <w:rPr>
                <w:sz w:val="28"/>
                <w:szCs w:val="28"/>
              </w:rPr>
            </w:pPr>
          </w:p>
          <w:p w14:paraId="1A13A185" w14:textId="40B5EBCA" w:rsidR="00117640" w:rsidRDefault="00117640" w:rsidP="00C66F6A">
            <w:pPr>
              <w:shd w:val="clear" w:color="auto" w:fill="FFFFFF"/>
              <w:contextualSpacing/>
              <w:jc w:val="both"/>
              <w:rPr>
                <w:sz w:val="28"/>
                <w:szCs w:val="28"/>
              </w:rPr>
            </w:pPr>
          </w:p>
          <w:p w14:paraId="1E23874A" w14:textId="5D435383" w:rsidR="00117640" w:rsidRDefault="00117640" w:rsidP="00C66F6A">
            <w:pPr>
              <w:shd w:val="clear" w:color="auto" w:fill="FFFFFF"/>
              <w:contextualSpacing/>
              <w:jc w:val="both"/>
              <w:rPr>
                <w:sz w:val="28"/>
                <w:szCs w:val="28"/>
              </w:rPr>
            </w:pPr>
          </w:p>
          <w:p w14:paraId="7AE7AC3E" w14:textId="1F20F79F" w:rsidR="00117640" w:rsidRDefault="00117640" w:rsidP="00C66F6A">
            <w:pPr>
              <w:shd w:val="clear" w:color="auto" w:fill="FFFFFF"/>
              <w:contextualSpacing/>
              <w:jc w:val="both"/>
              <w:rPr>
                <w:sz w:val="28"/>
                <w:szCs w:val="28"/>
              </w:rPr>
            </w:pPr>
          </w:p>
          <w:p w14:paraId="4EC842D6" w14:textId="0D5EA599" w:rsidR="00117640" w:rsidRDefault="00117640" w:rsidP="00C66F6A">
            <w:pPr>
              <w:shd w:val="clear" w:color="auto" w:fill="FFFFFF"/>
              <w:contextualSpacing/>
              <w:jc w:val="both"/>
              <w:rPr>
                <w:sz w:val="28"/>
                <w:szCs w:val="28"/>
              </w:rPr>
            </w:pPr>
          </w:p>
          <w:p w14:paraId="0303A7DE" w14:textId="2DD8061A" w:rsidR="00117640" w:rsidRDefault="00117640" w:rsidP="00C66F6A">
            <w:pPr>
              <w:shd w:val="clear" w:color="auto" w:fill="FFFFFF"/>
              <w:contextualSpacing/>
              <w:jc w:val="both"/>
              <w:rPr>
                <w:sz w:val="28"/>
                <w:szCs w:val="28"/>
              </w:rPr>
            </w:pPr>
          </w:p>
          <w:p w14:paraId="536EE09F" w14:textId="77777777" w:rsidR="00017AAC" w:rsidRPr="000246D8" w:rsidRDefault="00017AAC" w:rsidP="00C66F6A">
            <w:pPr>
              <w:shd w:val="clear" w:color="auto" w:fill="FFFFFF"/>
              <w:contextualSpacing/>
              <w:jc w:val="both"/>
              <w:rPr>
                <w:sz w:val="28"/>
                <w:szCs w:val="28"/>
              </w:rPr>
            </w:pPr>
          </w:p>
          <w:p w14:paraId="37B36EDA" w14:textId="43123D89" w:rsidR="000D7D99" w:rsidRPr="00C33A2C" w:rsidRDefault="00C33A2C" w:rsidP="00C66F6A">
            <w:pPr>
              <w:shd w:val="clear" w:color="auto" w:fill="FFFFFF"/>
              <w:contextualSpacing/>
              <w:jc w:val="both"/>
              <w:rPr>
                <w:b/>
                <w:bCs/>
                <w:i/>
                <w:sz w:val="28"/>
                <w:szCs w:val="28"/>
                <w:lang w:val="uk-UA"/>
              </w:rPr>
            </w:pPr>
            <w:r w:rsidRPr="00C33A2C">
              <w:rPr>
                <w:b/>
                <w:bCs/>
                <w:i/>
                <w:sz w:val="28"/>
                <w:szCs w:val="28"/>
              </w:rPr>
              <w:t xml:space="preserve">Заклади освіти, </w:t>
            </w:r>
            <w:r w:rsidRPr="00C33A2C">
              <w:rPr>
                <w:b/>
                <w:bCs/>
                <w:i/>
                <w:sz w:val="28"/>
                <w:szCs w:val="28"/>
                <w:lang w:val="uk-UA"/>
              </w:rPr>
              <w:t xml:space="preserve">у яких освітній процес організовується </w:t>
            </w:r>
            <w:r w:rsidRPr="00C33A2C">
              <w:rPr>
                <w:b/>
                <w:bCs/>
                <w:i/>
                <w:sz w:val="28"/>
                <w:szCs w:val="28"/>
              </w:rPr>
              <w:t xml:space="preserve">виключно за дистанційною формою </w:t>
            </w:r>
            <w:r w:rsidRPr="00C33A2C">
              <w:rPr>
                <w:b/>
                <w:bCs/>
                <w:i/>
                <w:sz w:val="28"/>
                <w:szCs w:val="28"/>
                <w:lang w:val="uk-UA"/>
              </w:rPr>
              <w:t xml:space="preserve">здобуття </w:t>
            </w:r>
            <w:r w:rsidR="00017AAC">
              <w:rPr>
                <w:b/>
                <w:bCs/>
                <w:i/>
                <w:sz w:val="28"/>
                <w:szCs w:val="28"/>
                <w:lang w:val="uk-UA"/>
              </w:rPr>
              <w:t xml:space="preserve">повної загальної середньої </w:t>
            </w:r>
            <w:r w:rsidRPr="00C33A2C">
              <w:rPr>
                <w:b/>
                <w:bCs/>
                <w:i/>
                <w:sz w:val="28"/>
                <w:szCs w:val="28"/>
                <w:lang w:val="uk-UA"/>
              </w:rPr>
              <w:t xml:space="preserve">освіти </w:t>
            </w:r>
            <w:r w:rsidRPr="00C33A2C">
              <w:rPr>
                <w:b/>
                <w:bCs/>
                <w:i/>
                <w:sz w:val="28"/>
                <w:szCs w:val="28"/>
              </w:rPr>
              <w:t>забезпечують доступність</w:t>
            </w:r>
            <w:r w:rsidRPr="00C33A2C">
              <w:rPr>
                <w:b/>
                <w:bCs/>
                <w:i/>
                <w:sz w:val="28"/>
                <w:szCs w:val="28"/>
                <w:lang w:val="uk-UA"/>
              </w:rPr>
              <w:t xml:space="preserve">, передбачену абзацом першим цього пункту, лише у випадках, якщо такі приміщення </w:t>
            </w:r>
            <w:r w:rsidRPr="00C33A2C">
              <w:rPr>
                <w:b/>
                <w:bCs/>
                <w:i/>
                <w:sz w:val="28"/>
                <w:szCs w:val="28"/>
              </w:rPr>
              <w:t xml:space="preserve">використовуються для </w:t>
            </w:r>
            <w:r w:rsidRPr="00C33A2C">
              <w:rPr>
                <w:b/>
                <w:bCs/>
                <w:i/>
                <w:sz w:val="28"/>
                <w:szCs w:val="28"/>
                <w:lang w:val="uk-UA"/>
              </w:rPr>
              <w:t>організації</w:t>
            </w:r>
            <w:r w:rsidRPr="00C33A2C">
              <w:rPr>
                <w:b/>
                <w:bCs/>
                <w:i/>
                <w:sz w:val="28"/>
                <w:szCs w:val="28"/>
              </w:rPr>
              <w:t xml:space="preserve"> освітнього процесу.</w:t>
            </w:r>
          </w:p>
        </w:tc>
      </w:tr>
      <w:tr w:rsidR="000D7D99" w:rsidRPr="000246D8" w14:paraId="04D08CB0" w14:textId="77777777" w:rsidTr="00C66F6A">
        <w:tc>
          <w:tcPr>
            <w:tcW w:w="6795" w:type="dxa"/>
            <w:tcBorders>
              <w:top w:val="single" w:sz="4" w:space="0" w:color="auto"/>
              <w:left w:val="single" w:sz="4" w:space="0" w:color="auto"/>
              <w:bottom w:val="single" w:sz="4" w:space="0" w:color="auto"/>
              <w:right w:val="single" w:sz="4" w:space="0" w:color="auto"/>
            </w:tcBorders>
            <w:tcMar>
              <w:top w:w="100" w:type="dxa"/>
              <w:left w:w="120" w:type="dxa"/>
              <w:bottom w:w="100" w:type="dxa"/>
              <w:right w:w="120" w:type="dxa"/>
            </w:tcMar>
          </w:tcPr>
          <w:p w14:paraId="00A0EEA3" w14:textId="77777777" w:rsidR="000D7D99" w:rsidRPr="000246D8" w:rsidRDefault="000D7D99" w:rsidP="00C66F6A">
            <w:pPr>
              <w:shd w:val="clear" w:color="auto" w:fill="FFFFFF"/>
              <w:contextualSpacing/>
              <w:jc w:val="both"/>
              <w:rPr>
                <w:sz w:val="28"/>
                <w:szCs w:val="28"/>
              </w:rPr>
            </w:pPr>
            <w:r>
              <w:rPr>
                <w:sz w:val="28"/>
                <w:szCs w:val="28"/>
              </w:rPr>
              <w:lastRenderedPageBreak/>
              <w:t xml:space="preserve">28. Ліцензіат (крім ліцензіатів на рівні дошкільної освіти та у сфері позашкільної освіти) забезпечує за місцем провадження освітньої діяльності доступ учасників освітнього процесу </w:t>
            </w:r>
            <w:r w:rsidRPr="00895F24">
              <w:rPr>
                <w:b/>
                <w:i/>
                <w:sz w:val="28"/>
                <w:szCs w:val="28"/>
              </w:rPr>
              <w:t>до Інтернету</w:t>
            </w:r>
            <w:r>
              <w:rPr>
                <w:sz w:val="28"/>
                <w:szCs w:val="28"/>
              </w:rPr>
              <w:t xml:space="preserve"> </w:t>
            </w:r>
            <w:r w:rsidRPr="00895F24">
              <w:rPr>
                <w:b/>
                <w:i/>
                <w:sz w:val="28"/>
                <w:szCs w:val="28"/>
              </w:rPr>
              <w:t xml:space="preserve">в номінальній швидкості </w:t>
            </w:r>
            <w:r>
              <w:rPr>
                <w:sz w:val="28"/>
                <w:szCs w:val="28"/>
              </w:rPr>
              <w:t>для виконання затвердженої (затверджених) освітньої (освітніх) програми (програм), включаючи самостійну роботу здобувачів освіти, педагогічних та науково-педагогічних працівників.</w:t>
            </w:r>
          </w:p>
        </w:tc>
        <w:tc>
          <w:tcPr>
            <w:tcW w:w="6795" w:type="dxa"/>
            <w:tcBorders>
              <w:top w:val="single" w:sz="4" w:space="0" w:color="auto"/>
              <w:left w:val="single" w:sz="4" w:space="0" w:color="auto"/>
              <w:bottom w:val="single" w:sz="4" w:space="0" w:color="auto"/>
              <w:right w:val="single" w:sz="4" w:space="0" w:color="auto"/>
            </w:tcBorders>
            <w:tcMar>
              <w:top w:w="100" w:type="dxa"/>
              <w:left w:w="120" w:type="dxa"/>
              <w:bottom w:w="100" w:type="dxa"/>
              <w:right w:w="120" w:type="dxa"/>
            </w:tcMar>
          </w:tcPr>
          <w:p w14:paraId="185959DD" w14:textId="6BBE8EEA" w:rsidR="00895F24" w:rsidRPr="00895F24" w:rsidRDefault="000D7D99" w:rsidP="00895F24">
            <w:pPr>
              <w:shd w:val="clear" w:color="auto" w:fill="FFFFFF"/>
              <w:contextualSpacing/>
              <w:jc w:val="both"/>
              <w:rPr>
                <w:sz w:val="28"/>
                <w:szCs w:val="28"/>
              </w:rPr>
            </w:pPr>
            <w:r>
              <w:rPr>
                <w:sz w:val="28"/>
                <w:szCs w:val="28"/>
              </w:rPr>
              <w:t xml:space="preserve">28. </w:t>
            </w:r>
            <w:r w:rsidR="00895F24" w:rsidRPr="00895F24">
              <w:rPr>
                <w:sz w:val="28"/>
                <w:szCs w:val="28"/>
              </w:rPr>
              <w:t xml:space="preserve">Ліцензіат (крім ліцензіатів на рівні дошкільної освіти та у сфері позашкільної освіти) забезпечує за місцем провадження освітньої діяльності доступ учасників освітнього процесу </w:t>
            </w:r>
            <w:r w:rsidR="00895F24" w:rsidRPr="00895F24">
              <w:rPr>
                <w:b/>
                <w:i/>
                <w:sz w:val="28"/>
                <w:szCs w:val="28"/>
              </w:rPr>
              <w:t>до мережі Інтернет</w:t>
            </w:r>
            <w:r w:rsidR="00285EDC">
              <w:rPr>
                <w:b/>
                <w:i/>
                <w:sz w:val="28"/>
                <w:szCs w:val="28"/>
                <w:lang w:val="uk-UA"/>
              </w:rPr>
              <w:t xml:space="preserve"> за можливості</w:t>
            </w:r>
            <w:r w:rsidR="00895F24" w:rsidRPr="00895F24">
              <w:rPr>
                <w:sz w:val="28"/>
                <w:szCs w:val="28"/>
              </w:rPr>
              <w:t xml:space="preserve"> </w:t>
            </w:r>
            <w:r w:rsidR="00895F24" w:rsidRPr="00895F24">
              <w:rPr>
                <w:b/>
                <w:i/>
                <w:sz w:val="28"/>
                <w:szCs w:val="28"/>
              </w:rPr>
              <w:t xml:space="preserve">із використанням </w:t>
            </w:r>
            <w:r w:rsidR="00285EDC">
              <w:rPr>
                <w:b/>
                <w:i/>
                <w:sz w:val="28"/>
                <w:szCs w:val="28"/>
                <w:lang w:val="uk-UA"/>
              </w:rPr>
              <w:t xml:space="preserve">енергонезалежних </w:t>
            </w:r>
            <w:proofErr w:type="spellStart"/>
            <w:r w:rsidR="00895F24" w:rsidRPr="00895F24">
              <w:rPr>
                <w:b/>
                <w:i/>
                <w:sz w:val="28"/>
                <w:szCs w:val="28"/>
              </w:rPr>
              <w:t>технологі</w:t>
            </w:r>
            <w:proofErr w:type="spellEnd"/>
            <w:r w:rsidR="00285EDC">
              <w:rPr>
                <w:b/>
                <w:i/>
                <w:sz w:val="28"/>
                <w:szCs w:val="28"/>
                <w:lang w:val="uk-UA"/>
              </w:rPr>
              <w:t>й</w:t>
            </w:r>
            <w:r w:rsidR="00895F24" w:rsidRPr="00895F24">
              <w:rPr>
                <w:b/>
                <w:i/>
                <w:sz w:val="28"/>
                <w:szCs w:val="28"/>
              </w:rPr>
              <w:t xml:space="preserve"> підключення </w:t>
            </w:r>
            <w:r w:rsidR="00285EDC">
              <w:rPr>
                <w:b/>
                <w:i/>
                <w:sz w:val="28"/>
                <w:szCs w:val="28"/>
                <w:lang w:val="uk-UA"/>
              </w:rPr>
              <w:t>(</w:t>
            </w:r>
            <w:proofErr w:type="spellStart"/>
            <w:r w:rsidR="00895F24" w:rsidRPr="00895F24">
              <w:rPr>
                <w:b/>
                <w:i/>
                <w:sz w:val="28"/>
                <w:szCs w:val="28"/>
              </w:rPr>
              <w:t>xPON</w:t>
            </w:r>
            <w:proofErr w:type="spellEnd"/>
            <w:r w:rsidR="00895F24" w:rsidRPr="00895F24">
              <w:rPr>
                <w:sz w:val="28"/>
                <w:szCs w:val="28"/>
              </w:rPr>
              <w:t xml:space="preserve"> </w:t>
            </w:r>
            <w:r w:rsidR="00285EDC" w:rsidRPr="00285EDC">
              <w:rPr>
                <w:b/>
                <w:i/>
                <w:sz w:val="28"/>
                <w:szCs w:val="28"/>
                <w:lang w:val="uk-UA"/>
              </w:rPr>
              <w:t>чи аналогічних пасивних оптичних мереж</w:t>
            </w:r>
            <w:r w:rsidR="00285EDC">
              <w:rPr>
                <w:sz w:val="28"/>
                <w:szCs w:val="28"/>
                <w:lang w:val="uk-UA"/>
              </w:rPr>
              <w:t xml:space="preserve">) </w:t>
            </w:r>
            <w:r w:rsidR="00285EDC" w:rsidRPr="00285EDC">
              <w:rPr>
                <w:b/>
                <w:i/>
                <w:sz w:val="28"/>
                <w:szCs w:val="28"/>
                <w:lang w:val="uk-UA"/>
              </w:rPr>
              <w:t>та</w:t>
            </w:r>
            <w:r w:rsidR="00895F24" w:rsidRPr="00895F24">
              <w:rPr>
                <w:b/>
                <w:i/>
                <w:sz w:val="28"/>
                <w:szCs w:val="28"/>
              </w:rPr>
              <w:t xml:space="preserve"> швидкістю </w:t>
            </w:r>
            <w:r w:rsidR="00285EDC" w:rsidRPr="00285EDC">
              <w:rPr>
                <w:b/>
                <w:i/>
                <w:sz w:val="28"/>
                <w:szCs w:val="28"/>
              </w:rPr>
              <w:t>вхідного каналу зв'язку</w:t>
            </w:r>
            <w:r w:rsidR="00895F24" w:rsidRPr="00895F24">
              <w:rPr>
                <w:b/>
                <w:i/>
                <w:sz w:val="28"/>
                <w:szCs w:val="28"/>
              </w:rPr>
              <w:t xml:space="preserve"> не менше 100 Мбіт/с,</w:t>
            </w:r>
            <w:r w:rsidR="00895F24" w:rsidRPr="00895F24">
              <w:rPr>
                <w:sz w:val="28"/>
                <w:szCs w:val="28"/>
              </w:rPr>
              <w:t xml:space="preserve"> для виконання затвердженої (затверджених) освітньої (освітніх) програми (програм), включаючи самостійну роботу здобувачів освіти, педагогічних та науково-педагогічних працівників.</w:t>
            </w:r>
          </w:p>
          <w:p w14:paraId="38EF9D6F" w14:textId="42CB55D6" w:rsidR="000D7D99" w:rsidRPr="000246D8" w:rsidRDefault="00895F24" w:rsidP="00F76B3E">
            <w:pPr>
              <w:shd w:val="clear" w:color="auto" w:fill="FFFFFF"/>
              <w:ind w:firstLine="596"/>
              <w:contextualSpacing/>
              <w:jc w:val="both"/>
              <w:rPr>
                <w:sz w:val="28"/>
                <w:szCs w:val="28"/>
              </w:rPr>
            </w:pPr>
            <w:r w:rsidRPr="00F76B3E">
              <w:rPr>
                <w:b/>
                <w:i/>
                <w:sz w:val="28"/>
                <w:szCs w:val="28"/>
              </w:rPr>
              <w:lastRenderedPageBreak/>
              <w:t xml:space="preserve">У разі відсутності </w:t>
            </w:r>
            <w:r w:rsidR="00054634">
              <w:rPr>
                <w:b/>
                <w:i/>
                <w:sz w:val="28"/>
                <w:szCs w:val="28"/>
                <w:lang w:val="uk-UA"/>
              </w:rPr>
              <w:t xml:space="preserve">можливостей підключення за допомогою енергонезалежних технологій, ліцензіат </w:t>
            </w:r>
            <w:r w:rsidR="00F76B3E">
              <w:rPr>
                <w:b/>
                <w:i/>
                <w:sz w:val="28"/>
                <w:szCs w:val="28"/>
                <w:lang w:val="uk-UA"/>
              </w:rPr>
              <w:t>може</w:t>
            </w:r>
            <w:r w:rsidRPr="00F76B3E">
              <w:rPr>
                <w:b/>
                <w:i/>
                <w:sz w:val="28"/>
                <w:szCs w:val="28"/>
              </w:rPr>
              <w:t xml:space="preserve"> використовувати інші технології доступу до Інтернету, що забезпечують належну реалізацію </w:t>
            </w:r>
            <w:r w:rsidR="00F76B3E">
              <w:rPr>
                <w:b/>
                <w:i/>
                <w:sz w:val="28"/>
                <w:szCs w:val="28"/>
                <w:lang w:val="uk-UA"/>
              </w:rPr>
              <w:t>визначених в абзаці першому цього пункту завдань</w:t>
            </w:r>
            <w:r w:rsidRPr="00895F24">
              <w:rPr>
                <w:sz w:val="28"/>
                <w:szCs w:val="28"/>
              </w:rPr>
              <w:t>.</w:t>
            </w:r>
          </w:p>
          <w:p w14:paraId="4B047385" w14:textId="5CC79ED7" w:rsidR="000D7D99" w:rsidRPr="00017AAC" w:rsidRDefault="000D7D99" w:rsidP="00F76B3E">
            <w:pPr>
              <w:shd w:val="clear" w:color="auto" w:fill="FFFFFF"/>
              <w:ind w:firstLine="596"/>
              <w:contextualSpacing/>
              <w:jc w:val="both"/>
              <w:rPr>
                <w:b/>
                <w:bCs/>
                <w:i/>
                <w:sz w:val="28"/>
                <w:szCs w:val="28"/>
              </w:rPr>
            </w:pPr>
            <w:r w:rsidRPr="00017AAC">
              <w:rPr>
                <w:b/>
                <w:bCs/>
                <w:i/>
                <w:sz w:val="28"/>
                <w:szCs w:val="28"/>
              </w:rPr>
              <w:t xml:space="preserve">Ліцензіат зобов’язаний забезпечити технічні умови, що гарантують безперебійну доступність до </w:t>
            </w:r>
            <w:r w:rsidR="00A81FD2" w:rsidRPr="00017AAC">
              <w:rPr>
                <w:b/>
                <w:bCs/>
                <w:i/>
                <w:sz w:val="28"/>
                <w:szCs w:val="28"/>
                <w:lang w:val="uk-UA"/>
              </w:rPr>
              <w:t>цифрового</w:t>
            </w:r>
            <w:r w:rsidRPr="00017AAC">
              <w:rPr>
                <w:b/>
                <w:bCs/>
                <w:i/>
                <w:sz w:val="28"/>
                <w:szCs w:val="28"/>
              </w:rPr>
              <w:t xml:space="preserve"> освітнього середовища для учасників освітнього процесу</w:t>
            </w:r>
            <w:r w:rsidR="00217B17" w:rsidRPr="00017AAC">
              <w:rPr>
                <w:b/>
                <w:bCs/>
                <w:i/>
                <w:sz w:val="28"/>
                <w:szCs w:val="28"/>
                <w:lang w:val="uk-UA"/>
              </w:rPr>
              <w:t xml:space="preserve"> </w:t>
            </w:r>
            <w:r w:rsidR="00217B17" w:rsidRPr="00017AAC">
              <w:rPr>
                <w:b/>
                <w:bCs/>
                <w:i/>
                <w:sz w:val="28"/>
                <w:szCs w:val="28"/>
              </w:rPr>
              <w:t>(</w:t>
            </w:r>
            <w:r w:rsidR="00217B17" w:rsidRPr="00017AAC">
              <w:rPr>
                <w:b/>
                <w:bCs/>
                <w:i/>
                <w:sz w:val="28"/>
                <w:szCs w:val="28"/>
                <w:lang w:val="uk-UA"/>
              </w:rPr>
              <w:t>у тому числі</w:t>
            </w:r>
            <w:r w:rsidR="00217B17" w:rsidRPr="00017AAC">
              <w:rPr>
                <w:b/>
                <w:bCs/>
                <w:i/>
                <w:sz w:val="28"/>
                <w:szCs w:val="28"/>
              </w:rPr>
              <w:t xml:space="preserve"> резервні канали зв’язку та технічну підтримку)</w:t>
            </w:r>
            <w:r w:rsidRPr="00017AAC">
              <w:rPr>
                <w:b/>
                <w:bCs/>
                <w:i/>
                <w:sz w:val="28"/>
                <w:szCs w:val="28"/>
              </w:rPr>
              <w:t xml:space="preserve">, а також забезпечити захищеність інформаційних ресурсів закладу від несанкціонованого доступу. </w:t>
            </w:r>
          </w:p>
        </w:tc>
      </w:tr>
      <w:tr w:rsidR="000D7D99" w:rsidRPr="000246D8" w14:paraId="2B4A3307" w14:textId="77777777" w:rsidTr="00C66F6A">
        <w:tc>
          <w:tcPr>
            <w:tcW w:w="6795" w:type="dxa"/>
            <w:tcBorders>
              <w:top w:val="single" w:sz="4" w:space="0" w:color="auto"/>
              <w:left w:val="single" w:sz="8" w:space="0" w:color="000000"/>
              <w:bottom w:val="single" w:sz="4" w:space="0" w:color="auto"/>
              <w:right w:val="single" w:sz="8" w:space="0" w:color="000000"/>
            </w:tcBorders>
            <w:tcMar>
              <w:top w:w="100" w:type="dxa"/>
              <w:left w:w="120" w:type="dxa"/>
              <w:bottom w:w="100" w:type="dxa"/>
              <w:right w:w="120" w:type="dxa"/>
            </w:tcMar>
          </w:tcPr>
          <w:p w14:paraId="4FB1E778" w14:textId="77777777" w:rsidR="000D7D99" w:rsidRPr="000246D8" w:rsidRDefault="000D7D99" w:rsidP="00C66F6A">
            <w:pPr>
              <w:shd w:val="clear" w:color="auto" w:fill="FFFFFF"/>
              <w:contextualSpacing/>
              <w:jc w:val="both"/>
              <w:rPr>
                <w:sz w:val="28"/>
                <w:szCs w:val="28"/>
              </w:rPr>
            </w:pPr>
            <w:r>
              <w:rPr>
                <w:sz w:val="28"/>
                <w:szCs w:val="28"/>
              </w:rPr>
              <w:lastRenderedPageBreak/>
              <w:t>62. Ліцензіат під час провадження освітньої діяльності на певному рівні повної загальної середньої освіти повинен дотримуватись таких вимог до матеріально-технічного забезпечення:</w:t>
            </w:r>
          </w:p>
          <w:p w14:paraId="7709D4E3" w14:textId="77777777" w:rsidR="000D7D99" w:rsidRPr="000246D8" w:rsidRDefault="000D7D99" w:rsidP="00C66F6A">
            <w:pPr>
              <w:shd w:val="clear" w:color="auto" w:fill="FFFFFF"/>
              <w:contextualSpacing/>
              <w:jc w:val="both"/>
              <w:rPr>
                <w:sz w:val="28"/>
                <w:szCs w:val="28"/>
              </w:rPr>
            </w:pPr>
            <w:r>
              <w:rPr>
                <w:sz w:val="28"/>
                <w:szCs w:val="28"/>
              </w:rPr>
              <w:t xml:space="preserve">1) бути забезпеченим обладнаними навчальними приміщеннями, спортивними залами та спортивними майданчиками в обсязі, достатньому для виконання затвердженої (затверджених) освітньої (освітніх) програми (програм), медичним пунктом, бібліотекою (мінімальні вимоги до комплектації визначаються в цих Ліцензійних умовах), ресурсною кімнатою, </w:t>
            </w:r>
            <w:proofErr w:type="spellStart"/>
            <w:r>
              <w:rPr>
                <w:sz w:val="28"/>
                <w:szCs w:val="28"/>
              </w:rPr>
              <w:t>медіатекою</w:t>
            </w:r>
            <w:proofErr w:type="spellEnd"/>
            <w:r>
              <w:rPr>
                <w:sz w:val="28"/>
                <w:szCs w:val="28"/>
              </w:rPr>
              <w:t>, пунктом харчування;</w:t>
            </w:r>
          </w:p>
          <w:p w14:paraId="264B66E5" w14:textId="77777777" w:rsidR="000D7D99" w:rsidRDefault="000D7D99" w:rsidP="00C66F6A">
            <w:pPr>
              <w:shd w:val="clear" w:color="auto" w:fill="FFFFFF"/>
              <w:contextualSpacing/>
              <w:jc w:val="both"/>
              <w:rPr>
                <w:sz w:val="28"/>
                <w:szCs w:val="28"/>
              </w:rPr>
            </w:pPr>
            <w:r>
              <w:rPr>
                <w:sz w:val="28"/>
                <w:szCs w:val="28"/>
              </w:rPr>
              <w:t>2) мати документи, які підтверджують право власності чи користування майном для кожного місця провадження освітньої діяльності.</w:t>
            </w:r>
          </w:p>
          <w:p w14:paraId="2DD3C7FD" w14:textId="77777777" w:rsidR="001A060B" w:rsidRDefault="001A060B" w:rsidP="00C66F6A">
            <w:pPr>
              <w:shd w:val="clear" w:color="auto" w:fill="FFFFFF"/>
              <w:contextualSpacing/>
              <w:jc w:val="both"/>
              <w:rPr>
                <w:sz w:val="28"/>
                <w:szCs w:val="28"/>
              </w:rPr>
            </w:pPr>
          </w:p>
          <w:p w14:paraId="2427AC2A" w14:textId="77777777" w:rsidR="001A060B" w:rsidRDefault="001A060B" w:rsidP="00C66F6A">
            <w:pPr>
              <w:shd w:val="clear" w:color="auto" w:fill="FFFFFF"/>
              <w:contextualSpacing/>
              <w:jc w:val="both"/>
              <w:rPr>
                <w:sz w:val="28"/>
                <w:szCs w:val="28"/>
              </w:rPr>
            </w:pPr>
          </w:p>
          <w:p w14:paraId="68BBB8FC" w14:textId="77777777" w:rsidR="001A060B" w:rsidRDefault="001A060B" w:rsidP="00C66F6A">
            <w:pPr>
              <w:shd w:val="clear" w:color="auto" w:fill="FFFFFF"/>
              <w:contextualSpacing/>
              <w:jc w:val="both"/>
              <w:rPr>
                <w:sz w:val="28"/>
                <w:szCs w:val="28"/>
              </w:rPr>
            </w:pPr>
          </w:p>
          <w:p w14:paraId="78A1289A" w14:textId="77777777" w:rsidR="001A060B" w:rsidRDefault="001A060B" w:rsidP="00C66F6A">
            <w:pPr>
              <w:shd w:val="clear" w:color="auto" w:fill="FFFFFF"/>
              <w:contextualSpacing/>
              <w:jc w:val="both"/>
              <w:rPr>
                <w:sz w:val="28"/>
                <w:szCs w:val="28"/>
              </w:rPr>
            </w:pPr>
          </w:p>
          <w:p w14:paraId="5E328481" w14:textId="77777777" w:rsidR="001A060B" w:rsidRDefault="001A060B" w:rsidP="00C66F6A">
            <w:pPr>
              <w:shd w:val="clear" w:color="auto" w:fill="FFFFFF"/>
              <w:contextualSpacing/>
              <w:jc w:val="both"/>
              <w:rPr>
                <w:sz w:val="28"/>
                <w:szCs w:val="28"/>
              </w:rPr>
            </w:pPr>
          </w:p>
          <w:p w14:paraId="4F38F0B1" w14:textId="573F07AE" w:rsidR="001A060B" w:rsidRPr="001A060B" w:rsidRDefault="001A060B" w:rsidP="00C66F6A">
            <w:pPr>
              <w:shd w:val="clear" w:color="auto" w:fill="FFFFFF"/>
              <w:contextualSpacing/>
              <w:jc w:val="both"/>
              <w:rPr>
                <w:b/>
                <w:i/>
                <w:sz w:val="28"/>
                <w:szCs w:val="28"/>
                <w:lang w:val="uk-UA"/>
              </w:rPr>
            </w:pPr>
            <w:r>
              <w:rPr>
                <w:b/>
                <w:i/>
                <w:sz w:val="28"/>
                <w:szCs w:val="28"/>
                <w:lang w:val="uk-UA"/>
              </w:rPr>
              <w:t>Відсутня норма</w:t>
            </w:r>
          </w:p>
        </w:tc>
        <w:tc>
          <w:tcPr>
            <w:tcW w:w="6795" w:type="dxa"/>
            <w:tcBorders>
              <w:top w:val="single" w:sz="4" w:space="0" w:color="auto"/>
              <w:left w:val="nil"/>
              <w:bottom w:val="single" w:sz="4" w:space="0" w:color="auto"/>
              <w:right w:val="single" w:sz="8" w:space="0" w:color="000000"/>
            </w:tcBorders>
            <w:tcMar>
              <w:top w:w="100" w:type="dxa"/>
              <w:left w:w="120" w:type="dxa"/>
              <w:bottom w:w="100" w:type="dxa"/>
              <w:right w:w="120" w:type="dxa"/>
            </w:tcMar>
          </w:tcPr>
          <w:p w14:paraId="56768340" w14:textId="77777777" w:rsidR="000D7D99" w:rsidRPr="000246D8" w:rsidRDefault="000D7D99" w:rsidP="00C66F6A">
            <w:pPr>
              <w:shd w:val="clear" w:color="auto" w:fill="FFFFFF"/>
              <w:contextualSpacing/>
              <w:jc w:val="both"/>
              <w:rPr>
                <w:sz w:val="28"/>
                <w:szCs w:val="28"/>
              </w:rPr>
            </w:pPr>
            <w:r>
              <w:rPr>
                <w:sz w:val="28"/>
                <w:szCs w:val="28"/>
              </w:rPr>
              <w:lastRenderedPageBreak/>
              <w:t>62. Ліцензіат під час провадження освітньої діяльності на певному рівні повної загальної середньої освіти повинен дотримуватись таких вимог до матеріально-технічного забезпечення:</w:t>
            </w:r>
          </w:p>
          <w:p w14:paraId="1B961CFF" w14:textId="1A7B603C" w:rsidR="000D7D99" w:rsidRPr="0064227F" w:rsidRDefault="000D7D99" w:rsidP="00C66F6A">
            <w:pPr>
              <w:shd w:val="clear" w:color="auto" w:fill="FFFFFF"/>
              <w:contextualSpacing/>
              <w:jc w:val="both"/>
              <w:rPr>
                <w:sz w:val="28"/>
                <w:szCs w:val="28"/>
                <w:lang w:val="uk-UA"/>
              </w:rPr>
            </w:pPr>
            <w:r>
              <w:rPr>
                <w:sz w:val="28"/>
                <w:szCs w:val="28"/>
              </w:rPr>
              <w:t>1) бути забезпеченим обладнаними навчальними приміщеннями, спортивними залами та спортивними майданчиками в обсязі, достатньому для виконання затвердженої (затверджених) освітньої (освітніх) програми (програм), медичним пунктом, бібліотекою (мінімальні вимоги до комплектації визначаються в цих Ліцензійних умовах), ресурсною кімнатою,</w:t>
            </w:r>
            <w:r w:rsidR="0064227F">
              <w:rPr>
                <w:sz w:val="28"/>
                <w:szCs w:val="28"/>
              </w:rPr>
              <w:t xml:space="preserve"> </w:t>
            </w:r>
            <w:proofErr w:type="spellStart"/>
            <w:r w:rsidR="0064227F">
              <w:rPr>
                <w:sz w:val="28"/>
                <w:szCs w:val="28"/>
              </w:rPr>
              <w:t>медіатекою</w:t>
            </w:r>
            <w:proofErr w:type="spellEnd"/>
            <w:r w:rsidR="0064227F">
              <w:rPr>
                <w:sz w:val="28"/>
                <w:szCs w:val="28"/>
              </w:rPr>
              <w:t xml:space="preserve">, пунктом харчування. </w:t>
            </w:r>
            <w:r w:rsidR="0064227F" w:rsidRPr="001A060B">
              <w:rPr>
                <w:b/>
                <w:i/>
                <w:sz w:val="28"/>
                <w:szCs w:val="28"/>
                <w:lang w:val="uk-UA"/>
              </w:rPr>
              <w:t xml:space="preserve">Ця норма не застосовується до закладів освіти, які забезпечують здобуття повної загальної середньої освіти </w:t>
            </w:r>
            <w:r w:rsidR="0064227F" w:rsidRPr="001A060B">
              <w:rPr>
                <w:b/>
                <w:i/>
                <w:sz w:val="28"/>
                <w:szCs w:val="28"/>
                <w:lang w:val="uk-UA"/>
              </w:rPr>
              <w:lastRenderedPageBreak/>
              <w:t>виключно за дистанційною формою здобуття освіти.</w:t>
            </w:r>
          </w:p>
          <w:p w14:paraId="68E327F1" w14:textId="34A957BE" w:rsidR="000D7D99" w:rsidRPr="001A060B" w:rsidRDefault="000D7D99" w:rsidP="00C66F6A">
            <w:pPr>
              <w:shd w:val="clear" w:color="auto" w:fill="FFFFFF"/>
              <w:contextualSpacing/>
              <w:jc w:val="both"/>
              <w:rPr>
                <w:sz w:val="28"/>
                <w:szCs w:val="28"/>
                <w:lang w:val="uk-UA"/>
              </w:rPr>
            </w:pPr>
            <w:r>
              <w:rPr>
                <w:sz w:val="28"/>
                <w:szCs w:val="28"/>
              </w:rPr>
              <w:t>2) мати документи, які підтверджують право власності чи користування майном для кожного місця провадження освітньої діяльності</w:t>
            </w:r>
            <w:r w:rsidR="001A060B">
              <w:rPr>
                <w:sz w:val="28"/>
                <w:szCs w:val="28"/>
                <w:lang w:val="uk-UA"/>
              </w:rPr>
              <w:t xml:space="preserve"> </w:t>
            </w:r>
            <w:r w:rsidR="001A060B" w:rsidRPr="001A060B">
              <w:rPr>
                <w:b/>
                <w:i/>
                <w:sz w:val="28"/>
                <w:szCs w:val="28"/>
                <w:lang w:val="uk-UA"/>
              </w:rPr>
              <w:t>згідно з пунктом 17 цих Ліцензійних умов.</w:t>
            </w:r>
          </w:p>
          <w:p w14:paraId="6D8DC49E" w14:textId="387B956D" w:rsidR="000D7D99" w:rsidRPr="000246D8" w:rsidRDefault="00714D43" w:rsidP="00C66F6A">
            <w:pPr>
              <w:shd w:val="clear" w:color="auto" w:fill="FFFFFF"/>
              <w:ind w:firstLine="440"/>
              <w:contextualSpacing/>
              <w:jc w:val="both"/>
              <w:rPr>
                <w:b/>
                <w:bCs/>
                <w:sz w:val="28"/>
                <w:szCs w:val="28"/>
              </w:rPr>
            </w:pPr>
            <w:r w:rsidRPr="00B95E9E">
              <w:rPr>
                <w:b/>
                <w:bCs/>
                <w:i/>
                <w:sz w:val="28"/>
                <w:szCs w:val="28"/>
              </w:rPr>
              <w:t>Ліцензіат, який провадить освітню діяльність на рівні (рівнях) повної загальної середньої освіти</w:t>
            </w:r>
            <w:r w:rsidRPr="00714D43">
              <w:rPr>
                <w:b/>
                <w:bCs/>
                <w:sz w:val="28"/>
                <w:szCs w:val="28"/>
              </w:rPr>
              <w:t xml:space="preserve"> за </w:t>
            </w:r>
            <w:r w:rsidRPr="00B95E9E">
              <w:rPr>
                <w:b/>
                <w:bCs/>
                <w:i/>
                <w:sz w:val="28"/>
                <w:szCs w:val="28"/>
              </w:rPr>
              <w:t xml:space="preserve">дистанційною формою </w:t>
            </w:r>
            <w:r w:rsidRPr="00B95E9E">
              <w:rPr>
                <w:b/>
                <w:bCs/>
                <w:i/>
                <w:sz w:val="28"/>
                <w:szCs w:val="28"/>
                <w:lang w:val="uk-UA"/>
              </w:rPr>
              <w:t xml:space="preserve">здобуття освіти </w:t>
            </w:r>
            <w:r w:rsidRPr="00B95E9E">
              <w:rPr>
                <w:b/>
                <w:bCs/>
                <w:i/>
                <w:sz w:val="28"/>
                <w:szCs w:val="28"/>
              </w:rPr>
              <w:t xml:space="preserve">повинен забезпечити, з урахуванням вимог </w:t>
            </w:r>
            <w:r w:rsidR="0064227F" w:rsidRPr="00B95E9E">
              <w:rPr>
                <w:b/>
                <w:bCs/>
                <w:i/>
                <w:sz w:val="28"/>
                <w:szCs w:val="28"/>
                <w:lang w:val="uk-UA"/>
              </w:rPr>
              <w:t>Положення</w:t>
            </w:r>
            <w:r w:rsidR="0064227F" w:rsidRPr="0064227F">
              <w:rPr>
                <w:b/>
                <w:bCs/>
                <w:i/>
                <w:sz w:val="28"/>
                <w:szCs w:val="28"/>
                <w:lang w:val="uk-UA"/>
              </w:rPr>
              <w:t xml:space="preserve"> про дистанційну форму здобуття повної загальної середньої освіти, затверджен</w:t>
            </w:r>
            <w:r w:rsidR="00B95E9E">
              <w:rPr>
                <w:b/>
                <w:bCs/>
                <w:i/>
                <w:sz w:val="28"/>
                <w:szCs w:val="28"/>
                <w:lang w:val="uk-UA"/>
              </w:rPr>
              <w:t>ого</w:t>
            </w:r>
            <w:r w:rsidR="0064227F" w:rsidRPr="0064227F">
              <w:rPr>
                <w:b/>
                <w:bCs/>
                <w:i/>
                <w:sz w:val="28"/>
                <w:szCs w:val="28"/>
                <w:lang w:val="uk-UA"/>
              </w:rPr>
              <w:t xml:space="preserve"> наказом Міністерства освіти і науки України від 08 вересня 2020 р. № 1115, зареєстрован</w:t>
            </w:r>
            <w:r w:rsidR="00B95E9E">
              <w:rPr>
                <w:b/>
                <w:bCs/>
                <w:i/>
                <w:sz w:val="28"/>
                <w:szCs w:val="28"/>
                <w:lang w:val="uk-UA"/>
              </w:rPr>
              <w:t>ого</w:t>
            </w:r>
            <w:r w:rsidR="0064227F" w:rsidRPr="0064227F">
              <w:rPr>
                <w:b/>
                <w:bCs/>
                <w:i/>
                <w:sz w:val="28"/>
                <w:szCs w:val="28"/>
                <w:lang w:val="uk-UA"/>
              </w:rPr>
              <w:t xml:space="preserve"> у Міністерстві юстиції України 28 вересня 2020 р. </w:t>
            </w:r>
            <w:r w:rsidR="0064227F" w:rsidRPr="0064227F">
              <w:rPr>
                <w:b/>
                <w:bCs/>
                <w:i/>
                <w:sz w:val="28"/>
                <w:szCs w:val="28"/>
                <w:lang w:val="uk-UA"/>
              </w:rPr>
              <w:br/>
              <w:t>за № 941/35224</w:t>
            </w:r>
            <w:r w:rsidRPr="00714D43">
              <w:rPr>
                <w:b/>
                <w:bCs/>
                <w:sz w:val="28"/>
                <w:szCs w:val="28"/>
              </w:rPr>
              <w:t>:</w:t>
            </w:r>
          </w:p>
          <w:p w14:paraId="534A2124" w14:textId="7C41136A" w:rsidR="000D7D99" w:rsidRPr="0064227F" w:rsidRDefault="00027343" w:rsidP="00714D43">
            <w:pPr>
              <w:shd w:val="clear" w:color="auto" w:fill="FFFFFF"/>
              <w:ind w:left="28" w:firstLine="425"/>
              <w:contextualSpacing/>
              <w:jc w:val="both"/>
              <w:rPr>
                <w:b/>
                <w:bCs/>
                <w:i/>
                <w:sz w:val="28"/>
                <w:szCs w:val="28"/>
              </w:rPr>
            </w:pPr>
            <w:r w:rsidRPr="00027343">
              <w:rPr>
                <w:b/>
                <w:bCs/>
                <w:i/>
                <w:sz w:val="28"/>
                <w:szCs w:val="28"/>
              </w:rPr>
              <w:t xml:space="preserve">наявність цифрового освітнього середовища (цифрової платформи для створення, управління та відстеження організації та провадження освітнього процесу) з функціями синхронної та асинхронної взаємодії учасників освітнього процесу, ведення електронного журналу та електронних щоденників, що забезпечують автоматизований обмін даними з державними електронними системами управління освітою, проведення оцінювання навчальних досягнень з ідентифікацією здобувача освіти, зберігання освітніх матеріалів і результатів навчальної діяльності здобувачів освіти із дотриманням вимог законодавства щодо </w:t>
            </w:r>
            <w:proofErr w:type="spellStart"/>
            <w:r w:rsidRPr="00027343">
              <w:rPr>
                <w:b/>
                <w:bCs/>
                <w:i/>
                <w:sz w:val="28"/>
                <w:szCs w:val="28"/>
              </w:rPr>
              <w:lastRenderedPageBreak/>
              <w:t>кібербезпеки</w:t>
            </w:r>
            <w:proofErr w:type="spellEnd"/>
            <w:r w:rsidRPr="00027343">
              <w:rPr>
                <w:b/>
                <w:bCs/>
                <w:i/>
                <w:sz w:val="28"/>
                <w:szCs w:val="28"/>
              </w:rPr>
              <w:t>, захисту персональних даних та цифрової доступності;</w:t>
            </w:r>
            <w:bookmarkStart w:id="0" w:name="_GoBack"/>
            <w:bookmarkEnd w:id="0"/>
          </w:p>
          <w:p w14:paraId="63E8FFCD" w14:textId="6906ACB3" w:rsidR="000D7D99" w:rsidRDefault="000D7D99" w:rsidP="00714D43">
            <w:pPr>
              <w:shd w:val="clear" w:color="auto" w:fill="FFFFFF"/>
              <w:ind w:left="28" w:firstLine="425"/>
              <w:contextualSpacing/>
              <w:jc w:val="both"/>
              <w:rPr>
                <w:b/>
                <w:bCs/>
                <w:i/>
                <w:sz w:val="28"/>
                <w:szCs w:val="28"/>
                <w:lang w:val="uk-UA"/>
              </w:rPr>
            </w:pPr>
            <w:r w:rsidRPr="0064227F">
              <w:rPr>
                <w:b/>
                <w:bCs/>
                <w:i/>
                <w:sz w:val="28"/>
                <w:szCs w:val="28"/>
              </w:rPr>
              <w:t>організаційно-технічну підтримку учасників освітнього процесу, а також проходження навчань, тренінгів з питань використання технологій дистанційного навчання для всіх працівників, я</w:t>
            </w:r>
            <w:r w:rsidR="0064227F">
              <w:rPr>
                <w:b/>
                <w:bCs/>
                <w:i/>
                <w:sz w:val="28"/>
                <w:szCs w:val="28"/>
              </w:rPr>
              <w:t>кі забезпечують освітній процес</w:t>
            </w:r>
            <w:r w:rsidR="0064227F">
              <w:rPr>
                <w:b/>
                <w:bCs/>
                <w:i/>
                <w:sz w:val="28"/>
                <w:szCs w:val="28"/>
                <w:lang w:val="uk-UA"/>
              </w:rPr>
              <w:t>;</w:t>
            </w:r>
          </w:p>
          <w:p w14:paraId="7CAA45F1" w14:textId="2CB756CE" w:rsidR="000D7D99" w:rsidRPr="000246D8" w:rsidRDefault="0064227F" w:rsidP="001A060B">
            <w:pPr>
              <w:shd w:val="clear" w:color="auto" w:fill="FFFFFF"/>
              <w:ind w:left="28" w:firstLine="425"/>
              <w:contextualSpacing/>
              <w:jc w:val="both"/>
              <w:rPr>
                <w:sz w:val="28"/>
                <w:szCs w:val="28"/>
              </w:rPr>
            </w:pPr>
            <w:r>
              <w:rPr>
                <w:b/>
                <w:bCs/>
                <w:i/>
                <w:sz w:val="28"/>
                <w:szCs w:val="28"/>
                <w:lang w:val="uk-UA"/>
              </w:rPr>
              <w:t xml:space="preserve">наявність </w:t>
            </w:r>
            <w:r>
              <w:rPr>
                <w:b/>
                <w:bCs/>
                <w:i/>
                <w:sz w:val="28"/>
                <w:szCs w:val="28"/>
              </w:rPr>
              <w:t xml:space="preserve">технічно </w:t>
            </w:r>
            <w:proofErr w:type="spellStart"/>
            <w:r w:rsidRPr="0064227F">
              <w:rPr>
                <w:b/>
                <w:bCs/>
                <w:i/>
                <w:sz w:val="28"/>
                <w:szCs w:val="28"/>
              </w:rPr>
              <w:t>обладнани</w:t>
            </w:r>
            <w:proofErr w:type="spellEnd"/>
            <w:r>
              <w:rPr>
                <w:b/>
                <w:bCs/>
                <w:i/>
                <w:sz w:val="28"/>
                <w:szCs w:val="28"/>
                <w:lang w:val="uk-UA"/>
              </w:rPr>
              <w:t>х</w:t>
            </w:r>
            <w:r w:rsidRPr="0064227F">
              <w:rPr>
                <w:b/>
                <w:bCs/>
                <w:i/>
                <w:sz w:val="28"/>
                <w:szCs w:val="28"/>
              </w:rPr>
              <w:t xml:space="preserve"> </w:t>
            </w:r>
            <w:proofErr w:type="spellStart"/>
            <w:r w:rsidRPr="0064227F">
              <w:rPr>
                <w:b/>
                <w:bCs/>
                <w:i/>
                <w:sz w:val="28"/>
                <w:szCs w:val="28"/>
              </w:rPr>
              <w:t>робочи</w:t>
            </w:r>
            <w:proofErr w:type="spellEnd"/>
            <w:r>
              <w:rPr>
                <w:b/>
                <w:bCs/>
                <w:i/>
                <w:sz w:val="28"/>
                <w:szCs w:val="28"/>
                <w:lang w:val="uk-UA"/>
              </w:rPr>
              <w:t>х</w:t>
            </w:r>
            <w:r w:rsidRPr="0064227F">
              <w:rPr>
                <w:b/>
                <w:bCs/>
                <w:i/>
                <w:sz w:val="28"/>
                <w:szCs w:val="28"/>
              </w:rPr>
              <w:t xml:space="preserve"> </w:t>
            </w:r>
            <w:proofErr w:type="spellStart"/>
            <w:r w:rsidRPr="0064227F">
              <w:rPr>
                <w:b/>
                <w:bCs/>
                <w:i/>
                <w:sz w:val="28"/>
                <w:szCs w:val="28"/>
              </w:rPr>
              <w:t>місц</w:t>
            </w:r>
            <w:proofErr w:type="spellEnd"/>
            <w:r>
              <w:rPr>
                <w:b/>
                <w:bCs/>
                <w:i/>
                <w:sz w:val="28"/>
                <w:szCs w:val="28"/>
                <w:lang w:val="uk-UA"/>
              </w:rPr>
              <w:t>ь</w:t>
            </w:r>
            <w:r w:rsidRPr="0064227F">
              <w:rPr>
                <w:b/>
                <w:bCs/>
                <w:i/>
                <w:sz w:val="28"/>
                <w:szCs w:val="28"/>
              </w:rPr>
              <w:t xml:space="preserve"> (</w:t>
            </w:r>
            <w:proofErr w:type="spellStart"/>
            <w:r w:rsidRPr="0064227F">
              <w:rPr>
                <w:b/>
                <w:bCs/>
                <w:i/>
                <w:sz w:val="28"/>
                <w:szCs w:val="28"/>
              </w:rPr>
              <w:t>локаці</w:t>
            </w:r>
            <w:proofErr w:type="spellEnd"/>
            <w:r>
              <w:rPr>
                <w:b/>
                <w:bCs/>
                <w:i/>
                <w:sz w:val="28"/>
                <w:szCs w:val="28"/>
                <w:lang w:val="uk-UA"/>
              </w:rPr>
              <w:t>й</w:t>
            </w:r>
            <w:r w:rsidRPr="0064227F">
              <w:rPr>
                <w:b/>
                <w:bCs/>
                <w:i/>
                <w:sz w:val="28"/>
                <w:szCs w:val="28"/>
              </w:rPr>
              <w:t>) для педагогічних працівників з безперебійним доступом до мережі Інтернет.</w:t>
            </w:r>
          </w:p>
        </w:tc>
      </w:tr>
      <w:tr w:rsidR="000D7D99" w:rsidRPr="00CC18A1" w14:paraId="56E20BCA" w14:textId="77777777" w:rsidTr="00C66F6A">
        <w:tc>
          <w:tcPr>
            <w:tcW w:w="6795" w:type="dxa"/>
            <w:tcBorders>
              <w:top w:val="single" w:sz="4" w:space="0" w:color="auto"/>
              <w:left w:val="single" w:sz="4" w:space="0" w:color="auto"/>
              <w:bottom w:val="single" w:sz="4" w:space="0" w:color="auto"/>
              <w:right w:val="single" w:sz="4" w:space="0" w:color="auto"/>
            </w:tcBorders>
            <w:tcMar>
              <w:top w:w="100" w:type="dxa"/>
              <w:left w:w="120" w:type="dxa"/>
              <w:bottom w:w="100" w:type="dxa"/>
              <w:right w:w="120" w:type="dxa"/>
            </w:tcMar>
          </w:tcPr>
          <w:p w14:paraId="7C787C58" w14:textId="77777777" w:rsidR="000D7D99" w:rsidRPr="00CC18A1" w:rsidRDefault="000D7D99" w:rsidP="00C66F6A">
            <w:pPr>
              <w:shd w:val="clear" w:color="auto" w:fill="FFFFFF"/>
              <w:contextualSpacing/>
              <w:jc w:val="center"/>
              <w:rPr>
                <w:sz w:val="22"/>
                <w:szCs w:val="22"/>
              </w:rPr>
            </w:pPr>
            <w:r w:rsidRPr="00CC18A1">
              <w:rPr>
                <w:sz w:val="22"/>
                <w:szCs w:val="22"/>
              </w:rPr>
              <w:lastRenderedPageBreak/>
              <w:t>Додаток 44 до Ліцензійних умов</w:t>
            </w:r>
          </w:p>
          <w:p w14:paraId="35473355" w14:textId="77777777" w:rsidR="000D7D99" w:rsidRPr="00CC18A1" w:rsidRDefault="000D7D99" w:rsidP="00C66F6A">
            <w:pPr>
              <w:shd w:val="clear" w:color="auto" w:fill="FFFFFF"/>
              <w:contextualSpacing/>
              <w:jc w:val="center"/>
              <w:rPr>
                <w:sz w:val="22"/>
                <w:szCs w:val="22"/>
              </w:rPr>
            </w:pPr>
            <w:r w:rsidRPr="00CC18A1">
              <w:rPr>
                <w:sz w:val="22"/>
                <w:szCs w:val="22"/>
              </w:rPr>
              <w:t>ВІДОМОСТІ про кількісні та якісні показники кадрового забезпечення освітньої діяльності на певному рівні повної загальної середньої освіти, необхідного для виконання вимог державного стандарту відповідного рівня повної загальної середньої освіти (у разі розширення провадження освітньої діяльності)</w:t>
            </w:r>
          </w:p>
          <w:p w14:paraId="078904FF" w14:textId="77777777" w:rsidR="000D7D99" w:rsidRPr="00CC18A1" w:rsidRDefault="000D7D99" w:rsidP="00C66F6A">
            <w:pPr>
              <w:shd w:val="clear" w:color="auto" w:fill="FFFFFF"/>
              <w:contextualSpacing/>
              <w:jc w:val="both"/>
              <w:rPr>
                <w:sz w:val="22"/>
                <w:szCs w:val="22"/>
              </w:rPr>
            </w:pPr>
            <w:r w:rsidRPr="00CC18A1">
              <w:rPr>
                <w:sz w:val="22"/>
                <w:szCs w:val="22"/>
              </w:rPr>
              <w:t>1. Загальна інформація про кадрове забезпечення (кількісні показники)</w:t>
            </w:r>
          </w:p>
          <w:tbl>
            <w:tblPr>
              <w:tblW w:w="65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126"/>
              <w:gridCol w:w="645"/>
              <w:gridCol w:w="1235"/>
              <w:gridCol w:w="1269"/>
              <w:gridCol w:w="1280"/>
            </w:tblGrid>
            <w:tr w:rsidR="000D7D99" w:rsidRPr="00CC18A1" w14:paraId="205D594D" w14:textId="77777777" w:rsidTr="00C66F6A">
              <w:tc>
                <w:tcPr>
                  <w:tcW w:w="2771" w:type="dxa"/>
                  <w:gridSpan w:val="2"/>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2E915832" w14:textId="77777777" w:rsidR="000D7D99" w:rsidRPr="00CC18A1" w:rsidRDefault="000D7D99" w:rsidP="00C66F6A">
                  <w:pPr>
                    <w:rPr>
                      <w:sz w:val="22"/>
                      <w:szCs w:val="22"/>
                    </w:rPr>
                  </w:pPr>
                  <w:r w:rsidRPr="00CC18A1">
                    <w:rPr>
                      <w:sz w:val="22"/>
                      <w:szCs w:val="22"/>
                    </w:rPr>
                    <w:t>Педагогічні працівники (у тому числі фізичні особи, які мають право провадити педагогічну діяльність на рівні загальної середньої освіти і залучені до освітнього процесу)</w:t>
                  </w:r>
                </w:p>
              </w:tc>
              <w:tc>
                <w:tcPr>
                  <w:tcW w:w="1235"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18F13A6D" w14:textId="77777777" w:rsidR="000D7D99" w:rsidRPr="00CC18A1" w:rsidRDefault="000D7D99" w:rsidP="00C66F6A">
                  <w:pPr>
                    <w:rPr>
                      <w:sz w:val="22"/>
                      <w:szCs w:val="22"/>
                    </w:rPr>
                  </w:pPr>
                  <w:r w:rsidRPr="00CC18A1">
                    <w:rPr>
                      <w:sz w:val="22"/>
                      <w:szCs w:val="22"/>
                    </w:rPr>
                    <w:t>Необхідна кількість, осіб</w:t>
                  </w:r>
                </w:p>
              </w:tc>
              <w:tc>
                <w:tcPr>
                  <w:tcW w:w="1269"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795B2D47" w14:textId="77777777" w:rsidR="000D7D99" w:rsidRPr="00CC18A1" w:rsidRDefault="000D7D99" w:rsidP="00C66F6A">
                  <w:pPr>
                    <w:jc w:val="center"/>
                    <w:rPr>
                      <w:sz w:val="22"/>
                      <w:szCs w:val="22"/>
                    </w:rPr>
                  </w:pPr>
                  <w:r w:rsidRPr="00CC18A1">
                    <w:rPr>
                      <w:sz w:val="22"/>
                      <w:szCs w:val="22"/>
                    </w:rPr>
                    <w:t>Фактична кількість, осіб</w:t>
                  </w:r>
                </w:p>
              </w:tc>
              <w:tc>
                <w:tcPr>
                  <w:tcW w:w="1280"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39E4FA26" w14:textId="77777777" w:rsidR="000D7D99" w:rsidRPr="00CC18A1" w:rsidRDefault="000D7D99" w:rsidP="00C66F6A">
                  <w:pPr>
                    <w:jc w:val="center"/>
                    <w:rPr>
                      <w:sz w:val="22"/>
                      <w:szCs w:val="22"/>
                    </w:rPr>
                  </w:pPr>
                  <w:r w:rsidRPr="00CC18A1">
                    <w:rPr>
                      <w:sz w:val="22"/>
                      <w:szCs w:val="22"/>
                    </w:rPr>
                    <w:t>Відсоток потреби</w:t>
                  </w:r>
                </w:p>
              </w:tc>
            </w:tr>
            <w:tr w:rsidR="000D7D99" w:rsidRPr="00CC18A1" w14:paraId="088BAA30" w14:textId="77777777" w:rsidTr="00C66F6A">
              <w:tc>
                <w:tcPr>
                  <w:tcW w:w="2771" w:type="dxa"/>
                  <w:gridSpan w:val="2"/>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38379C1D" w14:textId="77777777" w:rsidR="000D7D99" w:rsidRPr="00CC18A1" w:rsidRDefault="000D7D99" w:rsidP="00C66F6A">
                  <w:pPr>
                    <w:rPr>
                      <w:sz w:val="22"/>
                      <w:szCs w:val="22"/>
                    </w:rPr>
                  </w:pPr>
                  <w:r w:rsidRPr="00CC18A1">
                    <w:rPr>
                      <w:sz w:val="22"/>
                      <w:szCs w:val="22"/>
                    </w:rPr>
                    <w:t>Педагогічні працівники, усього</w:t>
                  </w:r>
                </w:p>
              </w:tc>
              <w:tc>
                <w:tcPr>
                  <w:tcW w:w="1235"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486CE6C4" w14:textId="77777777" w:rsidR="000D7D99" w:rsidRPr="00CC18A1" w:rsidRDefault="000D7D99" w:rsidP="00C66F6A">
                  <w:pPr>
                    <w:jc w:val="center"/>
                    <w:rPr>
                      <w:sz w:val="22"/>
                      <w:szCs w:val="22"/>
                    </w:rPr>
                  </w:pPr>
                  <w:r w:rsidRPr="00CC18A1">
                    <w:rPr>
                      <w:sz w:val="22"/>
                      <w:szCs w:val="22"/>
                    </w:rPr>
                    <w:t xml:space="preserve"> </w:t>
                  </w:r>
                </w:p>
              </w:tc>
              <w:tc>
                <w:tcPr>
                  <w:tcW w:w="1269"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14DDCC11" w14:textId="77777777" w:rsidR="000D7D99" w:rsidRPr="00CC18A1" w:rsidRDefault="000D7D99" w:rsidP="00C66F6A">
                  <w:pPr>
                    <w:jc w:val="center"/>
                    <w:rPr>
                      <w:sz w:val="22"/>
                      <w:szCs w:val="22"/>
                    </w:rPr>
                  </w:pPr>
                  <w:r w:rsidRPr="00CC18A1">
                    <w:rPr>
                      <w:sz w:val="22"/>
                      <w:szCs w:val="22"/>
                    </w:rPr>
                    <w:t xml:space="preserve"> </w:t>
                  </w:r>
                </w:p>
              </w:tc>
              <w:tc>
                <w:tcPr>
                  <w:tcW w:w="1280"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1BEA5A01" w14:textId="77777777" w:rsidR="000D7D99" w:rsidRPr="00CC18A1" w:rsidRDefault="000D7D99" w:rsidP="00C66F6A">
                  <w:pPr>
                    <w:jc w:val="center"/>
                    <w:rPr>
                      <w:sz w:val="22"/>
                      <w:szCs w:val="22"/>
                    </w:rPr>
                  </w:pPr>
                  <w:r w:rsidRPr="00CC18A1">
                    <w:rPr>
                      <w:sz w:val="22"/>
                      <w:szCs w:val="22"/>
                    </w:rPr>
                    <w:t xml:space="preserve"> </w:t>
                  </w:r>
                </w:p>
              </w:tc>
            </w:tr>
            <w:tr w:rsidR="000D7D99" w:rsidRPr="00CC18A1" w14:paraId="15995ECD" w14:textId="77777777" w:rsidTr="00C66F6A">
              <w:tc>
                <w:tcPr>
                  <w:tcW w:w="2126"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710CB466" w14:textId="77777777" w:rsidR="000D7D99" w:rsidRPr="00CC18A1" w:rsidRDefault="000D7D99" w:rsidP="00C66F6A">
                  <w:pPr>
                    <w:rPr>
                      <w:sz w:val="22"/>
                      <w:szCs w:val="22"/>
                    </w:rPr>
                  </w:pPr>
                  <w:r w:rsidRPr="00CC18A1">
                    <w:rPr>
                      <w:sz w:val="22"/>
                      <w:szCs w:val="22"/>
                    </w:rPr>
                    <w:t>у тому числі ті, що:</w:t>
                  </w:r>
                </w:p>
              </w:tc>
              <w:tc>
                <w:tcPr>
                  <w:tcW w:w="645"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0F719967" w14:textId="77777777" w:rsidR="000D7D99" w:rsidRPr="00CC18A1" w:rsidRDefault="000D7D99" w:rsidP="00C66F6A">
                  <w:pPr>
                    <w:rPr>
                      <w:sz w:val="22"/>
                      <w:szCs w:val="22"/>
                    </w:rPr>
                  </w:pPr>
                  <w:r w:rsidRPr="00CC18A1">
                    <w:rPr>
                      <w:sz w:val="22"/>
                      <w:szCs w:val="22"/>
                    </w:rPr>
                    <w:t xml:space="preserve"> </w:t>
                  </w:r>
                </w:p>
              </w:tc>
              <w:tc>
                <w:tcPr>
                  <w:tcW w:w="1235"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1416D0EC" w14:textId="77777777" w:rsidR="000D7D99" w:rsidRPr="00CC18A1" w:rsidRDefault="000D7D99" w:rsidP="00C66F6A">
                  <w:pPr>
                    <w:rPr>
                      <w:sz w:val="22"/>
                      <w:szCs w:val="22"/>
                    </w:rPr>
                  </w:pPr>
                  <w:r w:rsidRPr="00CC18A1">
                    <w:rPr>
                      <w:sz w:val="22"/>
                      <w:szCs w:val="22"/>
                    </w:rPr>
                    <w:t xml:space="preserve"> </w:t>
                  </w:r>
                </w:p>
              </w:tc>
              <w:tc>
                <w:tcPr>
                  <w:tcW w:w="1269"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4A59B2AB" w14:textId="77777777" w:rsidR="000D7D99" w:rsidRPr="00CC18A1" w:rsidRDefault="000D7D99" w:rsidP="00C66F6A">
                  <w:pPr>
                    <w:rPr>
                      <w:sz w:val="22"/>
                      <w:szCs w:val="22"/>
                    </w:rPr>
                  </w:pPr>
                  <w:r w:rsidRPr="00CC18A1">
                    <w:rPr>
                      <w:sz w:val="22"/>
                      <w:szCs w:val="22"/>
                    </w:rPr>
                    <w:t xml:space="preserve"> </w:t>
                  </w:r>
                </w:p>
              </w:tc>
              <w:tc>
                <w:tcPr>
                  <w:tcW w:w="1280"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6E282827" w14:textId="77777777" w:rsidR="000D7D99" w:rsidRPr="00CC18A1" w:rsidRDefault="000D7D99" w:rsidP="00C66F6A">
                  <w:pPr>
                    <w:rPr>
                      <w:sz w:val="22"/>
                      <w:szCs w:val="22"/>
                    </w:rPr>
                  </w:pPr>
                  <w:r w:rsidRPr="00CC18A1">
                    <w:rPr>
                      <w:sz w:val="22"/>
                      <w:szCs w:val="22"/>
                    </w:rPr>
                    <w:t xml:space="preserve"> </w:t>
                  </w:r>
                </w:p>
              </w:tc>
            </w:tr>
            <w:tr w:rsidR="000D7D99" w:rsidRPr="00CC18A1" w14:paraId="12C1DE48" w14:textId="77777777" w:rsidTr="00C66F6A">
              <w:tc>
                <w:tcPr>
                  <w:tcW w:w="2126"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37D690E6" w14:textId="77777777" w:rsidR="000D7D99" w:rsidRPr="00CC18A1" w:rsidRDefault="000D7D99" w:rsidP="00C66F6A">
                  <w:pPr>
                    <w:rPr>
                      <w:sz w:val="22"/>
                      <w:szCs w:val="22"/>
                    </w:rPr>
                  </w:pPr>
                  <w:r w:rsidRPr="00CC18A1">
                    <w:rPr>
                      <w:sz w:val="22"/>
                      <w:szCs w:val="22"/>
                    </w:rPr>
                    <w:t>мають відповідну освіту та/або кваліфікацію</w:t>
                  </w:r>
                </w:p>
              </w:tc>
              <w:tc>
                <w:tcPr>
                  <w:tcW w:w="645"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3D81AAC3" w14:textId="77777777" w:rsidR="000D7D99" w:rsidRPr="00CC18A1" w:rsidRDefault="000D7D99" w:rsidP="00C66F6A">
                  <w:pPr>
                    <w:rPr>
                      <w:sz w:val="22"/>
                      <w:szCs w:val="22"/>
                    </w:rPr>
                  </w:pPr>
                  <w:r w:rsidRPr="00CC18A1">
                    <w:rPr>
                      <w:sz w:val="22"/>
                      <w:szCs w:val="22"/>
                    </w:rPr>
                    <w:t xml:space="preserve"> </w:t>
                  </w:r>
                </w:p>
              </w:tc>
              <w:tc>
                <w:tcPr>
                  <w:tcW w:w="1235"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3280C133" w14:textId="77777777" w:rsidR="000D7D99" w:rsidRPr="00CC18A1" w:rsidRDefault="000D7D99" w:rsidP="00C66F6A">
                  <w:pPr>
                    <w:rPr>
                      <w:sz w:val="22"/>
                      <w:szCs w:val="22"/>
                    </w:rPr>
                  </w:pPr>
                  <w:r w:rsidRPr="00CC18A1">
                    <w:rPr>
                      <w:sz w:val="22"/>
                      <w:szCs w:val="22"/>
                    </w:rPr>
                    <w:t xml:space="preserve"> </w:t>
                  </w:r>
                </w:p>
              </w:tc>
              <w:tc>
                <w:tcPr>
                  <w:tcW w:w="1269"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10808A83" w14:textId="77777777" w:rsidR="000D7D99" w:rsidRPr="00CC18A1" w:rsidRDefault="000D7D99" w:rsidP="00C66F6A">
                  <w:pPr>
                    <w:rPr>
                      <w:sz w:val="22"/>
                      <w:szCs w:val="22"/>
                    </w:rPr>
                  </w:pPr>
                  <w:r w:rsidRPr="00CC18A1">
                    <w:rPr>
                      <w:sz w:val="22"/>
                      <w:szCs w:val="22"/>
                    </w:rPr>
                    <w:t xml:space="preserve"> </w:t>
                  </w:r>
                </w:p>
              </w:tc>
              <w:tc>
                <w:tcPr>
                  <w:tcW w:w="1280"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2E4E73EC" w14:textId="77777777" w:rsidR="000D7D99" w:rsidRPr="00CC18A1" w:rsidRDefault="000D7D99" w:rsidP="00C66F6A">
                  <w:pPr>
                    <w:rPr>
                      <w:sz w:val="22"/>
                      <w:szCs w:val="22"/>
                    </w:rPr>
                  </w:pPr>
                  <w:r w:rsidRPr="00CC18A1">
                    <w:rPr>
                      <w:sz w:val="22"/>
                      <w:szCs w:val="22"/>
                    </w:rPr>
                    <w:t xml:space="preserve"> </w:t>
                  </w:r>
                </w:p>
              </w:tc>
            </w:tr>
            <w:tr w:rsidR="000D7D99" w:rsidRPr="00CC18A1" w14:paraId="3C551BCB" w14:textId="77777777" w:rsidTr="00C66F6A">
              <w:tc>
                <w:tcPr>
                  <w:tcW w:w="2126"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327936D1" w14:textId="77777777" w:rsidR="000D7D99" w:rsidRPr="00CC18A1" w:rsidRDefault="000D7D99" w:rsidP="00C66F6A">
                  <w:pPr>
                    <w:rPr>
                      <w:sz w:val="22"/>
                      <w:szCs w:val="22"/>
                    </w:rPr>
                  </w:pPr>
                  <w:r w:rsidRPr="00CC18A1">
                    <w:rPr>
                      <w:sz w:val="22"/>
                      <w:szCs w:val="22"/>
                    </w:rPr>
                    <w:lastRenderedPageBreak/>
                    <w:t>працюють у закладі освіти за сумісництвом</w:t>
                  </w:r>
                </w:p>
              </w:tc>
              <w:tc>
                <w:tcPr>
                  <w:tcW w:w="645"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6F38AE6A" w14:textId="77777777" w:rsidR="000D7D99" w:rsidRPr="00CC18A1" w:rsidRDefault="000D7D99" w:rsidP="00C66F6A">
                  <w:pPr>
                    <w:rPr>
                      <w:sz w:val="22"/>
                      <w:szCs w:val="22"/>
                    </w:rPr>
                  </w:pPr>
                  <w:r w:rsidRPr="00CC18A1">
                    <w:rPr>
                      <w:sz w:val="22"/>
                      <w:szCs w:val="22"/>
                    </w:rPr>
                    <w:t xml:space="preserve"> </w:t>
                  </w:r>
                </w:p>
              </w:tc>
              <w:tc>
                <w:tcPr>
                  <w:tcW w:w="1235"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6C880514" w14:textId="77777777" w:rsidR="000D7D99" w:rsidRPr="00CC18A1" w:rsidRDefault="000D7D99" w:rsidP="00C66F6A">
                  <w:pPr>
                    <w:rPr>
                      <w:sz w:val="22"/>
                      <w:szCs w:val="22"/>
                    </w:rPr>
                  </w:pPr>
                  <w:r w:rsidRPr="00CC18A1">
                    <w:rPr>
                      <w:sz w:val="22"/>
                      <w:szCs w:val="22"/>
                    </w:rPr>
                    <w:t xml:space="preserve"> </w:t>
                  </w:r>
                </w:p>
              </w:tc>
              <w:tc>
                <w:tcPr>
                  <w:tcW w:w="1269"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3937B1C0" w14:textId="77777777" w:rsidR="000D7D99" w:rsidRPr="00CC18A1" w:rsidRDefault="000D7D99" w:rsidP="00C66F6A">
                  <w:pPr>
                    <w:rPr>
                      <w:sz w:val="22"/>
                      <w:szCs w:val="22"/>
                    </w:rPr>
                  </w:pPr>
                  <w:r w:rsidRPr="00CC18A1">
                    <w:rPr>
                      <w:sz w:val="22"/>
                      <w:szCs w:val="22"/>
                    </w:rPr>
                    <w:t xml:space="preserve"> </w:t>
                  </w:r>
                </w:p>
              </w:tc>
              <w:tc>
                <w:tcPr>
                  <w:tcW w:w="1280"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28AAD25E" w14:textId="77777777" w:rsidR="000D7D99" w:rsidRPr="00CC18A1" w:rsidRDefault="000D7D99" w:rsidP="00C66F6A">
                  <w:pPr>
                    <w:rPr>
                      <w:sz w:val="22"/>
                      <w:szCs w:val="22"/>
                    </w:rPr>
                  </w:pPr>
                  <w:r w:rsidRPr="00CC18A1">
                    <w:rPr>
                      <w:sz w:val="22"/>
                      <w:szCs w:val="22"/>
                    </w:rPr>
                    <w:t xml:space="preserve"> </w:t>
                  </w:r>
                </w:p>
              </w:tc>
            </w:tr>
            <w:tr w:rsidR="000D7D99" w:rsidRPr="00CC18A1" w14:paraId="4A09C3B5" w14:textId="77777777" w:rsidTr="00C66F6A">
              <w:tc>
                <w:tcPr>
                  <w:tcW w:w="2126"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281804B4" w14:textId="77777777" w:rsidR="000D7D99" w:rsidRPr="00CC18A1" w:rsidRDefault="000D7D99" w:rsidP="00C66F6A">
                  <w:pPr>
                    <w:rPr>
                      <w:sz w:val="22"/>
                      <w:szCs w:val="22"/>
                    </w:rPr>
                  </w:pPr>
                  <w:r w:rsidRPr="00CC18A1">
                    <w:rPr>
                      <w:sz w:val="22"/>
                      <w:szCs w:val="22"/>
                    </w:rPr>
                    <w:t>залучені на інших договірних умовах</w:t>
                  </w:r>
                </w:p>
              </w:tc>
              <w:tc>
                <w:tcPr>
                  <w:tcW w:w="645"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3C792B95" w14:textId="77777777" w:rsidR="000D7D99" w:rsidRPr="00CC18A1" w:rsidRDefault="000D7D99" w:rsidP="00C66F6A">
                  <w:pPr>
                    <w:rPr>
                      <w:sz w:val="22"/>
                      <w:szCs w:val="22"/>
                    </w:rPr>
                  </w:pPr>
                  <w:r w:rsidRPr="00CC18A1">
                    <w:rPr>
                      <w:sz w:val="22"/>
                      <w:szCs w:val="22"/>
                    </w:rPr>
                    <w:t xml:space="preserve"> </w:t>
                  </w:r>
                </w:p>
              </w:tc>
              <w:tc>
                <w:tcPr>
                  <w:tcW w:w="1235"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0F89C3D4" w14:textId="77777777" w:rsidR="000D7D99" w:rsidRPr="00CC18A1" w:rsidRDefault="000D7D99" w:rsidP="00C66F6A">
                  <w:pPr>
                    <w:rPr>
                      <w:sz w:val="22"/>
                      <w:szCs w:val="22"/>
                    </w:rPr>
                  </w:pPr>
                  <w:r w:rsidRPr="00CC18A1">
                    <w:rPr>
                      <w:sz w:val="22"/>
                      <w:szCs w:val="22"/>
                    </w:rPr>
                    <w:t xml:space="preserve"> </w:t>
                  </w:r>
                </w:p>
              </w:tc>
              <w:tc>
                <w:tcPr>
                  <w:tcW w:w="1269"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332A678B" w14:textId="77777777" w:rsidR="000D7D99" w:rsidRPr="00CC18A1" w:rsidRDefault="000D7D99" w:rsidP="00C66F6A">
                  <w:pPr>
                    <w:rPr>
                      <w:sz w:val="22"/>
                      <w:szCs w:val="22"/>
                    </w:rPr>
                  </w:pPr>
                  <w:r w:rsidRPr="00CC18A1">
                    <w:rPr>
                      <w:sz w:val="22"/>
                      <w:szCs w:val="22"/>
                    </w:rPr>
                    <w:t xml:space="preserve"> </w:t>
                  </w:r>
                </w:p>
              </w:tc>
              <w:tc>
                <w:tcPr>
                  <w:tcW w:w="1280"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7CD31CEE" w14:textId="77777777" w:rsidR="000D7D99" w:rsidRPr="00CC18A1" w:rsidRDefault="000D7D99" w:rsidP="00C66F6A">
                  <w:pPr>
                    <w:rPr>
                      <w:sz w:val="22"/>
                      <w:szCs w:val="22"/>
                    </w:rPr>
                  </w:pPr>
                  <w:r w:rsidRPr="00CC18A1">
                    <w:rPr>
                      <w:sz w:val="22"/>
                      <w:szCs w:val="22"/>
                    </w:rPr>
                    <w:t xml:space="preserve"> </w:t>
                  </w:r>
                </w:p>
              </w:tc>
            </w:tr>
          </w:tbl>
          <w:p w14:paraId="73A5CA25" w14:textId="77777777" w:rsidR="000D7D99" w:rsidRPr="00CC18A1" w:rsidRDefault="000D7D99" w:rsidP="00C66F6A">
            <w:pPr>
              <w:rPr>
                <w:sz w:val="22"/>
                <w:szCs w:val="22"/>
              </w:rPr>
            </w:pPr>
          </w:p>
          <w:p w14:paraId="3A48F403" w14:textId="77777777" w:rsidR="000D7D99" w:rsidRPr="00CC18A1" w:rsidRDefault="000D7D99" w:rsidP="00C66F6A">
            <w:pPr>
              <w:shd w:val="clear" w:color="auto" w:fill="FFFFFF"/>
              <w:contextualSpacing/>
              <w:jc w:val="both"/>
              <w:rPr>
                <w:sz w:val="22"/>
                <w:szCs w:val="22"/>
              </w:rPr>
            </w:pPr>
            <w:r w:rsidRPr="00CC18A1">
              <w:rPr>
                <w:sz w:val="22"/>
                <w:szCs w:val="22"/>
              </w:rPr>
              <w:t>2. Інформація про відповідність освіти та/або кваліфікації педагогічних працівників, інших фізичних осіб, які мають право провадити педагогічну діяльність на рівні загальної середньої освіти і залучені до освітнього процесу, обов’язковим</w:t>
            </w:r>
            <w:r w:rsidRPr="00CC18A1">
              <w:rPr>
                <w:b/>
                <w:bCs/>
                <w:sz w:val="22"/>
                <w:szCs w:val="22"/>
              </w:rPr>
              <w:t xml:space="preserve"> </w:t>
            </w:r>
            <w:r w:rsidRPr="00CC18A1">
              <w:rPr>
                <w:sz w:val="22"/>
                <w:szCs w:val="22"/>
              </w:rPr>
              <w:t>до вивчення навчальним предметам, які вони викладають</w:t>
            </w:r>
          </w:p>
          <w:tbl>
            <w:tblPr>
              <w:tblW w:w="65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52"/>
              <w:gridCol w:w="536"/>
              <w:gridCol w:w="752"/>
              <w:gridCol w:w="752"/>
              <w:gridCol w:w="873"/>
              <w:gridCol w:w="804"/>
              <w:gridCol w:w="700"/>
              <w:gridCol w:w="770"/>
              <w:gridCol w:w="616"/>
            </w:tblGrid>
            <w:tr w:rsidR="000D7D99" w:rsidRPr="00CC18A1" w14:paraId="7D6B59EC" w14:textId="77777777" w:rsidTr="00C66F6A">
              <w:tc>
                <w:tcPr>
                  <w:tcW w:w="752"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1BC5F9A0" w14:textId="77777777" w:rsidR="000D7D99" w:rsidRPr="00CC18A1" w:rsidRDefault="000D7D99" w:rsidP="00C66F6A">
                  <w:pPr>
                    <w:rPr>
                      <w:sz w:val="22"/>
                      <w:szCs w:val="22"/>
                    </w:rPr>
                  </w:pPr>
                  <w:r w:rsidRPr="00CC18A1">
                    <w:rPr>
                      <w:sz w:val="22"/>
                      <w:szCs w:val="22"/>
                    </w:rPr>
                    <w:t>Найменування навчального предмета (інтегрованого курсу)</w:t>
                  </w:r>
                </w:p>
              </w:tc>
              <w:tc>
                <w:tcPr>
                  <w:tcW w:w="536"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15061D22" w14:textId="77777777" w:rsidR="000D7D99" w:rsidRPr="00CC18A1" w:rsidRDefault="000D7D99" w:rsidP="00C66F6A">
                  <w:pPr>
                    <w:rPr>
                      <w:sz w:val="22"/>
                      <w:szCs w:val="22"/>
                    </w:rPr>
                  </w:pPr>
                  <w:r w:rsidRPr="00CC18A1">
                    <w:rPr>
                      <w:sz w:val="22"/>
                      <w:szCs w:val="22"/>
                    </w:rPr>
                    <w:t>Прізвище, ім’я та по батькові вчителя</w:t>
                  </w:r>
                </w:p>
              </w:tc>
              <w:tc>
                <w:tcPr>
                  <w:tcW w:w="752"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2698690F" w14:textId="77777777" w:rsidR="000D7D99" w:rsidRPr="00CC18A1" w:rsidRDefault="000D7D99" w:rsidP="00C66F6A">
                  <w:pPr>
                    <w:rPr>
                      <w:sz w:val="22"/>
                      <w:szCs w:val="22"/>
                    </w:rPr>
                  </w:pPr>
                  <w:r w:rsidRPr="00CC18A1">
                    <w:rPr>
                      <w:sz w:val="22"/>
                      <w:szCs w:val="22"/>
                    </w:rPr>
                    <w:t>Найменування посади (для осіб, які працюють за сумісництвом, - місце основної роботи, найменування посади)</w:t>
                  </w:r>
                </w:p>
              </w:tc>
              <w:tc>
                <w:tcPr>
                  <w:tcW w:w="752"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400337C5" w14:textId="77777777" w:rsidR="000D7D99" w:rsidRPr="00CC18A1" w:rsidRDefault="000D7D99" w:rsidP="00C66F6A">
                  <w:pPr>
                    <w:rPr>
                      <w:sz w:val="22"/>
                      <w:szCs w:val="22"/>
                    </w:rPr>
                  </w:pPr>
                  <w:r w:rsidRPr="00CC18A1">
                    <w:rPr>
                      <w:sz w:val="22"/>
                      <w:szCs w:val="22"/>
                    </w:rPr>
                    <w:t>Найменування закладу освіти, який закінчив вчитель (рік закінчення, спеціальність, кваліфікація згідно з документом про освіту)</w:t>
                  </w:r>
                </w:p>
              </w:tc>
              <w:tc>
                <w:tcPr>
                  <w:tcW w:w="873"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567F59CE" w14:textId="77777777" w:rsidR="000D7D99" w:rsidRPr="00CC18A1" w:rsidRDefault="000D7D99" w:rsidP="00C66F6A">
                  <w:pPr>
                    <w:rPr>
                      <w:sz w:val="22"/>
                      <w:szCs w:val="22"/>
                    </w:rPr>
                  </w:pPr>
                  <w:r w:rsidRPr="00CC18A1">
                    <w:rPr>
                      <w:sz w:val="22"/>
                      <w:szCs w:val="22"/>
                    </w:rPr>
                    <w:t>Найменування закладу вищої освіти, післядипломної освіти або кваліфікаційного центру, ким присвоєно кваліфікацію педагогічного працівника, якщо на посаду прийнят</w:t>
                  </w:r>
                  <w:r w:rsidRPr="00CC18A1">
                    <w:rPr>
                      <w:sz w:val="22"/>
                      <w:szCs w:val="22"/>
                    </w:rPr>
                    <w:lastRenderedPageBreak/>
                    <w:t>о не за педагогічною освітою</w:t>
                  </w:r>
                </w:p>
              </w:tc>
              <w:tc>
                <w:tcPr>
                  <w:tcW w:w="804"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6EA51A7C" w14:textId="77777777" w:rsidR="000D7D99" w:rsidRPr="00CC18A1" w:rsidRDefault="000D7D99" w:rsidP="00C66F6A">
                  <w:pPr>
                    <w:rPr>
                      <w:sz w:val="22"/>
                      <w:szCs w:val="22"/>
                    </w:rPr>
                  </w:pPr>
                  <w:r w:rsidRPr="00CC18A1">
                    <w:rPr>
                      <w:sz w:val="22"/>
                      <w:szCs w:val="22"/>
                    </w:rPr>
                    <w:lastRenderedPageBreak/>
                    <w:t>Кваліфікаційна категорія, педагогічне звання (рік встановлення, підтвердження)</w:t>
                  </w:r>
                </w:p>
              </w:tc>
              <w:tc>
                <w:tcPr>
                  <w:tcW w:w="700"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4EF60167" w14:textId="77777777" w:rsidR="000D7D99" w:rsidRPr="00CC18A1" w:rsidRDefault="000D7D99" w:rsidP="00C66F6A">
                  <w:pPr>
                    <w:rPr>
                      <w:sz w:val="22"/>
                      <w:szCs w:val="22"/>
                    </w:rPr>
                  </w:pPr>
                  <w:r w:rsidRPr="00CC18A1">
                    <w:rPr>
                      <w:sz w:val="22"/>
                      <w:szCs w:val="22"/>
                    </w:rPr>
                    <w:t>Педагогічний стаж (повних років)</w:t>
                  </w:r>
                </w:p>
              </w:tc>
              <w:tc>
                <w:tcPr>
                  <w:tcW w:w="770"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4EA0BE15" w14:textId="77777777" w:rsidR="000D7D99" w:rsidRPr="00CC18A1" w:rsidRDefault="000D7D99" w:rsidP="00C66F6A">
                  <w:pPr>
                    <w:rPr>
                      <w:sz w:val="22"/>
                      <w:szCs w:val="22"/>
                    </w:rPr>
                  </w:pPr>
                  <w:r w:rsidRPr="00CC18A1">
                    <w:rPr>
                      <w:sz w:val="22"/>
                      <w:szCs w:val="22"/>
                    </w:rPr>
                    <w:t>Підвищення кваліфікації за фахом (найменування закладу освіти або іншого суб’єкта освітньої діяльності, що має право на підвищення кваліфі</w:t>
                  </w:r>
                  <w:r w:rsidRPr="00CC18A1">
                    <w:rPr>
                      <w:sz w:val="22"/>
                      <w:szCs w:val="22"/>
                    </w:rPr>
                    <w:lastRenderedPageBreak/>
                    <w:t>кації, номер, вид документа, дата видачі)</w:t>
                  </w:r>
                </w:p>
              </w:tc>
              <w:tc>
                <w:tcPr>
                  <w:tcW w:w="616"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07A91A87" w14:textId="77777777" w:rsidR="000D7D99" w:rsidRPr="00CC18A1" w:rsidRDefault="000D7D99" w:rsidP="00C66F6A">
                  <w:pPr>
                    <w:rPr>
                      <w:sz w:val="22"/>
                      <w:szCs w:val="22"/>
                    </w:rPr>
                  </w:pPr>
                  <w:r w:rsidRPr="00CC18A1">
                    <w:rPr>
                      <w:sz w:val="22"/>
                      <w:szCs w:val="22"/>
                    </w:rPr>
                    <w:lastRenderedPageBreak/>
                    <w:t>Проходять педагогічну інтернатуру</w:t>
                  </w:r>
                </w:p>
              </w:tc>
            </w:tr>
            <w:tr w:rsidR="000D7D99" w:rsidRPr="00CC18A1" w14:paraId="496C1FEC" w14:textId="77777777" w:rsidTr="00C66F6A">
              <w:tc>
                <w:tcPr>
                  <w:tcW w:w="6555" w:type="dxa"/>
                  <w:gridSpan w:val="9"/>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1A65AB5F" w14:textId="77777777" w:rsidR="000D7D99" w:rsidRPr="00CC18A1" w:rsidRDefault="000D7D99" w:rsidP="00C66F6A">
                  <w:pPr>
                    <w:rPr>
                      <w:sz w:val="22"/>
                      <w:szCs w:val="22"/>
                    </w:rPr>
                  </w:pPr>
                  <w:r w:rsidRPr="00CC18A1">
                    <w:rPr>
                      <w:sz w:val="22"/>
                      <w:szCs w:val="22"/>
                    </w:rPr>
                    <w:t>Особи, які працюють за основним місцем роботи</w:t>
                  </w:r>
                </w:p>
              </w:tc>
            </w:tr>
            <w:tr w:rsidR="000D7D99" w:rsidRPr="00CC18A1" w14:paraId="68BF0ADD" w14:textId="77777777" w:rsidTr="00C66F6A">
              <w:tc>
                <w:tcPr>
                  <w:tcW w:w="752"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5411745A" w14:textId="77777777" w:rsidR="000D7D99" w:rsidRPr="00CC18A1" w:rsidRDefault="000D7D99" w:rsidP="00C66F6A">
                  <w:pPr>
                    <w:rPr>
                      <w:sz w:val="22"/>
                      <w:szCs w:val="22"/>
                    </w:rPr>
                  </w:pPr>
                  <w:r w:rsidRPr="00CC18A1">
                    <w:rPr>
                      <w:sz w:val="22"/>
                      <w:szCs w:val="22"/>
                    </w:rPr>
                    <w:t xml:space="preserve"> </w:t>
                  </w:r>
                </w:p>
              </w:tc>
              <w:tc>
                <w:tcPr>
                  <w:tcW w:w="536"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3CA995CF" w14:textId="77777777" w:rsidR="000D7D99" w:rsidRPr="00CC18A1" w:rsidRDefault="000D7D99" w:rsidP="00C66F6A">
                  <w:pPr>
                    <w:rPr>
                      <w:sz w:val="22"/>
                      <w:szCs w:val="22"/>
                    </w:rPr>
                  </w:pPr>
                  <w:r w:rsidRPr="00CC18A1">
                    <w:rPr>
                      <w:sz w:val="22"/>
                      <w:szCs w:val="22"/>
                    </w:rPr>
                    <w:t xml:space="preserve"> </w:t>
                  </w:r>
                </w:p>
              </w:tc>
              <w:tc>
                <w:tcPr>
                  <w:tcW w:w="752"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50E4FC5E" w14:textId="77777777" w:rsidR="000D7D99" w:rsidRPr="00CC18A1" w:rsidRDefault="000D7D99" w:rsidP="00C66F6A">
                  <w:pPr>
                    <w:rPr>
                      <w:sz w:val="22"/>
                      <w:szCs w:val="22"/>
                    </w:rPr>
                  </w:pPr>
                  <w:r w:rsidRPr="00CC18A1">
                    <w:rPr>
                      <w:sz w:val="22"/>
                      <w:szCs w:val="22"/>
                    </w:rPr>
                    <w:t xml:space="preserve"> </w:t>
                  </w:r>
                </w:p>
              </w:tc>
              <w:tc>
                <w:tcPr>
                  <w:tcW w:w="752"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7BB277A3" w14:textId="77777777" w:rsidR="000D7D99" w:rsidRPr="00CC18A1" w:rsidRDefault="000D7D99" w:rsidP="00C66F6A">
                  <w:pPr>
                    <w:rPr>
                      <w:sz w:val="22"/>
                      <w:szCs w:val="22"/>
                    </w:rPr>
                  </w:pPr>
                  <w:r w:rsidRPr="00CC18A1">
                    <w:rPr>
                      <w:sz w:val="22"/>
                      <w:szCs w:val="22"/>
                    </w:rPr>
                    <w:t xml:space="preserve"> </w:t>
                  </w:r>
                </w:p>
              </w:tc>
              <w:tc>
                <w:tcPr>
                  <w:tcW w:w="873"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08A4B216" w14:textId="77777777" w:rsidR="000D7D99" w:rsidRPr="00CC18A1" w:rsidRDefault="000D7D99" w:rsidP="00C66F6A">
                  <w:pPr>
                    <w:rPr>
                      <w:sz w:val="22"/>
                      <w:szCs w:val="22"/>
                    </w:rPr>
                  </w:pPr>
                  <w:r w:rsidRPr="00CC18A1">
                    <w:rPr>
                      <w:sz w:val="22"/>
                      <w:szCs w:val="22"/>
                    </w:rPr>
                    <w:t xml:space="preserve"> </w:t>
                  </w:r>
                </w:p>
              </w:tc>
              <w:tc>
                <w:tcPr>
                  <w:tcW w:w="804"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3150B1DC" w14:textId="77777777" w:rsidR="000D7D99" w:rsidRPr="00CC18A1" w:rsidRDefault="000D7D99" w:rsidP="00C66F6A">
                  <w:pPr>
                    <w:rPr>
                      <w:sz w:val="22"/>
                      <w:szCs w:val="22"/>
                    </w:rPr>
                  </w:pPr>
                  <w:r w:rsidRPr="00CC18A1">
                    <w:rPr>
                      <w:sz w:val="22"/>
                      <w:szCs w:val="22"/>
                    </w:rPr>
                    <w:t xml:space="preserve"> </w:t>
                  </w:r>
                </w:p>
              </w:tc>
              <w:tc>
                <w:tcPr>
                  <w:tcW w:w="700"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7FC423C7" w14:textId="77777777" w:rsidR="000D7D99" w:rsidRPr="00CC18A1" w:rsidRDefault="000D7D99" w:rsidP="00C66F6A">
                  <w:pPr>
                    <w:rPr>
                      <w:sz w:val="22"/>
                      <w:szCs w:val="22"/>
                    </w:rPr>
                  </w:pPr>
                  <w:r w:rsidRPr="00CC18A1">
                    <w:rPr>
                      <w:sz w:val="22"/>
                      <w:szCs w:val="22"/>
                    </w:rPr>
                    <w:t xml:space="preserve"> </w:t>
                  </w:r>
                </w:p>
              </w:tc>
              <w:tc>
                <w:tcPr>
                  <w:tcW w:w="770"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229D87D9" w14:textId="77777777" w:rsidR="000D7D99" w:rsidRPr="00CC18A1" w:rsidRDefault="000D7D99" w:rsidP="00C66F6A">
                  <w:pPr>
                    <w:rPr>
                      <w:sz w:val="22"/>
                      <w:szCs w:val="22"/>
                    </w:rPr>
                  </w:pPr>
                  <w:r w:rsidRPr="00CC18A1">
                    <w:rPr>
                      <w:sz w:val="22"/>
                      <w:szCs w:val="22"/>
                    </w:rPr>
                    <w:t xml:space="preserve"> </w:t>
                  </w:r>
                </w:p>
              </w:tc>
              <w:tc>
                <w:tcPr>
                  <w:tcW w:w="616"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107161BB" w14:textId="77777777" w:rsidR="000D7D99" w:rsidRPr="00CC18A1" w:rsidRDefault="000D7D99" w:rsidP="00C66F6A">
                  <w:pPr>
                    <w:rPr>
                      <w:sz w:val="22"/>
                      <w:szCs w:val="22"/>
                    </w:rPr>
                  </w:pPr>
                  <w:r w:rsidRPr="00CC18A1">
                    <w:rPr>
                      <w:sz w:val="22"/>
                      <w:szCs w:val="22"/>
                    </w:rPr>
                    <w:t xml:space="preserve"> </w:t>
                  </w:r>
                </w:p>
              </w:tc>
            </w:tr>
            <w:tr w:rsidR="000D7D99" w:rsidRPr="00CC18A1" w14:paraId="0E1D7678" w14:textId="77777777" w:rsidTr="00C66F6A">
              <w:tc>
                <w:tcPr>
                  <w:tcW w:w="6555" w:type="dxa"/>
                  <w:gridSpan w:val="9"/>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0410A884" w14:textId="77777777" w:rsidR="000D7D99" w:rsidRPr="00CC18A1" w:rsidRDefault="000D7D99" w:rsidP="00C66F6A">
                  <w:pPr>
                    <w:rPr>
                      <w:sz w:val="22"/>
                      <w:szCs w:val="22"/>
                    </w:rPr>
                  </w:pPr>
                  <w:r w:rsidRPr="00CC18A1">
                    <w:rPr>
                      <w:sz w:val="22"/>
                      <w:szCs w:val="22"/>
                    </w:rPr>
                    <w:t>Особи, які працюють за сумісництвом</w:t>
                  </w:r>
                </w:p>
              </w:tc>
            </w:tr>
            <w:tr w:rsidR="000D7D99" w:rsidRPr="00CC18A1" w14:paraId="51589DD2" w14:textId="77777777" w:rsidTr="00C66F6A">
              <w:tc>
                <w:tcPr>
                  <w:tcW w:w="752"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1B569B02" w14:textId="77777777" w:rsidR="000D7D99" w:rsidRPr="00CC18A1" w:rsidRDefault="000D7D99" w:rsidP="00C66F6A">
                  <w:pPr>
                    <w:rPr>
                      <w:sz w:val="22"/>
                      <w:szCs w:val="22"/>
                    </w:rPr>
                  </w:pPr>
                  <w:r w:rsidRPr="00CC18A1">
                    <w:rPr>
                      <w:sz w:val="22"/>
                      <w:szCs w:val="22"/>
                    </w:rPr>
                    <w:t xml:space="preserve"> </w:t>
                  </w:r>
                </w:p>
              </w:tc>
              <w:tc>
                <w:tcPr>
                  <w:tcW w:w="536"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64856528" w14:textId="77777777" w:rsidR="000D7D99" w:rsidRPr="00CC18A1" w:rsidRDefault="000D7D99" w:rsidP="00C66F6A">
                  <w:pPr>
                    <w:rPr>
                      <w:sz w:val="22"/>
                      <w:szCs w:val="22"/>
                    </w:rPr>
                  </w:pPr>
                  <w:r w:rsidRPr="00CC18A1">
                    <w:rPr>
                      <w:sz w:val="22"/>
                      <w:szCs w:val="22"/>
                    </w:rPr>
                    <w:t xml:space="preserve"> </w:t>
                  </w:r>
                </w:p>
              </w:tc>
              <w:tc>
                <w:tcPr>
                  <w:tcW w:w="752"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6C8689AB" w14:textId="77777777" w:rsidR="000D7D99" w:rsidRPr="00CC18A1" w:rsidRDefault="000D7D99" w:rsidP="00C66F6A">
                  <w:pPr>
                    <w:rPr>
                      <w:sz w:val="22"/>
                      <w:szCs w:val="22"/>
                    </w:rPr>
                  </w:pPr>
                  <w:r w:rsidRPr="00CC18A1">
                    <w:rPr>
                      <w:sz w:val="22"/>
                      <w:szCs w:val="22"/>
                    </w:rPr>
                    <w:t xml:space="preserve"> </w:t>
                  </w:r>
                </w:p>
              </w:tc>
              <w:tc>
                <w:tcPr>
                  <w:tcW w:w="752"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005C52AC" w14:textId="77777777" w:rsidR="000D7D99" w:rsidRPr="00CC18A1" w:rsidRDefault="000D7D99" w:rsidP="00C66F6A">
                  <w:pPr>
                    <w:rPr>
                      <w:sz w:val="22"/>
                      <w:szCs w:val="22"/>
                    </w:rPr>
                  </w:pPr>
                  <w:r w:rsidRPr="00CC18A1">
                    <w:rPr>
                      <w:sz w:val="22"/>
                      <w:szCs w:val="22"/>
                    </w:rPr>
                    <w:t xml:space="preserve"> </w:t>
                  </w:r>
                </w:p>
              </w:tc>
              <w:tc>
                <w:tcPr>
                  <w:tcW w:w="873"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70DC3306" w14:textId="77777777" w:rsidR="000D7D99" w:rsidRPr="00CC18A1" w:rsidRDefault="000D7D99" w:rsidP="00C66F6A">
                  <w:pPr>
                    <w:rPr>
                      <w:sz w:val="22"/>
                      <w:szCs w:val="22"/>
                    </w:rPr>
                  </w:pPr>
                  <w:r w:rsidRPr="00CC18A1">
                    <w:rPr>
                      <w:sz w:val="22"/>
                      <w:szCs w:val="22"/>
                    </w:rPr>
                    <w:t xml:space="preserve"> </w:t>
                  </w:r>
                </w:p>
              </w:tc>
              <w:tc>
                <w:tcPr>
                  <w:tcW w:w="804"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4A9E6345" w14:textId="77777777" w:rsidR="000D7D99" w:rsidRPr="00CC18A1" w:rsidRDefault="000D7D99" w:rsidP="00C66F6A">
                  <w:pPr>
                    <w:rPr>
                      <w:sz w:val="22"/>
                      <w:szCs w:val="22"/>
                    </w:rPr>
                  </w:pPr>
                  <w:r w:rsidRPr="00CC18A1">
                    <w:rPr>
                      <w:sz w:val="22"/>
                      <w:szCs w:val="22"/>
                    </w:rPr>
                    <w:t xml:space="preserve"> </w:t>
                  </w:r>
                </w:p>
              </w:tc>
              <w:tc>
                <w:tcPr>
                  <w:tcW w:w="700"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39531A1F" w14:textId="77777777" w:rsidR="000D7D99" w:rsidRPr="00CC18A1" w:rsidRDefault="000D7D99" w:rsidP="00C66F6A">
                  <w:pPr>
                    <w:rPr>
                      <w:sz w:val="22"/>
                      <w:szCs w:val="22"/>
                    </w:rPr>
                  </w:pPr>
                  <w:r w:rsidRPr="00CC18A1">
                    <w:rPr>
                      <w:sz w:val="22"/>
                      <w:szCs w:val="22"/>
                    </w:rPr>
                    <w:t xml:space="preserve"> </w:t>
                  </w:r>
                </w:p>
              </w:tc>
              <w:tc>
                <w:tcPr>
                  <w:tcW w:w="770"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441DD8C0" w14:textId="77777777" w:rsidR="000D7D99" w:rsidRPr="00CC18A1" w:rsidRDefault="000D7D99" w:rsidP="00C66F6A">
                  <w:pPr>
                    <w:rPr>
                      <w:sz w:val="22"/>
                      <w:szCs w:val="22"/>
                    </w:rPr>
                  </w:pPr>
                  <w:r w:rsidRPr="00CC18A1">
                    <w:rPr>
                      <w:sz w:val="22"/>
                      <w:szCs w:val="22"/>
                    </w:rPr>
                    <w:t xml:space="preserve"> </w:t>
                  </w:r>
                </w:p>
              </w:tc>
              <w:tc>
                <w:tcPr>
                  <w:tcW w:w="616"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48110E26" w14:textId="77777777" w:rsidR="000D7D99" w:rsidRPr="00CC18A1" w:rsidRDefault="000D7D99" w:rsidP="00C66F6A">
                  <w:pPr>
                    <w:rPr>
                      <w:sz w:val="22"/>
                      <w:szCs w:val="22"/>
                    </w:rPr>
                  </w:pPr>
                  <w:r w:rsidRPr="00CC18A1">
                    <w:rPr>
                      <w:sz w:val="22"/>
                      <w:szCs w:val="22"/>
                    </w:rPr>
                    <w:t xml:space="preserve"> </w:t>
                  </w:r>
                </w:p>
              </w:tc>
            </w:tr>
            <w:tr w:rsidR="000D7D99" w:rsidRPr="00CC18A1" w14:paraId="7ED62FFF" w14:textId="77777777" w:rsidTr="00C66F6A">
              <w:tc>
                <w:tcPr>
                  <w:tcW w:w="6555" w:type="dxa"/>
                  <w:gridSpan w:val="9"/>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4FAB6F35" w14:textId="77777777" w:rsidR="000D7D99" w:rsidRPr="00CC18A1" w:rsidRDefault="000D7D99" w:rsidP="00C66F6A">
                  <w:pPr>
                    <w:rPr>
                      <w:sz w:val="22"/>
                      <w:szCs w:val="22"/>
                    </w:rPr>
                  </w:pPr>
                  <w:r w:rsidRPr="00CC18A1">
                    <w:rPr>
                      <w:sz w:val="22"/>
                      <w:szCs w:val="22"/>
                    </w:rPr>
                    <w:t>Особи, залучені до освітнього процесу на інших договірних умовах</w:t>
                  </w:r>
                </w:p>
              </w:tc>
            </w:tr>
          </w:tbl>
          <w:p w14:paraId="4620607A" w14:textId="77777777" w:rsidR="000D7D99" w:rsidRPr="00CC18A1" w:rsidRDefault="000D7D99" w:rsidP="00C66F6A">
            <w:pPr>
              <w:rPr>
                <w:sz w:val="22"/>
                <w:szCs w:val="22"/>
                <w:lang w:val="uk-UA"/>
              </w:rPr>
            </w:pPr>
          </w:p>
          <w:p w14:paraId="291BC331" w14:textId="77777777" w:rsidR="00BD3AD3" w:rsidRPr="00CC18A1" w:rsidRDefault="00BD3AD3" w:rsidP="00C66F6A">
            <w:pPr>
              <w:rPr>
                <w:sz w:val="22"/>
                <w:szCs w:val="22"/>
                <w:lang w:val="uk-UA"/>
              </w:rPr>
            </w:pPr>
          </w:p>
          <w:p w14:paraId="79FC517A" w14:textId="534BE0AA" w:rsidR="00BD3AD3" w:rsidRPr="00CC18A1" w:rsidRDefault="00BD3AD3" w:rsidP="00C66F6A">
            <w:pPr>
              <w:rPr>
                <w:i/>
                <w:iCs/>
                <w:sz w:val="22"/>
                <w:szCs w:val="22"/>
                <w:lang w:val="uk-UA"/>
              </w:rPr>
            </w:pPr>
            <w:r w:rsidRPr="00CC18A1">
              <w:rPr>
                <w:i/>
                <w:iCs/>
                <w:sz w:val="22"/>
                <w:szCs w:val="22"/>
                <w:lang w:val="uk-UA"/>
              </w:rPr>
              <w:t>відсутнє</w:t>
            </w:r>
          </w:p>
        </w:tc>
        <w:tc>
          <w:tcPr>
            <w:tcW w:w="6795" w:type="dxa"/>
            <w:tcBorders>
              <w:top w:val="single" w:sz="4" w:space="0" w:color="auto"/>
              <w:left w:val="single" w:sz="4" w:space="0" w:color="auto"/>
              <w:bottom w:val="single" w:sz="4" w:space="0" w:color="auto"/>
              <w:right w:val="single" w:sz="4" w:space="0" w:color="auto"/>
            </w:tcBorders>
            <w:tcMar>
              <w:top w:w="100" w:type="dxa"/>
              <w:left w:w="120" w:type="dxa"/>
              <w:bottom w:w="100" w:type="dxa"/>
              <w:right w:w="120" w:type="dxa"/>
            </w:tcMar>
          </w:tcPr>
          <w:p w14:paraId="5FCEC1A9" w14:textId="77777777" w:rsidR="000D7D99" w:rsidRPr="00CC18A1" w:rsidRDefault="000D7D99" w:rsidP="00C66F6A">
            <w:pPr>
              <w:shd w:val="clear" w:color="auto" w:fill="FFFFFF"/>
              <w:contextualSpacing/>
              <w:jc w:val="center"/>
              <w:rPr>
                <w:sz w:val="22"/>
                <w:szCs w:val="22"/>
              </w:rPr>
            </w:pPr>
            <w:r w:rsidRPr="00CC18A1">
              <w:rPr>
                <w:sz w:val="22"/>
                <w:szCs w:val="22"/>
              </w:rPr>
              <w:lastRenderedPageBreak/>
              <w:t>Додаток 44 до Ліцензійних умов</w:t>
            </w:r>
          </w:p>
          <w:p w14:paraId="19E8527A" w14:textId="77777777" w:rsidR="000D7D99" w:rsidRPr="00CC18A1" w:rsidRDefault="000D7D99" w:rsidP="00C66F6A">
            <w:pPr>
              <w:shd w:val="clear" w:color="auto" w:fill="FFFFFF"/>
              <w:contextualSpacing/>
              <w:jc w:val="center"/>
              <w:rPr>
                <w:sz w:val="22"/>
                <w:szCs w:val="22"/>
              </w:rPr>
            </w:pPr>
            <w:r w:rsidRPr="00CC18A1">
              <w:rPr>
                <w:sz w:val="22"/>
                <w:szCs w:val="22"/>
              </w:rPr>
              <w:t>ВІДОМОСТІ про кількісні та якісні показники кадрового забезпечення освітньої діяльності на певному рівні повної загальної середньої освіти, необхідного для виконання вимог державного стандарту відповідного рівня повної загальної середньої освіти (у разі розширення провадження освітньої діяльності)</w:t>
            </w:r>
          </w:p>
          <w:p w14:paraId="00B0E33F" w14:textId="77777777" w:rsidR="000D7D99" w:rsidRPr="00CC18A1" w:rsidRDefault="000D7D99" w:rsidP="00C66F6A">
            <w:pPr>
              <w:shd w:val="clear" w:color="auto" w:fill="FFFFFF"/>
              <w:contextualSpacing/>
              <w:jc w:val="both"/>
              <w:rPr>
                <w:b/>
                <w:bCs/>
                <w:sz w:val="22"/>
                <w:szCs w:val="22"/>
              </w:rPr>
            </w:pPr>
            <w:r w:rsidRPr="00CC18A1">
              <w:rPr>
                <w:sz w:val="22"/>
                <w:szCs w:val="22"/>
              </w:rPr>
              <w:t>1. Загальна інформація про кадрове забезпечення (кількісні показники</w:t>
            </w:r>
            <w:r w:rsidRPr="00CC18A1">
              <w:rPr>
                <w:b/>
                <w:bCs/>
                <w:sz w:val="22"/>
                <w:szCs w:val="22"/>
              </w:rPr>
              <w:t>)</w:t>
            </w:r>
          </w:p>
          <w:tbl>
            <w:tblPr>
              <w:tblW w:w="65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126"/>
              <w:gridCol w:w="645"/>
              <w:gridCol w:w="1235"/>
              <w:gridCol w:w="1269"/>
              <w:gridCol w:w="1280"/>
            </w:tblGrid>
            <w:tr w:rsidR="000D7D99" w:rsidRPr="00CC18A1" w14:paraId="5323873F" w14:textId="77777777" w:rsidTr="00C66F6A">
              <w:tc>
                <w:tcPr>
                  <w:tcW w:w="2771" w:type="dxa"/>
                  <w:gridSpan w:val="2"/>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1D0AA1F5" w14:textId="77777777" w:rsidR="000D7D99" w:rsidRPr="00CC18A1" w:rsidRDefault="000D7D99" w:rsidP="00C66F6A">
                  <w:pPr>
                    <w:rPr>
                      <w:sz w:val="22"/>
                      <w:szCs w:val="22"/>
                    </w:rPr>
                  </w:pPr>
                  <w:r w:rsidRPr="00CC18A1">
                    <w:rPr>
                      <w:sz w:val="22"/>
                      <w:szCs w:val="22"/>
                    </w:rPr>
                    <w:t>Педагогічні працівники (у тому числі фізичні особи, які мають право провадити педагогічну діяльність на рівні загальної середньої освіти і залучені до освітнього процесу)</w:t>
                  </w:r>
                </w:p>
              </w:tc>
              <w:tc>
                <w:tcPr>
                  <w:tcW w:w="1235"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3BF40514" w14:textId="77777777" w:rsidR="000D7D99" w:rsidRPr="00CC18A1" w:rsidRDefault="000D7D99" w:rsidP="00C66F6A">
                  <w:pPr>
                    <w:rPr>
                      <w:sz w:val="22"/>
                      <w:szCs w:val="22"/>
                    </w:rPr>
                  </w:pPr>
                  <w:r w:rsidRPr="00CC18A1">
                    <w:rPr>
                      <w:sz w:val="22"/>
                      <w:szCs w:val="22"/>
                    </w:rPr>
                    <w:t>Необхідна кількість, осіб</w:t>
                  </w:r>
                </w:p>
              </w:tc>
              <w:tc>
                <w:tcPr>
                  <w:tcW w:w="1269"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1B73A3C7" w14:textId="77777777" w:rsidR="000D7D99" w:rsidRPr="00CC18A1" w:rsidRDefault="000D7D99" w:rsidP="00C66F6A">
                  <w:pPr>
                    <w:jc w:val="center"/>
                    <w:rPr>
                      <w:sz w:val="22"/>
                      <w:szCs w:val="22"/>
                    </w:rPr>
                  </w:pPr>
                  <w:r w:rsidRPr="00CC18A1">
                    <w:rPr>
                      <w:sz w:val="22"/>
                      <w:szCs w:val="22"/>
                    </w:rPr>
                    <w:t>Фактична кількість, осіб</w:t>
                  </w:r>
                </w:p>
              </w:tc>
              <w:tc>
                <w:tcPr>
                  <w:tcW w:w="1280"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3E5EBA72" w14:textId="77777777" w:rsidR="000D7D99" w:rsidRPr="00CC18A1" w:rsidRDefault="000D7D99" w:rsidP="00C66F6A">
                  <w:pPr>
                    <w:jc w:val="center"/>
                    <w:rPr>
                      <w:sz w:val="22"/>
                      <w:szCs w:val="22"/>
                    </w:rPr>
                  </w:pPr>
                  <w:r w:rsidRPr="00CC18A1">
                    <w:rPr>
                      <w:sz w:val="22"/>
                      <w:szCs w:val="22"/>
                    </w:rPr>
                    <w:t>Відсоток потреби</w:t>
                  </w:r>
                </w:p>
              </w:tc>
            </w:tr>
            <w:tr w:rsidR="000D7D99" w:rsidRPr="00CC18A1" w14:paraId="634942B2" w14:textId="77777777" w:rsidTr="00C66F6A">
              <w:tc>
                <w:tcPr>
                  <w:tcW w:w="2771" w:type="dxa"/>
                  <w:gridSpan w:val="2"/>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150861F1" w14:textId="77777777" w:rsidR="000D7D99" w:rsidRPr="00CC18A1" w:rsidRDefault="000D7D99" w:rsidP="00C66F6A">
                  <w:pPr>
                    <w:rPr>
                      <w:sz w:val="22"/>
                      <w:szCs w:val="22"/>
                    </w:rPr>
                  </w:pPr>
                  <w:r w:rsidRPr="00CC18A1">
                    <w:rPr>
                      <w:sz w:val="22"/>
                      <w:szCs w:val="22"/>
                    </w:rPr>
                    <w:t>Педагогічні працівники, усього</w:t>
                  </w:r>
                </w:p>
              </w:tc>
              <w:tc>
                <w:tcPr>
                  <w:tcW w:w="1235"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7DA21D29" w14:textId="77777777" w:rsidR="000D7D99" w:rsidRPr="00CC18A1" w:rsidRDefault="000D7D99" w:rsidP="00C66F6A">
                  <w:pPr>
                    <w:jc w:val="center"/>
                    <w:rPr>
                      <w:sz w:val="22"/>
                      <w:szCs w:val="22"/>
                    </w:rPr>
                  </w:pPr>
                  <w:r w:rsidRPr="00CC18A1">
                    <w:rPr>
                      <w:sz w:val="22"/>
                      <w:szCs w:val="22"/>
                    </w:rPr>
                    <w:t xml:space="preserve"> </w:t>
                  </w:r>
                </w:p>
              </w:tc>
              <w:tc>
                <w:tcPr>
                  <w:tcW w:w="1269"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4F459A17" w14:textId="77777777" w:rsidR="000D7D99" w:rsidRPr="00CC18A1" w:rsidRDefault="000D7D99" w:rsidP="00C66F6A">
                  <w:pPr>
                    <w:jc w:val="center"/>
                    <w:rPr>
                      <w:sz w:val="22"/>
                      <w:szCs w:val="22"/>
                    </w:rPr>
                  </w:pPr>
                  <w:r w:rsidRPr="00CC18A1">
                    <w:rPr>
                      <w:sz w:val="22"/>
                      <w:szCs w:val="22"/>
                    </w:rPr>
                    <w:t xml:space="preserve"> </w:t>
                  </w:r>
                </w:p>
              </w:tc>
              <w:tc>
                <w:tcPr>
                  <w:tcW w:w="1280"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3C354949" w14:textId="77777777" w:rsidR="000D7D99" w:rsidRPr="00CC18A1" w:rsidRDefault="000D7D99" w:rsidP="00C66F6A">
                  <w:pPr>
                    <w:jc w:val="center"/>
                    <w:rPr>
                      <w:sz w:val="22"/>
                      <w:szCs w:val="22"/>
                    </w:rPr>
                  </w:pPr>
                  <w:r w:rsidRPr="00CC18A1">
                    <w:rPr>
                      <w:sz w:val="22"/>
                      <w:szCs w:val="22"/>
                    </w:rPr>
                    <w:t xml:space="preserve"> </w:t>
                  </w:r>
                </w:p>
              </w:tc>
            </w:tr>
            <w:tr w:rsidR="000D7D99" w:rsidRPr="00CC18A1" w14:paraId="388FAE21" w14:textId="77777777" w:rsidTr="00C66F6A">
              <w:tc>
                <w:tcPr>
                  <w:tcW w:w="2126"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0C9083F4" w14:textId="77777777" w:rsidR="000D7D99" w:rsidRPr="00CC18A1" w:rsidRDefault="000D7D99" w:rsidP="00C66F6A">
                  <w:pPr>
                    <w:rPr>
                      <w:sz w:val="22"/>
                      <w:szCs w:val="22"/>
                    </w:rPr>
                  </w:pPr>
                  <w:r w:rsidRPr="00CC18A1">
                    <w:rPr>
                      <w:sz w:val="22"/>
                      <w:szCs w:val="22"/>
                    </w:rPr>
                    <w:t>у тому числі ті, що:</w:t>
                  </w:r>
                </w:p>
              </w:tc>
              <w:tc>
                <w:tcPr>
                  <w:tcW w:w="645"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1F22E097" w14:textId="77777777" w:rsidR="000D7D99" w:rsidRPr="00CC18A1" w:rsidRDefault="000D7D99" w:rsidP="00C66F6A">
                  <w:pPr>
                    <w:rPr>
                      <w:sz w:val="22"/>
                      <w:szCs w:val="22"/>
                    </w:rPr>
                  </w:pPr>
                  <w:r w:rsidRPr="00CC18A1">
                    <w:rPr>
                      <w:sz w:val="22"/>
                      <w:szCs w:val="22"/>
                    </w:rPr>
                    <w:t xml:space="preserve"> </w:t>
                  </w:r>
                </w:p>
              </w:tc>
              <w:tc>
                <w:tcPr>
                  <w:tcW w:w="1235"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180EB622" w14:textId="77777777" w:rsidR="000D7D99" w:rsidRPr="00CC18A1" w:rsidRDefault="000D7D99" w:rsidP="00C66F6A">
                  <w:pPr>
                    <w:rPr>
                      <w:sz w:val="22"/>
                      <w:szCs w:val="22"/>
                    </w:rPr>
                  </w:pPr>
                  <w:r w:rsidRPr="00CC18A1">
                    <w:rPr>
                      <w:sz w:val="22"/>
                      <w:szCs w:val="22"/>
                    </w:rPr>
                    <w:t xml:space="preserve"> </w:t>
                  </w:r>
                </w:p>
              </w:tc>
              <w:tc>
                <w:tcPr>
                  <w:tcW w:w="1269"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076DEF73" w14:textId="77777777" w:rsidR="000D7D99" w:rsidRPr="00CC18A1" w:rsidRDefault="000D7D99" w:rsidP="00C66F6A">
                  <w:pPr>
                    <w:rPr>
                      <w:sz w:val="22"/>
                      <w:szCs w:val="22"/>
                    </w:rPr>
                  </w:pPr>
                  <w:r w:rsidRPr="00CC18A1">
                    <w:rPr>
                      <w:sz w:val="22"/>
                      <w:szCs w:val="22"/>
                    </w:rPr>
                    <w:t xml:space="preserve"> </w:t>
                  </w:r>
                </w:p>
              </w:tc>
              <w:tc>
                <w:tcPr>
                  <w:tcW w:w="1280"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1F87D1FE" w14:textId="77777777" w:rsidR="000D7D99" w:rsidRPr="00CC18A1" w:rsidRDefault="000D7D99" w:rsidP="00C66F6A">
                  <w:pPr>
                    <w:rPr>
                      <w:sz w:val="22"/>
                      <w:szCs w:val="22"/>
                    </w:rPr>
                  </w:pPr>
                  <w:r w:rsidRPr="00CC18A1">
                    <w:rPr>
                      <w:sz w:val="22"/>
                      <w:szCs w:val="22"/>
                    </w:rPr>
                    <w:t xml:space="preserve"> </w:t>
                  </w:r>
                </w:p>
              </w:tc>
            </w:tr>
            <w:tr w:rsidR="000D7D99" w:rsidRPr="00CC18A1" w14:paraId="71610596" w14:textId="77777777" w:rsidTr="00C66F6A">
              <w:tc>
                <w:tcPr>
                  <w:tcW w:w="2126"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7B17EBF2" w14:textId="77777777" w:rsidR="000D7D99" w:rsidRPr="00CC18A1" w:rsidRDefault="000D7D99" w:rsidP="00C66F6A">
                  <w:pPr>
                    <w:rPr>
                      <w:sz w:val="22"/>
                      <w:szCs w:val="22"/>
                    </w:rPr>
                  </w:pPr>
                  <w:r w:rsidRPr="00CC18A1">
                    <w:rPr>
                      <w:sz w:val="22"/>
                      <w:szCs w:val="22"/>
                    </w:rPr>
                    <w:t>мають відповідну освіту та/або кваліфікацію</w:t>
                  </w:r>
                </w:p>
              </w:tc>
              <w:tc>
                <w:tcPr>
                  <w:tcW w:w="645"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5FC39973" w14:textId="77777777" w:rsidR="000D7D99" w:rsidRPr="00CC18A1" w:rsidRDefault="000D7D99" w:rsidP="00C66F6A">
                  <w:pPr>
                    <w:rPr>
                      <w:sz w:val="22"/>
                      <w:szCs w:val="22"/>
                    </w:rPr>
                  </w:pPr>
                  <w:r w:rsidRPr="00CC18A1">
                    <w:rPr>
                      <w:sz w:val="22"/>
                      <w:szCs w:val="22"/>
                    </w:rPr>
                    <w:t xml:space="preserve"> </w:t>
                  </w:r>
                </w:p>
              </w:tc>
              <w:tc>
                <w:tcPr>
                  <w:tcW w:w="1235"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6DE2B840" w14:textId="77777777" w:rsidR="000D7D99" w:rsidRPr="00CC18A1" w:rsidRDefault="000D7D99" w:rsidP="00C66F6A">
                  <w:pPr>
                    <w:rPr>
                      <w:sz w:val="22"/>
                      <w:szCs w:val="22"/>
                    </w:rPr>
                  </w:pPr>
                  <w:r w:rsidRPr="00CC18A1">
                    <w:rPr>
                      <w:sz w:val="22"/>
                      <w:szCs w:val="22"/>
                    </w:rPr>
                    <w:t xml:space="preserve"> </w:t>
                  </w:r>
                </w:p>
              </w:tc>
              <w:tc>
                <w:tcPr>
                  <w:tcW w:w="1269"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2DC36989" w14:textId="77777777" w:rsidR="000D7D99" w:rsidRPr="00CC18A1" w:rsidRDefault="000D7D99" w:rsidP="00C66F6A">
                  <w:pPr>
                    <w:rPr>
                      <w:sz w:val="22"/>
                      <w:szCs w:val="22"/>
                    </w:rPr>
                  </w:pPr>
                  <w:r w:rsidRPr="00CC18A1">
                    <w:rPr>
                      <w:sz w:val="22"/>
                      <w:szCs w:val="22"/>
                    </w:rPr>
                    <w:t xml:space="preserve"> </w:t>
                  </w:r>
                </w:p>
              </w:tc>
              <w:tc>
                <w:tcPr>
                  <w:tcW w:w="1280"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3CB47108" w14:textId="77777777" w:rsidR="000D7D99" w:rsidRPr="00CC18A1" w:rsidRDefault="000D7D99" w:rsidP="00C66F6A">
                  <w:pPr>
                    <w:rPr>
                      <w:sz w:val="22"/>
                      <w:szCs w:val="22"/>
                    </w:rPr>
                  </w:pPr>
                  <w:r w:rsidRPr="00CC18A1">
                    <w:rPr>
                      <w:sz w:val="22"/>
                      <w:szCs w:val="22"/>
                    </w:rPr>
                    <w:t xml:space="preserve"> </w:t>
                  </w:r>
                </w:p>
              </w:tc>
            </w:tr>
            <w:tr w:rsidR="000D7D99" w:rsidRPr="00CC18A1" w14:paraId="6947A9B7" w14:textId="77777777" w:rsidTr="00C66F6A">
              <w:tc>
                <w:tcPr>
                  <w:tcW w:w="2126"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322048D9" w14:textId="77777777" w:rsidR="000D7D99" w:rsidRPr="00CC18A1" w:rsidRDefault="000D7D99" w:rsidP="00C66F6A">
                  <w:pPr>
                    <w:rPr>
                      <w:sz w:val="22"/>
                      <w:szCs w:val="22"/>
                    </w:rPr>
                  </w:pPr>
                  <w:r w:rsidRPr="00CC18A1">
                    <w:rPr>
                      <w:sz w:val="22"/>
                      <w:szCs w:val="22"/>
                    </w:rPr>
                    <w:lastRenderedPageBreak/>
                    <w:t>працюють у закладі освіти за сумісництвом</w:t>
                  </w:r>
                </w:p>
              </w:tc>
              <w:tc>
                <w:tcPr>
                  <w:tcW w:w="645"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1B978254" w14:textId="77777777" w:rsidR="000D7D99" w:rsidRPr="00CC18A1" w:rsidRDefault="000D7D99" w:rsidP="00C66F6A">
                  <w:pPr>
                    <w:rPr>
                      <w:sz w:val="22"/>
                      <w:szCs w:val="22"/>
                    </w:rPr>
                  </w:pPr>
                  <w:r w:rsidRPr="00CC18A1">
                    <w:rPr>
                      <w:sz w:val="22"/>
                      <w:szCs w:val="22"/>
                    </w:rPr>
                    <w:t xml:space="preserve"> </w:t>
                  </w:r>
                </w:p>
              </w:tc>
              <w:tc>
                <w:tcPr>
                  <w:tcW w:w="1235"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1E6F8DA9" w14:textId="77777777" w:rsidR="000D7D99" w:rsidRPr="00CC18A1" w:rsidRDefault="000D7D99" w:rsidP="00C66F6A">
                  <w:pPr>
                    <w:rPr>
                      <w:sz w:val="22"/>
                      <w:szCs w:val="22"/>
                    </w:rPr>
                  </w:pPr>
                  <w:r w:rsidRPr="00CC18A1">
                    <w:rPr>
                      <w:sz w:val="22"/>
                      <w:szCs w:val="22"/>
                    </w:rPr>
                    <w:t xml:space="preserve"> </w:t>
                  </w:r>
                </w:p>
              </w:tc>
              <w:tc>
                <w:tcPr>
                  <w:tcW w:w="1269"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389A4843" w14:textId="77777777" w:rsidR="000D7D99" w:rsidRPr="00CC18A1" w:rsidRDefault="000D7D99" w:rsidP="00C66F6A">
                  <w:pPr>
                    <w:rPr>
                      <w:sz w:val="22"/>
                      <w:szCs w:val="22"/>
                    </w:rPr>
                  </w:pPr>
                  <w:r w:rsidRPr="00CC18A1">
                    <w:rPr>
                      <w:sz w:val="22"/>
                      <w:szCs w:val="22"/>
                    </w:rPr>
                    <w:t xml:space="preserve"> </w:t>
                  </w:r>
                </w:p>
              </w:tc>
              <w:tc>
                <w:tcPr>
                  <w:tcW w:w="1280"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11D31134" w14:textId="77777777" w:rsidR="000D7D99" w:rsidRPr="00CC18A1" w:rsidRDefault="000D7D99" w:rsidP="00C66F6A">
                  <w:pPr>
                    <w:rPr>
                      <w:sz w:val="22"/>
                      <w:szCs w:val="22"/>
                    </w:rPr>
                  </w:pPr>
                  <w:r w:rsidRPr="00CC18A1">
                    <w:rPr>
                      <w:sz w:val="22"/>
                      <w:szCs w:val="22"/>
                    </w:rPr>
                    <w:t xml:space="preserve"> </w:t>
                  </w:r>
                </w:p>
              </w:tc>
            </w:tr>
            <w:tr w:rsidR="000D7D99" w:rsidRPr="00CC18A1" w14:paraId="0E68F13C" w14:textId="77777777" w:rsidTr="00C66F6A">
              <w:tc>
                <w:tcPr>
                  <w:tcW w:w="2126"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7D46C9A9" w14:textId="77777777" w:rsidR="000D7D99" w:rsidRPr="00CC18A1" w:rsidRDefault="000D7D99" w:rsidP="00C66F6A">
                  <w:pPr>
                    <w:rPr>
                      <w:sz w:val="22"/>
                      <w:szCs w:val="22"/>
                    </w:rPr>
                  </w:pPr>
                  <w:r w:rsidRPr="00CC18A1">
                    <w:rPr>
                      <w:sz w:val="22"/>
                      <w:szCs w:val="22"/>
                    </w:rPr>
                    <w:t>залучені на інших договірних умовах</w:t>
                  </w:r>
                </w:p>
              </w:tc>
              <w:tc>
                <w:tcPr>
                  <w:tcW w:w="645"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1FB36616" w14:textId="77777777" w:rsidR="000D7D99" w:rsidRPr="00CC18A1" w:rsidRDefault="000D7D99" w:rsidP="00C66F6A">
                  <w:pPr>
                    <w:rPr>
                      <w:sz w:val="22"/>
                      <w:szCs w:val="22"/>
                    </w:rPr>
                  </w:pPr>
                  <w:r w:rsidRPr="00CC18A1">
                    <w:rPr>
                      <w:sz w:val="22"/>
                      <w:szCs w:val="22"/>
                    </w:rPr>
                    <w:t xml:space="preserve"> </w:t>
                  </w:r>
                </w:p>
              </w:tc>
              <w:tc>
                <w:tcPr>
                  <w:tcW w:w="1235"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4060200D" w14:textId="77777777" w:rsidR="000D7D99" w:rsidRPr="00CC18A1" w:rsidRDefault="000D7D99" w:rsidP="00C66F6A">
                  <w:pPr>
                    <w:rPr>
                      <w:sz w:val="22"/>
                      <w:szCs w:val="22"/>
                    </w:rPr>
                  </w:pPr>
                  <w:r w:rsidRPr="00CC18A1">
                    <w:rPr>
                      <w:sz w:val="22"/>
                      <w:szCs w:val="22"/>
                    </w:rPr>
                    <w:t xml:space="preserve"> </w:t>
                  </w:r>
                </w:p>
              </w:tc>
              <w:tc>
                <w:tcPr>
                  <w:tcW w:w="1269"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42BA6631" w14:textId="77777777" w:rsidR="000D7D99" w:rsidRPr="00CC18A1" w:rsidRDefault="000D7D99" w:rsidP="00C66F6A">
                  <w:pPr>
                    <w:rPr>
                      <w:sz w:val="22"/>
                      <w:szCs w:val="22"/>
                    </w:rPr>
                  </w:pPr>
                  <w:r w:rsidRPr="00CC18A1">
                    <w:rPr>
                      <w:sz w:val="22"/>
                      <w:szCs w:val="22"/>
                    </w:rPr>
                    <w:t xml:space="preserve"> </w:t>
                  </w:r>
                </w:p>
              </w:tc>
              <w:tc>
                <w:tcPr>
                  <w:tcW w:w="1280"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03EF4CFB" w14:textId="77777777" w:rsidR="000D7D99" w:rsidRPr="00CC18A1" w:rsidRDefault="000D7D99" w:rsidP="00C66F6A">
                  <w:pPr>
                    <w:rPr>
                      <w:sz w:val="22"/>
                      <w:szCs w:val="22"/>
                    </w:rPr>
                  </w:pPr>
                  <w:r w:rsidRPr="00CC18A1">
                    <w:rPr>
                      <w:sz w:val="22"/>
                      <w:szCs w:val="22"/>
                    </w:rPr>
                    <w:t xml:space="preserve"> </w:t>
                  </w:r>
                </w:p>
              </w:tc>
            </w:tr>
          </w:tbl>
          <w:p w14:paraId="6AFB392D" w14:textId="77777777" w:rsidR="000D7D99" w:rsidRPr="00CC18A1" w:rsidRDefault="000D7D99" w:rsidP="00C66F6A">
            <w:pPr>
              <w:rPr>
                <w:sz w:val="22"/>
                <w:szCs w:val="22"/>
              </w:rPr>
            </w:pPr>
          </w:p>
          <w:p w14:paraId="42CD5DE5" w14:textId="77777777" w:rsidR="000D7D99" w:rsidRPr="00CC18A1" w:rsidRDefault="000D7D99" w:rsidP="00C66F6A">
            <w:pPr>
              <w:shd w:val="clear" w:color="auto" w:fill="FFFFFF"/>
              <w:contextualSpacing/>
              <w:jc w:val="both"/>
              <w:rPr>
                <w:b/>
                <w:bCs/>
                <w:sz w:val="22"/>
                <w:szCs w:val="22"/>
              </w:rPr>
            </w:pPr>
            <w:r w:rsidRPr="00CC18A1">
              <w:rPr>
                <w:sz w:val="22"/>
                <w:szCs w:val="22"/>
              </w:rPr>
              <w:t>2. Інформація про відповідність освіти та/або кваліфікації педагогічних працівників, інших фізичних осіб, які мають право провадити педагогічну діяльність на рівні загальної середньої освіти і залучені до освітнього процесу, обов’язковим до вивчення навчальним предметам, які вони викладають</w:t>
            </w:r>
          </w:p>
          <w:tbl>
            <w:tblPr>
              <w:tblW w:w="65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52"/>
              <w:gridCol w:w="536"/>
              <w:gridCol w:w="752"/>
              <w:gridCol w:w="752"/>
              <w:gridCol w:w="873"/>
              <w:gridCol w:w="804"/>
              <w:gridCol w:w="700"/>
              <w:gridCol w:w="770"/>
              <w:gridCol w:w="616"/>
            </w:tblGrid>
            <w:tr w:rsidR="000D7D99" w:rsidRPr="00CC18A1" w14:paraId="686BCC0C" w14:textId="77777777" w:rsidTr="00C66F6A">
              <w:tc>
                <w:tcPr>
                  <w:tcW w:w="752"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5B97FF45" w14:textId="77777777" w:rsidR="000D7D99" w:rsidRPr="00CC18A1" w:rsidRDefault="000D7D99" w:rsidP="00C66F6A">
                  <w:pPr>
                    <w:rPr>
                      <w:sz w:val="22"/>
                      <w:szCs w:val="22"/>
                    </w:rPr>
                  </w:pPr>
                  <w:r w:rsidRPr="00CC18A1">
                    <w:rPr>
                      <w:sz w:val="22"/>
                      <w:szCs w:val="22"/>
                    </w:rPr>
                    <w:t>Найменування навчального предмета (інтегрованого курсу)</w:t>
                  </w:r>
                </w:p>
              </w:tc>
              <w:tc>
                <w:tcPr>
                  <w:tcW w:w="536"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7128D52D" w14:textId="77777777" w:rsidR="000D7D99" w:rsidRPr="00CC18A1" w:rsidRDefault="000D7D99" w:rsidP="00C66F6A">
                  <w:pPr>
                    <w:rPr>
                      <w:sz w:val="22"/>
                      <w:szCs w:val="22"/>
                    </w:rPr>
                  </w:pPr>
                  <w:r w:rsidRPr="00CC18A1">
                    <w:rPr>
                      <w:sz w:val="22"/>
                      <w:szCs w:val="22"/>
                    </w:rPr>
                    <w:t>Прізвище, ім’я та по батькові вчителя</w:t>
                  </w:r>
                </w:p>
              </w:tc>
              <w:tc>
                <w:tcPr>
                  <w:tcW w:w="752"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46871AC1" w14:textId="77777777" w:rsidR="000D7D99" w:rsidRPr="00CC18A1" w:rsidRDefault="000D7D99" w:rsidP="00C66F6A">
                  <w:pPr>
                    <w:rPr>
                      <w:sz w:val="22"/>
                      <w:szCs w:val="22"/>
                    </w:rPr>
                  </w:pPr>
                  <w:r w:rsidRPr="00CC18A1">
                    <w:rPr>
                      <w:sz w:val="22"/>
                      <w:szCs w:val="22"/>
                    </w:rPr>
                    <w:t>Найменування посади (для осіб, які працюють за сумісництвом, - місце основної роботи, найменування посади)</w:t>
                  </w:r>
                </w:p>
              </w:tc>
              <w:tc>
                <w:tcPr>
                  <w:tcW w:w="752"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481A3E3F" w14:textId="77777777" w:rsidR="000D7D99" w:rsidRPr="00CC18A1" w:rsidRDefault="000D7D99" w:rsidP="00C66F6A">
                  <w:pPr>
                    <w:rPr>
                      <w:sz w:val="22"/>
                      <w:szCs w:val="22"/>
                    </w:rPr>
                  </w:pPr>
                  <w:r w:rsidRPr="00CC18A1">
                    <w:rPr>
                      <w:sz w:val="22"/>
                      <w:szCs w:val="22"/>
                    </w:rPr>
                    <w:t>Найменування закладу освіти, який закінчив вчитель (рік закінчення, спеціальність, кваліфікація згідно з документом про освіту)</w:t>
                  </w:r>
                </w:p>
              </w:tc>
              <w:tc>
                <w:tcPr>
                  <w:tcW w:w="873"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31D2D273" w14:textId="77777777" w:rsidR="000D7D99" w:rsidRPr="00CC18A1" w:rsidRDefault="000D7D99" w:rsidP="00C66F6A">
                  <w:pPr>
                    <w:rPr>
                      <w:sz w:val="22"/>
                      <w:szCs w:val="22"/>
                    </w:rPr>
                  </w:pPr>
                  <w:r w:rsidRPr="00CC18A1">
                    <w:rPr>
                      <w:sz w:val="22"/>
                      <w:szCs w:val="22"/>
                    </w:rPr>
                    <w:t>Найменування закладу вищої освіти, післядипломної освіти або кваліфікаційного центру, ким присвоєно кваліфікацію педагогічного працівника, якщо на посаду прийнят</w:t>
                  </w:r>
                  <w:r w:rsidRPr="00CC18A1">
                    <w:rPr>
                      <w:sz w:val="22"/>
                      <w:szCs w:val="22"/>
                    </w:rPr>
                    <w:lastRenderedPageBreak/>
                    <w:t>о не за педагогічною освітою</w:t>
                  </w:r>
                </w:p>
              </w:tc>
              <w:tc>
                <w:tcPr>
                  <w:tcW w:w="804"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7FE05E44" w14:textId="77777777" w:rsidR="000D7D99" w:rsidRPr="00CC18A1" w:rsidRDefault="000D7D99" w:rsidP="00C66F6A">
                  <w:pPr>
                    <w:rPr>
                      <w:sz w:val="22"/>
                      <w:szCs w:val="22"/>
                    </w:rPr>
                  </w:pPr>
                  <w:r w:rsidRPr="00CC18A1">
                    <w:rPr>
                      <w:sz w:val="22"/>
                      <w:szCs w:val="22"/>
                    </w:rPr>
                    <w:lastRenderedPageBreak/>
                    <w:t>Кваліфікаційна категорія, педагогічне звання (рік встановлення, підтвердження)</w:t>
                  </w:r>
                </w:p>
              </w:tc>
              <w:tc>
                <w:tcPr>
                  <w:tcW w:w="700"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5D8D4466" w14:textId="77777777" w:rsidR="000D7D99" w:rsidRPr="00CC18A1" w:rsidRDefault="000D7D99" w:rsidP="00C66F6A">
                  <w:pPr>
                    <w:rPr>
                      <w:sz w:val="22"/>
                      <w:szCs w:val="22"/>
                    </w:rPr>
                  </w:pPr>
                  <w:r w:rsidRPr="00CC18A1">
                    <w:rPr>
                      <w:sz w:val="22"/>
                      <w:szCs w:val="22"/>
                    </w:rPr>
                    <w:t>Педагогічний стаж (повних років)</w:t>
                  </w:r>
                </w:p>
              </w:tc>
              <w:tc>
                <w:tcPr>
                  <w:tcW w:w="770"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0F85D3E6" w14:textId="77777777" w:rsidR="000D7D99" w:rsidRPr="00CC18A1" w:rsidRDefault="000D7D99" w:rsidP="00C66F6A">
                  <w:pPr>
                    <w:rPr>
                      <w:sz w:val="22"/>
                      <w:szCs w:val="22"/>
                    </w:rPr>
                  </w:pPr>
                  <w:r w:rsidRPr="00CC18A1">
                    <w:rPr>
                      <w:sz w:val="22"/>
                      <w:szCs w:val="22"/>
                    </w:rPr>
                    <w:t>Підвищення кваліфікації за фахом (найменування закладу освіти або іншого суб’єкта освітньої діяльності, що має право на підвищення кваліфі</w:t>
                  </w:r>
                  <w:r w:rsidRPr="00CC18A1">
                    <w:rPr>
                      <w:sz w:val="22"/>
                      <w:szCs w:val="22"/>
                    </w:rPr>
                    <w:lastRenderedPageBreak/>
                    <w:t>кації, номер, вид документа, дата видачі)</w:t>
                  </w:r>
                </w:p>
              </w:tc>
              <w:tc>
                <w:tcPr>
                  <w:tcW w:w="616"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1C1EE60A" w14:textId="77777777" w:rsidR="000D7D99" w:rsidRPr="00CC18A1" w:rsidRDefault="000D7D99" w:rsidP="00C66F6A">
                  <w:pPr>
                    <w:rPr>
                      <w:sz w:val="22"/>
                      <w:szCs w:val="22"/>
                    </w:rPr>
                  </w:pPr>
                  <w:r w:rsidRPr="00CC18A1">
                    <w:rPr>
                      <w:sz w:val="22"/>
                      <w:szCs w:val="22"/>
                    </w:rPr>
                    <w:lastRenderedPageBreak/>
                    <w:t>Проходять педагогічну інтернатуру</w:t>
                  </w:r>
                </w:p>
              </w:tc>
            </w:tr>
            <w:tr w:rsidR="000D7D99" w:rsidRPr="00CC18A1" w14:paraId="640D3BE5" w14:textId="77777777" w:rsidTr="00C66F6A">
              <w:tc>
                <w:tcPr>
                  <w:tcW w:w="6555" w:type="dxa"/>
                  <w:gridSpan w:val="9"/>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0A7FCDF7" w14:textId="77777777" w:rsidR="000D7D99" w:rsidRPr="00CC18A1" w:rsidRDefault="000D7D99" w:rsidP="00C66F6A">
                  <w:pPr>
                    <w:rPr>
                      <w:sz w:val="22"/>
                      <w:szCs w:val="22"/>
                    </w:rPr>
                  </w:pPr>
                  <w:r w:rsidRPr="00CC18A1">
                    <w:rPr>
                      <w:sz w:val="22"/>
                      <w:szCs w:val="22"/>
                    </w:rPr>
                    <w:t>Особи, які працюють за основним місцем роботи</w:t>
                  </w:r>
                </w:p>
              </w:tc>
            </w:tr>
            <w:tr w:rsidR="000D7D99" w:rsidRPr="00CC18A1" w14:paraId="50937C67" w14:textId="77777777" w:rsidTr="00C66F6A">
              <w:tc>
                <w:tcPr>
                  <w:tcW w:w="752"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6ABF9EC0" w14:textId="77777777" w:rsidR="000D7D99" w:rsidRPr="00CC18A1" w:rsidRDefault="000D7D99" w:rsidP="00C66F6A">
                  <w:pPr>
                    <w:rPr>
                      <w:sz w:val="22"/>
                      <w:szCs w:val="22"/>
                    </w:rPr>
                  </w:pPr>
                  <w:r w:rsidRPr="00CC18A1">
                    <w:rPr>
                      <w:sz w:val="22"/>
                      <w:szCs w:val="22"/>
                    </w:rPr>
                    <w:t xml:space="preserve"> </w:t>
                  </w:r>
                </w:p>
              </w:tc>
              <w:tc>
                <w:tcPr>
                  <w:tcW w:w="536"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543A0E6E" w14:textId="77777777" w:rsidR="000D7D99" w:rsidRPr="00CC18A1" w:rsidRDefault="000D7D99" w:rsidP="00C66F6A">
                  <w:pPr>
                    <w:rPr>
                      <w:sz w:val="22"/>
                      <w:szCs w:val="22"/>
                    </w:rPr>
                  </w:pPr>
                  <w:r w:rsidRPr="00CC18A1">
                    <w:rPr>
                      <w:sz w:val="22"/>
                      <w:szCs w:val="22"/>
                    </w:rPr>
                    <w:t xml:space="preserve"> </w:t>
                  </w:r>
                </w:p>
              </w:tc>
              <w:tc>
                <w:tcPr>
                  <w:tcW w:w="752"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52487444" w14:textId="77777777" w:rsidR="000D7D99" w:rsidRPr="00CC18A1" w:rsidRDefault="000D7D99" w:rsidP="00C66F6A">
                  <w:pPr>
                    <w:rPr>
                      <w:sz w:val="22"/>
                      <w:szCs w:val="22"/>
                    </w:rPr>
                  </w:pPr>
                  <w:r w:rsidRPr="00CC18A1">
                    <w:rPr>
                      <w:sz w:val="22"/>
                      <w:szCs w:val="22"/>
                    </w:rPr>
                    <w:t xml:space="preserve"> </w:t>
                  </w:r>
                </w:p>
              </w:tc>
              <w:tc>
                <w:tcPr>
                  <w:tcW w:w="752"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40A13A88" w14:textId="77777777" w:rsidR="000D7D99" w:rsidRPr="00CC18A1" w:rsidRDefault="000D7D99" w:rsidP="00C66F6A">
                  <w:pPr>
                    <w:rPr>
                      <w:sz w:val="22"/>
                      <w:szCs w:val="22"/>
                    </w:rPr>
                  </w:pPr>
                  <w:r w:rsidRPr="00CC18A1">
                    <w:rPr>
                      <w:sz w:val="22"/>
                      <w:szCs w:val="22"/>
                    </w:rPr>
                    <w:t xml:space="preserve"> </w:t>
                  </w:r>
                </w:p>
              </w:tc>
              <w:tc>
                <w:tcPr>
                  <w:tcW w:w="873"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044F477B" w14:textId="77777777" w:rsidR="000D7D99" w:rsidRPr="00CC18A1" w:rsidRDefault="000D7D99" w:rsidP="00C66F6A">
                  <w:pPr>
                    <w:rPr>
                      <w:sz w:val="22"/>
                      <w:szCs w:val="22"/>
                    </w:rPr>
                  </w:pPr>
                  <w:r w:rsidRPr="00CC18A1">
                    <w:rPr>
                      <w:sz w:val="22"/>
                      <w:szCs w:val="22"/>
                    </w:rPr>
                    <w:t xml:space="preserve"> </w:t>
                  </w:r>
                </w:p>
              </w:tc>
              <w:tc>
                <w:tcPr>
                  <w:tcW w:w="804"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7075E584" w14:textId="77777777" w:rsidR="000D7D99" w:rsidRPr="00CC18A1" w:rsidRDefault="000D7D99" w:rsidP="00C66F6A">
                  <w:pPr>
                    <w:rPr>
                      <w:sz w:val="22"/>
                      <w:szCs w:val="22"/>
                    </w:rPr>
                  </w:pPr>
                  <w:r w:rsidRPr="00CC18A1">
                    <w:rPr>
                      <w:sz w:val="22"/>
                      <w:szCs w:val="22"/>
                    </w:rPr>
                    <w:t xml:space="preserve"> </w:t>
                  </w:r>
                </w:p>
              </w:tc>
              <w:tc>
                <w:tcPr>
                  <w:tcW w:w="700"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75F2DCC1" w14:textId="77777777" w:rsidR="000D7D99" w:rsidRPr="00CC18A1" w:rsidRDefault="000D7D99" w:rsidP="00C66F6A">
                  <w:pPr>
                    <w:rPr>
                      <w:sz w:val="22"/>
                      <w:szCs w:val="22"/>
                    </w:rPr>
                  </w:pPr>
                  <w:r w:rsidRPr="00CC18A1">
                    <w:rPr>
                      <w:sz w:val="22"/>
                      <w:szCs w:val="22"/>
                    </w:rPr>
                    <w:t xml:space="preserve"> </w:t>
                  </w:r>
                </w:p>
              </w:tc>
              <w:tc>
                <w:tcPr>
                  <w:tcW w:w="770"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010BD639" w14:textId="77777777" w:rsidR="000D7D99" w:rsidRPr="00CC18A1" w:rsidRDefault="000D7D99" w:rsidP="00C66F6A">
                  <w:pPr>
                    <w:rPr>
                      <w:sz w:val="22"/>
                      <w:szCs w:val="22"/>
                    </w:rPr>
                  </w:pPr>
                  <w:r w:rsidRPr="00CC18A1">
                    <w:rPr>
                      <w:sz w:val="22"/>
                      <w:szCs w:val="22"/>
                    </w:rPr>
                    <w:t xml:space="preserve"> </w:t>
                  </w:r>
                </w:p>
              </w:tc>
              <w:tc>
                <w:tcPr>
                  <w:tcW w:w="616"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3E25F0CB" w14:textId="77777777" w:rsidR="000D7D99" w:rsidRPr="00CC18A1" w:rsidRDefault="000D7D99" w:rsidP="00C66F6A">
                  <w:pPr>
                    <w:rPr>
                      <w:sz w:val="22"/>
                      <w:szCs w:val="22"/>
                    </w:rPr>
                  </w:pPr>
                  <w:r w:rsidRPr="00CC18A1">
                    <w:rPr>
                      <w:sz w:val="22"/>
                      <w:szCs w:val="22"/>
                    </w:rPr>
                    <w:t xml:space="preserve"> </w:t>
                  </w:r>
                </w:p>
              </w:tc>
            </w:tr>
            <w:tr w:rsidR="000D7D99" w:rsidRPr="00CC18A1" w14:paraId="55150DE9" w14:textId="77777777" w:rsidTr="00C66F6A">
              <w:tc>
                <w:tcPr>
                  <w:tcW w:w="6555" w:type="dxa"/>
                  <w:gridSpan w:val="9"/>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45186CDC" w14:textId="77777777" w:rsidR="000D7D99" w:rsidRPr="00CC18A1" w:rsidRDefault="000D7D99" w:rsidP="00C66F6A">
                  <w:pPr>
                    <w:rPr>
                      <w:sz w:val="22"/>
                      <w:szCs w:val="22"/>
                    </w:rPr>
                  </w:pPr>
                  <w:r w:rsidRPr="00CC18A1">
                    <w:rPr>
                      <w:sz w:val="22"/>
                      <w:szCs w:val="22"/>
                    </w:rPr>
                    <w:t>Особи, які працюють за сумісництвом</w:t>
                  </w:r>
                </w:p>
              </w:tc>
            </w:tr>
            <w:tr w:rsidR="000D7D99" w:rsidRPr="00CC18A1" w14:paraId="6C8EB4F9" w14:textId="77777777" w:rsidTr="00C66F6A">
              <w:tc>
                <w:tcPr>
                  <w:tcW w:w="752"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23C38341" w14:textId="77777777" w:rsidR="000D7D99" w:rsidRPr="00CC18A1" w:rsidRDefault="000D7D99" w:rsidP="00C66F6A">
                  <w:pPr>
                    <w:rPr>
                      <w:sz w:val="22"/>
                      <w:szCs w:val="22"/>
                    </w:rPr>
                  </w:pPr>
                  <w:r w:rsidRPr="00CC18A1">
                    <w:rPr>
                      <w:sz w:val="22"/>
                      <w:szCs w:val="22"/>
                    </w:rPr>
                    <w:t xml:space="preserve"> </w:t>
                  </w:r>
                </w:p>
              </w:tc>
              <w:tc>
                <w:tcPr>
                  <w:tcW w:w="536"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1E8F25C3" w14:textId="77777777" w:rsidR="000D7D99" w:rsidRPr="00CC18A1" w:rsidRDefault="000D7D99" w:rsidP="00C66F6A">
                  <w:pPr>
                    <w:rPr>
                      <w:sz w:val="22"/>
                      <w:szCs w:val="22"/>
                    </w:rPr>
                  </w:pPr>
                  <w:r w:rsidRPr="00CC18A1">
                    <w:rPr>
                      <w:sz w:val="22"/>
                      <w:szCs w:val="22"/>
                    </w:rPr>
                    <w:t xml:space="preserve"> </w:t>
                  </w:r>
                </w:p>
              </w:tc>
              <w:tc>
                <w:tcPr>
                  <w:tcW w:w="752"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74A878D0" w14:textId="77777777" w:rsidR="000D7D99" w:rsidRPr="00CC18A1" w:rsidRDefault="000D7D99" w:rsidP="00C66F6A">
                  <w:pPr>
                    <w:rPr>
                      <w:sz w:val="22"/>
                      <w:szCs w:val="22"/>
                    </w:rPr>
                  </w:pPr>
                  <w:r w:rsidRPr="00CC18A1">
                    <w:rPr>
                      <w:sz w:val="22"/>
                      <w:szCs w:val="22"/>
                    </w:rPr>
                    <w:t xml:space="preserve"> </w:t>
                  </w:r>
                </w:p>
              </w:tc>
              <w:tc>
                <w:tcPr>
                  <w:tcW w:w="752"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7E2FAEA2" w14:textId="77777777" w:rsidR="000D7D99" w:rsidRPr="00CC18A1" w:rsidRDefault="000D7D99" w:rsidP="00C66F6A">
                  <w:pPr>
                    <w:rPr>
                      <w:sz w:val="22"/>
                      <w:szCs w:val="22"/>
                    </w:rPr>
                  </w:pPr>
                  <w:r w:rsidRPr="00CC18A1">
                    <w:rPr>
                      <w:sz w:val="22"/>
                      <w:szCs w:val="22"/>
                    </w:rPr>
                    <w:t xml:space="preserve"> </w:t>
                  </w:r>
                </w:p>
              </w:tc>
              <w:tc>
                <w:tcPr>
                  <w:tcW w:w="873"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064B6C6C" w14:textId="77777777" w:rsidR="000D7D99" w:rsidRPr="00CC18A1" w:rsidRDefault="000D7D99" w:rsidP="00C66F6A">
                  <w:pPr>
                    <w:rPr>
                      <w:sz w:val="22"/>
                      <w:szCs w:val="22"/>
                    </w:rPr>
                  </w:pPr>
                  <w:r w:rsidRPr="00CC18A1">
                    <w:rPr>
                      <w:sz w:val="22"/>
                      <w:szCs w:val="22"/>
                    </w:rPr>
                    <w:t xml:space="preserve"> </w:t>
                  </w:r>
                </w:p>
              </w:tc>
              <w:tc>
                <w:tcPr>
                  <w:tcW w:w="804"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168B308C" w14:textId="77777777" w:rsidR="000D7D99" w:rsidRPr="00CC18A1" w:rsidRDefault="000D7D99" w:rsidP="00C66F6A">
                  <w:pPr>
                    <w:rPr>
                      <w:sz w:val="22"/>
                      <w:szCs w:val="22"/>
                    </w:rPr>
                  </w:pPr>
                  <w:r w:rsidRPr="00CC18A1">
                    <w:rPr>
                      <w:sz w:val="22"/>
                      <w:szCs w:val="22"/>
                    </w:rPr>
                    <w:t xml:space="preserve"> </w:t>
                  </w:r>
                </w:p>
              </w:tc>
              <w:tc>
                <w:tcPr>
                  <w:tcW w:w="700"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74D21F02" w14:textId="77777777" w:rsidR="000D7D99" w:rsidRPr="00CC18A1" w:rsidRDefault="000D7D99" w:rsidP="00C66F6A">
                  <w:pPr>
                    <w:rPr>
                      <w:sz w:val="22"/>
                      <w:szCs w:val="22"/>
                    </w:rPr>
                  </w:pPr>
                  <w:r w:rsidRPr="00CC18A1">
                    <w:rPr>
                      <w:sz w:val="22"/>
                      <w:szCs w:val="22"/>
                    </w:rPr>
                    <w:t xml:space="preserve"> </w:t>
                  </w:r>
                </w:p>
              </w:tc>
              <w:tc>
                <w:tcPr>
                  <w:tcW w:w="770"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3BFC79C0" w14:textId="77777777" w:rsidR="000D7D99" w:rsidRPr="00CC18A1" w:rsidRDefault="000D7D99" w:rsidP="00C66F6A">
                  <w:pPr>
                    <w:rPr>
                      <w:sz w:val="22"/>
                      <w:szCs w:val="22"/>
                    </w:rPr>
                  </w:pPr>
                  <w:r w:rsidRPr="00CC18A1">
                    <w:rPr>
                      <w:sz w:val="22"/>
                      <w:szCs w:val="22"/>
                    </w:rPr>
                    <w:t xml:space="preserve"> </w:t>
                  </w:r>
                </w:p>
              </w:tc>
              <w:tc>
                <w:tcPr>
                  <w:tcW w:w="616"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5FD7957D" w14:textId="77777777" w:rsidR="000D7D99" w:rsidRPr="00CC18A1" w:rsidRDefault="000D7D99" w:rsidP="00C66F6A">
                  <w:pPr>
                    <w:rPr>
                      <w:sz w:val="22"/>
                      <w:szCs w:val="22"/>
                    </w:rPr>
                  </w:pPr>
                  <w:r w:rsidRPr="00CC18A1">
                    <w:rPr>
                      <w:sz w:val="22"/>
                      <w:szCs w:val="22"/>
                    </w:rPr>
                    <w:t xml:space="preserve"> </w:t>
                  </w:r>
                </w:p>
              </w:tc>
            </w:tr>
            <w:tr w:rsidR="000D7D99" w:rsidRPr="00CC18A1" w14:paraId="5581DD0E" w14:textId="77777777" w:rsidTr="00C66F6A">
              <w:tc>
                <w:tcPr>
                  <w:tcW w:w="6555" w:type="dxa"/>
                  <w:gridSpan w:val="9"/>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39C1A91F" w14:textId="77777777" w:rsidR="000D7D99" w:rsidRPr="00CC18A1" w:rsidRDefault="000D7D99" w:rsidP="00C66F6A">
                  <w:pPr>
                    <w:rPr>
                      <w:sz w:val="22"/>
                      <w:szCs w:val="22"/>
                    </w:rPr>
                  </w:pPr>
                  <w:r w:rsidRPr="00CC18A1">
                    <w:rPr>
                      <w:sz w:val="22"/>
                      <w:szCs w:val="22"/>
                    </w:rPr>
                    <w:t>Особи, залучені до освітнього процесу на інших договірних умовах</w:t>
                  </w:r>
                </w:p>
              </w:tc>
            </w:tr>
          </w:tbl>
          <w:p w14:paraId="720A5745" w14:textId="77777777" w:rsidR="000D7D99" w:rsidRPr="00CC18A1" w:rsidRDefault="000D7D99" w:rsidP="00C66F6A">
            <w:pPr>
              <w:rPr>
                <w:sz w:val="22"/>
                <w:szCs w:val="22"/>
              </w:rPr>
            </w:pPr>
          </w:p>
          <w:p w14:paraId="33C99190" w14:textId="0B3920E0" w:rsidR="000D7D99" w:rsidRPr="00682AD2" w:rsidRDefault="000D7D99" w:rsidP="00682AD2">
            <w:pPr>
              <w:shd w:val="clear" w:color="auto" w:fill="FFFFFF"/>
              <w:contextualSpacing/>
              <w:jc w:val="both"/>
              <w:rPr>
                <w:b/>
                <w:bCs/>
                <w:sz w:val="22"/>
                <w:szCs w:val="22"/>
              </w:rPr>
            </w:pPr>
            <w:r w:rsidRPr="00CC18A1">
              <w:rPr>
                <w:b/>
                <w:bCs/>
                <w:sz w:val="22"/>
                <w:szCs w:val="22"/>
              </w:rPr>
              <w:t xml:space="preserve">3. </w:t>
            </w:r>
            <w:r w:rsidR="006A389C" w:rsidRPr="006A389C">
              <w:rPr>
                <w:b/>
                <w:bCs/>
                <w:sz w:val="22"/>
                <w:szCs w:val="22"/>
                <w:lang w:val="uk-UA"/>
              </w:rPr>
              <w:t>Заклади загальної середньої освіти, що провадять освітню діяльність</w:t>
            </w:r>
            <w:r w:rsidR="006A389C">
              <w:rPr>
                <w:b/>
                <w:bCs/>
                <w:sz w:val="22"/>
                <w:szCs w:val="22"/>
                <w:lang w:val="uk-UA"/>
              </w:rPr>
              <w:t xml:space="preserve"> </w:t>
            </w:r>
            <w:r w:rsidR="006A389C" w:rsidRPr="006A389C">
              <w:rPr>
                <w:b/>
                <w:bCs/>
                <w:sz w:val="22"/>
                <w:szCs w:val="22"/>
                <w:lang w:val="uk-UA"/>
              </w:rPr>
              <w:t>за дистанційною формою додатково подають зобов’язання щодо наявності у штатному розписі посади фахівця з технічного обслуговування цифрового освітнього середовища та технічного супроводу користувачів.</w:t>
            </w:r>
          </w:p>
        </w:tc>
      </w:tr>
      <w:tr w:rsidR="000D7D99" w:rsidRPr="006446AB" w14:paraId="7EF9E059" w14:textId="77777777" w:rsidTr="00C66F6A">
        <w:tc>
          <w:tcPr>
            <w:tcW w:w="6795" w:type="dxa"/>
            <w:tcBorders>
              <w:top w:val="single" w:sz="4" w:space="0" w:color="auto"/>
              <w:left w:val="single" w:sz="4" w:space="0" w:color="auto"/>
              <w:bottom w:val="single" w:sz="4" w:space="0" w:color="auto"/>
              <w:right w:val="single" w:sz="4" w:space="0" w:color="auto"/>
            </w:tcBorders>
            <w:tcMar>
              <w:top w:w="100" w:type="dxa"/>
              <w:left w:w="120" w:type="dxa"/>
              <w:bottom w:w="100" w:type="dxa"/>
              <w:right w:w="120" w:type="dxa"/>
            </w:tcMar>
          </w:tcPr>
          <w:p w14:paraId="41DBD86E" w14:textId="77777777" w:rsidR="000D7D99" w:rsidRPr="006446AB" w:rsidRDefault="000D7D99" w:rsidP="00C66F6A">
            <w:pPr>
              <w:shd w:val="clear" w:color="auto" w:fill="FFFFFF"/>
              <w:contextualSpacing/>
              <w:jc w:val="center"/>
              <w:rPr>
                <w:i/>
                <w:iCs/>
                <w:sz w:val="22"/>
                <w:szCs w:val="22"/>
              </w:rPr>
            </w:pPr>
            <w:r w:rsidRPr="006446AB">
              <w:rPr>
                <w:i/>
                <w:iCs/>
                <w:sz w:val="22"/>
                <w:szCs w:val="22"/>
              </w:rPr>
              <w:lastRenderedPageBreak/>
              <w:t>відсутнє</w:t>
            </w:r>
          </w:p>
        </w:tc>
        <w:tc>
          <w:tcPr>
            <w:tcW w:w="6795" w:type="dxa"/>
            <w:tcBorders>
              <w:top w:val="single" w:sz="4" w:space="0" w:color="auto"/>
              <w:left w:val="single" w:sz="4" w:space="0" w:color="auto"/>
              <w:bottom w:val="single" w:sz="4" w:space="0" w:color="auto"/>
              <w:right w:val="single" w:sz="4" w:space="0" w:color="auto"/>
            </w:tcBorders>
            <w:tcMar>
              <w:top w:w="100" w:type="dxa"/>
              <w:left w:w="120" w:type="dxa"/>
              <w:bottom w:w="100" w:type="dxa"/>
              <w:right w:w="120" w:type="dxa"/>
            </w:tcMar>
          </w:tcPr>
          <w:p w14:paraId="2A0ACBA1" w14:textId="77777777" w:rsidR="000D7D99" w:rsidRPr="006446AB" w:rsidRDefault="000D7D99" w:rsidP="00C66F6A">
            <w:pPr>
              <w:shd w:val="clear" w:color="auto" w:fill="FFFFFF"/>
              <w:contextualSpacing/>
              <w:jc w:val="center"/>
              <w:rPr>
                <w:b/>
                <w:bCs/>
                <w:sz w:val="22"/>
                <w:szCs w:val="22"/>
              </w:rPr>
            </w:pPr>
            <w:r w:rsidRPr="006446AB">
              <w:rPr>
                <w:b/>
                <w:bCs/>
                <w:sz w:val="22"/>
                <w:szCs w:val="22"/>
              </w:rPr>
              <w:t>Додаток 46-1 до Ліцензійних умов</w:t>
            </w:r>
          </w:p>
          <w:p w14:paraId="7B32A6E4" w14:textId="77777777" w:rsidR="000D7D99" w:rsidRPr="006446AB" w:rsidRDefault="000D7D99" w:rsidP="00C66F6A">
            <w:pPr>
              <w:shd w:val="clear" w:color="auto" w:fill="FFFFFF"/>
              <w:contextualSpacing/>
              <w:jc w:val="center"/>
              <w:rPr>
                <w:b/>
                <w:bCs/>
                <w:sz w:val="22"/>
                <w:szCs w:val="22"/>
              </w:rPr>
            </w:pPr>
            <w:r w:rsidRPr="006446AB">
              <w:rPr>
                <w:b/>
                <w:bCs/>
                <w:sz w:val="22"/>
                <w:szCs w:val="22"/>
              </w:rPr>
              <w:t>ВІДОМОСТІ про цифрове освітнє середовище закладу освіти, що провадить освітню діяльність за дистанційною формою здобуття повної загальної середньої освіти</w:t>
            </w:r>
          </w:p>
          <w:p w14:paraId="61397D00" w14:textId="77777777" w:rsidR="000D7D99" w:rsidRPr="006446AB" w:rsidRDefault="000D7D99" w:rsidP="00C66F6A">
            <w:pPr>
              <w:shd w:val="clear" w:color="auto" w:fill="FFFFFF"/>
              <w:contextualSpacing/>
              <w:jc w:val="both"/>
              <w:rPr>
                <w:b/>
                <w:bCs/>
                <w:sz w:val="22"/>
                <w:szCs w:val="22"/>
              </w:rPr>
            </w:pPr>
            <w:r w:rsidRPr="006446AB">
              <w:rPr>
                <w:b/>
                <w:bCs/>
                <w:sz w:val="22"/>
                <w:szCs w:val="22"/>
              </w:rPr>
              <w:t>1. Відомості про цифрову освітню платформу (LMS)</w:t>
            </w:r>
          </w:p>
          <w:tbl>
            <w:tblPr>
              <w:tblW w:w="65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527"/>
              <w:gridCol w:w="3249"/>
              <w:gridCol w:w="1457"/>
              <w:gridCol w:w="1322"/>
            </w:tblGrid>
            <w:tr w:rsidR="000D7D99" w:rsidRPr="006446AB" w14:paraId="63DB685C" w14:textId="77777777" w:rsidTr="00C66F6A">
              <w:tc>
                <w:tcPr>
                  <w:tcW w:w="6555" w:type="dxa"/>
                  <w:gridSpan w:val="4"/>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757D52B9" w14:textId="77777777" w:rsidR="000D7D99" w:rsidRPr="006446AB" w:rsidRDefault="000D7D99" w:rsidP="00C66F6A">
                  <w:pPr>
                    <w:rPr>
                      <w:b/>
                      <w:bCs/>
                      <w:sz w:val="22"/>
                      <w:szCs w:val="22"/>
                    </w:rPr>
                  </w:pPr>
                  <w:r w:rsidRPr="006446AB">
                    <w:rPr>
                      <w:b/>
                      <w:bCs/>
                      <w:sz w:val="22"/>
                      <w:szCs w:val="22"/>
                    </w:rPr>
                    <w:t>1.1. Основні характеристики цифрової освітньої платформи</w:t>
                  </w:r>
                </w:p>
              </w:tc>
            </w:tr>
            <w:tr w:rsidR="000D7D99" w:rsidRPr="006446AB" w14:paraId="663F5FFC" w14:textId="77777777" w:rsidTr="00C66F6A">
              <w:tc>
                <w:tcPr>
                  <w:tcW w:w="527"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733F7380" w14:textId="77777777" w:rsidR="000D7D99" w:rsidRPr="006446AB" w:rsidRDefault="000D7D99" w:rsidP="00C66F6A">
                  <w:pPr>
                    <w:jc w:val="center"/>
                    <w:rPr>
                      <w:b/>
                      <w:bCs/>
                      <w:sz w:val="22"/>
                      <w:szCs w:val="22"/>
                    </w:rPr>
                  </w:pPr>
                  <w:r w:rsidRPr="006446AB">
                    <w:rPr>
                      <w:b/>
                      <w:bCs/>
                      <w:sz w:val="22"/>
                      <w:szCs w:val="22"/>
                    </w:rPr>
                    <w:t>№</w:t>
                  </w:r>
                </w:p>
              </w:tc>
              <w:tc>
                <w:tcPr>
                  <w:tcW w:w="3249"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643EECC9" w14:textId="77777777" w:rsidR="000D7D99" w:rsidRPr="006446AB" w:rsidRDefault="000D7D99" w:rsidP="00C66F6A">
                  <w:pPr>
                    <w:jc w:val="center"/>
                    <w:rPr>
                      <w:b/>
                      <w:bCs/>
                      <w:sz w:val="22"/>
                      <w:szCs w:val="22"/>
                    </w:rPr>
                  </w:pPr>
                  <w:r w:rsidRPr="006446AB">
                    <w:rPr>
                      <w:b/>
                      <w:bCs/>
                      <w:sz w:val="22"/>
                      <w:szCs w:val="22"/>
                    </w:rPr>
                    <w:t>Показник / вимога</w:t>
                  </w:r>
                </w:p>
              </w:tc>
              <w:tc>
                <w:tcPr>
                  <w:tcW w:w="1457"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5D0EBB73" w14:textId="77777777" w:rsidR="000D7D99" w:rsidRPr="006446AB" w:rsidRDefault="000D7D99" w:rsidP="00C66F6A">
                  <w:pPr>
                    <w:jc w:val="center"/>
                    <w:rPr>
                      <w:b/>
                      <w:bCs/>
                      <w:sz w:val="22"/>
                      <w:szCs w:val="22"/>
                    </w:rPr>
                  </w:pPr>
                  <w:r w:rsidRPr="006446AB">
                    <w:rPr>
                      <w:b/>
                      <w:bCs/>
                      <w:sz w:val="22"/>
                      <w:szCs w:val="22"/>
                    </w:rPr>
                    <w:t>Наявність (так / ні )</w:t>
                  </w:r>
                </w:p>
              </w:tc>
              <w:tc>
                <w:tcPr>
                  <w:tcW w:w="1322"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193A2237" w14:textId="77777777" w:rsidR="000D7D99" w:rsidRPr="006446AB" w:rsidRDefault="000D7D99" w:rsidP="00C66F6A">
                  <w:pPr>
                    <w:rPr>
                      <w:b/>
                      <w:bCs/>
                      <w:sz w:val="22"/>
                      <w:szCs w:val="22"/>
                    </w:rPr>
                  </w:pPr>
                  <w:r w:rsidRPr="006446AB">
                    <w:rPr>
                      <w:b/>
                      <w:bCs/>
                      <w:sz w:val="22"/>
                      <w:szCs w:val="22"/>
                    </w:rPr>
                    <w:t>Примітка           ( посилання)</w:t>
                  </w:r>
                </w:p>
              </w:tc>
            </w:tr>
            <w:tr w:rsidR="000D7D99" w:rsidRPr="006446AB" w14:paraId="7D5858C2" w14:textId="77777777" w:rsidTr="00C66F6A">
              <w:tc>
                <w:tcPr>
                  <w:tcW w:w="527"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285235BE" w14:textId="77777777" w:rsidR="000D7D99" w:rsidRPr="006446AB" w:rsidRDefault="000D7D99" w:rsidP="00C66F6A">
                  <w:pPr>
                    <w:jc w:val="center"/>
                    <w:rPr>
                      <w:b/>
                      <w:bCs/>
                      <w:sz w:val="22"/>
                      <w:szCs w:val="22"/>
                    </w:rPr>
                  </w:pPr>
                  <w:r w:rsidRPr="006446AB">
                    <w:rPr>
                      <w:b/>
                      <w:bCs/>
                      <w:sz w:val="22"/>
                      <w:szCs w:val="22"/>
                    </w:rPr>
                    <w:t>1.</w:t>
                  </w:r>
                </w:p>
              </w:tc>
              <w:tc>
                <w:tcPr>
                  <w:tcW w:w="3249"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74E482C7" w14:textId="77777777" w:rsidR="000D7D99" w:rsidRPr="006446AB" w:rsidRDefault="000D7D99" w:rsidP="00C66F6A">
                  <w:pPr>
                    <w:rPr>
                      <w:b/>
                      <w:bCs/>
                      <w:sz w:val="22"/>
                      <w:szCs w:val="22"/>
                    </w:rPr>
                  </w:pPr>
                  <w:r w:rsidRPr="006446AB">
                    <w:rPr>
                      <w:b/>
                      <w:bCs/>
                      <w:sz w:val="22"/>
                      <w:szCs w:val="22"/>
                    </w:rPr>
                    <w:t>Найменування цифрової освітньої платформи (</w:t>
                  </w:r>
                  <w:proofErr w:type="spellStart"/>
                  <w:r w:rsidRPr="006446AB">
                    <w:rPr>
                      <w:b/>
                      <w:bCs/>
                      <w:sz w:val="22"/>
                      <w:szCs w:val="22"/>
                    </w:rPr>
                    <w:t>Learning</w:t>
                  </w:r>
                  <w:proofErr w:type="spellEnd"/>
                  <w:r w:rsidRPr="006446AB">
                    <w:rPr>
                      <w:b/>
                      <w:bCs/>
                      <w:sz w:val="22"/>
                      <w:szCs w:val="22"/>
                    </w:rPr>
                    <w:t xml:space="preserve"> </w:t>
                  </w:r>
                  <w:proofErr w:type="spellStart"/>
                  <w:r w:rsidRPr="006446AB">
                    <w:rPr>
                      <w:b/>
                      <w:bCs/>
                      <w:sz w:val="22"/>
                      <w:szCs w:val="22"/>
                    </w:rPr>
                    <w:t>Management</w:t>
                  </w:r>
                  <w:proofErr w:type="spellEnd"/>
                  <w:r w:rsidRPr="006446AB">
                    <w:rPr>
                      <w:b/>
                      <w:bCs/>
                      <w:sz w:val="22"/>
                      <w:szCs w:val="22"/>
                    </w:rPr>
                    <w:t xml:space="preserve"> </w:t>
                  </w:r>
                  <w:proofErr w:type="spellStart"/>
                  <w:r w:rsidRPr="006446AB">
                    <w:rPr>
                      <w:b/>
                      <w:bCs/>
                      <w:sz w:val="22"/>
                      <w:szCs w:val="22"/>
                    </w:rPr>
                    <w:t>System</w:t>
                  </w:r>
                  <w:proofErr w:type="spellEnd"/>
                  <w:r w:rsidRPr="006446AB">
                    <w:rPr>
                      <w:b/>
                      <w:bCs/>
                      <w:sz w:val="22"/>
                      <w:szCs w:val="22"/>
                    </w:rPr>
                    <w:t xml:space="preserve">, далі – LMS - </w:t>
                  </w:r>
                  <w:proofErr w:type="spellStart"/>
                  <w:r w:rsidRPr="006446AB">
                    <w:rPr>
                      <w:b/>
                      <w:bCs/>
                      <w:sz w:val="22"/>
                      <w:szCs w:val="22"/>
                    </w:rPr>
                    <w:t>Learning</w:t>
                  </w:r>
                  <w:proofErr w:type="spellEnd"/>
                  <w:r w:rsidRPr="006446AB">
                    <w:rPr>
                      <w:b/>
                      <w:bCs/>
                      <w:sz w:val="22"/>
                      <w:szCs w:val="22"/>
                    </w:rPr>
                    <w:t xml:space="preserve"> </w:t>
                  </w:r>
                  <w:proofErr w:type="spellStart"/>
                  <w:r w:rsidRPr="006446AB">
                    <w:rPr>
                      <w:b/>
                      <w:bCs/>
                      <w:sz w:val="22"/>
                      <w:szCs w:val="22"/>
                    </w:rPr>
                    <w:t>Management</w:t>
                  </w:r>
                  <w:proofErr w:type="spellEnd"/>
                  <w:r w:rsidRPr="006446AB">
                    <w:rPr>
                      <w:b/>
                      <w:bCs/>
                      <w:sz w:val="22"/>
                      <w:szCs w:val="22"/>
                    </w:rPr>
                    <w:t xml:space="preserve"> </w:t>
                  </w:r>
                  <w:proofErr w:type="spellStart"/>
                  <w:r w:rsidRPr="006446AB">
                    <w:rPr>
                      <w:b/>
                      <w:bCs/>
                      <w:sz w:val="22"/>
                      <w:szCs w:val="22"/>
                    </w:rPr>
                    <w:t>System</w:t>
                  </w:r>
                  <w:proofErr w:type="spellEnd"/>
                  <w:r w:rsidRPr="006446AB">
                    <w:rPr>
                      <w:b/>
                      <w:bCs/>
                      <w:sz w:val="22"/>
                      <w:szCs w:val="22"/>
                    </w:rPr>
                    <w:t xml:space="preserve"> )</w:t>
                  </w:r>
                </w:p>
              </w:tc>
              <w:tc>
                <w:tcPr>
                  <w:tcW w:w="1457"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7D79F471" w14:textId="77777777" w:rsidR="000D7D99" w:rsidRPr="006446AB" w:rsidRDefault="000D7D99" w:rsidP="00C66F6A">
                  <w:pPr>
                    <w:jc w:val="center"/>
                    <w:rPr>
                      <w:b/>
                      <w:bCs/>
                      <w:sz w:val="22"/>
                      <w:szCs w:val="22"/>
                    </w:rPr>
                  </w:pPr>
                  <w:r w:rsidRPr="006446AB">
                    <w:rPr>
                      <w:b/>
                      <w:bCs/>
                      <w:sz w:val="22"/>
                      <w:szCs w:val="22"/>
                    </w:rPr>
                    <w:t xml:space="preserve"> </w:t>
                  </w:r>
                </w:p>
              </w:tc>
              <w:tc>
                <w:tcPr>
                  <w:tcW w:w="1322"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4AA37F52" w14:textId="77777777" w:rsidR="000D7D99" w:rsidRPr="006446AB" w:rsidRDefault="000D7D99" w:rsidP="00C66F6A">
                  <w:pPr>
                    <w:jc w:val="center"/>
                    <w:rPr>
                      <w:b/>
                      <w:bCs/>
                      <w:sz w:val="22"/>
                      <w:szCs w:val="22"/>
                    </w:rPr>
                  </w:pPr>
                  <w:r w:rsidRPr="006446AB">
                    <w:rPr>
                      <w:b/>
                      <w:bCs/>
                      <w:sz w:val="22"/>
                      <w:szCs w:val="22"/>
                    </w:rPr>
                    <w:t xml:space="preserve"> </w:t>
                  </w:r>
                </w:p>
              </w:tc>
            </w:tr>
            <w:tr w:rsidR="000D7D99" w:rsidRPr="006446AB" w14:paraId="0F0CEA6C" w14:textId="77777777" w:rsidTr="00C66F6A">
              <w:tc>
                <w:tcPr>
                  <w:tcW w:w="527"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415200DD" w14:textId="77777777" w:rsidR="000D7D99" w:rsidRPr="006446AB" w:rsidRDefault="000D7D99" w:rsidP="00C66F6A">
                  <w:pPr>
                    <w:jc w:val="center"/>
                    <w:rPr>
                      <w:b/>
                      <w:bCs/>
                      <w:sz w:val="22"/>
                      <w:szCs w:val="22"/>
                    </w:rPr>
                  </w:pPr>
                  <w:r w:rsidRPr="006446AB">
                    <w:rPr>
                      <w:b/>
                      <w:bCs/>
                      <w:sz w:val="22"/>
                      <w:szCs w:val="22"/>
                    </w:rPr>
                    <w:t>2.</w:t>
                  </w:r>
                </w:p>
              </w:tc>
              <w:tc>
                <w:tcPr>
                  <w:tcW w:w="3249"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01F7F7D4" w14:textId="77777777" w:rsidR="000D7D99" w:rsidRPr="006446AB" w:rsidRDefault="000D7D99" w:rsidP="00C66F6A">
                  <w:pPr>
                    <w:jc w:val="center"/>
                    <w:rPr>
                      <w:b/>
                      <w:bCs/>
                      <w:sz w:val="22"/>
                      <w:szCs w:val="22"/>
                    </w:rPr>
                  </w:pPr>
                  <w:r w:rsidRPr="006446AB">
                    <w:rPr>
                      <w:b/>
                      <w:bCs/>
                      <w:sz w:val="22"/>
                      <w:szCs w:val="22"/>
                    </w:rPr>
                    <w:t>URL-адреса LMS</w:t>
                  </w:r>
                </w:p>
              </w:tc>
              <w:tc>
                <w:tcPr>
                  <w:tcW w:w="1457"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20EB35D1" w14:textId="77777777" w:rsidR="000D7D99" w:rsidRPr="006446AB" w:rsidRDefault="000D7D99" w:rsidP="00C66F6A">
                  <w:pPr>
                    <w:jc w:val="center"/>
                    <w:rPr>
                      <w:b/>
                      <w:bCs/>
                      <w:sz w:val="22"/>
                      <w:szCs w:val="22"/>
                    </w:rPr>
                  </w:pPr>
                  <w:r w:rsidRPr="006446AB">
                    <w:rPr>
                      <w:b/>
                      <w:bCs/>
                      <w:sz w:val="22"/>
                      <w:szCs w:val="22"/>
                    </w:rPr>
                    <w:t xml:space="preserve"> </w:t>
                  </w:r>
                </w:p>
              </w:tc>
              <w:tc>
                <w:tcPr>
                  <w:tcW w:w="1322"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7A7C566F" w14:textId="77777777" w:rsidR="000D7D99" w:rsidRPr="006446AB" w:rsidRDefault="000D7D99" w:rsidP="00C66F6A">
                  <w:pPr>
                    <w:jc w:val="center"/>
                    <w:rPr>
                      <w:b/>
                      <w:bCs/>
                      <w:sz w:val="22"/>
                      <w:szCs w:val="22"/>
                    </w:rPr>
                  </w:pPr>
                  <w:r w:rsidRPr="006446AB">
                    <w:rPr>
                      <w:b/>
                      <w:bCs/>
                      <w:sz w:val="22"/>
                      <w:szCs w:val="22"/>
                    </w:rPr>
                    <w:t xml:space="preserve"> </w:t>
                  </w:r>
                </w:p>
              </w:tc>
            </w:tr>
            <w:tr w:rsidR="000D7D99" w:rsidRPr="006446AB" w14:paraId="7F484D00" w14:textId="77777777" w:rsidTr="00C66F6A">
              <w:tc>
                <w:tcPr>
                  <w:tcW w:w="527"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7D89DBB7" w14:textId="77777777" w:rsidR="000D7D99" w:rsidRPr="006446AB" w:rsidRDefault="000D7D99" w:rsidP="00C66F6A">
                  <w:pPr>
                    <w:jc w:val="center"/>
                    <w:rPr>
                      <w:b/>
                      <w:bCs/>
                      <w:sz w:val="22"/>
                      <w:szCs w:val="22"/>
                    </w:rPr>
                  </w:pPr>
                  <w:r w:rsidRPr="006446AB">
                    <w:rPr>
                      <w:b/>
                      <w:bCs/>
                      <w:sz w:val="22"/>
                      <w:szCs w:val="22"/>
                    </w:rPr>
                    <w:lastRenderedPageBreak/>
                    <w:t>3.</w:t>
                  </w:r>
                </w:p>
              </w:tc>
              <w:tc>
                <w:tcPr>
                  <w:tcW w:w="3249"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2CBEFB4F" w14:textId="77777777" w:rsidR="000D7D99" w:rsidRPr="006446AB" w:rsidRDefault="000D7D99" w:rsidP="00C66F6A">
                  <w:pPr>
                    <w:rPr>
                      <w:b/>
                      <w:bCs/>
                      <w:sz w:val="22"/>
                      <w:szCs w:val="22"/>
                    </w:rPr>
                  </w:pPr>
                  <w:r w:rsidRPr="006446AB">
                    <w:rPr>
                      <w:b/>
                      <w:bCs/>
                      <w:sz w:val="22"/>
                      <w:szCs w:val="22"/>
                    </w:rPr>
                    <w:t>Наявність функції синхронної взаємодії учасників освітнього процесу (</w:t>
                  </w:r>
                  <w:proofErr w:type="spellStart"/>
                  <w:r w:rsidRPr="006446AB">
                    <w:rPr>
                      <w:b/>
                      <w:bCs/>
                      <w:sz w:val="22"/>
                      <w:szCs w:val="22"/>
                    </w:rPr>
                    <w:t>відеоконференції</w:t>
                  </w:r>
                  <w:proofErr w:type="spellEnd"/>
                  <w:r w:rsidRPr="006446AB">
                    <w:rPr>
                      <w:b/>
                      <w:bCs/>
                      <w:sz w:val="22"/>
                      <w:szCs w:val="22"/>
                    </w:rPr>
                    <w:t>, чат тощо)</w:t>
                  </w:r>
                </w:p>
              </w:tc>
              <w:tc>
                <w:tcPr>
                  <w:tcW w:w="1457"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35BBDAE5" w14:textId="77777777" w:rsidR="000D7D99" w:rsidRPr="006446AB" w:rsidRDefault="000D7D99" w:rsidP="00C66F6A">
                  <w:pPr>
                    <w:jc w:val="center"/>
                    <w:rPr>
                      <w:b/>
                      <w:bCs/>
                      <w:sz w:val="22"/>
                      <w:szCs w:val="22"/>
                    </w:rPr>
                  </w:pPr>
                  <w:r w:rsidRPr="006446AB">
                    <w:rPr>
                      <w:b/>
                      <w:bCs/>
                      <w:sz w:val="22"/>
                      <w:szCs w:val="22"/>
                    </w:rPr>
                    <w:t xml:space="preserve"> </w:t>
                  </w:r>
                </w:p>
              </w:tc>
              <w:tc>
                <w:tcPr>
                  <w:tcW w:w="1322"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02C94AD4" w14:textId="77777777" w:rsidR="000D7D99" w:rsidRPr="006446AB" w:rsidRDefault="000D7D99" w:rsidP="00C66F6A">
                  <w:pPr>
                    <w:jc w:val="center"/>
                    <w:rPr>
                      <w:b/>
                      <w:bCs/>
                      <w:sz w:val="22"/>
                      <w:szCs w:val="22"/>
                    </w:rPr>
                  </w:pPr>
                  <w:r w:rsidRPr="006446AB">
                    <w:rPr>
                      <w:b/>
                      <w:bCs/>
                      <w:sz w:val="22"/>
                      <w:szCs w:val="22"/>
                    </w:rPr>
                    <w:t xml:space="preserve"> </w:t>
                  </w:r>
                </w:p>
              </w:tc>
            </w:tr>
            <w:tr w:rsidR="000D7D99" w:rsidRPr="006446AB" w14:paraId="5EC1168A" w14:textId="77777777" w:rsidTr="00C66F6A">
              <w:tc>
                <w:tcPr>
                  <w:tcW w:w="527"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13BEFCBB" w14:textId="77777777" w:rsidR="000D7D99" w:rsidRPr="006446AB" w:rsidRDefault="000D7D99" w:rsidP="00C66F6A">
                  <w:pPr>
                    <w:jc w:val="center"/>
                    <w:rPr>
                      <w:b/>
                      <w:bCs/>
                      <w:sz w:val="22"/>
                      <w:szCs w:val="22"/>
                    </w:rPr>
                  </w:pPr>
                  <w:r w:rsidRPr="006446AB">
                    <w:rPr>
                      <w:b/>
                      <w:bCs/>
                      <w:sz w:val="22"/>
                      <w:szCs w:val="22"/>
                    </w:rPr>
                    <w:t>4.</w:t>
                  </w:r>
                </w:p>
              </w:tc>
              <w:tc>
                <w:tcPr>
                  <w:tcW w:w="3249"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20F2426A" w14:textId="77777777" w:rsidR="000D7D99" w:rsidRPr="006446AB" w:rsidRDefault="000D7D99" w:rsidP="00C66F6A">
                  <w:pPr>
                    <w:rPr>
                      <w:b/>
                      <w:bCs/>
                      <w:sz w:val="22"/>
                      <w:szCs w:val="22"/>
                    </w:rPr>
                  </w:pPr>
                  <w:r w:rsidRPr="006446AB">
                    <w:rPr>
                      <w:b/>
                      <w:bCs/>
                      <w:sz w:val="22"/>
                      <w:szCs w:val="22"/>
                    </w:rPr>
                    <w:t>Наявність функції асинхронної взаємодії (форуми, завдання, повідомлення тощо)</w:t>
                  </w:r>
                </w:p>
              </w:tc>
              <w:tc>
                <w:tcPr>
                  <w:tcW w:w="1457"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08EAA3FE" w14:textId="77777777" w:rsidR="000D7D99" w:rsidRPr="006446AB" w:rsidRDefault="000D7D99" w:rsidP="00C66F6A">
                  <w:pPr>
                    <w:jc w:val="center"/>
                    <w:rPr>
                      <w:b/>
                      <w:bCs/>
                      <w:sz w:val="22"/>
                      <w:szCs w:val="22"/>
                    </w:rPr>
                  </w:pPr>
                  <w:r w:rsidRPr="006446AB">
                    <w:rPr>
                      <w:b/>
                      <w:bCs/>
                      <w:sz w:val="22"/>
                      <w:szCs w:val="22"/>
                    </w:rPr>
                    <w:t xml:space="preserve"> </w:t>
                  </w:r>
                </w:p>
              </w:tc>
              <w:tc>
                <w:tcPr>
                  <w:tcW w:w="1322"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2CA205B1" w14:textId="77777777" w:rsidR="000D7D99" w:rsidRPr="006446AB" w:rsidRDefault="000D7D99" w:rsidP="00C66F6A">
                  <w:pPr>
                    <w:jc w:val="center"/>
                    <w:rPr>
                      <w:b/>
                      <w:bCs/>
                      <w:sz w:val="22"/>
                      <w:szCs w:val="22"/>
                    </w:rPr>
                  </w:pPr>
                  <w:r w:rsidRPr="006446AB">
                    <w:rPr>
                      <w:b/>
                      <w:bCs/>
                      <w:sz w:val="22"/>
                      <w:szCs w:val="22"/>
                    </w:rPr>
                    <w:t xml:space="preserve"> </w:t>
                  </w:r>
                </w:p>
              </w:tc>
            </w:tr>
            <w:tr w:rsidR="000D7D99" w:rsidRPr="006446AB" w14:paraId="1AF61B8D" w14:textId="77777777" w:rsidTr="00C66F6A">
              <w:tc>
                <w:tcPr>
                  <w:tcW w:w="527"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308A91A9" w14:textId="77777777" w:rsidR="000D7D99" w:rsidRPr="006446AB" w:rsidRDefault="000D7D99" w:rsidP="00C66F6A">
                  <w:pPr>
                    <w:jc w:val="center"/>
                    <w:rPr>
                      <w:b/>
                      <w:bCs/>
                      <w:sz w:val="22"/>
                      <w:szCs w:val="22"/>
                    </w:rPr>
                  </w:pPr>
                  <w:r w:rsidRPr="006446AB">
                    <w:rPr>
                      <w:b/>
                      <w:bCs/>
                      <w:sz w:val="22"/>
                      <w:szCs w:val="22"/>
                    </w:rPr>
                    <w:t>5.</w:t>
                  </w:r>
                </w:p>
              </w:tc>
              <w:tc>
                <w:tcPr>
                  <w:tcW w:w="3249"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4F02DEF4" w14:textId="77777777" w:rsidR="000D7D99" w:rsidRPr="006446AB" w:rsidRDefault="000D7D99" w:rsidP="00C66F6A">
                  <w:pPr>
                    <w:rPr>
                      <w:b/>
                      <w:bCs/>
                      <w:sz w:val="22"/>
                      <w:szCs w:val="22"/>
                    </w:rPr>
                  </w:pPr>
                  <w:r w:rsidRPr="006446AB">
                    <w:rPr>
                      <w:b/>
                      <w:bCs/>
                      <w:sz w:val="22"/>
                      <w:szCs w:val="22"/>
                    </w:rPr>
                    <w:t>Наявність електронного журналу та електронних щоденників</w:t>
                  </w:r>
                </w:p>
              </w:tc>
              <w:tc>
                <w:tcPr>
                  <w:tcW w:w="1457"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3C301952" w14:textId="77777777" w:rsidR="000D7D99" w:rsidRPr="006446AB" w:rsidRDefault="000D7D99" w:rsidP="00C66F6A">
                  <w:pPr>
                    <w:jc w:val="center"/>
                    <w:rPr>
                      <w:b/>
                      <w:bCs/>
                      <w:sz w:val="22"/>
                      <w:szCs w:val="22"/>
                    </w:rPr>
                  </w:pPr>
                  <w:r w:rsidRPr="006446AB">
                    <w:rPr>
                      <w:b/>
                      <w:bCs/>
                      <w:sz w:val="22"/>
                      <w:szCs w:val="22"/>
                    </w:rPr>
                    <w:t xml:space="preserve"> </w:t>
                  </w:r>
                </w:p>
              </w:tc>
              <w:tc>
                <w:tcPr>
                  <w:tcW w:w="1322"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1C484119" w14:textId="77777777" w:rsidR="000D7D99" w:rsidRPr="006446AB" w:rsidRDefault="000D7D99" w:rsidP="00C66F6A">
                  <w:pPr>
                    <w:jc w:val="center"/>
                    <w:rPr>
                      <w:b/>
                      <w:bCs/>
                      <w:sz w:val="22"/>
                      <w:szCs w:val="22"/>
                    </w:rPr>
                  </w:pPr>
                  <w:r w:rsidRPr="006446AB">
                    <w:rPr>
                      <w:b/>
                      <w:bCs/>
                      <w:sz w:val="22"/>
                      <w:szCs w:val="22"/>
                    </w:rPr>
                    <w:t xml:space="preserve"> </w:t>
                  </w:r>
                </w:p>
              </w:tc>
            </w:tr>
            <w:tr w:rsidR="000D7D99" w:rsidRPr="006446AB" w14:paraId="16FA7B30" w14:textId="77777777" w:rsidTr="00C66F6A">
              <w:tc>
                <w:tcPr>
                  <w:tcW w:w="527"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6E8B9DED" w14:textId="77777777" w:rsidR="000D7D99" w:rsidRPr="006446AB" w:rsidRDefault="000D7D99" w:rsidP="00C66F6A">
                  <w:pPr>
                    <w:jc w:val="center"/>
                    <w:rPr>
                      <w:b/>
                      <w:bCs/>
                      <w:sz w:val="22"/>
                      <w:szCs w:val="22"/>
                    </w:rPr>
                  </w:pPr>
                  <w:r w:rsidRPr="006446AB">
                    <w:rPr>
                      <w:b/>
                      <w:bCs/>
                      <w:sz w:val="22"/>
                      <w:szCs w:val="22"/>
                    </w:rPr>
                    <w:t>6.</w:t>
                  </w:r>
                </w:p>
              </w:tc>
              <w:tc>
                <w:tcPr>
                  <w:tcW w:w="3249"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7D3685A7" w14:textId="77777777" w:rsidR="000D7D99" w:rsidRPr="006446AB" w:rsidRDefault="000D7D99" w:rsidP="00C66F6A">
                  <w:pPr>
                    <w:rPr>
                      <w:b/>
                      <w:bCs/>
                      <w:sz w:val="22"/>
                      <w:szCs w:val="22"/>
                    </w:rPr>
                  </w:pPr>
                  <w:r w:rsidRPr="006446AB">
                    <w:rPr>
                      <w:b/>
                      <w:bCs/>
                      <w:sz w:val="22"/>
                      <w:szCs w:val="22"/>
                    </w:rPr>
                    <w:t>Наявність системи оцінювання навчальних досягнень з ідентифікацією здобувача освіти</w:t>
                  </w:r>
                </w:p>
              </w:tc>
              <w:tc>
                <w:tcPr>
                  <w:tcW w:w="1457"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2FB261E9" w14:textId="77777777" w:rsidR="000D7D99" w:rsidRPr="006446AB" w:rsidRDefault="000D7D99" w:rsidP="00C66F6A">
                  <w:pPr>
                    <w:jc w:val="center"/>
                    <w:rPr>
                      <w:b/>
                      <w:bCs/>
                      <w:sz w:val="22"/>
                      <w:szCs w:val="22"/>
                    </w:rPr>
                  </w:pPr>
                  <w:r w:rsidRPr="006446AB">
                    <w:rPr>
                      <w:b/>
                      <w:bCs/>
                      <w:sz w:val="22"/>
                      <w:szCs w:val="22"/>
                    </w:rPr>
                    <w:t xml:space="preserve"> </w:t>
                  </w:r>
                </w:p>
              </w:tc>
              <w:tc>
                <w:tcPr>
                  <w:tcW w:w="1322"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6963066D" w14:textId="77777777" w:rsidR="000D7D99" w:rsidRPr="006446AB" w:rsidRDefault="000D7D99" w:rsidP="00C66F6A">
                  <w:pPr>
                    <w:jc w:val="center"/>
                    <w:rPr>
                      <w:b/>
                      <w:bCs/>
                      <w:sz w:val="22"/>
                      <w:szCs w:val="22"/>
                    </w:rPr>
                  </w:pPr>
                  <w:r w:rsidRPr="006446AB">
                    <w:rPr>
                      <w:b/>
                      <w:bCs/>
                      <w:sz w:val="22"/>
                      <w:szCs w:val="22"/>
                    </w:rPr>
                    <w:t xml:space="preserve"> </w:t>
                  </w:r>
                </w:p>
              </w:tc>
            </w:tr>
            <w:tr w:rsidR="000D7D99" w:rsidRPr="006446AB" w14:paraId="3878778D" w14:textId="77777777" w:rsidTr="00C66F6A">
              <w:tc>
                <w:tcPr>
                  <w:tcW w:w="527"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22549005" w14:textId="77777777" w:rsidR="000D7D99" w:rsidRPr="006446AB" w:rsidRDefault="000D7D99" w:rsidP="00C66F6A">
                  <w:pPr>
                    <w:jc w:val="center"/>
                    <w:rPr>
                      <w:b/>
                      <w:bCs/>
                      <w:sz w:val="22"/>
                      <w:szCs w:val="22"/>
                    </w:rPr>
                  </w:pPr>
                  <w:r w:rsidRPr="006446AB">
                    <w:rPr>
                      <w:b/>
                      <w:bCs/>
                      <w:sz w:val="22"/>
                      <w:szCs w:val="22"/>
                    </w:rPr>
                    <w:t>7.</w:t>
                  </w:r>
                </w:p>
              </w:tc>
              <w:tc>
                <w:tcPr>
                  <w:tcW w:w="3249"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2125D068" w14:textId="77777777" w:rsidR="000D7D99" w:rsidRPr="006446AB" w:rsidRDefault="000D7D99" w:rsidP="00C66F6A">
                  <w:pPr>
                    <w:rPr>
                      <w:b/>
                      <w:bCs/>
                      <w:sz w:val="22"/>
                      <w:szCs w:val="22"/>
                    </w:rPr>
                  </w:pPr>
                  <w:r w:rsidRPr="006446AB">
                    <w:rPr>
                      <w:b/>
                      <w:bCs/>
                      <w:sz w:val="22"/>
                      <w:szCs w:val="22"/>
                    </w:rPr>
                    <w:t>Способи зберігання навчальних матеріалів і результатів навчання</w:t>
                  </w:r>
                </w:p>
              </w:tc>
              <w:tc>
                <w:tcPr>
                  <w:tcW w:w="1457"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42B8EF49" w14:textId="77777777" w:rsidR="000D7D99" w:rsidRPr="006446AB" w:rsidRDefault="000D7D99" w:rsidP="00C66F6A">
                  <w:pPr>
                    <w:jc w:val="center"/>
                    <w:rPr>
                      <w:b/>
                      <w:bCs/>
                      <w:sz w:val="22"/>
                      <w:szCs w:val="22"/>
                    </w:rPr>
                  </w:pPr>
                  <w:r w:rsidRPr="006446AB">
                    <w:rPr>
                      <w:b/>
                      <w:bCs/>
                      <w:sz w:val="22"/>
                      <w:szCs w:val="22"/>
                    </w:rPr>
                    <w:t xml:space="preserve"> </w:t>
                  </w:r>
                </w:p>
              </w:tc>
              <w:tc>
                <w:tcPr>
                  <w:tcW w:w="1322"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4BC0A4A0" w14:textId="77777777" w:rsidR="000D7D99" w:rsidRPr="006446AB" w:rsidRDefault="000D7D99" w:rsidP="00C66F6A">
                  <w:pPr>
                    <w:jc w:val="center"/>
                    <w:rPr>
                      <w:b/>
                      <w:bCs/>
                      <w:sz w:val="22"/>
                      <w:szCs w:val="22"/>
                    </w:rPr>
                  </w:pPr>
                  <w:r w:rsidRPr="006446AB">
                    <w:rPr>
                      <w:b/>
                      <w:bCs/>
                      <w:sz w:val="22"/>
                      <w:szCs w:val="22"/>
                    </w:rPr>
                    <w:t xml:space="preserve"> </w:t>
                  </w:r>
                </w:p>
              </w:tc>
            </w:tr>
            <w:tr w:rsidR="000D7D99" w:rsidRPr="006446AB" w14:paraId="46DF3153" w14:textId="77777777" w:rsidTr="00C66F6A">
              <w:tc>
                <w:tcPr>
                  <w:tcW w:w="527"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008F2582" w14:textId="77777777" w:rsidR="000D7D99" w:rsidRPr="006446AB" w:rsidRDefault="000D7D99" w:rsidP="00C66F6A">
                  <w:pPr>
                    <w:jc w:val="center"/>
                    <w:rPr>
                      <w:b/>
                      <w:bCs/>
                      <w:sz w:val="22"/>
                      <w:szCs w:val="22"/>
                    </w:rPr>
                  </w:pPr>
                  <w:r w:rsidRPr="006446AB">
                    <w:rPr>
                      <w:b/>
                      <w:bCs/>
                      <w:sz w:val="22"/>
                      <w:szCs w:val="22"/>
                    </w:rPr>
                    <w:t>8.</w:t>
                  </w:r>
                </w:p>
              </w:tc>
              <w:tc>
                <w:tcPr>
                  <w:tcW w:w="3249"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0E9E9212" w14:textId="77777777" w:rsidR="000D7D99" w:rsidRPr="006446AB" w:rsidRDefault="000D7D99" w:rsidP="00C66F6A">
                  <w:pPr>
                    <w:rPr>
                      <w:b/>
                      <w:bCs/>
                      <w:sz w:val="22"/>
                      <w:szCs w:val="22"/>
                    </w:rPr>
                  </w:pPr>
                  <w:r w:rsidRPr="006446AB">
                    <w:rPr>
                      <w:b/>
                      <w:bCs/>
                      <w:sz w:val="22"/>
                      <w:szCs w:val="22"/>
                    </w:rPr>
                    <w:t>Наявність наповненого дистанційного курсу з кожного навчального предмета для кожного класу</w:t>
                  </w:r>
                </w:p>
              </w:tc>
              <w:tc>
                <w:tcPr>
                  <w:tcW w:w="1457"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74566599" w14:textId="77777777" w:rsidR="000D7D99" w:rsidRPr="006446AB" w:rsidRDefault="000D7D99" w:rsidP="00C66F6A">
                  <w:pPr>
                    <w:jc w:val="center"/>
                    <w:rPr>
                      <w:b/>
                      <w:bCs/>
                      <w:sz w:val="22"/>
                      <w:szCs w:val="22"/>
                    </w:rPr>
                  </w:pPr>
                  <w:r w:rsidRPr="006446AB">
                    <w:rPr>
                      <w:b/>
                      <w:bCs/>
                      <w:sz w:val="22"/>
                      <w:szCs w:val="22"/>
                    </w:rPr>
                    <w:t xml:space="preserve"> </w:t>
                  </w:r>
                </w:p>
              </w:tc>
              <w:tc>
                <w:tcPr>
                  <w:tcW w:w="1322"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3184989B" w14:textId="77777777" w:rsidR="000D7D99" w:rsidRPr="006446AB" w:rsidRDefault="000D7D99" w:rsidP="00C66F6A">
                  <w:pPr>
                    <w:jc w:val="center"/>
                    <w:rPr>
                      <w:b/>
                      <w:bCs/>
                      <w:sz w:val="22"/>
                      <w:szCs w:val="22"/>
                    </w:rPr>
                  </w:pPr>
                  <w:r w:rsidRPr="006446AB">
                    <w:rPr>
                      <w:b/>
                      <w:bCs/>
                      <w:sz w:val="22"/>
                      <w:szCs w:val="22"/>
                    </w:rPr>
                    <w:t xml:space="preserve"> </w:t>
                  </w:r>
                </w:p>
              </w:tc>
            </w:tr>
            <w:tr w:rsidR="000D7D99" w:rsidRPr="006446AB" w14:paraId="3D52CD26" w14:textId="77777777" w:rsidTr="00C66F6A">
              <w:tc>
                <w:tcPr>
                  <w:tcW w:w="527"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4185F0DD" w14:textId="1070785D" w:rsidR="000D7D99" w:rsidRPr="006446AB" w:rsidRDefault="00682AD2" w:rsidP="00C66F6A">
                  <w:pPr>
                    <w:jc w:val="center"/>
                    <w:rPr>
                      <w:b/>
                      <w:bCs/>
                      <w:sz w:val="22"/>
                      <w:szCs w:val="22"/>
                    </w:rPr>
                  </w:pPr>
                  <w:r>
                    <w:rPr>
                      <w:b/>
                      <w:bCs/>
                      <w:sz w:val="22"/>
                      <w:szCs w:val="22"/>
                      <w:lang w:val="uk-UA"/>
                    </w:rPr>
                    <w:t>9</w:t>
                  </w:r>
                  <w:r w:rsidR="000D7D99" w:rsidRPr="006446AB">
                    <w:rPr>
                      <w:b/>
                      <w:bCs/>
                      <w:sz w:val="22"/>
                      <w:szCs w:val="22"/>
                    </w:rPr>
                    <w:t>.</w:t>
                  </w:r>
                </w:p>
              </w:tc>
              <w:tc>
                <w:tcPr>
                  <w:tcW w:w="3249"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4A762B6C" w14:textId="77777777" w:rsidR="000D7D99" w:rsidRPr="006446AB" w:rsidRDefault="000D7D99" w:rsidP="00C66F6A">
                  <w:pPr>
                    <w:rPr>
                      <w:b/>
                      <w:bCs/>
                      <w:sz w:val="22"/>
                      <w:szCs w:val="22"/>
                    </w:rPr>
                  </w:pPr>
                  <w:r w:rsidRPr="006446AB">
                    <w:rPr>
                      <w:b/>
                      <w:bCs/>
                      <w:sz w:val="22"/>
                      <w:szCs w:val="22"/>
                    </w:rPr>
                    <w:t>Спосіб підключення до мережі Інтернет та пропускна спроможність каналу (Мбіт/с)</w:t>
                  </w:r>
                </w:p>
              </w:tc>
              <w:tc>
                <w:tcPr>
                  <w:tcW w:w="1457"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326C9F9C" w14:textId="77777777" w:rsidR="000D7D99" w:rsidRPr="006446AB" w:rsidRDefault="000D7D99" w:rsidP="00C66F6A">
                  <w:pPr>
                    <w:jc w:val="center"/>
                    <w:rPr>
                      <w:b/>
                      <w:bCs/>
                      <w:sz w:val="22"/>
                      <w:szCs w:val="22"/>
                    </w:rPr>
                  </w:pPr>
                  <w:r w:rsidRPr="006446AB">
                    <w:rPr>
                      <w:b/>
                      <w:bCs/>
                      <w:sz w:val="22"/>
                      <w:szCs w:val="22"/>
                    </w:rPr>
                    <w:t xml:space="preserve"> </w:t>
                  </w:r>
                </w:p>
              </w:tc>
              <w:tc>
                <w:tcPr>
                  <w:tcW w:w="1322"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0C33E131" w14:textId="77777777" w:rsidR="000D7D99" w:rsidRPr="006446AB" w:rsidRDefault="000D7D99" w:rsidP="00C66F6A">
                  <w:pPr>
                    <w:jc w:val="center"/>
                    <w:rPr>
                      <w:b/>
                      <w:bCs/>
                      <w:sz w:val="22"/>
                      <w:szCs w:val="22"/>
                    </w:rPr>
                  </w:pPr>
                  <w:r w:rsidRPr="006446AB">
                    <w:rPr>
                      <w:b/>
                      <w:bCs/>
                      <w:sz w:val="22"/>
                      <w:szCs w:val="22"/>
                    </w:rPr>
                    <w:t xml:space="preserve"> </w:t>
                  </w:r>
                </w:p>
              </w:tc>
            </w:tr>
            <w:tr w:rsidR="000D7D99" w:rsidRPr="006446AB" w14:paraId="774C7FA7" w14:textId="77777777" w:rsidTr="00C66F6A">
              <w:tc>
                <w:tcPr>
                  <w:tcW w:w="527"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2C94F50F" w14:textId="30B6D64F" w:rsidR="000D7D99" w:rsidRPr="006446AB" w:rsidRDefault="000D7D99" w:rsidP="00682AD2">
                  <w:pPr>
                    <w:jc w:val="center"/>
                    <w:rPr>
                      <w:b/>
                      <w:bCs/>
                      <w:sz w:val="22"/>
                      <w:szCs w:val="22"/>
                    </w:rPr>
                  </w:pPr>
                  <w:r w:rsidRPr="006446AB">
                    <w:rPr>
                      <w:b/>
                      <w:bCs/>
                      <w:sz w:val="22"/>
                      <w:szCs w:val="22"/>
                    </w:rPr>
                    <w:t>1</w:t>
                  </w:r>
                  <w:r w:rsidR="00682AD2">
                    <w:rPr>
                      <w:b/>
                      <w:bCs/>
                      <w:sz w:val="22"/>
                      <w:szCs w:val="22"/>
                      <w:lang w:val="uk-UA"/>
                    </w:rPr>
                    <w:t>0</w:t>
                  </w:r>
                  <w:r w:rsidRPr="006446AB">
                    <w:rPr>
                      <w:b/>
                      <w:bCs/>
                      <w:sz w:val="22"/>
                      <w:szCs w:val="22"/>
                    </w:rPr>
                    <w:t>.</w:t>
                  </w:r>
                </w:p>
              </w:tc>
              <w:tc>
                <w:tcPr>
                  <w:tcW w:w="3249"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698A1A83" w14:textId="77777777" w:rsidR="000D7D99" w:rsidRPr="006446AB" w:rsidRDefault="000D7D99" w:rsidP="00C66F6A">
                  <w:pPr>
                    <w:rPr>
                      <w:b/>
                      <w:bCs/>
                      <w:sz w:val="22"/>
                      <w:szCs w:val="22"/>
                    </w:rPr>
                  </w:pPr>
                  <w:r w:rsidRPr="006446AB">
                    <w:rPr>
                      <w:b/>
                      <w:bCs/>
                      <w:sz w:val="22"/>
                      <w:szCs w:val="22"/>
                    </w:rPr>
                    <w:t>Серверне обладнання та/або хмарні сервіси (сервери), що використовуються (</w:t>
                  </w:r>
                </w:p>
              </w:tc>
              <w:tc>
                <w:tcPr>
                  <w:tcW w:w="1457"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7227FA2A" w14:textId="77777777" w:rsidR="000D7D99" w:rsidRPr="006446AB" w:rsidRDefault="000D7D99" w:rsidP="00C66F6A">
                  <w:pPr>
                    <w:jc w:val="center"/>
                    <w:rPr>
                      <w:b/>
                      <w:bCs/>
                      <w:sz w:val="22"/>
                      <w:szCs w:val="22"/>
                    </w:rPr>
                  </w:pPr>
                  <w:r w:rsidRPr="006446AB">
                    <w:rPr>
                      <w:b/>
                      <w:bCs/>
                      <w:sz w:val="22"/>
                      <w:szCs w:val="22"/>
                    </w:rPr>
                    <w:t xml:space="preserve"> </w:t>
                  </w:r>
                </w:p>
              </w:tc>
              <w:tc>
                <w:tcPr>
                  <w:tcW w:w="1322"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02B510A7" w14:textId="77777777" w:rsidR="000D7D99" w:rsidRPr="006446AB" w:rsidRDefault="000D7D99" w:rsidP="00C66F6A">
                  <w:pPr>
                    <w:jc w:val="center"/>
                    <w:rPr>
                      <w:b/>
                      <w:bCs/>
                      <w:sz w:val="22"/>
                      <w:szCs w:val="22"/>
                    </w:rPr>
                  </w:pPr>
                  <w:r w:rsidRPr="006446AB">
                    <w:rPr>
                      <w:b/>
                      <w:bCs/>
                      <w:sz w:val="22"/>
                      <w:szCs w:val="22"/>
                    </w:rPr>
                    <w:t xml:space="preserve"> </w:t>
                  </w:r>
                </w:p>
              </w:tc>
            </w:tr>
          </w:tbl>
          <w:p w14:paraId="4CCA1139" w14:textId="77777777" w:rsidR="000D7D99" w:rsidRPr="006446AB" w:rsidRDefault="000D7D99" w:rsidP="00C66F6A">
            <w:pPr>
              <w:rPr>
                <w:sz w:val="22"/>
                <w:szCs w:val="22"/>
              </w:rPr>
            </w:pPr>
          </w:p>
          <w:p w14:paraId="7F038328" w14:textId="77777777" w:rsidR="000D7D99" w:rsidRPr="006446AB" w:rsidRDefault="000D7D99" w:rsidP="00C66F6A">
            <w:pPr>
              <w:shd w:val="clear" w:color="auto" w:fill="FFFFFF"/>
              <w:contextualSpacing/>
              <w:jc w:val="both"/>
              <w:rPr>
                <w:b/>
                <w:bCs/>
                <w:sz w:val="22"/>
                <w:szCs w:val="22"/>
              </w:rPr>
            </w:pPr>
            <w:r w:rsidRPr="006446AB">
              <w:rPr>
                <w:b/>
                <w:bCs/>
                <w:sz w:val="22"/>
                <w:szCs w:val="22"/>
              </w:rPr>
              <w:t xml:space="preserve">2. Відомості про </w:t>
            </w:r>
            <w:proofErr w:type="spellStart"/>
            <w:r w:rsidRPr="006446AB">
              <w:rPr>
                <w:b/>
                <w:bCs/>
                <w:sz w:val="22"/>
                <w:szCs w:val="22"/>
              </w:rPr>
              <w:t>кібербезпеку</w:t>
            </w:r>
            <w:proofErr w:type="spellEnd"/>
            <w:r w:rsidRPr="006446AB">
              <w:rPr>
                <w:b/>
                <w:bCs/>
                <w:sz w:val="22"/>
                <w:szCs w:val="22"/>
              </w:rPr>
              <w:t xml:space="preserve"> та захист персональних даних</w:t>
            </w:r>
          </w:p>
          <w:tbl>
            <w:tblPr>
              <w:tblW w:w="65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533"/>
              <w:gridCol w:w="3370"/>
              <w:gridCol w:w="1506"/>
              <w:gridCol w:w="1146"/>
            </w:tblGrid>
            <w:tr w:rsidR="000D7D99" w:rsidRPr="006446AB" w14:paraId="50BAC4CA" w14:textId="77777777" w:rsidTr="00C66F6A">
              <w:tc>
                <w:tcPr>
                  <w:tcW w:w="6555" w:type="dxa"/>
                  <w:gridSpan w:val="4"/>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44CB925D" w14:textId="77777777" w:rsidR="000D7D99" w:rsidRPr="006446AB" w:rsidRDefault="000D7D99" w:rsidP="00C66F6A">
                  <w:pPr>
                    <w:rPr>
                      <w:b/>
                      <w:bCs/>
                      <w:sz w:val="22"/>
                      <w:szCs w:val="22"/>
                    </w:rPr>
                  </w:pPr>
                  <w:r w:rsidRPr="006446AB">
                    <w:rPr>
                      <w:b/>
                      <w:bCs/>
                      <w:sz w:val="22"/>
                      <w:szCs w:val="22"/>
                    </w:rPr>
                    <w:t>2.1. Організаційно-технічні заходи</w:t>
                  </w:r>
                </w:p>
              </w:tc>
            </w:tr>
            <w:tr w:rsidR="000D7D99" w:rsidRPr="006446AB" w14:paraId="4563A0A8" w14:textId="77777777" w:rsidTr="00C66F6A">
              <w:tc>
                <w:tcPr>
                  <w:tcW w:w="533"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281C4C68" w14:textId="77777777" w:rsidR="000D7D99" w:rsidRPr="006446AB" w:rsidRDefault="000D7D99" w:rsidP="00C66F6A">
                  <w:pPr>
                    <w:jc w:val="center"/>
                    <w:rPr>
                      <w:b/>
                      <w:bCs/>
                      <w:sz w:val="22"/>
                      <w:szCs w:val="22"/>
                    </w:rPr>
                  </w:pPr>
                  <w:r w:rsidRPr="006446AB">
                    <w:rPr>
                      <w:b/>
                      <w:bCs/>
                      <w:sz w:val="22"/>
                      <w:szCs w:val="22"/>
                    </w:rPr>
                    <w:t>№</w:t>
                  </w:r>
                </w:p>
              </w:tc>
              <w:tc>
                <w:tcPr>
                  <w:tcW w:w="3370"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60ABEF25" w14:textId="77777777" w:rsidR="000D7D99" w:rsidRPr="006446AB" w:rsidRDefault="000D7D99" w:rsidP="00C66F6A">
                  <w:pPr>
                    <w:jc w:val="center"/>
                    <w:rPr>
                      <w:b/>
                      <w:bCs/>
                      <w:sz w:val="22"/>
                      <w:szCs w:val="22"/>
                    </w:rPr>
                  </w:pPr>
                  <w:r w:rsidRPr="006446AB">
                    <w:rPr>
                      <w:b/>
                      <w:bCs/>
                      <w:sz w:val="22"/>
                      <w:szCs w:val="22"/>
                    </w:rPr>
                    <w:t>Показник / вимога</w:t>
                  </w:r>
                </w:p>
              </w:tc>
              <w:tc>
                <w:tcPr>
                  <w:tcW w:w="1506"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3F025594" w14:textId="77777777" w:rsidR="000D7D99" w:rsidRPr="006446AB" w:rsidRDefault="000D7D99" w:rsidP="00C66F6A">
                  <w:pPr>
                    <w:jc w:val="center"/>
                    <w:rPr>
                      <w:b/>
                      <w:bCs/>
                      <w:sz w:val="22"/>
                      <w:szCs w:val="22"/>
                    </w:rPr>
                  </w:pPr>
                  <w:r w:rsidRPr="006446AB">
                    <w:rPr>
                      <w:b/>
                      <w:bCs/>
                      <w:sz w:val="22"/>
                      <w:szCs w:val="22"/>
                    </w:rPr>
                    <w:t>Наявність (так / ні )</w:t>
                  </w:r>
                </w:p>
              </w:tc>
              <w:tc>
                <w:tcPr>
                  <w:tcW w:w="1146"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5799E143" w14:textId="77777777" w:rsidR="000D7D99" w:rsidRPr="006446AB" w:rsidRDefault="000D7D99" w:rsidP="00C66F6A">
                  <w:pPr>
                    <w:jc w:val="center"/>
                    <w:rPr>
                      <w:b/>
                      <w:bCs/>
                      <w:sz w:val="22"/>
                      <w:szCs w:val="22"/>
                    </w:rPr>
                  </w:pPr>
                  <w:r w:rsidRPr="006446AB">
                    <w:rPr>
                      <w:b/>
                      <w:bCs/>
                      <w:sz w:val="22"/>
                      <w:szCs w:val="22"/>
                    </w:rPr>
                    <w:t>Примітка</w:t>
                  </w:r>
                </w:p>
              </w:tc>
            </w:tr>
            <w:tr w:rsidR="000D7D99" w:rsidRPr="006446AB" w14:paraId="056E372D" w14:textId="77777777" w:rsidTr="00C66F6A">
              <w:tc>
                <w:tcPr>
                  <w:tcW w:w="533"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1A17144A" w14:textId="77777777" w:rsidR="000D7D99" w:rsidRPr="006446AB" w:rsidRDefault="000D7D99" w:rsidP="00C66F6A">
                  <w:pPr>
                    <w:jc w:val="center"/>
                    <w:rPr>
                      <w:b/>
                      <w:bCs/>
                      <w:sz w:val="22"/>
                      <w:szCs w:val="22"/>
                    </w:rPr>
                  </w:pPr>
                  <w:r w:rsidRPr="006446AB">
                    <w:rPr>
                      <w:b/>
                      <w:bCs/>
                      <w:sz w:val="22"/>
                      <w:szCs w:val="22"/>
                    </w:rPr>
                    <w:lastRenderedPageBreak/>
                    <w:t>1.</w:t>
                  </w:r>
                </w:p>
              </w:tc>
              <w:tc>
                <w:tcPr>
                  <w:tcW w:w="3370"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02722AC3" w14:textId="77777777" w:rsidR="000D7D99" w:rsidRPr="006446AB" w:rsidRDefault="000D7D99" w:rsidP="00C66F6A">
                  <w:pPr>
                    <w:rPr>
                      <w:b/>
                      <w:bCs/>
                      <w:sz w:val="22"/>
                      <w:szCs w:val="22"/>
                    </w:rPr>
                  </w:pPr>
                  <w:r w:rsidRPr="006446AB">
                    <w:rPr>
                      <w:b/>
                      <w:bCs/>
                      <w:sz w:val="22"/>
                      <w:szCs w:val="22"/>
                    </w:rPr>
                    <w:t xml:space="preserve">Наявність політики </w:t>
                  </w:r>
                  <w:proofErr w:type="spellStart"/>
                  <w:r w:rsidRPr="006446AB">
                    <w:rPr>
                      <w:b/>
                      <w:bCs/>
                      <w:sz w:val="22"/>
                      <w:szCs w:val="22"/>
                    </w:rPr>
                    <w:t>кібербезпеки</w:t>
                  </w:r>
                  <w:proofErr w:type="spellEnd"/>
                  <w:r w:rsidRPr="006446AB">
                    <w:rPr>
                      <w:b/>
                      <w:bCs/>
                      <w:sz w:val="22"/>
                      <w:szCs w:val="22"/>
                    </w:rPr>
                    <w:t xml:space="preserve"> закладу освіти (назва, дата затвердження)</w:t>
                  </w:r>
                </w:p>
              </w:tc>
              <w:tc>
                <w:tcPr>
                  <w:tcW w:w="1506"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70DF2014" w14:textId="77777777" w:rsidR="000D7D99" w:rsidRPr="006446AB" w:rsidRDefault="000D7D99" w:rsidP="00C66F6A">
                  <w:pPr>
                    <w:jc w:val="center"/>
                    <w:rPr>
                      <w:b/>
                      <w:bCs/>
                      <w:sz w:val="22"/>
                      <w:szCs w:val="22"/>
                    </w:rPr>
                  </w:pPr>
                  <w:r w:rsidRPr="006446AB">
                    <w:rPr>
                      <w:b/>
                      <w:bCs/>
                      <w:sz w:val="22"/>
                      <w:szCs w:val="22"/>
                    </w:rPr>
                    <w:t xml:space="preserve"> </w:t>
                  </w:r>
                </w:p>
              </w:tc>
              <w:tc>
                <w:tcPr>
                  <w:tcW w:w="1146"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3ADE83AC" w14:textId="77777777" w:rsidR="000D7D99" w:rsidRPr="006446AB" w:rsidRDefault="000D7D99" w:rsidP="00C66F6A">
                  <w:pPr>
                    <w:jc w:val="center"/>
                    <w:rPr>
                      <w:b/>
                      <w:bCs/>
                      <w:sz w:val="22"/>
                      <w:szCs w:val="22"/>
                    </w:rPr>
                  </w:pPr>
                  <w:r w:rsidRPr="006446AB">
                    <w:rPr>
                      <w:b/>
                      <w:bCs/>
                      <w:sz w:val="22"/>
                      <w:szCs w:val="22"/>
                    </w:rPr>
                    <w:t xml:space="preserve"> </w:t>
                  </w:r>
                </w:p>
              </w:tc>
            </w:tr>
            <w:tr w:rsidR="000D7D99" w:rsidRPr="006446AB" w14:paraId="5FEA106C" w14:textId="77777777" w:rsidTr="00C66F6A">
              <w:tc>
                <w:tcPr>
                  <w:tcW w:w="533"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70477D15" w14:textId="77777777" w:rsidR="000D7D99" w:rsidRPr="006446AB" w:rsidRDefault="000D7D99" w:rsidP="00C66F6A">
                  <w:pPr>
                    <w:jc w:val="center"/>
                    <w:rPr>
                      <w:b/>
                      <w:bCs/>
                      <w:sz w:val="22"/>
                      <w:szCs w:val="22"/>
                    </w:rPr>
                  </w:pPr>
                  <w:r w:rsidRPr="006446AB">
                    <w:rPr>
                      <w:b/>
                      <w:bCs/>
                      <w:sz w:val="22"/>
                      <w:szCs w:val="22"/>
                    </w:rPr>
                    <w:t>2.</w:t>
                  </w:r>
                </w:p>
              </w:tc>
              <w:tc>
                <w:tcPr>
                  <w:tcW w:w="3370"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01967044" w14:textId="77777777" w:rsidR="000D7D99" w:rsidRPr="006446AB" w:rsidRDefault="000D7D99" w:rsidP="00C66F6A">
                  <w:pPr>
                    <w:rPr>
                      <w:b/>
                      <w:bCs/>
                      <w:sz w:val="22"/>
                      <w:szCs w:val="22"/>
                    </w:rPr>
                  </w:pPr>
                  <w:r w:rsidRPr="006446AB">
                    <w:rPr>
                      <w:b/>
                      <w:bCs/>
                      <w:sz w:val="22"/>
                      <w:szCs w:val="22"/>
                    </w:rPr>
                    <w:t>Наявність політики захисту персональних даних учасників освітнього процесу</w:t>
                  </w:r>
                </w:p>
              </w:tc>
              <w:tc>
                <w:tcPr>
                  <w:tcW w:w="1506"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035D87E5" w14:textId="77777777" w:rsidR="000D7D99" w:rsidRPr="006446AB" w:rsidRDefault="000D7D99" w:rsidP="00C66F6A">
                  <w:pPr>
                    <w:jc w:val="center"/>
                    <w:rPr>
                      <w:b/>
                      <w:bCs/>
                      <w:sz w:val="22"/>
                      <w:szCs w:val="22"/>
                    </w:rPr>
                  </w:pPr>
                  <w:r w:rsidRPr="006446AB">
                    <w:rPr>
                      <w:b/>
                      <w:bCs/>
                      <w:sz w:val="22"/>
                      <w:szCs w:val="22"/>
                    </w:rPr>
                    <w:t xml:space="preserve"> </w:t>
                  </w:r>
                </w:p>
              </w:tc>
              <w:tc>
                <w:tcPr>
                  <w:tcW w:w="1146"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36330F98" w14:textId="77777777" w:rsidR="000D7D99" w:rsidRPr="006446AB" w:rsidRDefault="000D7D99" w:rsidP="00C66F6A">
                  <w:pPr>
                    <w:jc w:val="center"/>
                    <w:rPr>
                      <w:b/>
                      <w:bCs/>
                      <w:sz w:val="22"/>
                      <w:szCs w:val="22"/>
                    </w:rPr>
                  </w:pPr>
                  <w:r w:rsidRPr="006446AB">
                    <w:rPr>
                      <w:b/>
                      <w:bCs/>
                      <w:sz w:val="22"/>
                      <w:szCs w:val="22"/>
                    </w:rPr>
                    <w:t xml:space="preserve"> </w:t>
                  </w:r>
                </w:p>
              </w:tc>
            </w:tr>
            <w:tr w:rsidR="000D7D99" w:rsidRPr="006446AB" w14:paraId="4CEE499D" w14:textId="77777777" w:rsidTr="00C66F6A">
              <w:tc>
                <w:tcPr>
                  <w:tcW w:w="533"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3184EB6F" w14:textId="77777777" w:rsidR="000D7D99" w:rsidRPr="006446AB" w:rsidRDefault="000D7D99" w:rsidP="00C66F6A">
                  <w:pPr>
                    <w:jc w:val="center"/>
                    <w:rPr>
                      <w:b/>
                      <w:bCs/>
                      <w:sz w:val="22"/>
                      <w:szCs w:val="22"/>
                    </w:rPr>
                  </w:pPr>
                  <w:r w:rsidRPr="006446AB">
                    <w:rPr>
                      <w:b/>
                      <w:bCs/>
                      <w:sz w:val="22"/>
                      <w:szCs w:val="22"/>
                    </w:rPr>
                    <w:t>3.</w:t>
                  </w:r>
                </w:p>
              </w:tc>
              <w:tc>
                <w:tcPr>
                  <w:tcW w:w="3370"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5348BFE3" w14:textId="77777777" w:rsidR="000D7D99" w:rsidRPr="006446AB" w:rsidRDefault="000D7D99" w:rsidP="00C66F6A">
                  <w:pPr>
                    <w:rPr>
                      <w:b/>
                      <w:bCs/>
                      <w:sz w:val="22"/>
                      <w:szCs w:val="22"/>
                    </w:rPr>
                  </w:pPr>
                  <w:r w:rsidRPr="006446AB">
                    <w:rPr>
                      <w:b/>
                      <w:bCs/>
                      <w:sz w:val="22"/>
                      <w:szCs w:val="22"/>
                    </w:rPr>
                    <w:t>Наявність резервних каналів зв'язку для безперебійного доступу до LMS</w:t>
                  </w:r>
                </w:p>
              </w:tc>
              <w:tc>
                <w:tcPr>
                  <w:tcW w:w="1506"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28F65B02" w14:textId="77777777" w:rsidR="000D7D99" w:rsidRPr="006446AB" w:rsidRDefault="000D7D99" w:rsidP="00C66F6A">
                  <w:pPr>
                    <w:jc w:val="center"/>
                    <w:rPr>
                      <w:b/>
                      <w:bCs/>
                      <w:sz w:val="22"/>
                      <w:szCs w:val="22"/>
                    </w:rPr>
                  </w:pPr>
                  <w:r w:rsidRPr="006446AB">
                    <w:rPr>
                      <w:b/>
                      <w:bCs/>
                      <w:sz w:val="22"/>
                      <w:szCs w:val="22"/>
                    </w:rPr>
                    <w:t xml:space="preserve"> </w:t>
                  </w:r>
                </w:p>
              </w:tc>
              <w:tc>
                <w:tcPr>
                  <w:tcW w:w="1146"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0E0E12A7" w14:textId="77777777" w:rsidR="000D7D99" w:rsidRPr="006446AB" w:rsidRDefault="000D7D99" w:rsidP="00C66F6A">
                  <w:pPr>
                    <w:jc w:val="center"/>
                    <w:rPr>
                      <w:b/>
                      <w:bCs/>
                      <w:sz w:val="22"/>
                      <w:szCs w:val="22"/>
                    </w:rPr>
                  </w:pPr>
                  <w:r w:rsidRPr="006446AB">
                    <w:rPr>
                      <w:b/>
                      <w:bCs/>
                      <w:sz w:val="22"/>
                      <w:szCs w:val="22"/>
                    </w:rPr>
                    <w:t xml:space="preserve"> </w:t>
                  </w:r>
                </w:p>
              </w:tc>
            </w:tr>
            <w:tr w:rsidR="000D7D99" w:rsidRPr="006446AB" w14:paraId="6B4B4B6D" w14:textId="77777777" w:rsidTr="00C66F6A">
              <w:tc>
                <w:tcPr>
                  <w:tcW w:w="533"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6C8AE7AC" w14:textId="77777777" w:rsidR="000D7D99" w:rsidRPr="006446AB" w:rsidRDefault="000D7D99" w:rsidP="00C66F6A">
                  <w:pPr>
                    <w:jc w:val="center"/>
                    <w:rPr>
                      <w:b/>
                      <w:bCs/>
                      <w:sz w:val="22"/>
                      <w:szCs w:val="22"/>
                    </w:rPr>
                  </w:pPr>
                  <w:r w:rsidRPr="006446AB">
                    <w:rPr>
                      <w:b/>
                      <w:bCs/>
                      <w:sz w:val="22"/>
                      <w:szCs w:val="22"/>
                    </w:rPr>
                    <w:t>4.</w:t>
                  </w:r>
                </w:p>
              </w:tc>
              <w:tc>
                <w:tcPr>
                  <w:tcW w:w="3370"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27E690F2" w14:textId="77777777" w:rsidR="000D7D99" w:rsidRPr="006446AB" w:rsidRDefault="000D7D99" w:rsidP="00C66F6A">
                  <w:pPr>
                    <w:rPr>
                      <w:b/>
                      <w:bCs/>
                      <w:sz w:val="22"/>
                      <w:szCs w:val="22"/>
                    </w:rPr>
                  </w:pPr>
                  <w:r w:rsidRPr="006446AB">
                    <w:rPr>
                      <w:b/>
                      <w:bCs/>
                      <w:sz w:val="22"/>
                      <w:szCs w:val="22"/>
                    </w:rPr>
                    <w:t>Наявність служби технічної підтримки користувачів (</w:t>
                  </w:r>
                </w:p>
              </w:tc>
              <w:tc>
                <w:tcPr>
                  <w:tcW w:w="1506"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53535720" w14:textId="77777777" w:rsidR="000D7D99" w:rsidRPr="006446AB" w:rsidRDefault="000D7D99" w:rsidP="00C66F6A">
                  <w:pPr>
                    <w:jc w:val="center"/>
                    <w:rPr>
                      <w:b/>
                      <w:bCs/>
                      <w:sz w:val="22"/>
                      <w:szCs w:val="22"/>
                    </w:rPr>
                  </w:pPr>
                  <w:r w:rsidRPr="006446AB">
                    <w:rPr>
                      <w:b/>
                      <w:bCs/>
                      <w:sz w:val="22"/>
                      <w:szCs w:val="22"/>
                    </w:rPr>
                    <w:t xml:space="preserve"> </w:t>
                  </w:r>
                </w:p>
              </w:tc>
              <w:tc>
                <w:tcPr>
                  <w:tcW w:w="1146"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3F423DD8" w14:textId="77777777" w:rsidR="000D7D99" w:rsidRPr="006446AB" w:rsidRDefault="000D7D99" w:rsidP="00C66F6A">
                  <w:pPr>
                    <w:jc w:val="center"/>
                    <w:rPr>
                      <w:b/>
                      <w:bCs/>
                      <w:sz w:val="22"/>
                      <w:szCs w:val="22"/>
                    </w:rPr>
                  </w:pPr>
                  <w:r w:rsidRPr="006446AB">
                    <w:rPr>
                      <w:b/>
                      <w:bCs/>
                      <w:sz w:val="22"/>
                      <w:szCs w:val="22"/>
                    </w:rPr>
                    <w:t xml:space="preserve"> </w:t>
                  </w:r>
                </w:p>
              </w:tc>
            </w:tr>
            <w:tr w:rsidR="000D7D99" w:rsidRPr="006446AB" w14:paraId="2BA8BE8A" w14:textId="77777777" w:rsidTr="00C66F6A">
              <w:tc>
                <w:tcPr>
                  <w:tcW w:w="533"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42998B22" w14:textId="77777777" w:rsidR="000D7D99" w:rsidRPr="006446AB" w:rsidRDefault="000D7D99" w:rsidP="00C66F6A">
                  <w:pPr>
                    <w:jc w:val="center"/>
                    <w:rPr>
                      <w:b/>
                      <w:bCs/>
                      <w:sz w:val="22"/>
                      <w:szCs w:val="22"/>
                    </w:rPr>
                  </w:pPr>
                  <w:r w:rsidRPr="006446AB">
                    <w:rPr>
                      <w:b/>
                      <w:bCs/>
                      <w:sz w:val="22"/>
                      <w:szCs w:val="22"/>
                    </w:rPr>
                    <w:t>5.</w:t>
                  </w:r>
                </w:p>
              </w:tc>
              <w:tc>
                <w:tcPr>
                  <w:tcW w:w="3370"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177B7ED5" w14:textId="77777777" w:rsidR="000D7D99" w:rsidRPr="006446AB" w:rsidRDefault="000D7D99" w:rsidP="00C66F6A">
                  <w:pPr>
                    <w:rPr>
                      <w:b/>
                      <w:bCs/>
                      <w:sz w:val="22"/>
                      <w:szCs w:val="22"/>
                    </w:rPr>
                  </w:pPr>
                  <w:r w:rsidRPr="006446AB">
                    <w:rPr>
                      <w:b/>
                      <w:bCs/>
                      <w:sz w:val="22"/>
                      <w:szCs w:val="22"/>
                    </w:rPr>
                    <w:t>Наявність засобів захисту інформаційних ресурсів від несанкціонованого доступу</w:t>
                  </w:r>
                </w:p>
              </w:tc>
              <w:tc>
                <w:tcPr>
                  <w:tcW w:w="1506"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77BD5EEF" w14:textId="77777777" w:rsidR="000D7D99" w:rsidRPr="006446AB" w:rsidRDefault="000D7D99" w:rsidP="00C66F6A">
                  <w:pPr>
                    <w:jc w:val="center"/>
                    <w:rPr>
                      <w:b/>
                      <w:bCs/>
                      <w:sz w:val="22"/>
                      <w:szCs w:val="22"/>
                    </w:rPr>
                  </w:pPr>
                  <w:r w:rsidRPr="006446AB">
                    <w:rPr>
                      <w:b/>
                      <w:bCs/>
                      <w:sz w:val="22"/>
                      <w:szCs w:val="22"/>
                    </w:rPr>
                    <w:t xml:space="preserve"> </w:t>
                  </w:r>
                </w:p>
              </w:tc>
              <w:tc>
                <w:tcPr>
                  <w:tcW w:w="1146"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36EFE173" w14:textId="77777777" w:rsidR="000D7D99" w:rsidRPr="006446AB" w:rsidRDefault="000D7D99" w:rsidP="00C66F6A">
                  <w:pPr>
                    <w:jc w:val="center"/>
                    <w:rPr>
                      <w:b/>
                      <w:bCs/>
                      <w:sz w:val="22"/>
                      <w:szCs w:val="22"/>
                    </w:rPr>
                  </w:pPr>
                  <w:r w:rsidRPr="006446AB">
                    <w:rPr>
                      <w:b/>
                      <w:bCs/>
                      <w:sz w:val="22"/>
                      <w:szCs w:val="22"/>
                    </w:rPr>
                    <w:t xml:space="preserve"> </w:t>
                  </w:r>
                </w:p>
              </w:tc>
            </w:tr>
          </w:tbl>
          <w:p w14:paraId="03A26BBC" w14:textId="77777777" w:rsidR="000D7D99" w:rsidRPr="006446AB" w:rsidRDefault="000D7D99" w:rsidP="00C66F6A">
            <w:pPr>
              <w:rPr>
                <w:sz w:val="22"/>
                <w:szCs w:val="22"/>
              </w:rPr>
            </w:pPr>
          </w:p>
          <w:p w14:paraId="090BB63C" w14:textId="77777777" w:rsidR="000D7D99" w:rsidRPr="006446AB" w:rsidRDefault="000D7D99" w:rsidP="00C66F6A">
            <w:pPr>
              <w:shd w:val="clear" w:color="auto" w:fill="FFFFFF"/>
              <w:contextualSpacing/>
              <w:jc w:val="both"/>
              <w:rPr>
                <w:b/>
                <w:bCs/>
                <w:sz w:val="22"/>
                <w:szCs w:val="22"/>
              </w:rPr>
            </w:pPr>
            <w:r w:rsidRPr="006446AB">
              <w:rPr>
                <w:b/>
                <w:bCs/>
                <w:sz w:val="22"/>
                <w:szCs w:val="22"/>
              </w:rPr>
              <w:t>3. Відомості про цифрову бібліотеку та освітні сервіси</w:t>
            </w:r>
          </w:p>
          <w:tbl>
            <w:tblPr>
              <w:tblW w:w="65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533"/>
              <w:gridCol w:w="3312"/>
              <w:gridCol w:w="1563"/>
              <w:gridCol w:w="1147"/>
            </w:tblGrid>
            <w:tr w:rsidR="000D7D99" w:rsidRPr="006446AB" w14:paraId="34445CCD" w14:textId="77777777" w:rsidTr="00C66F6A">
              <w:tc>
                <w:tcPr>
                  <w:tcW w:w="6555" w:type="dxa"/>
                  <w:gridSpan w:val="4"/>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215AD259" w14:textId="77777777" w:rsidR="000D7D99" w:rsidRPr="006446AB" w:rsidRDefault="000D7D99" w:rsidP="00C66F6A">
                  <w:pPr>
                    <w:rPr>
                      <w:b/>
                      <w:bCs/>
                      <w:sz w:val="22"/>
                      <w:szCs w:val="22"/>
                    </w:rPr>
                  </w:pPr>
                  <w:r w:rsidRPr="006446AB">
                    <w:rPr>
                      <w:b/>
                      <w:bCs/>
                      <w:sz w:val="22"/>
                      <w:szCs w:val="22"/>
                    </w:rPr>
                    <w:t>3.1. Цифровий контент та послуги</w:t>
                  </w:r>
                </w:p>
              </w:tc>
            </w:tr>
            <w:tr w:rsidR="000D7D99" w:rsidRPr="006446AB" w14:paraId="63CAEC6A" w14:textId="77777777" w:rsidTr="00C66F6A">
              <w:tc>
                <w:tcPr>
                  <w:tcW w:w="533"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3DA8EE5A" w14:textId="77777777" w:rsidR="000D7D99" w:rsidRPr="006446AB" w:rsidRDefault="000D7D99" w:rsidP="00C66F6A">
                  <w:pPr>
                    <w:jc w:val="center"/>
                    <w:rPr>
                      <w:b/>
                      <w:bCs/>
                      <w:sz w:val="22"/>
                      <w:szCs w:val="22"/>
                    </w:rPr>
                  </w:pPr>
                  <w:r w:rsidRPr="006446AB">
                    <w:rPr>
                      <w:b/>
                      <w:bCs/>
                      <w:sz w:val="22"/>
                      <w:szCs w:val="22"/>
                    </w:rPr>
                    <w:t>№</w:t>
                  </w:r>
                </w:p>
              </w:tc>
              <w:tc>
                <w:tcPr>
                  <w:tcW w:w="3312"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14CCD049" w14:textId="77777777" w:rsidR="000D7D99" w:rsidRPr="006446AB" w:rsidRDefault="000D7D99" w:rsidP="00C66F6A">
                  <w:pPr>
                    <w:jc w:val="center"/>
                    <w:rPr>
                      <w:b/>
                      <w:bCs/>
                      <w:sz w:val="22"/>
                      <w:szCs w:val="22"/>
                    </w:rPr>
                  </w:pPr>
                  <w:r w:rsidRPr="006446AB">
                    <w:rPr>
                      <w:b/>
                      <w:bCs/>
                      <w:sz w:val="22"/>
                      <w:szCs w:val="22"/>
                    </w:rPr>
                    <w:t>Показник / вимога</w:t>
                  </w:r>
                </w:p>
              </w:tc>
              <w:tc>
                <w:tcPr>
                  <w:tcW w:w="1563"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105F2EFA" w14:textId="77777777" w:rsidR="000D7D99" w:rsidRPr="006446AB" w:rsidRDefault="000D7D99" w:rsidP="00C66F6A">
                  <w:pPr>
                    <w:rPr>
                      <w:b/>
                      <w:bCs/>
                      <w:sz w:val="22"/>
                      <w:szCs w:val="22"/>
                    </w:rPr>
                  </w:pPr>
                  <w:r w:rsidRPr="006446AB">
                    <w:rPr>
                      <w:b/>
                      <w:bCs/>
                      <w:sz w:val="22"/>
                      <w:szCs w:val="22"/>
                    </w:rPr>
                    <w:t>Наявність (так / ні / зобов'язання)</w:t>
                  </w:r>
                </w:p>
              </w:tc>
              <w:tc>
                <w:tcPr>
                  <w:tcW w:w="1147"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2E99F7FA" w14:textId="77777777" w:rsidR="000D7D99" w:rsidRPr="006446AB" w:rsidRDefault="000D7D99" w:rsidP="00C66F6A">
                  <w:pPr>
                    <w:jc w:val="center"/>
                    <w:rPr>
                      <w:b/>
                      <w:bCs/>
                      <w:sz w:val="22"/>
                      <w:szCs w:val="22"/>
                    </w:rPr>
                  </w:pPr>
                  <w:r w:rsidRPr="006446AB">
                    <w:rPr>
                      <w:b/>
                      <w:bCs/>
                      <w:sz w:val="22"/>
                      <w:szCs w:val="22"/>
                    </w:rPr>
                    <w:t>Примітка</w:t>
                  </w:r>
                </w:p>
              </w:tc>
            </w:tr>
            <w:tr w:rsidR="000D7D99" w:rsidRPr="006446AB" w14:paraId="4433C059" w14:textId="77777777" w:rsidTr="00C66F6A">
              <w:tc>
                <w:tcPr>
                  <w:tcW w:w="533"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7ADC79FE" w14:textId="77777777" w:rsidR="000D7D99" w:rsidRPr="006446AB" w:rsidRDefault="000D7D99" w:rsidP="00C66F6A">
                  <w:pPr>
                    <w:jc w:val="center"/>
                    <w:rPr>
                      <w:b/>
                      <w:bCs/>
                      <w:sz w:val="22"/>
                      <w:szCs w:val="22"/>
                    </w:rPr>
                  </w:pPr>
                  <w:r w:rsidRPr="006446AB">
                    <w:rPr>
                      <w:b/>
                      <w:bCs/>
                      <w:sz w:val="22"/>
                      <w:szCs w:val="22"/>
                    </w:rPr>
                    <w:t>1.</w:t>
                  </w:r>
                </w:p>
              </w:tc>
              <w:tc>
                <w:tcPr>
                  <w:tcW w:w="3312"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7740FD28" w14:textId="77777777" w:rsidR="000D7D99" w:rsidRPr="006446AB" w:rsidRDefault="000D7D99" w:rsidP="00C66F6A">
                  <w:pPr>
                    <w:rPr>
                      <w:b/>
                      <w:bCs/>
                      <w:sz w:val="22"/>
                      <w:szCs w:val="22"/>
                    </w:rPr>
                  </w:pPr>
                  <w:r w:rsidRPr="006446AB">
                    <w:rPr>
                      <w:b/>
                      <w:bCs/>
                      <w:sz w:val="22"/>
                      <w:szCs w:val="22"/>
                    </w:rPr>
                    <w:t>Найменування та URL-адреса(и) цифрової бібліотеки (асортимент, постачальники)</w:t>
                  </w:r>
                </w:p>
              </w:tc>
              <w:tc>
                <w:tcPr>
                  <w:tcW w:w="1563"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133CD95A" w14:textId="77777777" w:rsidR="000D7D99" w:rsidRPr="006446AB" w:rsidRDefault="000D7D99" w:rsidP="00C66F6A">
                  <w:pPr>
                    <w:jc w:val="center"/>
                    <w:rPr>
                      <w:b/>
                      <w:bCs/>
                      <w:sz w:val="22"/>
                      <w:szCs w:val="22"/>
                    </w:rPr>
                  </w:pPr>
                  <w:r w:rsidRPr="006446AB">
                    <w:rPr>
                      <w:b/>
                      <w:bCs/>
                      <w:sz w:val="22"/>
                      <w:szCs w:val="22"/>
                    </w:rPr>
                    <w:t xml:space="preserve"> </w:t>
                  </w:r>
                </w:p>
              </w:tc>
              <w:tc>
                <w:tcPr>
                  <w:tcW w:w="1147"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206B01E0" w14:textId="77777777" w:rsidR="000D7D99" w:rsidRPr="006446AB" w:rsidRDefault="000D7D99" w:rsidP="00C66F6A">
                  <w:pPr>
                    <w:jc w:val="center"/>
                    <w:rPr>
                      <w:b/>
                      <w:bCs/>
                      <w:sz w:val="22"/>
                      <w:szCs w:val="22"/>
                    </w:rPr>
                  </w:pPr>
                  <w:r w:rsidRPr="006446AB">
                    <w:rPr>
                      <w:b/>
                      <w:bCs/>
                      <w:sz w:val="22"/>
                      <w:szCs w:val="22"/>
                    </w:rPr>
                    <w:t xml:space="preserve"> </w:t>
                  </w:r>
                </w:p>
              </w:tc>
            </w:tr>
            <w:tr w:rsidR="000D7D99" w:rsidRPr="006446AB" w14:paraId="62C542BF" w14:textId="77777777" w:rsidTr="00C66F6A">
              <w:tc>
                <w:tcPr>
                  <w:tcW w:w="533"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1066E53C" w14:textId="77777777" w:rsidR="000D7D99" w:rsidRPr="006446AB" w:rsidRDefault="000D7D99" w:rsidP="00C66F6A">
                  <w:pPr>
                    <w:jc w:val="center"/>
                    <w:rPr>
                      <w:b/>
                      <w:bCs/>
                      <w:sz w:val="22"/>
                      <w:szCs w:val="22"/>
                    </w:rPr>
                  </w:pPr>
                  <w:r w:rsidRPr="006446AB">
                    <w:rPr>
                      <w:b/>
                      <w:bCs/>
                      <w:sz w:val="22"/>
                      <w:szCs w:val="22"/>
                    </w:rPr>
                    <w:t>2.</w:t>
                  </w:r>
                </w:p>
              </w:tc>
              <w:tc>
                <w:tcPr>
                  <w:tcW w:w="3312"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5674EC89" w14:textId="77777777" w:rsidR="000D7D99" w:rsidRPr="006446AB" w:rsidRDefault="000D7D99" w:rsidP="00C66F6A">
                  <w:pPr>
                    <w:rPr>
                      <w:b/>
                      <w:bCs/>
                      <w:sz w:val="22"/>
                      <w:szCs w:val="22"/>
                    </w:rPr>
                  </w:pPr>
                  <w:r w:rsidRPr="006446AB">
                    <w:rPr>
                      <w:b/>
                      <w:bCs/>
                      <w:sz w:val="22"/>
                      <w:szCs w:val="22"/>
                    </w:rPr>
                    <w:t>Перелік підключених освітніх сервісів та платформ (найменування, URL)</w:t>
                  </w:r>
                </w:p>
              </w:tc>
              <w:tc>
                <w:tcPr>
                  <w:tcW w:w="1563"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5EA33762" w14:textId="77777777" w:rsidR="000D7D99" w:rsidRPr="006446AB" w:rsidRDefault="000D7D99" w:rsidP="00C66F6A">
                  <w:pPr>
                    <w:jc w:val="center"/>
                    <w:rPr>
                      <w:b/>
                      <w:bCs/>
                      <w:sz w:val="22"/>
                      <w:szCs w:val="22"/>
                    </w:rPr>
                  </w:pPr>
                  <w:r w:rsidRPr="006446AB">
                    <w:rPr>
                      <w:b/>
                      <w:bCs/>
                      <w:sz w:val="22"/>
                      <w:szCs w:val="22"/>
                    </w:rPr>
                    <w:t xml:space="preserve"> </w:t>
                  </w:r>
                </w:p>
              </w:tc>
              <w:tc>
                <w:tcPr>
                  <w:tcW w:w="1147"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36908EDB" w14:textId="77777777" w:rsidR="000D7D99" w:rsidRPr="006446AB" w:rsidRDefault="000D7D99" w:rsidP="00C66F6A">
                  <w:pPr>
                    <w:jc w:val="center"/>
                    <w:rPr>
                      <w:b/>
                      <w:bCs/>
                      <w:sz w:val="22"/>
                      <w:szCs w:val="22"/>
                    </w:rPr>
                  </w:pPr>
                  <w:r w:rsidRPr="006446AB">
                    <w:rPr>
                      <w:b/>
                      <w:bCs/>
                      <w:sz w:val="22"/>
                      <w:szCs w:val="22"/>
                    </w:rPr>
                    <w:t xml:space="preserve"> </w:t>
                  </w:r>
                </w:p>
              </w:tc>
            </w:tr>
            <w:tr w:rsidR="000D7D99" w:rsidRPr="006446AB" w14:paraId="1CCB31C9" w14:textId="77777777" w:rsidTr="00C66F6A">
              <w:tc>
                <w:tcPr>
                  <w:tcW w:w="533"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7FACCDFC" w14:textId="0E94DD47" w:rsidR="000D7D99" w:rsidRPr="006446AB" w:rsidRDefault="00682AD2" w:rsidP="00C66F6A">
                  <w:pPr>
                    <w:jc w:val="center"/>
                    <w:rPr>
                      <w:b/>
                      <w:bCs/>
                      <w:sz w:val="22"/>
                      <w:szCs w:val="22"/>
                    </w:rPr>
                  </w:pPr>
                  <w:r>
                    <w:rPr>
                      <w:b/>
                      <w:bCs/>
                      <w:sz w:val="22"/>
                      <w:szCs w:val="22"/>
                      <w:lang w:val="uk-UA"/>
                    </w:rPr>
                    <w:t>3</w:t>
                  </w:r>
                  <w:r w:rsidR="000D7D99" w:rsidRPr="006446AB">
                    <w:rPr>
                      <w:b/>
                      <w:bCs/>
                      <w:sz w:val="22"/>
                      <w:szCs w:val="22"/>
                    </w:rPr>
                    <w:t>.</w:t>
                  </w:r>
                </w:p>
              </w:tc>
              <w:tc>
                <w:tcPr>
                  <w:tcW w:w="3312"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23672D64" w14:textId="77777777" w:rsidR="000D7D99" w:rsidRPr="006446AB" w:rsidRDefault="000D7D99" w:rsidP="00C66F6A">
                  <w:pPr>
                    <w:rPr>
                      <w:b/>
                      <w:bCs/>
                      <w:sz w:val="22"/>
                      <w:szCs w:val="22"/>
                    </w:rPr>
                  </w:pPr>
                  <w:r w:rsidRPr="006446AB">
                    <w:rPr>
                      <w:b/>
                      <w:bCs/>
                      <w:sz w:val="22"/>
                      <w:szCs w:val="22"/>
                    </w:rPr>
                    <w:t>Наявність доступу до віртуальних лабораторій (за наявності у навчальному плані)</w:t>
                  </w:r>
                </w:p>
              </w:tc>
              <w:tc>
                <w:tcPr>
                  <w:tcW w:w="1563"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48451DEF" w14:textId="77777777" w:rsidR="000D7D99" w:rsidRPr="006446AB" w:rsidRDefault="000D7D99" w:rsidP="00C66F6A">
                  <w:pPr>
                    <w:jc w:val="center"/>
                    <w:rPr>
                      <w:b/>
                      <w:bCs/>
                      <w:sz w:val="22"/>
                      <w:szCs w:val="22"/>
                    </w:rPr>
                  </w:pPr>
                  <w:r w:rsidRPr="006446AB">
                    <w:rPr>
                      <w:b/>
                      <w:bCs/>
                      <w:sz w:val="22"/>
                      <w:szCs w:val="22"/>
                    </w:rPr>
                    <w:t xml:space="preserve"> </w:t>
                  </w:r>
                </w:p>
              </w:tc>
              <w:tc>
                <w:tcPr>
                  <w:tcW w:w="1147"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1E9A340A" w14:textId="77777777" w:rsidR="000D7D99" w:rsidRPr="006446AB" w:rsidRDefault="000D7D99" w:rsidP="00C66F6A">
                  <w:pPr>
                    <w:jc w:val="center"/>
                    <w:rPr>
                      <w:b/>
                      <w:bCs/>
                      <w:sz w:val="22"/>
                      <w:szCs w:val="22"/>
                    </w:rPr>
                  </w:pPr>
                  <w:r w:rsidRPr="006446AB">
                    <w:rPr>
                      <w:b/>
                      <w:bCs/>
                      <w:sz w:val="22"/>
                      <w:szCs w:val="22"/>
                    </w:rPr>
                    <w:t xml:space="preserve"> </w:t>
                  </w:r>
                </w:p>
              </w:tc>
            </w:tr>
          </w:tbl>
          <w:p w14:paraId="3A41B0CE" w14:textId="77777777" w:rsidR="000D7D99" w:rsidRPr="006446AB" w:rsidRDefault="000D7D99" w:rsidP="00C66F6A">
            <w:pPr>
              <w:rPr>
                <w:sz w:val="22"/>
                <w:szCs w:val="22"/>
              </w:rPr>
            </w:pPr>
          </w:p>
          <w:p w14:paraId="05289EF0" w14:textId="77777777" w:rsidR="000D7D99" w:rsidRPr="006446AB" w:rsidRDefault="000D7D99" w:rsidP="00C66F6A">
            <w:pPr>
              <w:shd w:val="clear" w:color="auto" w:fill="FFFFFF"/>
              <w:contextualSpacing/>
              <w:jc w:val="both"/>
              <w:rPr>
                <w:b/>
                <w:bCs/>
                <w:sz w:val="22"/>
                <w:szCs w:val="22"/>
              </w:rPr>
            </w:pPr>
            <w:r w:rsidRPr="006446AB">
              <w:rPr>
                <w:b/>
                <w:bCs/>
                <w:sz w:val="22"/>
                <w:szCs w:val="22"/>
              </w:rPr>
              <w:t>4. Відомості про забезпечення педагогічних працівників</w:t>
            </w:r>
          </w:p>
          <w:tbl>
            <w:tblPr>
              <w:tblW w:w="65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533"/>
              <w:gridCol w:w="3301"/>
              <w:gridCol w:w="1575"/>
              <w:gridCol w:w="1146"/>
            </w:tblGrid>
            <w:tr w:rsidR="000D7D99" w:rsidRPr="006446AB" w14:paraId="2199EFEC" w14:textId="77777777" w:rsidTr="00C66F6A">
              <w:tc>
                <w:tcPr>
                  <w:tcW w:w="6555" w:type="dxa"/>
                  <w:gridSpan w:val="4"/>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02661756" w14:textId="77777777" w:rsidR="000D7D99" w:rsidRPr="006446AB" w:rsidRDefault="000D7D99" w:rsidP="00C66F6A">
                  <w:pPr>
                    <w:rPr>
                      <w:b/>
                      <w:bCs/>
                      <w:sz w:val="22"/>
                      <w:szCs w:val="22"/>
                    </w:rPr>
                  </w:pPr>
                  <w:r w:rsidRPr="006446AB">
                    <w:rPr>
                      <w:b/>
                      <w:bCs/>
                      <w:sz w:val="22"/>
                      <w:szCs w:val="22"/>
                    </w:rPr>
                    <w:t>4.1. Технічне та організаційне забезпечення</w:t>
                  </w:r>
                </w:p>
              </w:tc>
            </w:tr>
            <w:tr w:rsidR="000D7D99" w:rsidRPr="006446AB" w14:paraId="3464A4B7" w14:textId="77777777" w:rsidTr="00C66F6A">
              <w:tc>
                <w:tcPr>
                  <w:tcW w:w="533"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2995F4A0" w14:textId="77777777" w:rsidR="000D7D99" w:rsidRPr="006446AB" w:rsidRDefault="000D7D99" w:rsidP="00C66F6A">
                  <w:pPr>
                    <w:jc w:val="center"/>
                    <w:rPr>
                      <w:b/>
                      <w:bCs/>
                      <w:sz w:val="22"/>
                      <w:szCs w:val="22"/>
                    </w:rPr>
                  </w:pPr>
                  <w:r w:rsidRPr="006446AB">
                    <w:rPr>
                      <w:b/>
                      <w:bCs/>
                      <w:sz w:val="22"/>
                      <w:szCs w:val="22"/>
                    </w:rPr>
                    <w:lastRenderedPageBreak/>
                    <w:t>№</w:t>
                  </w:r>
                </w:p>
              </w:tc>
              <w:tc>
                <w:tcPr>
                  <w:tcW w:w="3301"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78D657F7" w14:textId="77777777" w:rsidR="000D7D99" w:rsidRPr="006446AB" w:rsidRDefault="000D7D99" w:rsidP="00C66F6A">
                  <w:pPr>
                    <w:jc w:val="center"/>
                    <w:rPr>
                      <w:b/>
                      <w:bCs/>
                      <w:sz w:val="22"/>
                      <w:szCs w:val="22"/>
                    </w:rPr>
                  </w:pPr>
                  <w:r w:rsidRPr="006446AB">
                    <w:rPr>
                      <w:b/>
                      <w:bCs/>
                      <w:sz w:val="22"/>
                      <w:szCs w:val="22"/>
                    </w:rPr>
                    <w:t>Показник / вимога</w:t>
                  </w:r>
                </w:p>
              </w:tc>
              <w:tc>
                <w:tcPr>
                  <w:tcW w:w="1575"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51F9A7A0" w14:textId="77777777" w:rsidR="000D7D99" w:rsidRPr="006446AB" w:rsidRDefault="000D7D99" w:rsidP="00C66F6A">
                  <w:pPr>
                    <w:rPr>
                      <w:b/>
                      <w:bCs/>
                      <w:sz w:val="22"/>
                      <w:szCs w:val="22"/>
                    </w:rPr>
                  </w:pPr>
                  <w:r w:rsidRPr="006446AB">
                    <w:rPr>
                      <w:b/>
                      <w:bCs/>
                      <w:sz w:val="22"/>
                      <w:szCs w:val="22"/>
                    </w:rPr>
                    <w:t>Наявність (так / ні / зобов'язання)</w:t>
                  </w:r>
                </w:p>
              </w:tc>
              <w:tc>
                <w:tcPr>
                  <w:tcW w:w="1146"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71A07991" w14:textId="77777777" w:rsidR="000D7D99" w:rsidRPr="006446AB" w:rsidRDefault="000D7D99" w:rsidP="00C66F6A">
                  <w:pPr>
                    <w:jc w:val="center"/>
                    <w:rPr>
                      <w:b/>
                      <w:bCs/>
                      <w:sz w:val="22"/>
                      <w:szCs w:val="22"/>
                    </w:rPr>
                  </w:pPr>
                  <w:r w:rsidRPr="006446AB">
                    <w:rPr>
                      <w:b/>
                      <w:bCs/>
                      <w:sz w:val="22"/>
                      <w:szCs w:val="22"/>
                    </w:rPr>
                    <w:t>Примітка</w:t>
                  </w:r>
                </w:p>
              </w:tc>
            </w:tr>
            <w:tr w:rsidR="000D7D99" w:rsidRPr="006446AB" w14:paraId="5825133F" w14:textId="77777777" w:rsidTr="00C66F6A">
              <w:tc>
                <w:tcPr>
                  <w:tcW w:w="533"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140FCFAF" w14:textId="77777777" w:rsidR="000D7D99" w:rsidRPr="006446AB" w:rsidRDefault="000D7D99" w:rsidP="00C66F6A">
                  <w:pPr>
                    <w:jc w:val="center"/>
                    <w:rPr>
                      <w:b/>
                      <w:bCs/>
                      <w:sz w:val="22"/>
                      <w:szCs w:val="22"/>
                    </w:rPr>
                  </w:pPr>
                  <w:r w:rsidRPr="006446AB">
                    <w:rPr>
                      <w:b/>
                      <w:bCs/>
                      <w:sz w:val="22"/>
                      <w:szCs w:val="22"/>
                    </w:rPr>
                    <w:t>1.</w:t>
                  </w:r>
                </w:p>
              </w:tc>
              <w:tc>
                <w:tcPr>
                  <w:tcW w:w="3301"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3D9F1FD3" w14:textId="77777777" w:rsidR="000D7D99" w:rsidRPr="006446AB" w:rsidRDefault="000D7D99" w:rsidP="00C66F6A">
                  <w:pPr>
                    <w:rPr>
                      <w:b/>
                      <w:bCs/>
                      <w:sz w:val="22"/>
                      <w:szCs w:val="22"/>
                    </w:rPr>
                  </w:pPr>
                  <w:r w:rsidRPr="006446AB">
                    <w:rPr>
                      <w:b/>
                      <w:bCs/>
                      <w:sz w:val="22"/>
                      <w:szCs w:val="22"/>
                    </w:rPr>
                    <w:t>Кількість педагогічних працівників, яким надано технічні засоби для дистанційного навчання</w:t>
                  </w:r>
                </w:p>
              </w:tc>
              <w:tc>
                <w:tcPr>
                  <w:tcW w:w="1575"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1C94C4C9" w14:textId="77777777" w:rsidR="000D7D99" w:rsidRPr="006446AB" w:rsidRDefault="000D7D99" w:rsidP="00C66F6A">
                  <w:pPr>
                    <w:jc w:val="center"/>
                    <w:rPr>
                      <w:b/>
                      <w:bCs/>
                      <w:sz w:val="22"/>
                      <w:szCs w:val="22"/>
                    </w:rPr>
                  </w:pPr>
                  <w:r w:rsidRPr="006446AB">
                    <w:rPr>
                      <w:b/>
                      <w:bCs/>
                      <w:sz w:val="22"/>
                      <w:szCs w:val="22"/>
                    </w:rPr>
                    <w:t xml:space="preserve"> </w:t>
                  </w:r>
                </w:p>
              </w:tc>
              <w:tc>
                <w:tcPr>
                  <w:tcW w:w="1146"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124E1269" w14:textId="77777777" w:rsidR="000D7D99" w:rsidRPr="006446AB" w:rsidRDefault="000D7D99" w:rsidP="00C66F6A">
                  <w:pPr>
                    <w:jc w:val="center"/>
                    <w:rPr>
                      <w:b/>
                      <w:bCs/>
                      <w:sz w:val="22"/>
                      <w:szCs w:val="22"/>
                    </w:rPr>
                  </w:pPr>
                  <w:r w:rsidRPr="006446AB">
                    <w:rPr>
                      <w:b/>
                      <w:bCs/>
                      <w:sz w:val="22"/>
                      <w:szCs w:val="22"/>
                    </w:rPr>
                    <w:t xml:space="preserve"> </w:t>
                  </w:r>
                </w:p>
              </w:tc>
            </w:tr>
            <w:tr w:rsidR="000D7D99" w:rsidRPr="006446AB" w14:paraId="60974A33" w14:textId="77777777" w:rsidTr="00C66F6A">
              <w:tc>
                <w:tcPr>
                  <w:tcW w:w="533"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21602E35" w14:textId="77777777" w:rsidR="000D7D99" w:rsidRPr="006446AB" w:rsidRDefault="000D7D99" w:rsidP="00C66F6A">
                  <w:pPr>
                    <w:jc w:val="center"/>
                    <w:rPr>
                      <w:b/>
                      <w:bCs/>
                      <w:sz w:val="22"/>
                      <w:szCs w:val="22"/>
                    </w:rPr>
                  </w:pPr>
                  <w:r w:rsidRPr="006446AB">
                    <w:rPr>
                      <w:b/>
                      <w:bCs/>
                      <w:sz w:val="22"/>
                      <w:szCs w:val="22"/>
                    </w:rPr>
                    <w:t>2.</w:t>
                  </w:r>
                </w:p>
              </w:tc>
              <w:tc>
                <w:tcPr>
                  <w:tcW w:w="3301"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01D96453" w14:textId="77777777" w:rsidR="000D7D99" w:rsidRPr="006446AB" w:rsidRDefault="000D7D99" w:rsidP="00C66F6A">
                  <w:pPr>
                    <w:rPr>
                      <w:b/>
                      <w:bCs/>
                      <w:sz w:val="22"/>
                      <w:szCs w:val="22"/>
                    </w:rPr>
                  </w:pPr>
                  <w:r w:rsidRPr="006446AB">
                    <w:rPr>
                      <w:b/>
                      <w:bCs/>
                      <w:sz w:val="22"/>
                      <w:szCs w:val="22"/>
                    </w:rPr>
                    <w:t>Наявність у педагогічних працівників доступу до мережі Інтернет</w:t>
                  </w:r>
                </w:p>
              </w:tc>
              <w:tc>
                <w:tcPr>
                  <w:tcW w:w="1575"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0BEA790E" w14:textId="77777777" w:rsidR="000D7D99" w:rsidRPr="006446AB" w:rsidRDefault="000D7D99" w:rsidP="00C66F6A">
                  <w:pPr>
                    <w:jc w:val="center"/>
                    <w:rPr>
                      <w:b/>
                      <w:bCs/>
                      <w:sz w:val="22"/>
                      <w:szCs w:val="22"/>
                    </w:rPr>
                  </w:pPr>
                  <w:r w:rsidRPr="006446AB">
                    <w:rPr>
                      <w:b/>
                      <w:bCs/>
                      <w:sz w:val="22"/>
                      <w:szCs w:val="22"/>
                    </w:rPr>
                    <w:t xml:space="preserve"> </w:t>
                  </w:r>
                </w:p>
              </w:tc>
              <w:tc>
                <w:tcPr>
                  <w:tcW w:w="1146"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3D32CAB5" w14:textId="77777777" w:rsidR="000D7D99" w:rsidRPr="006446AB" w:rsidRDefault="000D7D99" w:rsidP="00C66F6A">
                  <w:pPr>
                    <w:jc w:val="center"/>
                    <w:rPr>
                      <w:b/>
                      <w:bCs/>
                      <w:sz w:val="22"/>
                      <w:szCs w:val="22"/>
                    </w:rPr>
                  </w:pPr>
                  <w:r w:rsidRPr="006446AB">
                    <w:rPr>
                      <w:b/>
                      <w:bCs/>
                      <w:sz w:val="22"/>
                      <w:szCs w:val="22"/>
                    </w:rPr>
                    <w:t xml:space="preserve"> </w:t>
                  </w:r>
                </w:p>
              </w:tc>
            </w:tr>
            <w:tr w:rsidR="000D7D99" w:rsidRPr="006446AB" w14:paraId="61D9A54D" w14:textId="77777777" w:rsidTr="00C66F6A">
              <w:tc>
                <w:tcPr>
                  <w:tcW w:w="533"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270669E2" w14:textId="77777777" w:rsidR="000D7D99" w:rsidRPr="006446AB" w:rsidRDefault="000D7D99" w:rsidP="00C66F6A">
                  <w:pPr>
                    <w:jc w:val="center"/>
                    <w:rPr>
                      <w:b/>
                      <w:bCs/>
                      <w:sz w:val="22"/>
                      <w:szCs w:val="22"/>
                    </w:rPr>
                  </w:pPr>
                  <w:r w:rsidRPr="006446AB">
                    <w:rPr>
                      <w:b/>
                      <w:bCs/>
                      <w:sz w:val="22"/>
                      <w:szCs w:val="22"/>
                    </w:rPr>
                    <w:t>3.</w:t>
                  </w:r>
                </w:p>
              </w:tc>
              <w:tc>
                <w:tcPr>
                  <w:tcW w:w="3301"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3C18D765" w14:textId="77777777" w:rsidR="000D7D99" w:rsidRPr="006446AB" w:rsidRDefault="000D7D99" w:rsidP="00C66F6A">
                  <w:pPr>
                    <w:rPr>
                      <w:b/>
                      <w:bCs/>
                      <w:sz w:val="22"/>
                      <w:szCs w:val="22"/>
                    </w:rPr>
                  </w:pPr>
                  <w:r w:rsidRPr="006446AB">
                    <w:rPr>
                      <w:b/>
                      <w:bCs/>
                      <w:sz w:val="22"/>
                      <w:szCs w:val="22"/>
                    </w:rPr>
                    <w:t>Кількість педагогічних працівників, що пройшли підвищення кваліфікації з питань дистанційного навчання за останні 3 роки</w:t>
                  </w:r>
                </w:p>
              </w:tc>
              <w:tc>
                <w:tcPr>
                  <w:tcW w:w="1575"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200C24CC" w14:textId="77777777" w:rsidR="000D7D99" w:rsidRPr="006446AB" w:rsidRDefault="000D7D99" w:rsidP="00C66F6A">
                  <w:pPr>
                    <w:jc w:val="center"/>
                    <w:rPr>
                      <w:b/>
                      <w:bCs/>
                      <w:sz w:val="22"/>
                      <w:szCs w:val="22"/>
                    </w:rPr>
                  </w:pPr>
                  <w:r w:rsidRPr="006446AB">
                    <w:rPr>
                      <w:b/>
                      <w:bCs/>
                      <w:sz w:val="22"/>
                      <w:szCs w:val="22"/>
                    </w:rPr>
                    <w:t xml:space="preserve"> </w:t>
                  </w:r>
                </w:p>
              </w:tc>
              <w:tc>
                <w:tcPr>
                  <w:tcW w:w="1146" w:type="dxa"/>
                  <w:tcBorders>
                    <w:top w:val="single" w:sz="4" w:space="0" w:color="808080"/>
                    <w:left w:val="single" w:sz="4" w:space="0" w:color="808080"/>
                    <w:bottom w:val="single" w:sz="4" w:space="0" w:color="808080"/>
                    <w:right w:val="single" w:sz="4" w:space="0" w:color="808080"/>
                  </w:tcBorders>
                  <w:tcMar>
                    <w:top w:w="20" w:type="dxa"/>
                    <w:left w:w="40" w:type="dxa"/>
                    <w:bottom w:w="20" w:type="dxa"/>
                    <w:right w:w="40" w:type="dxa"/>
                  </w:tcMar>
                  <w:vAlign w:val="center"/>
                </w:tcPr>
                <w:p w14:paraId="0CEC5731" w14:textId="77777777" w:rsidR="000D7D99" w:rsidRPr="006446AB" w:rsidRDefault="000D7D99" w:rsidP="00C66F6A">
                  <w:pPr>
                    <w:jc w:val="center"/>
                    <w:rPr>
                      <w:b/>
                      <w:bCs/>
                      <w:sz w:val="22"/>
                      <w:szCs w:val="22"/>
                    </w:rPr>
                  </w:pPr>
                  <w:r w:rsidRPr="006446AB">
                    <w:rPr>
                      <w:b/>
                      <w:bCs/>
                      <w:sz w:val="22"/>
                      <w:szCs w:val="22"/>
                    </w:rPr>
                    <w:t xml:space="preserve"> </w:t>
                  </w:r>
                </w:p>
              </w:tc>
            </w:tr>
          </w:tbl>
          <w:p w14:paraId="75A76525" w14:textId="77777777" w:rsidR="000D7D99" w:rsidRPr="006446AB" w:rsidRDefault="000D7D99" w:rsidP="00C66F6A">
            <w:pPr>
              <w:rPr>
                <w:sz w:val="22"/>
                <w:szCs w:val="22"/>
              </w:rPr>
            </w:pPr>
          </w:p>
          <w:p w14:paraId="31E0250B" w14:textId="77777777" w:rsidR="000D7D99" w:rsidRPr="006446AB" w:rsidRDefault="000D7D99" w:rsidP="00C66F6A">
            <w:pPr>
              <w:shd w:val="clear" w:color="auto" w:fill="FFFFFF"/>
              <w:contextualSpacing/>
              <w:jc w:val="both"/>
              <w:rPr>
                <w:b/>
                <w:bCs/>
                <w:i/>
                <w:iCs/>
                <w:sz w:val="22"/>
                <w:szCs w:val="22"/>
              </w:rPr>
            </w:pPr>
            <w:r w:rsidRPr="006446AB">
              <w:rPr>
                <w:b/>
                <w:bCs/>
                <w:i/>
                <w:iCs/>
                <w:sz w:val="22"/>
                <w:szCs w:val="22"/>
              </w:rPr>
              <w:t>Примітка. Відомості подаються закладами освіти, що провадять освітню діяльність на рівнях повної загальної середньої освіти виключно або частково за дистанційною формою. Незаповнені позиції супроводжуються поміткою «не застосовується» із поясненням.</w:t>
            </w:r>
          </w:p>
        </w:tc>
      </w:tr>
    </w:tbl>
    <w:p w14:paraId="5320AFDD" w14:textId="64B86E88" w:rsidR="000D7D99" w:rsidRDefault="000D7D99" w:rsidP="000D7D99">
      <w:pPr>
        <w:shd w:val="clear" w:color="auto" w:fill="FFFFFF"/>
        <w:contextualSpacing/>
        <w:rPr>
          <w:sz w:val="28"/>
          <w:szCs w:val="28"/>
        </w:rPr>
      </w:pPr>
      <w:r>
        <w:rPr>
          <w:sz w:val="28"/>
          <w:szCs w:val="28"/>
        </w:rPr>
        <w:lastRenderedPageBreak/>
        <w:t xml:space="preserve"> </w:t>
      </w:r>
    </w:p>
    <w:p w14:paraId="1275318C" w14:textId="77777777" w:rsidR="00286A0C" w:rsidRPr="000246D8" w:rsidRDefault="00286A0C" w:rsidP="000D7D99">
      <w:pPr>
        <w:shd w:val="clear" w:color="auto" w:fill="FFFFFF"/>
        <w:contextualSpacing/>
        <w:rPr>
          <w:sz w:val="28"/>
          <w:szCs w:val="28"/>
        </w:rPr>
      </w:pPr>
    </w:p>
    <w:p w14:paraId="347F0136" w14:textId="700151B1" w:rsidR="00D12AFD" w:rsidRPr="00286A0C" w:rsidRDefault="00286A0C">
      <w:pPr>
        <w:rPr>
          <w:b/>
          <w:lang w:val="uk-UA"/>
        </w:rPr>
      </w:pPr>
      <w:r>
        <w:rPr>
          <w:b/>
          <w:lang w:val="uk-UA"/>
        </w:rPr>
        <w:t xml:space="preserve">Генеральний директор директорату шкільної освіти </w:t>
      </w:r>
      <w:r>
        <w:rPr>
          <w:b/>
          <w:lang w:val="uk-UA"/>
        </w:rPr>
        <w:tab/>
      </w:r>
      <w:r>
        <w:rPr>
          <w:b/>
          <w:lang w:val="uk-UA"/>
        </w:rPr>
        <w:tab/>
      </w:r>
      <w:r>
        <w:rPr>
          <w:b/>
          <w:lang w:val="uk-UA"/>
        </w:rPr>
        <w:tab/>
      </w:r>
      <w:r>
        <w:rPr>
          <w:b/>
          <w:lang w:val="uk-UA"/>
        </w:rPr>
        <w:tab/>
      </w:r>
      <w:r>
        <w:rPr>
          <w:b/>
          <w:lang w:val="uk-UA"/>
        </w:rPr>
        <w:tab/>
      </w:r>
      <w:r>
        <w:rPr>
          <w:b/>
          <w:lang w:val="uk-UA"/>
        </w:rPr>
        <w:tab/>
      </w:r>
      <w:r>
        <w:rPr>
          <w:b/>
          <w:lang w:val="uk-UA"/>
        </w:rPr>
        <w:tab/>
        <w:t>Інна КІЛЬДЕРОВА</w:t>
      </w:r>
    </w:p>
    <w:sectPr w:rsidR="00D12AFD" w:rsidRPr="00286A0C" w:rsidSect="000D7D99">
      <w:headerReference w:type="even" r:id="rId6"/>
      <w:headerReference w:type="default" r:id="rId7"/>
      <w:pgSz w:w="16838" w:h="11906" w:orient="landscape"/>
      <w:pgMar w:top="1134" w:right="816"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7E2307" w14:textId="77777777" w:rsidR="00242894" w:rsidRDefault="00242894">
      <w:r>
        <w:separator/>
      </w:r>
    </w:p>
  </w:endnote>
  <w:endnote w:type="continuationSeparator" w:id="0">
    <w:p w14:paraId="5FBD7460" w14:textId="77777777" w:rsidR="00242894" w:rsidRDefault="00242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67B48C" w14:textId="77777777" w:rsidR="00242894" w:rsidRDefault="00242894">
      <w:r>
        <w:separator/>
      </w:r>
    </w:p>
  </w:footnote>
  <w:footnote w:type="continuationSeparator" w:id="0">
    <w:p w14:paraId="55FCF160" w14:textId="77777777" w:rsidR="00242894" w:rsidRDefault="00242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f0"/>
      </w:rPr>
      <w:id w:val="775674675"/>
      <w:docPartObj>
        <w:docPartGallery w:val="Page Numbers (Top of Page)"/>
        <w:docPartUnique/>
      </w:docPartObj>
    </w:sdtPr>
    <w:sdtEndPr>
      <w:rPr>
        <w:rStyle w:val="af0"/>
      </w:rPr>
    </w:sdtEndPr>
    <w:sdtContent>
      <w:p w14:paraId="2807A2F4" w14:textId="77777777" w:rsidR="00655642" w:rsidRDefault="00655642" w:rsidP="00C66F6A">
        <w:pPr>
          <w:pStyle w:val="ae"/>
          <w:framePr w:wrap="none" w:vAnchor="text" w:hAnchor="margin" w:xAlign="center" w:y="1"/>
          <w:rPr>
            <w:rStyle w:val="af0"/>
          </w:rPr>
        </w:pPr>
        <w:r>
          <w:rPr>
            <w:rStyle w:val="af0"/>
          </w:rPr>
          <w:fldChar w:fldCharType="begin"/>
        </w:r>
        <w:r>
          <w:rPr>
            <w:rStyle w:val="af0"/>
          </w:rPr>
          <w:instrText xml:space="preserve"> PAGE </w:instrText>
        </w:r>
        <w:r>
          <w:rPr>
            <w:rStyle w:val="af0"/>
          </w:rPr>
          <w:fldChar w:fldCharType="end"/>
        </w:r>
      </w:p>
    </w:sdtContent>
  </w:sdt>
  <w:sdt>
    <w:sdtPr>
      <w:rPr>
        <w:rStyle w:val="af0"/>
      </w:rPr>
      <w:id w:val="1532678489"/>
      <w:docPartObj>
        <w:docPartGallery w:val="Page Numbers (Top of Page)"/>
        <w:docPartUnique/>
      </w:docPartObj>
    </w:sdtPr>
    <w:sdtEndPr>
      <w:rPr>
        <w:rStyle w:val="af0"/>
      </w:rPr>
    </w:sdtEndPr>
    <w:sdtContent>
      <w:p w14:paraId="4803332C" w14:textId="77777777" w:rsidR="00655642" w:rsidRDefault="00655642" w:rsidP="00C66F6A">
        <w:pPr>
          <w:pStyle w:val="ae"/>
          <w:framePr w:wrap="none" w:vAnchor="text" w:hAnchor="margin" w:xAlign="center" w:y="1"/>
          <w:rPr>
            <w:rStyle w:val="af0"/>
          </w:rPr>
        </w:pPr>
        <w:r>
          <w:rPr>
            <w:rStyle w:val="af0"/>
          </w:rPr>
          <w:fldChar w:fldCharType="begin"/>
        </w:r>
        <w:r>
          <w:rPr>
            <w:rStyle w:val="af0"/>
          </w:rPr>
          <w:instrText xml:space="preserve"> PAGE </w:instrText>
        </w:r>
        <w:r>
          <w:rPr>
            <w:rStyle w:val="af0"/>
          </w:rPr>
          <w:fldChar w:fldCharType="end"/>
        </w:r>
      </w:p>
    </w:sdtContent>
  </w:sdt>
  <w:p w14:paraId="3DCEF23B" w14:textId="77777777" w:rsidR="00655642" w:rsidRDefault="00655642">
    <w:pPr>
      <w:pStyle w:val="a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f0"/>
      </w:rPr>
      <w:id w:val="-1013837720"/>
      <w:docPartObj>
        <w:docPartGallery w:val="Page Numbers (Top of Page)"/>
        <w:docPartUnique/>
      </w:docPartObj>
    </w:sdtPr>
    <w:sdtEndPr>
      <w:rPr>
        <w:rStyle w:val="af0"/>
      </w:rPr>
    </w:sdtEndPr>
    <w:sdtContent>
      <w:p w14:paraId="07424B2B" w14:textId="52C3A29E" w:rsidR="00655642" w:rsidRDefault="00655642" w:rsidP="00C66F6A">
        <w:pPr>
          <w:pStyle w:val="ae"/>
          <w:framePr w:wrap="none" w:vAnchor="text" w:hAnchor="margin" w:xAlign="center" w:y="1"/>
          <w:rPr>
            <w:rStyle w:val="af0"/>
          </w:rPr>
        </w:pPr>
        <w:r>
          <w:rPr>
            <w:rStyle w:val="af0"/>
          </w:rPr>
          <w:fldChar w:fldCharType="begin"/>
        </w:r>
        <w:r>
          <w:rPr>
            <w:rStyle w:val="af0"/>
          </w:rPr>
          <w:instrText xml:space="preserve"> PAGE </w:instrText>
        </w:r>
        <w:r>
          <w:rPr>
            <w:rStyle w:val="af0"/>
          </w:rPr>
          <w:fldChar w:fldCharType="separate"/>
        </w:r>
        <w:r w:rsidR="00027343">
          <w:rPr>
            <w:rStyle w:val="af0"/>
            <w:noProof/>
          </w:rPr>
          <w:t>13</w:t>
        </w:r>
        <w:r>
          <w:rPr>
            <w:rStyle w:val="af0"/>
          </w:rPr>
          <w:fldChar w:fldCharType="end"/>
        </w:r>
      </w:p>
    </w:sdtContent>
  </w:sdt>
  <w:p w14:paraId="154A5DE1" w14:textId="77777777" w:rsidR="00655642" w:rsidRDefault="00655642">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D99"/>
    <w:rsid w:val="000142DF"/>
    <w:rsid w:val="00017AAC"/>
    <w:rsid w:val="00027343"/>
    <w:rsid w:val="00054634"/>
    <w:rsid w:val="00057694"/>
    <w:rsid w:val="000D7D99"/>
    <w:rsid w:val="00117640"/>
    <w:rsid w:val="001A060B"/>
    <w:rsid w:val="00217B17"/>
    <w:rsid w:val="00242894"/>
    <w:rsid w:val="00271A88"/>
    <w:rsid w:val="00285EDC"/>
    <w:rsid w:val="002867CD"/>
    <w:rsid w:val="00286A0C"/>
    <w:rsid w:val="002C0135"/>
    <w:rsid w:val="004246AD"/>
    <w:rsid w:val="004364E2"/>
    <w:rsid w:val="005A326E"/>
    <w:rsid w:val="005E3859"/>
    <w:rsid w:val="0064227F"/>
    <w:rsid w:val="006446AB"/>
    <w:rsid w:val="00655642"/>
    <w:rsid w:val="0065673A"/>
    <w:rsid w:val="00682AD2"/>
    <w:rsid w:val="00694E51"/>
    <w:rsid w:val="006A389C"/>
    <w:rsid w:val="00714D43"/>
    <w:rsid w:val="007E13C2"/>
    <w:rsid w:val="007F79FC"/>
    <w:rsid w:val="008517ED"/>
    <w:rsid w:val="00895F24"/>
    <w:rsid w:val="008D030C"/>
    <w:rsid w:val="00A81FD2"/>
    <w:rsid w:val="00A860B6"/>
    <w:rsid w:val="00A9144B"/>
    <w:rsid w:val="00AC1B62"/>
    <w:rsid w:val="00B06189"/>
    <w:rsid w:val="00B95E9E"/>
    <w:rsid w:val="00BD3AD3"/>
    <w:rsid w:val="00BD4AFF"/>
    <w:rsid w:val="00BE05E6"/>
    <w:rsid w:val="00C15C86"/>
    <w:rsid w:val="00C33A2C"/>
    <w:rsid w:val="00C66F6A"/>
    <w:rsid w:val="00CC18A1"/>
    <w:rsid w:val="00D0749A"/>
    <w:rsid w:val="00D12AFD"/>
    <w:rsid w:val="00D66FFB"/>
    <w:rsid w:val="00D872E2"/>
    <w:rsid w:val="00E9694B"/>
    <w:rsid w:val="00EC22C7"/>
    <w:rsid w:val="00ED33CF"/>
    <w:rsid w:val="00EE707A"/>
    <w:rsid w:val="00F76B3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38B68"/>
  <w15:chartTrackingRefBased/>
  <w15:docId w15:val="{2C937873-2793-364C-ADAC-56DEFFEF0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7D99"/>
    <w:pPr>
      <w:spacing w:after="0" w:line="240" w:lineRule="auto"/>
    </w:pPr>
    <w:rPr>
      <w:rFonts w:ascii="Times New Roman" w:eastAsia="Times New Roman" w:hAnsi="Times New Roman" w:cs="Times New Roman"/>
      <w:kern w:val="0"/>
      <w:lang w:val="uk"/>
      <w14:ligatures w14:val="none"/>
    </w:rPr>
  </w:style>
  <w:style w:type="paragraph" w:styleId="1">
    <w:name w:val="heading 1"/>
    <w:basedOn w:val="a"/>
    <w:next w:val="a"/>
    <w:link w:val="10"/>
    <w:uiPriority w:val="9"/>
    <w:qFormat/>
    <w:rsid w:val="000D7D9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0D7D9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0D7D9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0D7D99"/>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5">
    <w:name w:val="heading 5"/>
    <w:basedOn w:val="a"/>
    <w:next w:val="a"/>
    <w:link w:val="50"/>
    <w:uiPriority w:val="9"/>
    <w:semiHidden/>
    <w:unhideWhenUsed/>
    <w:qFormat/>
    <w:rsid w:val="000D7D99"/>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6">
    <w:name w:val="heading 6"/>
    <w:basedOn w:val="a"/>
    <w:next w:val="a"/>
    <w:link w:val="60"/>
    <w:uiPriority w:val="9"/>
    <w:semiHidden/>
    <w:unhideWhenUsed/>
    <w:qFormat/>
    <w:rsid w:val="000D7D99"/>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0D7D99"/>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0D7D99"/>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0D7D99"/>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D7D9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D7D9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D7D9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D7D9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D7D9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D7D9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D7D99"/>
    <w:rPr>
      <w:rFonts w:eastAsiaTheme="majorEastAsia" w:cstheme="majorBidi"/>
      <w:color w:val="595959" w:themeColor="text1" w:themeTint="A6"/>
    </w:rPr>
  </w:style>
  <w:style w:type="character" w:customStyle="1" w:styleId="80">
    <w:name w:val="Заголовок 8 Знак"/>
    <w:basedOn w:val="a0"/>
    <w:link w:val="8"/>
    <w:uiPriority w:val="9"/>
    <w:semiHidden/>
    <w:rsid w:val="000D7D9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D7D99"/>
    <w:rPr>
      <w:rFonts w:eastAsiaTheme="majorEastAsia" w:cstheme="majorBidi"/>
      <w:color w:val="272727" w:themeColor="text1" w:themeTint="D8"/>
    </w:rPr>
  </w:style>
  <w:style w:type="paragraph" w:styleId="a3">
    <w:name w:val="Title"/>
    <w:basedOn w:val="a"/>
    <w:next w:val="a"/>
    <w:link w:val="a4"/>
    <w:uiPriority w:val="10"/>
    <w:qFormat/>
    <w:rsid w:val="000D7D9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Назва Знак"/>
    <w:basedOn w:val="a0"/>
    <w:link w:val="a3"/>
    <w:uiPriority w:val="10"/>
    <w:rsid w:val="000D7D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7D9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ідзаголовок Знак"/>
    <w:basedOn w:val="a0"/>
    <w:link w:val="a5"/>
    <w:uiPriority w:val="11"/>
    <w:rsid w:val="000D7D99"/>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0D7D99"/>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a8">
    <w:name w:val="Цитата Знак"/>
    <w:basedOn w:val="a0"/>
    <w:link w:val="a7"/>
    <w:uiPriority w:val="29"/>
    <w:rsid w:val="000D7D99"/>
    <w:rPr>
      <w:i/>
      <w:iCs/>
      <w:color w:val="404040" w:themeColor="text1" w:themeTint="BF"/>
    </w:rPr>
  </w:style>
  <w:style w:type="paragraph" w:styleId="a9">
    <w:name w:val="List Paragraph"/>
    <w:basedOn w:val="a"/>
    <w:uiPriority w:val="34"/>
    <w:qFormat/>
    <w:rsid w:val="000D7D99"/>
    <w:pPr>
      <w:spacing w:after="160" w:line="278" w:lineRule="auto"/>
      <w:ind w:left="720"/>
      <w:contextualSpacing/>
    </w:pPr>
    <w:rPr>
      <w:rFonts w:asciiTheme="minorHAnsi" w:eastAsiaTheme="minorHAnsi" w:hAnsiTheme="minorHAnsi" w:cstheme="minorBidi"/>
      <w:kern w:val="2"/>
      <w14:ligatures w14:val="standardContextual"/>
    </w:rPr>
  </w:style>
  <w:style w:type="character" w:styleId="aa">
    <w:name w:val="Intense Emphasis"/>
    <w:basedOn w:val="a0"/>
    <w:uiPriority w:val="21"/>
    <w:qFormat/>
    <w:rsid w:val="000D7D99"/>
    <w:rPr>
      <w:i/>
      <w:iCs/>
      <w:color w:val="0F4761" w:themeColor="accent1" w:themeShade="BF"/>
    </w:rPr>
  </w:style>
  <w:style w:type="paragraph" w:styleId="ab">
    <w:name w:val="Intense Quote"/>
    <w:basedOn w:val="a"/>
    <w:next w:val="a"/>
    <w:link w:val="ac"/>
    <w:uiPriority w:val="30"/>
    <w:qFormat/>
    <w:rsid w:val="000D7D9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ac">
    <w:name w:val="Насичена цитата Знак"/>
    <w:basedOn w:val="a0"/>
    <w:link w:val="ab"/>
    <w:uiPriority w:val="30"/>
    <w:rsid w:val="000D7D99"/>
    <w:rPr>
      <w:i/>
      <w:iCs/>
      <w:color w:val="0F4761" w:themeColor="accent1" w:themeShade="BF"/>
    </w:rPr>
  </w:style>
  <w:style w:type="character" w:styleId="ad">
    <w:name w:val="Intense Reference"/>
    <w:basedOn w:val="a0"/>
    <w:uiPriority w:val="32"/>
    <w:qFormat/>
    <w:rsid w:val="000D7D99"/>
    <w:rPr>
      <w:b/>
      <w:bCs/>
      <w:smallCaps/>
      <w:color w:val="0F4761" w:themeColor="accent1" w:themeShade="BF"/>
      <w:spacing w:val="5"/>
    </w:rPr>
  </w:style>
  <w:style w:type="paragraph" w:styleId="ae">
    <w:name w:val="header"/>
    <w:basedOn w:val="a"/>
    <w:link w:val="af"/>
    <w:uiPriority w:val="99"/>
    <w:unhideWhenUsed/>
    <w:rsid w:val="000D7D99"/>
    <w:pPr>
      <w:tabs>
        <w:tab w:val="center" w:pos="4680"/>
        <w:tab w:val="right" w:pos="9360"/>
      </w:tabs>
    </w:pPr>
  </w:style>
  <w:style w:type="character" w:customStyle="1" w:styleId="af">
    <w:name w:val="Верхній колонтитул Знак"/>
    <w:basedOn w:val="a0"/>
    <w:link w:val="ae"/>
    <w:uiPriority w:val="99"/>
    <w:rsid w:val="000D7D99"/>
    <w:rPr>
      <w:rFonts w:ascii="Times New Roman" w:eastAsia="Times New Roman" w:hAnsi="Times New Roman" w:cs="Times New Roman"/>
      <w:kern w:val="0"/>
      <w:lang w:val="uk"/>
      <w14:ligatures w14:val="none"/>
    </w:rPr>
  </w:style>
  <w:style w:type="character" w:styleId="af0">
    <w:name w:val="page number"/>
    <w:basedOn w:val="a0"/>
    <w:uiPriority w:val="99"/>
    <w:semiHidden/>
    <w:unhideWhenUsed/>
    <w:rsid w:val="000D7D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13</Pages>
  <Words>12272</Words>
  <Characters>6996</Characters>
  <Application>Microsoft Office Word</Application>
  <DocSecurity>0</DocSecurity>
  <Lines>58</Lines>
  <Paragraphs>38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Oleksandr</dc:creator>
  <cp:keywords/>
  <dc:description/>
  <cp:lastModifiedBy>Заритов Віталій</cp:lastModifiedBy>
  <cp:revision>5</cp:revision>
  <dcterms:created xsi:type="dcterms:W3CDTF">2026-07-13T13:28:00Z</dcterms:created>
  <dcterms:modified xsi:type="dcterms:W3CDTF">2026-07-14T13:03:00Z</dcterms:modified>
</cp:coreProperties>
</file>