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14C8" w:rsidRPr="0060007D" w:rsidRDefault="0060007D" w:rsidP="0060007D">
      <w:pPr>
        <w:shd w:val="clear" w:color="auto" w:fill="FFFFFF"/>
        <w:ind w:firstLine="567"/>
        <w:jc w:val="right"/>
        <w:rPr>
          <w:b/>
          <w:lang w:val="uk-UA"/>
        </w:rPr>
      </w:pPr>
      <w:r w:rsidRPr="0060007D">
        <w:rPr>
          <w:b/>
          <w:lang w:val="uk-UA"/>
        </w:rPr>
        <w:t>ПРОЄКТ</w:t>
      </w:r>
    </w:p>
    <w:tbl>
      <w:tblPr>
        <w:tblStyle w:val="a5"/>
        <w:tblW w:w="9639" w:type="dxa"/>
        <w:jc w:val="center"/>
        <w:tblInd w:w="0" w:type="dxa"/>
        <w:tblLayout w:type="fixed"/>
        <w:tblLook w:val="0400" w:firstRow="0" w:lastRow="0" w:firstColumn="0" w:lastColumn="0" w:noHBand="0" w:noVBand="1"/>
      </w:tblPr>
      <w:tblGrid>
        <w:gridCol w:w="9639"/>
      </w:tblGrid>
      <w:tr w:rsidR="005614C8">
        <w:trPr>
          <w:jc w:val="center"/>
        </w:trPr>
        <w:tc>
          <w:tcPr>
            <w:tcW w:w="9639" w:type="dxa"/>
          </w:tcPr>
          <w:p w:rsidR="005614C8" w:rsidRDefault="001422F4">
            <w:pPr>
              <w:jc w:val="center"/>
            </w:pPr>
            <w:bookmarkStart w:id="0" w:name="bookmark=id.28htc0vbir11" w:colFirst="0" w:colLast="0"/>
            <w:bookmarkStart w:id="1" w:name="bookmark=id.fbgqlvadubrv" w:colFirst="0" w:colLast="0"/>
            <w:bookmarkEnd w:id="0"/>
            <w:bookmarkEnd w:id="1"/>
            <w:r>
              <w:rPr>
                <w:noProof/>
                <w:lang w:val="uk-UA"/>
              </w:rPr>
              <w:drawing>
                <wp:inline distT="0" distB="0" distL="0" distR="0">
                  <wp:extent cx="571500" cy="762000"/>
                  <wp:effectExtent l="0" t="0" r="0" b="0"/>
                  <wp:docPr id="1" name="image1.gif" descr="https://zakonst.rada.gov.ua/images/gerb.gif"/>
                  <wp:cNvGraphicFramePr/>
                  <a:graphic xmlns:a="http://schemas.openxmlformats.org/drawingml/2006/main">
                    <a:graphicData uri="http://schemas.openxmlformats.org/drawingml/2006/picture">
                      <pic:pic xmlns:pic="http://schemas.openxmlformats.org/drawingml/2006/picture">
                        <pic:nvPicPr>
                          <pic:cNvPr id="0" name="image1.gif" descr="https://zakonst.rada.gov.ua/images/gerb.gif"/>
                          <pic:cNvPicPr preferRelativeResize="0"/>
                        </pic:nvPicPr>
                        <pic:blipFill>
                          <a:blip r:embed="rId8"/>
                          <a:srcRect/>
                          <a:stretch>
                            <a:fillRect/>
                          </a:stretch>
                        </pic:blipFill>
                        <pic:spPr>
                          <a:xfrm>
                            <a:off x="0" y="0"/>
                            <a:ext cx="571500" cy="762000"/>
                          </a:xfrm>
                          <a:prstGeom prst="rect">
                            <a:avLst/>
                          </a:prstGeom>
                          <a:ln/>
                        </pic:spPr>
                      </pic:pic>
                    </a:graphicData>
                  </a:graphic>
                </wp:inline>
              </w:drawing>
            </w:r>
          </w:p>
        </w:tc>
      </w:tr>
      <w:tr w:rsidR="005614C8">
        <w:trPr>
          <w:jc w:val="center"/>
        </w:trPr>
        <w:tc>
          <w:tcPr>
            <w:tcW w:w="9639" w:type="dxa"/>
          </w:tcPr>
          <w:p w:rsidR="005614C8" w:rsidRDefault="005614C8">
            <w:pPr>
              <w:jc w:val="center"/>
              <w:rPr>
                <w:b/>
                <w:bCs/>
              </w:rPr>
            </w:pPr>
          </w:p>
          <w:p w:rsidR="005614C8" w:rsidRDefault="001422F4">
            <w:pPr>
              <w:jc w:val="center"/>
              <w:rPr>
                <w:b/>
                <w:bCs/>
              </w:rPr>
            </w:pPr>
            <w:r>
              <w:rPr>
                <w:b/>
                <w:bCs/>
              </w:rPr>
              <w:t>КАБІНЕТ МІНІСТРІВ УКРАЇНИ</w:t>
            </w:r>
            <w:r>
              <w:br/>
            </w:r>
          </w:p>
          <w:p w:rsidR="005614C8" w:rsidRDefault="001422F4">
            <w:pPr>
              <w:jc w:val="center"/>
              <w:rPr>
                <w:b/>
                <w:bCs/>
              </w:rPr>
            </w:pPr>
            <w:r>
              <w:rPr>
                <w:b/>
                <w:bCs/>
              </w:rPr>
              <w:t>ПОСТАНОВА</w:t>
            </w:r>
          </w:p>
          <w:p w:rsidR="005614C8" w:rsidRDefault="005614C8">
            <w:pPr>
              <w:jc w:val="center"/>
            </w:pPr>
          </w:p>
        </w:tc>
      </w:tr>
      <w:tr w:rsidR="005614C8">
        <w:trPr>
          <w:jc w:val="center"/>
        </w:trPr>
        <w:tc>
          <w:tcPr>
            <w:tcW w:w="9639" w:type="dxa"/>
          </w:tcPr>
          <w:p w:rsidR="005614C8" w:rsidRDefault="001422F4">
            <w:pPr>
              <w:jc w:val="center"/>
              <w:rPr>
                <w:b/>
                <w:bCs/>
              </w:rPr>
            </w:pPr>
            <w:r>
              <w:rPr>
                <w:b/>
                <w:bCs/>
              </w:rPr>
              <w:t>від __ _________ 2026 р. № _____</w:t>
            </w:r>
            <w:r>
              <w:br/>
            </w:r>
          </w:p>
          <w:p w:rsidR="005614C8" w:rsidRDefault="001422F4">
            <w:pPr>
              <w:jc w:val="center"/>
            </w:pPr>
            <w:r>
              <w:rPr>
                <w:b/>
                <w:bCs/>
              </w:rPr>
              <w:t>Київ</w:t>
            </w:r>
          </w:p>
        </w:tc>
      </w:tr>
    </w:tbl>
    <w:p w:rsidR="005614C8" w:rsidRDefault="001422F4">
      <w:pPr>
        <w:jc w:val="right"/>
        <w:rPr>
          <w:sz w:val="20"/>
          <w:szCs w:val="20"/>
        </w:rPr>
      </w:pPr>
      <w:r>
        <w:rPr>
          <w:sz w:val="20"/>
          <w:szCs w:val="20"/>
        </w:rPr>
        <w:tab/>
      </w:r>
      <w:r>
        <w:rPr>
          <w:sz w:val="20"/>
          <w:szCs w:val="20"/>
        </w:rPr>
        <w:tab/>
      </w:r>
    </w:p>
    <w:p w:rsidR="00C6206D" w:rsidRPr="00C6206D" w:rsidRDefault="00C6206D" w:rsidP="00C6206D">
      <w:pPr>
        <w:jc w:val="center"/>
        <w:rPr>
          <w:sz w:val="24"/>
          <w:szCs w:val="24"/>
          <w:lang w:val="uk-UA"/>
        </w:rPr>
      </w:pPr>
      <w:r w:rsidRPr="00C6206D">
        <w:rPr>
          <w:b/>
          <w:bCs/>
          <w:color w:val="000000"/>
          <w:lang w:val="uk-UA"/>
        </w:rPr>
        <w:t>Про затвердження та реалізацію Державної програми розвитку системи дошкільної освіти та надання грантів для створення захисних споруд (</w:t>
      </w:r>
      <w:proofErr w:type="spellStart"/>
      <w:r w:rsidRPr="00C6206D">
        <w:rPr>
          <w:b/>
          <w:bCs/>
          <w:color w:val="000000"/>
          <w:lang w:val="uk-UA"/>
        </w:rPr>
        <w:t>укриттів</w:t>
      </w:r>
      <w:proofErr w:type="spellEnd"/>
      <w:r w:rsidRPr="00C6206D">
        <w:rPr>
          <w:b/>
          <w:bCs/>
          <w:color w:val="000000"/>
          <w:lang w:val="uk-UA"/>
        </w:rPr>
        <w:t>) в закладах дошкільної освіти</w:t>
      </w:r>
    </w:p>
    <w:p w:rsidR="00C6206D" w:rsidRPr="00C6206D" w:rsidRDefault="00C6206D" w:rsidP="00C6206D">
      <w:pPr>
        <w:rPr>
          <w:sz w:val="24"/>
          <w:szCs w:val="24"/>
          <w:lang w:val="uk-UA"/>
        </w:rPr>
      </w:pPr>
    </w:p>
    <w:p w:rsidR="00C6206D" w:rsidRPr="00C6206D" w:rsidRDefault="00C6206D" w:rsidP="00C6206D">
      <w:pPr>
        <w:ind w:firstLine="567"/>
        <w:jc w:val="both"/>
        <w:rPr>
          <w:sz w:val="24"/>
          <w:szCs w:val="24"/>
          <w:lang w:val="uk-UA"/>
        </w:rPr>
      </w:pPr>
      <w:r w:rsidRPr="00C6206D">
        <w:rPr>
          <w:color w:val="000000"/>
          <w:lang w:val="uk-UA"/>
        </w:rPr>
        <w:t xml:space="preserve">Відповідно до абзацу шостого підпункту 1 пункту 5 розділу XII «Прикінцеві та перехідні положення» Закону України «Про дошкільну освіту» та з метою підтримки територіальних громад в розширенні доступу до здобуття дошкільної освіти, реалізації спільного з Міжнародним банком реконструкції та розвитку </w:t>
      </w:r>
      <w:proofErr w:type="spellStart"/>
      <w:r w:rsidRPr="00C6206D">
        <w:rPr>
          <w:color w:val="000000"/>
          <w:lang w:val="uk-UA"/>
        </w:rPr>
        <w:t>проєкту</w:t>
      </w:r>
      <w:proofErr w:type="spellEnd"/>
      <w:r w:rsidRPr="00C6206D">
        <w:rPr>
          <w:color w:val="000000"/>
          <w:lang w:val="uk-UA"/>
        </w:rPr>
        <w:t xml:space="preserve"> «Підвищення доступності та стійкості освіти в умовах кризи в Україні» (далі – </w:t>
      </w:r>
      <w:proofErr w:type="spellStart"/>
      <w:r w:rsidRPr="00C6206D">
        <w:rPr>
          <w:color w:val="000000"/>
          <w:lang w:val="uk-UA"/>
        </w:rPr>
        <w:t>Проєкт</w:t>
      </w:r>
      <w:proofErr w:type="spellEnd"/>
      <w:r w:rsidRPr="00C6206D">
        <w:rPr>
          <w:color w:val="000000"/>
          <w:lang w:val="uk-UA"/>
        </w:rPr>
        <w:t xml:space="preserve">), Угоди про надання гранту між Україною, Міжнародним банком реконструкції та розвитку та Міжнародною асоціацією розвитку для реалізації зазначеного </w:t>
      </w:r>
      <w:proofErr w:type="spellStart"/>
      <w:r w:rsidRPr="00C6206D">
        <w:rPr>
          <w:color w:val="000000"/>
          <w:lang w:val="uk-UA"/>
        </w:rPr>
        <w:t>Проєкту</w:t>
      </w:r>
      <w:proofErr w:type="spellEnd"/>
      <w:r w:rsidRPr="00C6206D">
        <w:rPr>
          <w:color w:val="333333"/>
          <w:lang w:val="uk-UA"/>
        </w:rPr>
        <w:t xml:space="preserve">, Кабінет Міністрів України </w:t>
      </w:r>
      <w:r w:rsidRPr="00C6206D">
        <w:rPr>
          <w:b/>
          <w:bCs/>
          <w:color w:val="333333"/>
          <w:lang w:val="uk-UA"/>
        </w:rPr>
        <w:t>постановляє:</w:t>
      </w:r>
    </w:p>
    <w:p w:rsidR="00C6206D" w:rsidRPr="00C6206D" w:rsidRDefault="00C6206D" w:rsidP="00C6206D">
      <w:pPr>
        <w:rPr>
          <w:sz w:val="24"/>
          <w:szCs w:val="24"/>
          <w:lang w:val="uk-UA"/>
        </w:rPr>
      </w:pPr>
    </w:p>
    <w:p w:rsidR="00C6206D" w:rsidRPr="00C6206D" w:rsidRDefault="00C6206D" w:rsidP="00C6206D">
      <w:pPr>
        <w:ind w:firstLine="567"/>
        <w:jc w:val="both"/>
        <w:rPr>
          <w:sz w:val="24"/>
          <w:szCs w:val="24"/>
          <w:lang w:val="uk-UA"/>
        </w:rPr>
      </w:pPr>
      <w:r w:rsidRPr="00C6206D">
        <w:rPr>
          <w:color w:val="000000"/>
          <w:lang w:val="uk-UA"/>
        </w:rPr>
        <w:t>1.</w:t>
      </w:r>
      <w:r w:rsidRPr="00C6206D">
        <w:rPr>
          <w:b/>
          <w:bCs/>
          <w:color w:val="000000"/>
          <w:lang w:val="uk-UA"/>
        </w:rPr>
        <w:t xml:space="preserve"> </w:t>
      </w:r>
      <w:r w:rsidRPr="00C6206D">
        <w:rPr>
          <w:color w:val="000000"/>
          <w:lang w:val="uk-UA"/>
        </w:rPr>
        <w:t>Затвердити:</w:t>
      </w:r>
    </w:p>
    <w:p w:rsidR="00C6206D" w:rsidRPr="00C6206D" w:rsidRDefault="00C6206D" w:rsidP="00C6206D">
      <w:pPr>
        <w:shd w:val="clear" w:color="auto" w:fill="FFFFFF"/>
        <w:ind w:firstLine="567"/>
        <w:jc w:val="both"/>
        <w:rPr>
          <w:sz w:val="24"/>
          <w:szCs w:val="24"/>
          <w:lang w:val="uk-UA"/>
        </w:rPr>
      </w:pPr>
      <w:r w:rsidRPr="00C6206D">
        <w:rPr>
          <w:color w:val="000000"/>
          <w:lang w:val="uk-UA"/>
        </w:rPr>
        <w:t>Державну програму розвитку системи дошкільної освіти та надання грантів для створення захисних споруд (</w:t>
      </w:r>
      <w:proofErr w:type="spellStart"/>
      <w:r w:rsidRPr="00C6206D">
        <w:rPr>
          <w:color w:val="000000"/>
          <w:lang w:val="uk-UA"/>
        </w:rPr>
        <w:t>укриттів</w:t>
      </w:r>
      <w:proofErr w:type="spellEnd"/>
      <w:r w:rsidRPr="00C6206D">
        <w:rPr>
          <w:color w:val="000000"/>
          <w:lang w:val="uk-UA"/>
        </w:rPr>
        <w:t>) в закладах дошкільної освіти (далі – Програма), що додається;</w:t>
      </w:r>
    </w:p>
    <w:p w:rsidR="00C6206D" w:rsidRPr="00C6206D" w:rsidRDefault="00C6206D" w:rsidP="00C6206D">
      <w:pPr>
        <w:shd w:val="clear" w:color="auto" w:fill="FFFFFF"/>
        <w:ind w:firstLine="567"/>
        <w:jc w:val="both"/>
        <w:rPr>
          <w:sz w:val="24"/>
          <w:szCs w:val="24"/>
          <w:lang w:val="uk-UA"/>
        </w:rPr>
      </w:pPr>
      <w:r w:rsidRPr="00C6206D">
        <w:rPr>
          <w:color w:val="000000"/>
          <w:lang w:val="uk-UA"/>
        </w:rPr>
        <w:t>Порядок відбору територіальних громад для підтримки інституційної спроможності та оснащення нових локацій, що додається;</w:t>
      </w:r>
    </w:p>
    <w:p w:rsidR="00C6206D" w:rsidRPr="00C6206D" w:rsidRDefault="00C6206D" w:rsidP="00C6206D">
      <w:pPr>
        <w:shd w:val="clear" w:color="auto" w:fill="FFFFFF"/>
        <w:ind w:firstLine="567"/>
        <w:jc w:val="both"/>
        <w:rPr>
          <w:sz w:val="24"/>
          <w:szCs w:val="24"/>
          <w:lang w:val="uk-UA"/>
        </w:rPr>
      </w:pPr>
      <w:r w:rsidRPr="00C6206D">
        <w:rPr>
          <w:color w:val="000000"/>
          <w:lang w:val="uk-UA"/>
        </w:rPr>
        <w:t>Порядок відбору територіальних громад з метою надання грантів для створення захисних споруд (</w:t>
      </w:r>
      <w:proofErr w:type="spellStart"/>
      <w:r w:rsidRPr="00C6206D">
        <w:rPr>
          <w:color w:val="000000"/>
          <w:lang w:val="uk-UA"/>
        </w:rPr>
        <w:t>укриттів</w:t>
      </w:r>
      <w:proofErr w:type="spellEnd"/>
      <w:r w:rsidRPr="00C6206D">
        <w:rPr>
          <w:color w:val="000000"/>
          <w:lang w:val="uk-UA"/>
        </w:rPr>
        <w:t>) в закладах дошкільної освіти.</w:t>
      </w:r>
    </w:p>
    <w:p w:rsidR="00C6206D" w:rsidRPr="00C6206D" w:rsidRDefault="00C6206D" w:rsidP="00C6206D">
      <w:pPr>
        <w:rPr>
          <w:sz w:val="24"/>
          <w:szCs w:val="24"/>
          <w:lang w:val="uk-UA"/>
        </w:rPr>
      </w:pPr>
    </w:p>
    <w:p w:rsidR="00C6206D" w:rsidRPr="00C6206D" w:rsidRDefault="00C6206D" w:rsidP="00C6206D">
      <w:pPr>
        <w:ind w:firstLine="567"/>
        <w:jc w:val="both"/>
        <w:rPr>
          <w:sz w:val="24"/>
          <w:szCs w:val="24"/>
          <w:lang w:val="uk-UA"/>
        </w:rPr>
      </w:pPr>
      <w:r w:rsidRPr="00C6206D">
        <w:rPr>
          <w:color w:val="000000"/>
          <w:lang w:val="uk-UA"/>
        </w:rPr>
        <w:t>2. Міністерству освіти і науки забезпечити щорічне, до 1 вересня, подання до Кабінету Міністрів України інформації про результати виконання Програми.</w:t>
      </w:r>
    </w:p>
    <w:p w:rsidR="00C6206D" w:rsidRPr="00C6206D" w:rsidRDefault="00C6206D" w:rsidP="00C6206D">
      <w:pPr>
        <w:spacing w:after="240"/>
        <w:rPr>
          <w:sz w:val="24"/>
          <w:szCs w:val="24"/>
          <w:lang w:val="uk-UA"/>
        </w:rPr>
      </w:pPr>
    </w:p>
    <w:tbl>
      <w:tblPr>
        <w:tblW w:w="0" w:type="auto"/>
        <w:tblCellMar>
          <w:top w:w="15" w:type="dxa"/>
          <w:left w:w="15" w:type="dxa"/>
          <w:bottom w:w="15" w:type="dxa"/>
          <w:right w:w="15" w:type="dxa"/>
        </w:tblCellMar>
        <w:tblLook w:val="04A0" w:firstRow="1" w:lastRow="0" w:firstColumn="1" w:lastColumn="0" w:noHBand="0" w:noVBand="1"/>
      </w:tblPr>
      <w:tblGrid>
        <w:gridCol w:w="3440"/>
        <w:gridCol w:w="236"/>
      </w:tblGrid>
      <w:tr w:rsidR="00C6206D" w:rsidRPr="00C6206D" w:rsidTr="00C6206D">
        <w:tc>
          <w:tcPr>
            <w:tcW w:w="0" w:type="auto"/>
            <w:tcMar>
              <w:top w:w="0" w:type="dxa"/>
              <w:left w:w="115" w:type="dxa"/>
              <w:bottom w:w="0" w:type="dxa"/>
              <w:right w:w="115" w:type="dxa"/>
            </w:tcMar>
            <w:hideMark/>
          </w:tcPr>
          <w:p w:rsidR="00C6206D" w:rsidRPr="00C6206D" w:rsidRDefault="00C6206D" w:rsidP="00C6206D">
            <w:pPr>
              <w:jc w:val="both"/>
              <w:rPr>
                <w:sz w:val="24"/>
                <w:szCs w:val="24"/>
                <w:lang w:val="uk-UA"/>
              </w:rPr>
            </w:pPr>
            <w:r w:rsidRPr="00C6206D">
              <w:rPr>
                <w:b/>
                <w:bCs/>
                <w:color w:val="000000"/>
                <w:lang w:val="uk-UA"/>
              </w:rPr>
              <w:t>Прем’єр-міністр України</w:t>
            </w:r>
          </w:p>
          <w:p w:rsidR="00C6206D" w:rsidRPr="00C6206D" w:rsidRDefault="00C6206D" w:rsidP="00C6206D">
            <w:pPr>
              <w:rPr>
                <w:sz w:val="24"/>
                <w:szCs w:val="24"/>
                <w:lang w:val="uk-UA"/>
              </w:rPr>
            </w:pPr>
          </w:p>
        </w:tc>
        <w:tc>
          <w:tcPr>
            <w:tcW w:w="0" w:type="auto"/>
            <w:tcMar>
              <w:top w:w="0" w:type="dxa"/>
              <w:left w:w="115" w:type="dxa"/>
              <w:bottom w:w="0" w:type="dxa"/>
              <w:right w:w="115" w:type="dxa"/>
            </w:tcMar>
            <w:hideMark/>
          </w:tcPr>
          <w:p w:rsidR="00C6206D" w:rsidRPr="00C6206D" w:rsidRDefault="00C6206D" w:rsidP="00C6206D">
            <w:pPr>
              <w:rPr>
                <w:sz w:val="24"/>
                <w:szCs w:val="24"/>
                <w:lang w:val="uk-UA"/>
              </w:rPr>
            </w:pPr>
          </w:p>
        </w:tc>
      </w:tr>
      <w:tr w:rsidR="00C6206D" w:rsidRPr="00C6206D" w:rsidTr="00C6206D">
        <w:tc>
          <w:tcPr>
            <w:tcW w:w="0" w:type="auto"/>
            <w:tcMar>
              <w:top w:w="0" w:type="dxa"/>
              <w:left w:w="115" w:type="dxa"/>
              <w:bottom w:w="0" w:type="dxa"/>
              <w:right w:w="115" w:type="dxa"/>
            </w:tcMar>
            <w:hideMark/>
          </w:tcPr>
          <w:p w:rsidR="00C6206D" w:rsidRPr="00C6206D" w:rsidRDefault="00C6206D" w:rsidP="00C6206D">
            <w:pPr>
              <w:jc w:val="both"/>
              <w:rPr>
                <w:sz w:val="24"/>
                <w:szCs w:val="24"/>
                <w:lang w:val="uk-UA"/>
              </w:rPr>
            </w:pPr>
            <w:bookmarkStart w:id="2" w:name="_GoBack"/>
            <w:bookmarkEnd w:id="2"/>
          </w:p>
        </w:tc>
        <w:tc>
          <w:tcPr>
            <w:tcW w:w="0" w:type="auto"/>
            <w:tcMar>
              <w:top w:w="0" w:type="dxa"/>
              <w:left w:w="115" w:type="dxa"/>
              <w:bottom w:w="0" w:type="dxa"/>
              <w:right w:w="115" w:type="dxa"/>
            </w:tcMar>
            <w:hideMark/>
          </w:tcPr>
          <w:p w:rsidR="00C6206D" w:rsidRPr="00C6206D" w:rsidRDefault="00C6206D" w:rsidP="00C6206D">
            <w:pPr>
              <w:rPr>
                <w:sz w:val="24"/>
                <w:szCs w:val="24"/>
                <w:lang w:val="uk-UA"/>
              </w:rPr>
            </w:pPr>
          </w:p>
        </w:tc>
      </w:tr>
    </w:tbl>
    <w:p w:rsidR="00C6206D" w:rsidRDefault="00C6206D">
      <w:pPr>
        <w:jc w:val="both"/>
        <w:rPr>
          <w:b/>
          <w:bCs/>
        </w:rPr>
      </w:pPr>
    </w:p>
    <w:p w:rsidR="00C6206D" w:rsidRDefault="00C6206D">
      <w:pPr>
        <w:rPr>
          <w:b/>
          <w:bCs/>
        </w:rPr>
      </w:pPr>
      <w:r>
        <w:rPr>
          <w:b/>
          <w:bCs/>
        </w:rPr>
        <w:br w:type="page"/>
      </w:r>
    </w:p>
    <w:p w:rsidR="00C6206D" w:rsidRPr="00C6206D" w:rsidRDefault="00C6206D" w:rsidP="00C6206D">
      <w:pPr>
        <w:rPr>
          <w:sz w:val="24"/>
          <w:szCs w:val="24"/>
          <w:lang w:val="uk-UA"/>
        </w:rPr>
      </w:pPr>
    </w:p>
    <w:p w:rsidR="00C6206D" w:rsidRPr="00C6206D" w:rsidRDefault="00C6206D" w:rsidP="00C6206D">
      <w:pPr>
        <w:jc w:val="center"/>
        <w:rPr>
          <w:sz w:val="24"/>
          <w:szCs w:val="24"/>
          <w:lang w:val="uk-UA"/>
        </w:rPr>
      </w:pPr>
      <w:r w:rsidRPr="00C6206D">
        <w:rPr>
          <w:b/>
          <w:bCs/>
          <w:color w:val="000000"/>
          <w:shd w:val="clear" w:color="auto" w:fill="FFFFFF"/>
          <w:lang w:val="uk-UA"/>
        </w:rPr>
        <w:t>ДЕРЖАВНА ПРОГРАМА</w:t>
      </w:r>
    </w:p>
    <w:p w:rsidR="00C6206D" w:rsidRPr="00C6206D" w:rsidRDefault="00C6206D" w:rsidP="00C6206D">
      <w:pPr>
        <w:jc w:val="center"/>
        <w:rPr>
          <w:sz w:val="24"/>
          <w:szCs w:val="24"/>
          <w:lang w:val="uk-UA"/>
        </w:rPr>
      </w:pPr>
      <w:r w:rsidRPr="00C6206D">
        <w:rPr>
          <w:b/>
          <w:bCs/>
          <w:color w:val="000000"/>
          <w:shd w:val="clear" w:color="auto" w:fill="FFFFFF"/>
          <w:lang w:val="uk-UA"/>
        </w:rPr>
        <w:t>розвитку системи дошкільної освіти та надання грантів для створення захисних споруд (</w:t>
      </w:r>
      <w:proofErr w:type="spellStart"/>
      <w:r w:rsidRPr="00C6206D">
        <w:rPr>
          <w:b/>
          <w:bCs/>
          <w:color w:val="000000"/>
          <w:shd w:val="clear" w:color="auto" w:fill="FFFFFF"/>
          <w:lang w:val="uk-UA"/>
        </w:rPr>
        <w:t>укриттів</w:t>
      </w:r>
      <w:proofErr w:type="spellEnd"/>
      <w:r w:rsidRPr="00C6206D">
        <w:rPr>
          <w:b/>
          <w:bCs/>
          <w:color w:val="000000"/>
          <w:shd w:val="clear" w:color="auto" w:fill="FFFFFF"/>
          <w:lang w:val="uk-UA"/>
        </w:rPr>
        <w:t>) в закладах дошкільної освіти</w:t>
      </w:r>
    </w:p>
    <w:p w:rsidR="00C6206D" w:rsidRPr="00C6206D" w:rsidRDefault="00C6206D" w:rsidP="00C6206D">
      <w:pPr>
        <w:rPr>
          <w:sz w:val="24"/>
          <w:szCs w:val="24"/>
          <w:lang w:val="uk-UA"/>
        </w:rPr>
      </w:pPr>
    </w:p>
    <w:p w:rsidR="00C6206D" w:rsidRPr="00C6206D" w:rsidRDefault="00C6206D" w:rsidP="00C6206D">
      <w:pPr>
        <w:jc w:val="center"/>
        <w:rPr>
          <w:sz w:val="24"/>
          <w:szCs w:val="24"/>
          <w:lang w:val="uk-UA"/>
        </w:rPr>
      </w:pPr>
      <w:r w:rsidRPr="00C6206D">
        <w:rPr>
          <w:b/>
          <w:bCs/>
          <w:color w:val="000000"/>
          <w:shd w:val="clear" w:color="auto" w:fill="FFFFFF"/>
          <w:lang w:val="uk-UA"/>
        </w:rPr>
        <w:t>Підстави і принципи розроблення Програми</w:t>
      </w:r>
    </w:p>
    <w:p w:rsidR="00C6206D" w:rsidRPr="00C6206D" w:rsidRDefault="00C6206D" w:rsidP="00C6206D">
      <w:pPr>
        <w:rPr>
          <w:sz w:val="24"/>
          <w:szCs w:val="24"/>
          <w:lang w:val="uk-UA"/>
        </w:rPr>
      </w:pPr>
    </w:p>
    <w:p w:rsidR="00C6206D" w:rsidRPr="00C6206D" w:rsidRDefault="00C6206D" w:rsidP="00C6206D">
      <w:pPr>
        <w:ind w:firstLine="567"/>
        <w:jc w:val="both"/>
        <w:rPr>
          <w:sz w:val="24"/>
          <w:szCs w:val="24"/>
          <w:lang w:val="uk-UA"/>
        </w:rPr>
      </w:pPr>
      <w:r w:rsidRPr="00C6206D">
        <w:rPr>
          <w:color w:val="000000"/>
          <w:shd w:val="clear" w:color="auto" w:fill="FFFFFF"/>
          <w:lang w:val="uk-UA"/>
        </w:rPr>
        <w:t>Ця Програма розроблена відповідно до абзацу шостого підпункту 1 пункту 5 розділу XII «Прикінцеві та перехідні положення» Закону України «Про дошкільну освіту» з урахуванням таких принципів: </w:t>
      </w:r>
    </w:p>
    <w:p w:rsidR="00C6206D" w:rsidRPr="00C6206D" w:rsidRDefault="00C6206D" w:rsidP="00C6206D">
      <w:pPr>
        <w:ind w:firstLine="567"/>
        <w:jc w:val="both"/>
        <w:rPr>
          <w:sz w:val="24"/>
          <w:szCs w:val="24"/>
          <w:lang w:val="uk-UA"/>
        </w:rPr>
      </w:pPr>
      <w:r w:rsidRPr="00C6206D">
        <w:rPr>
          <w:color w:val="000000"/>
          <w:shd w:val="clear" w:color="auto" w:fill="FFFFFF"/>
          <w:lang w:val="uk-UA"/>
        </w:rPr>
        <w:t>безумовний пріоритет життя і здоров’я — обов’язкове забезпечення готовності та відповідності захисних споруд (</w:t>
      </w:r>
      <w:proofErr w:type="spellStart"/>
      <w:r w:rsidRPr="00C6206D">
        <w:rPr>
          <w:color w:val="000000"/>
          <w:shd w:val="clear" w:color="auto" w:fill="FFFFFF"/>
          <w:lang w:val="uk-UA"/>
        </w:rPr>
        <w:t>укриттів</w:t>
      </w:r>
      <w:proofErr w:type="spellEnd"/>
      <w:r w:rsidRPr="00C6206D">
        <w:rPr>
          <w:color w:val="000000"/>
          <w:shd w:val="clear" w:color="auto" w:fill="FFFFFF"/>
          <w:lang w:val="uk-UA"/>
        </w:rPr>
        <w:t>) вимогам законодавства у сфері цивільного захисту;</w:t>
      </w:r>
    </w:p>
    <w:p w:rsidR="00C6206D" w:rsidRPr="00C6206D" w:rsidRDefault="00C6206D" w:rsidP="00C6206D">
      <w:pPr>
        <w:ind w:firstLine="567"/>
        <w:jc w:val="both"/>
        <w:rPr>
          <w:sz w:val="24"/>
          <w:szCs w:val="24"/>
          <w:lang w:val="uk-UA"/>
        </w:rPr>
      </w:pPr>
      <w:r w:rsidRPr="00C6206D">
        <w:rPr>
          <w:color w:val="000000"/>
          <w:shd w:val="clear" w:color="auto" w:fill="FFFFFF"/>
          <w:lang w:val="uk-UA"/>
        </w:rPr>
        <w:t xml:space="preserve">гарантована доступність дошкільної освіти — створення безпечного освітнього середовища незалежно від місця проживання дітей та </w:t>
      </w:r>
      <w:proofErr w:type="spellStart"/>
      <w:r w:rsidRPr="00C6206D">
        <w:rPr>
          <w:color w:val="000000"/>
          <w:shd w:val="clear" w:color="auto" w:fill="FFFFFF"/>
          <w:lang w:val="uk-UA"/>
        </w:rPr>
        <w:t>безпекової</w:t>
      </w:r>
      <w:proofErr w:type="spellEnd"/>
      <w:r w:rsidRPr="00C6206D">
        <w:rPr>
          <w:color w:val="000000"/>
          <w:shd w:val="clear" w:color="auto" w:fill="FFFFFF"/>
          <w:lang w:val="uk-UA"/>
        </w:rPr>
        <w:t xml:space="preserve"> ситуації в регіоні;</w:t>
      </w:r>
    </w:p>
    <w:p w:rsidR="00C6206D" w:rsidRPr="00C6206D" w:rsidRDefault="00C6206D" w:rsidP="00C6206D">
      <w:pPr>
        <w:ind w:firstLine="567"/>
        <w:jc w:val="both"/>
        <w:rPr>
          <w:sz w:val="24"/>
          <w:szCs w:val="24"/>
          <w:lang w:val="uk-UA"/>
        </w:rPr>
      </w:pPr>
      <w:proofErr w:type="spellStart"/>
      <w:r w:rsidRPr="00C6206D">
        <w:rPr>
          <w:color w:val="000000"/>
          <w:shd w:val="clear" w:color="auto" w:fill="FFFFFF"/>
          <w:lang w:val="uk-UA"/>
        </w:rPr>
        <w:t>інклюзивність</w:t>
      </w:r>
      <w:proofErr w:type="spellEnd"/>
      <w:r w:rsidRPr="00C6206D">
        <w:rPr>
          <w:color w:val="000000"/>
          <w:shd w:val="clear" w:color="auto" w:fill="FFFFFF"/>
          <w:lang w:val="uk-UA"/>
        </w:rPr>
        <w:t xml:space="preserve"> та універсальний дизайн — обов’язкове врахування потреб дітей з особливими освітніми потребами та забезпечення </w:t>
      </w:r>
      <w:proofErr w:type="spellStart"/>
      <w:r w:rsidRPr="00C6206D">
        <w:rPr>
          <w:color w:val="000000"/>
          <w:shd w:val="clear" w:color="auto" w:fill="FFFFFF"/>
          <w:lang w:val="uk-UA"/>
        </w:rPr>
        <w:t>безбар’єрного</w:t>
      </w:r>
      <w:proofErr w:type="spellEnd"/>
      <w:r w:rsidRPr="00C6206D">
        <w:rPr>
          <w:color w:val="000000"/>
          <w:shd w:val="clear" w:color="auto" w:fill="FFFFFF"/>
          <w:lang w:val="uk-UA"/>
        </w:rPr>
        <w:t xml:space="preserve"> доступу до захисних споруд (</w:t>
      </w:r>
      <w:proofErr w:type="spellStart"/>
      <w:r w:rsidRPr="00C6206D">
        <w:rPr>
          <w:color w:val="000000"/>
          <w:shd w:val="clear" w:color="auto" w:fill="FFFFFF"/>
          <w:lang w:val="uk-UA"/>
        </w:rPr>
        <w:t>укриттів</w:t>
      </w:r>
      <w:proofErr w:type="spellEnd"/>
      <w:r w:rsidRPr="00C6206D">
        <w:rPr>
          <w:color w:val="000000"/>
          <w:shd w:val="clear" w:color="auto" w:fill="FFFFFF"/>
          <w:lang w:val="uk-UA"/>
        </w:rPr>
        <w:t>).</w:t>
      </w:r>
    </w:p>
    <w:p w:rsidR="00C6206D" w:rsidRPr="00C6206D" w:rsidRDefault="00C6206D" w:rsidP="00C6206D">
      <w:pPr>
        <w:ind w:firstLine="567"/>
        <w:jc w:val="both"/>
        <w:rPr>
          <w:sz w:val="24"/>
          <w:szCs w:val="24"/>
          <w:lang w:val="uk-UA"/>
        </w:rPr>
      </w:pPr>
      <w:r w:rsidRPr="00C6206D">
        <w:rPr>
          <w:color w:val="000000"/>
          <w:shd w:val="clear" w:color="auto" w:fill="FFFFFF"/>
          <w:lang w:val="uk-UA"/>
        </w:rPr>
        <w:t xml:space="preserve">Ця Програма реалізується в межах </w:t>
      </w:r>
      <w:proofErr w:type="spellStart"/>
      <w:r w:rsidRPr="00C6206D">
        <w:rPr>
          <w:color w:val="000000"/>
          <w:shd w:val="clear" w:color="auto" w:fill="FFFFFF"/>
          <w:lang w:val="uk-UA"/>
        </w:rPr>
        <w:t>проєкту</w:t>
      </w:r>
      <w:proofErr w:type="spellEnd"/>
      <w:r w:rsidRPr="00C6206D">
        <w:rPr>
          <w:color w:val="000000"/>
          <w:shd w:val="clear" w:color="auto" w:fill="FFFFFF"/>
          <w:lang w:val="uk-UA"/>
        </w:rPr>
        <w:t xml:space="preserve"> «Підвищення доступності та стійкості освіти в умовах кризи в Україні» (LEARN) на підтримку ініціативи Міністерства освіти і науки «Перші кроки вперед».</w:t>
      </w:r>
    </w:p>
    <w:p w:rsidR="00C6206D" w:rsidRPr="00C6206D" w:rsidRDefault="00C6206D" w:rsidP="00C6206D">
      <w:pPr>
        <w:rPr>
          <w:sz w:val="24"/>
          <w:szCs w:val="24"/>
          <w:lang w:val="uk-UA"/>
        </w:rPr>
      </w:pPr>
    </w:p>
    <w:p w:rsidR="00C6206D" w:rsidRPr="00C6206D" w:rsidRDefault="00C6206D" w:rsidP="00C6206D">
      <w:pPr>
        <w:jc w:val="center"/>
        <w:rPr>
          <w:sz w:val="24"/>
          <w:szCs w:val="24"/>
          <w:lang w:val="uk-UA"/>
        </w:rPr>
      </w:pPr>
      <w:r w:rsidRPr="00C6206D">
        <w:rPr>
          <w:b/>
          <w:bCs/>
          <w:color w:val="000000"/>
          <w:shd w:val="clear" w:color="auto" w:fill="FFFFFF"/>
          <w:lang w:val="uk-UA"/>
        </w:rPr>
        <w:t>Мета Програми</w:t>
      </w:r>
    </w:p>
    <w:p w:rsidR="00C6206D" w:rsidRPr="00C6206D" w:rsidRDefault="00C6206D" w:rsidP="00C6206D">
      <w:pPr>
        <w:rPr>
          <w:sz w:val="24"/>
          <w:szCs w:val="24"/>
          <w:lang w:val="uk-UA"/>
        </w:rPr>
      </w:pPr>
    </w:p>
    <w:p w:rsidR="00C6206D" w:rsidRPr="00C6206D" w:rsidRDefault="00C6206D" w:rsidP="00C6206D">
      <w:pPr>
        <w:ind w:firstLine="567"/>
        <w:jc w:val="both"/>
        <w:rPr>
          <w:sz w:val="24"/>
          <w:szCs w:val="24"/>
          <w:lang w:val="uk-UA"/>
        </w:rPr>
      </w:pPr>
      <w:r w:rsidRPr="00C6206D">
        <w:rPr>
          <w:color w:val="000000"/>
          <w:shd w:val="clear" w:color="auto" w:fill="FFFFFF"/>
          <w:lang w:val="uk-UA"/>
        </w:rPr>
        <w:t>Метою Програми є забезпечення грантової підтримки створення та облаштування захисних споруд (</w:t>
      </w:r>
      <w:proofErr w:type="spellStart"/>
      <w:r w:rsidRPr="00C6206D">
        <w:rPr>
          <w:color w:val="000000"/>
          <w:shd w:val="clear" w:color="auto" w:fill="FFFFFF"/>
          <w:lang w:val="uk-UA"/>
        </w:rPr>
        <w:t>укриттів</w:t>
      </w:r>
      <w:proofErr w:type="spellEnd"/>
      <w:r w:rsidRPr="00C6206D">
        <w:rPr>
          <w:color w:val="000000"/>
          <w:shd w:val="clear" w:color="auto" w:fill="FFFFFF"/>
          <w:lang w:val="uk-UA"/>
        </w:rPr>
        <w:t>) у закладах дошкільної освіти,  гарантування захисту життя і здоров’я вихованців та працівників закладів дошкільної освіти, відновлення та забезпечення функціонування очної (денної) форми здобуття дошкільної освіти в умовах воєнного стану.</w:t>
      </w:r>
    </w:p>
    <w:p w:rsidR="00C6206D" w:rsidRPr="00C6206D" w:rsidRDefault="00C6206D" w:rsidP="00C6206D">
      <w:pPr>
        <w:ind w:firstLine="567"/>
        <w:jc w:val="both"/>
        <w:rPr>
          <w:sz w:val="24"/>
          <w:szCs w:val="24"/>
          <w:lang w:val="uk-UA"/>
        </w:rPr>
      </w:pPr>
      <w:r w:rsidRPr="00C6206D">
        <w:rPr>
          <w:color w:val="000000"/>
          <w:shd w:val="clear" w:color="auto" w:fill="FFFFFF"/>
          <w:lang w:val="uk-UA"/>
        </w:rPr>
        <w:t>Основними цілями Програми є:</w:t>
      </w:r>
    </w:p>
    <w:p w:rsidR="00C6206D" w:rsidRPr="00C6206D" w:rsidRDefault="00C6206D" w:rsidP="00C6206D">
      <w:pPr>
        <w:ind w:firstLine="567"/>
        <w:jc w:val="both"/>
        <w:rPr>
          <w:sz w:val="24"/>
          <w:szCs w:val="24"/>
          <w:lang w:val="uk-UA"/>
        </w:rPr>
      </w:pPr>
      <w:r w:rsidRPr="00C6206D">
        <w:rPr>
          <w:color w:val="000000"/>
          <w:shd w:val="clear" w:color="auto" w:fill="FFFFFF"/>
          <w:lang w:val="uk-UA"/>
        </w:rPr>
        <w:t>забезпечення створення та/або приведення у відповідність до вимог законодавства захисних споруд (</w:t>
      </w:r>
      <w:proofErr w:type="spellStart"/>
      <w:r w:rsidRPr="00C6206D">
        <w:rPr>
          <w:color w:val="000000"/>
          <w:shd w:val="clear" w:color="auto" w:fill="FFFFFF"/>
          <w:lang w:val="uk-UA"/>
        </w:rPr>
        <w:t>укриттів</w:t>
      </w:r>
      <w:proofErr w:type="spellEnd"/>
      <w:r w:rsidRPr="00C6206D">
        <w:rPr>
          <w:color w:val="000000"/>
          <w:shd w:val="clear" w:color="auto" w:fill="FFFFFF"/>
          <w:lang w:val="uk-UA"/>
        </w:rPr>
        <w:t>) у закладах дошкільної освіти;</w:t>
      </w:r>
    </w:p>
    <w:p w:rsidR="00C6206D" w:rsidRPr="00C6206D" w:rsidRDefault="00C6206D" w:rsidP="00C6206D">
      <w:pPr>
        <w:ind w:firstLine="567"/>
        <w:jc w:val="both"/>
        <w:rPr>
          <w:sz w:val="24"/>
          <w:szCs w:val="24"/>
          <w:lang w:val="uk-UA"/>
        </w:rPr>
      </w:pPr>
      <w:r w:rsidRPr="00C6206D">
        <w:rPr>
          <w:color w:val="000000"/>
          <w:shd w:val="clear" w:color="auto" w:fill="FFFFFF"/>
          <w:lang w:val="uk-UA"/>
        </w:rPr>
        <w:t xml:space="preserve">підвищення рівня безпеки освітнього середовища та зменшення ризиків для життя і здоров’я дітей та працівників під час повітряних </w:t>
      </w:r>
      <w:proofErr w:type="spellStart"/>
      <w:r w:rsidRPr="00C6206D">
        <w:rPr>
          <w:color w:val="000000"/>
          <w:shd w:val="clear" w:color="auto" w:fill="FFFFFF"/>
          <w:lang w:val="uk-UA"/>
        </w:rPr>
        <w:t>тривог</w:t>
      </w:r>
      <w:proofErr w:type="spellEnd"/>
      <w:r w:rsidRPr="00C6206D">
        <w:rPr>
          <w:color w:val="000000"/>
          <w:shd w:val="clear" w:color="auto" w:fill="FFFFFF"/>
          <w:lang w:val="uk-UA"/>
        </w:rPr>
        <w:t xml:space="preserve"> та інших надзвичайних ситуацій;</w:t>
      </w:r>
    </w:p>
    <w:p w:rsidR="00C6206D" w:rsidRPr="00C6206D" w:rsidRDefault="00C6206D" w:rsidP="00C6206D">
      <w:pPr>
        <w:ind w:firstLine="567"/>
        <w:jc w:val="both"/>
        <w:rPr>
          <w:sz w:val="24"/>
          <w:szCs w:val="24"/>
          <w:lang w:val="uk-UA"/>
        </w:rPr>
      </w:pPr>
      <w:r w:rsidRPr="00C6206D">
        <w:rPr>
          <w:color w:val="000000"/>
          <w:shd w:val="clear" w:color="auto" w:fill="FFFFFF"/>
          <w:lang w:val="uk-UA"/>
        </w:rPr>
        <w:t>створення умов для відновлення та стабільного функціонування очної (денної) форми здобуття дошкільної освіти, що є критично важливою для повноцінного розвитку, соціалізації та психоемоційного благополуччя дитини;</w:t>
      </w:r>
    </w:p>
    <w:p w:rsidR="00C6206D" w:rsidRPr="00C6206D" w:rsidRDefault="00C6206D" w:rsidP="00C6206D">
      <w:pPr>
        <w:ind w:firstLine="567"/>
        <w:jc w:val="both"/>
        <w:rPr>
          <w:sz w:val="24"/>
          <w:szCs w:val="24"/>
          <w:lang w:val="uk-UA"/>
        </w:rPr>
      </w:pPr>
      <w:r w:rsidRPr="00C6206D">
        <w:rPr>
          <w:color w:val="000000"/>
          <w:shd w:val="clear" w:color="auto" w:fill="FFFFFF"/>
          <w:lang w:val="uk-UA"/>
        </w:rPr>
        <w:t>забезпечення доступності безпечного освітнього середовища для дітей з особливими освітніми потребами шляхом облаштування захисних споруд (</w:t>
      </w:r>
      <w:proofErr w:type="spellStart"/>
      <w:r w:rsidRPr="00C6206D">
        <w:rPr>
          <w:color w:val="000000"/>
          <w:shd w:val="clear" w:color="auto" w:fill="FFFFFF"/>
          <w:lang w:val="uk-UA"/>
        </w:rPr>
        <w:t>укриттів</w:t>
      </w:r>
      <w:proofErr w:type="spellEnd"/>
      <w:r w:rsidRPr="00C6206D">
        <w:rPr>
          <w:color w:val="000000"/>
          <w:shd w:val="clear" w:color="auto" w:fill="FFFFFF"/>
          <w:lang w:val="uk-UA"/>
        </w:rPr>
        <w:t xml:space="preserve">) з урахуванням принципів універсального дизайну та </w:t>
      </w:r>
      <w:proofErr w:type="spellStart"/>
      <w:r w:rsidRPr="00C6206D">
        <w:rPr>
          <w:color w:val="000000"/>
          <w:shd w:val="clear" w:color="auto" w:fill="FFFFFF"/>
          <w:lang w:val="uk-UA"/>
        </w:rPr>
        <w:t>безбар’єрності</w:t>
      </w:r>
      <w:proofErr w:type="spellEnd"/>
      <w:r w:rsidRPr="00C6206D">
        <w:rPr>
          <w:color w:val="000000"/>
          <w:shd w:val="clear" w:color="auto" w:fill="FFFFFF"/>
          <w:lang w:val="uk-UA"/>
        </w:rPr>
        <w:t>;</w:t>
      </w:r>
    </w:p>
    <w:p w:rsidR="00C6206D" w:rsidRPr="00C6206D" w:rsidRDefault="00C6206D" w:rsidP="00C6206D">
      <w:pPr>
        <w:ind w:firstLine="567"/>
        <w:jc w:val="both"/>
        <w:rPr>
          <w:sz w:val="24"/>
          <w:szCs w:val="24"/>
          <w:lang w:val="uk-UA"/>
        </w:rPr>
      </w:pPr>
      <w:r w:rsidRPr="00C6206D">
        <w:rPr>
          <w:color w:val="000000"/>
          <w:shd w:val="clear" w:color="auto" w:fill="FFFFFF"/>
          <w:lang w:val="uk-UA"/>
        </w:rPr>
        <w:lastRenderedPageBreak/>
        <w:t>зменшення територіальної нерівності у доступі до безпечної дошкільної освіти між регіонами;</w:t>
      </w:r>
    </w:p>
    <w:p w:rsidR="00C6206D" w:rsidRPr="00C6206D" w:rsidRDefault="00C6206D" w:rsidP="00C6206D">
      <w:pPr>
        <w:ind w:firstLine="567"/>
        <w:jc w:val="both"/>
        <w:rPr>
          <w:sz w:val="24"/>
          <w:szCs w:val="24"/>
          <w:lang w:val="uk-UA"/>
        </w:rPr>
      </w:pPr>
      <w:r w:rsidRPr="00C6206D">
        <w:rPr>
          <w:color w:val="000000"/>
          <w:shd w:val="clear" w:color="auto" w:fill="FFFFFF"/>
          <w:lang w:val="uk-UA"/>
        </w:rPr>
        <w:t>формування довіри батьків до системи дошкільної освіти через створення гарантованих безпечних умов перебування дітей;</w:t>
      </w:r>
    </w:p>
    <w:p w:rsidR="00C6206D" w:rsidRPr="00C6206D" w:rsidRDefault="00C6206D" w:rsidP="00C6206D">
      <w:pPr>
        <w:ind w:firstLine="567"/>
        <w:jc w:val="both"/>
        <w:rPr>
          <w:sz w:val="24"/>
          <w:szCs w:val="24"/>
          <w:lang w:val="uk-UA"/>
        </w:rPr>
      </w:pPr>
      <w:r w:rsidRPr="00C6206D">
        <w:rPr>
          <w:color w:val="000000"/>
          <w:shd w:val="clear" w:color="auto" w:fill="FFFFFF"/>
          <w:lang w:val="uk-UA"/>
        </w:rPr>
        <w:t>створення умов для повернення батьків до економічної активності у зв’язку з відновленням роботи закладів дошкільної освіти та, як наслідок, підтримка економіки держави.</w:t>
      </w:r>
    </w:p>
    <w:p w:rsidR="00C6206D" w:rsidRPr="00C6206D" w:rsidRDefault="00C6206D" w:rsidP="00C6206D">
      <w:pPr>
        <w:rPr>
          <w:sz w:val="24"/>
          <w:szCs w:val="24"/>
          <w:lang w:val="uk-UA"/>
        </w:rPr>
      </w:pPr>
    </w:p>
    <w:p w:rsidR="00C6206D" w:rsidRPr="00C6206D" w:rsidRDefault="00C6206D" w:rsidP="00C6206D">
      <w:pPr>
        <w:jc w:val="center"/>
        <w:rPr>
          <w:sz w:val="24"/>
          <w:szCs w:val="24"/>
          <w:lang w:val="uk-UA"/>
        </w:rPr>
      </w:pPr>
      <w:r w:rsidRPr="00C6206D">
        <w:rPr>
          <w:b/>
          <w:bCs/>
          <w:color w:val="000000"/>
          <w:shd w:val="clear" w:color="auto" w:fill="FFFFFF"/>
          <w:lang w:val="uk-UA"/>
        </w:rPr>
        <w:t>Проблеми, на розв’язання яких спрямована Програма</w:t>
      </w:r>
    </w:p>
    <w:p w:rsidR="00C6206D" w:rsidRPr="00C6206D" w:rsidRDefault="00C6206D" w:rsidP="00C6206D">
      <w:pPr>
        <w:rPr>
          <w:sz w:val="24"/>
          <w:szCs w:val="24"/>
          <w:lang w:val="uk-UA"/>
        </w:rPr>
      </w:pPr>
    </w:p>
    <w:p w:rsidR="00C6206D" w:rsidRPr="00C6206D" w:rsidRDefault="00C6206D" w:rsidP="00C6206D">
      <w:pPr>
        <w:ind w:firstLine="567"/>
        <w:jc w:val="both"/>
        <w:rPr>
          <w:sz w:val="24"/>
          <w:szCs w:val="24"/>
          <w:lang w:val="uk-UA"/>
        </w:rPr>
      </w:pPr>
      <w:r w:rsidRPr="00C6206D">
        <w:rPr>
          <w:color w:val="000000"/>
          <w:shd w:val="clear" w:color="auto" w:fill="FFFFFF"/>
          <w:lang w:val="uk-UA"/>
        </w:rPr>
        <w:t>Програма спрямована на розв’язання системної проблеми забезпечення права дитини на безпечні та нешкідливі умови здобуття дошкільної освіти в умовах воєнного стану.</w:t>
      </w:r>
    </w:p>
    <w:p w:rsidR="00C6206D" w:rsidRPr="00C6206D" w:rsidRDefault="00C6206D" w:rsidP="00C6206D">
      <w:pPr>
        <w:ind w:firstLine="567"/>
        <w:jc w:val="both"/>
        <w:rPr>
          <w:sz w:val="24"/>
          <w:szCs w:val="24"/>
          <w:lang w:val="uk-UA"/>
        </w:rPr>
      </w:pPr>
      <w:r w:rsidRPr="00C6206D">
        <w:rPr>
          <w:color w:val="000000"/>
          <w:shd w:val="clear" w:color="auto" w:fill="FFFFFF"/>
          <w:lang w:val="uk-UA"/>
        </w:rPr>
        <w:t>Відповідно до статті 3 Конституції України життя і здоров’я людини визнаються в Україні найвищою соціальною цінністю. Згідно зі статтею 53 Конституції України кожен має право на освіту. Статтею 26 Закону України «Про освіту» передбачено, що керівник закладу освіти створює безпечне освітнє середовище, а статтею 5 Закону України «Про дошкільну освіту» визначено обов’язок забезпечення безпечних і нешкідливих умов для учасників освітнього процесу.</w:t>
      </w:r>
    </w:p>
    <w:p w:rsidR="00C6206D" w:rsidRPr="00C6206D" w:rsidRDefault="00C6206D" w:rsidP="00C6206D">
      <w:pPr>
        <w:ind w:firstLine="567"/>
        <w:jc w:val="both"/>
        <w:rPr>
          <w:sz w:val="24"/>
          <w:szCs w:val="24"/>
          <w:lang w:val="uk-UA"/>
        </w:rPr>
      </w:pPr>
      <w:r w:rsidRPr="00C6206D">
        <w:rPr>
          <w:color w:val="000000"/>
          <w:shd w:val="clear" w:color="auto" w:fill="FFFFFF"/>
          <w:lang w:val="uk-UA"/>
        </w:rPr>
        <w:t>В умовах збройної агресії Російської Федерації проти України значна частина закладів дошкільної освіти не має власних захисних споруд (</w:t>
      </w:r>
      <w:proofErr w:type="spellStart"/>
      <w:r w:rsidRPr="00C6206D">
        <w:rPr>
          <w:color w:val="000000"/>
          <w:shd w:val="clear" w:color="auto" w:fill="FFFFFF"/>
          <w:lang w:val="uk-UA"/>
        </w:rPr>
        <w:t>укриттів</w:t>
      </w:r>
      <w:proofErr w:type="spellEnd"/>
      <w:r w:rsidRPr="00C6206D">
        <w:rPr>
          <w:color w:val="000000"/>
          <w:shd w:val="clear" w:color="auto" w:fill="FFFFFF"/>
          <w:lang w:val="uk-UA"/>
        </w:rPr>
        <w:t>). У ряді регіонів, зокрема на прифронтових територіях, будівлі закладів дошкільної освіти зазнали пошкоджень або руйнувань, а наявні підвальні приміщення потребують реконструкції чи технічного переоснащення.</w:t>
      </w:r>
    </w:p>
    <w:p w:rsidR="00C6206D" w:rsidRPr="00C6206D" w:rsidRDefault="00C6206D" w:rsidP="00C6206D">
      <w:pPr>
        <w:ind w:firstLine="567"/>
        <w:jc w:val="both"/>
        <w:rPr>
          <w:sz w:val="24"/>
          <w:szCs w:val="24"/>
          <w:lang w:val="uk-UA"/>
        </w:rPr>
      </w:pPr>
      <w:r w:rsidRPr="00C6206D">
        <w:rPr>
          <w:color w:val="000000"/>
          <w:shd w:val="clear" w:color="auto" w:fill="FFFFFF"/>
          <w:lang w:val="uk-UA"/>
        </w:rPr>
        <w:t>Зазначена ситуація:</w:t>
      </w:r>
    </w:p>
    <w:p w:rsidR="00C6206D" w:rsidRPr="00C6206D" w:rsidRDefault="00C6206D" w:rsidP="00C6206D">
      <w:pPr>
        <w:ind w:firstLine="567"/>
        <w:jc w:val="both"/>
        <w:rPr>
          <w:sz w:val="24"/>
          <w:szCs w:val="24"/>
          <w:lang w:val="uk-UA"/>
        </w:rPr>
      </w:pPr>
      <w:r w:rsidRPr="00C6206D">
        <w:rPr>
          <w:color w:val="000000"/>
          <w:shd w:val="clear" w:color="auto" w:fill="FFFFFF"/>
          <w:lang w:val="uk-UA"/>
        </w:rPr>
        <w:t>обмежує можливість функціонування закладів у очній (денній) формі;</w:t>
      </w:r>
    </w:p>
    <w:p w:rsidR="00C6206D" w:rsidRPr="00C6206D" w:rsidRDefault="00C6206D" w:rsidP="00C6206D">
      <w:pPr>
        <w:ind w:firstLine="567"/>
        <w:jc w:val="both"/>
        <w:rPr>
          <w:sz w:val="24"/>
          <w:szCs w:val="24"/>
          <w:lang w:val="uk-UA"/>
        </w:rPr>
      </w:pPr>
      <w:r w:rsidRPr="00C6206D">
        <w:rPr>
          <w:color w:val="000000"/>
          <w:shd w:val="clear" w:color="auto" w:fill="FFFFFF"/>
          <w:lang w:val="uk-UA"/>
        </w:rPr>
        <w:t>створює нерівний доступ дітей до дошкільної освіти залежно від території проживання; </w:t>
      </w:r>
    </w:p>
    <w:p w:rsidR="00C6206D" w:rsidRPr="00C6206D" w:rsidRDefault="00C6206D" w:rsidP="00C6206D">
      <w:pPr>
        <w:ind w:firstLine="567"/>
        <w:jc w:val="both"/>
        <w:rPr>
          <w:sz w:val="24"/>
          <w:szCs w:val="24"/>
          <w:lang w:val="uk-UA"/>
        </w:rPr>
      </w:pPr>
      <w:r w:rsidRPr="00C6206D">
        <w:rPr>
          <w:color w:val="000000"/>
          <w:shd w:val="clear" w:color="auto" w:fill="FFFFFF"/>
          <w:lang w:val="uk-UA"/>
        </w:rPr>
        <w:t>негативно впливає на психоемоційний стан дітей та працівників;</w:t>
      </w:r>
    </w:p>
    <w:p w:rsidR="00C6206D" w:rsidRPr="00C6206D" w:rsidRDefault="00C6206D" w:rsidP="00C6206D">
      <w:pPr>
        <w:ind w:firstLine="567"/>
        <w:jc w:val="both"/>
        <w:rPr>
          <w:sz w:val="24"/>
          <w:szCs w:val="24"/>
          <w:lang w:val="uk-UA"/>
        </w:rPr>
      </w:pPr>
      <w:r w:rsidRPr="00C6206D">
        <w:rPr>
          <w:color w:val="000000"/>
          <w:shd w:val="clear" w:color="auto" w:fill="FFFFFF"/>
          <w:lang w:val="uk-UA"/>
        </w:rPr>
        <w:t>обмежує можливість батьків реалізовувати право на працю, що має соціально-економічні наслідки для громад та держави;</w:t>
      </w:r>
    </w:p>
    <w:p w:rsidR="00C6206D" w:rsidRPr="00C6206D" w:rsidRDefault="00C6206D" w:rsidP="00C6206D">
      <w:pPr>
        <w:shd w:val="clear" w:color="auto" w:fill="FFFFFF"/>
        <w:ind w:firstLine="567"/>
        <w:jc w:val="both"/>
        <w:rPr>
          <w:sz w:val="24"/>
          <w:szCs w:val="24"/>
          <w:lang w:val="uk-UA"/>
        </w:rPr>
      </w:pPr>
      <w:r w:rsidRPr="00C6206D">
        <w:rPr>
          <w:color w:val="000000"/>
          <w:shd w:val="clear" w:color="auto" w:fill="FFFFFF"/>
          <w:lang w:val="uk-UA"/>
        </w:rPr>
        <w:t>Причинами такої ситуації є:</w:t>
      </w:r>
    </w:p>
    <w:p w:rsidR="00C6206D" w:rsidRPr="00C6206D" w:rsidRDefault="00C6206D" w:rsidP="00C6206D">
      <w:pPr>
        <w:shd w:val="clear" w:color="auto" w:fill="FFFFFF"/>
        <w:ind w:firstLine="567"/>
        <w:jc w:val="both"/>
        <w:rPr>
          <w:sz w:val="24"/>
          <w:szCs w:val="24"/>
          <w:lang w:val="uk-UA"/>
        </w:rPr>
      </w:pPr>
      <w:r w:rsidRPr="00C6206D">
        <w:rPr>
          <w:color w:val="000000"/>
          <w:shd w:val="clear" w:color="auto" w:fill="FFFFFF"/>
          <w:lang w:val="uk-UA"/>
        </w:rPr>
        <w:t>наявність захисних споруд, які неможливо привести у готовність без проведення капітального ремонту чи реконструкції;</w:t>
      </w:r>
    </w:p>
    <w:p w:rsidR="00C6206D" w:rsidRPr="00C6206D" w:rsidRDefault="00C6206D" w:rsidP="00C6206D">
      <w:pPr>
        <w:shd w:val="clear" w:color="auto" w:fill="FFFFFF"/>
        <w:ind w:firstLine="567"/>
        <w:jc w:val="both"/>
        <w:rPr>
          <w:sz w:val="24"/>
          <w:szCs w:val="24"/>
          <w:lang w:val="uk-UA"/>
        </w:rPr>
      </w:pPr>
      <w:r w:rsidRPr="00C6206D">
        <w:rPr>
          <w:color w:val="000000"/>
          <w:shd w:val="clear" w:color="auto" w:fill="FFFFFF"/>
          <w:lang w:val="uk-UA"/>
        </w:rPr>
        <w:t>відсутність об’єктів (будівель, споруд, приміщень) у закладах дошкільної освіти, які можливо облаштувати як найпростіші укриття без проведення ремонтних робіт, перепланування, технічного переоснащення та забезпечення необхідним майном, обладнанням відповідно до </w:t>
      </w:r>
      <w:hyperlink r:id="rId9" w:anchor="n18" w:history="1">
        <w:r w:rsidRPr="00C6206D">
          <w:rPr>
            <w:color w:val="000000"/>
            <w:u w:val="single"/>
            <w:shd w:val="clear" w:color="auto" w:fill="FFFFFF"/>
            <w:lang w:val="uk-UA"/>
          </w:rPr>
          <w:t>Вимог щодо утримання, облаштування та експлуатації об’єктів фонду захисних споруд цивільного захисту</w:t>
        </w:r>
      </w:hyperlink>
      <w:r w:rsidRPr="00C6206D">
        <w:rPr>
          <w:color w:val="000000"/>
          <w:shd w:val="clear" w:color="auto" w:fill="FFFFFF"/>
          <w:lang w:val="uk-UA"/>
        </w:rPr>
        <w:t xml:space="preserve">, затверджених наказом МВС від 9 липня 2018 р. № 579, а вже обліковані у складі фонду захисних споруд цивільного захисту найпростіші укриття у більшості не відповідають вимогам вікових особливостей </w:t>
      </w:r>
      <w:r w:rsidRPr="00C6206D">
        <w:rPr>
          <w:color w:val="000000"/>
          <w:shd w:val="clear" w:color="auto" w:fill="FFFFFF"/>
          <w:lang w:val="uk-UA"/>
        </w:rPr>
        <w:lastRenderedPageBreak/>
        <w:t xml:space="preserve">вихованців та доступності для осіб з інвалідністю та інших </w:t>
      </w:r>
      <w:proofErr w:type="spellStart"/>
      <w:r w:rsidRPr="00C6206D">
        <w:rPr>
          <w:color w:val="000000"/>
          <w:shd w:val="clear" w:color="auto" w:fill="FFFFFF"/>
          <w:lang w:val="uk-UA"/>
        </w:rPr>
        <w:t>маломобільних</w:t>
      </w:r>
      <w:proofErr w:type="spellEnd"/>
      <w:r w:rsidRPr="00C6206D">
        <w:rPr>
          <w:color w:val="000000"/>
          <w:shd w:val="clear" w:color="auto" w:fill="FFFFFF"/>
          <w:lang w:val="uk-UA"/>
        </w:rPr>
        <w:t xml:space="preserve"> груп населення;</w:t>
      </w:r>
    </w:p>
    <w:p w:rsidR="00C6206D" w:rsidRPr="00C6206D" w:rsidRDefault="00C6206D" w:rsidP="00C6206D">
      <w:pPr>
        <w:shd w:val="clear" w:color="auto" w:fill="FFFFFF"/>
        <w:ind w:firstLine="567"/>
        <w:jc w:val="both"/>
        <w:rPr>
          <w:sz w:val="24"/>
          <w:szCs w:val="24"/>
          <w:lang w:val="uk-UA"/>
        </w:rPr>
      </w:pPr>
      <w:r w:rsidRPr="00C6206D">
        <w:rPr>
          <w:color w:val="000000"/>
          <w:shd w:val="clear" w:color="auto" w:fill="FFFFFF"/>
          <w:lang w:val="uk-UA"/>
        </w:rPr>
        <w:t>відсутність достатнього рівня безпеки вихованців та працівників закладів дошкільної освіти відповідно до поточного стану ведення воєнних (бойових) дій (недостатньо сучасних та дієвих засобів оповіщення, відсутність необхідного майна (інвентарю) та обладнання для створення безпечних та комфортних умов перебування вихованців та працівників закладів дошкільної освіти в об’єктах фонду);</w:t>
      </w:r>
    </w:p>
    <w:p w:rsidR="00C6206D" w:rsidRPr="00C6206D" w:rsidRDefault="00C6206D" w:rsidP="00C6206D">
      <w:pPr>
        <w:shd w:val="clear" w:color="auto" w:fill="FFFFFF"/>
        <w:ind w:firstLine="567"/>
        <w:jc w:val="both"/>
        <w:rPr>
          <w:sz w:val="24"/>
          <w:szCs w:val="24"/>
          <w:lang w:val="uk-UA"/>
        </w:rPr>
      </w:pPr>
      <w:r w:rsidRPr="00C6206D">
        <w:rPr>
          <w:color w:val="000000"/>
          <w:shd w:val="clear" w:color="auto" w:fill="FFFFFF"/>
          <w:lang w:val="uk-UA"/>
        </w:rPr>
        <w:t>вплив збройної агресії Російської Федерації проти України на організацію освітнього процесу (запровадження дистанційної форми здобуття дошкільної освіти, що впливає на якість дошкільної освіти та психоемоційний стан вихованців та працівників закладів дошкільної освіти).</w:t>
      </w:r>
    </w:p>
    <w:p w:rsidR="00C6206D" w:rsidRPr="00C6206D" w:rsidRDefault="00C6206D" w:rsidP="00C6206D">
      <w:pPr>
        <w:rPr>
          <w:sz w:val="24"/>
          <w:szCs w:val="24"/>
          <w:lang w:val="uk-UA"/>
        </w:rPr>
      </w:pPr>
    </w:p>
    <w:p w:rsidR="00C6206D" w:rsidRPr="00C6206D" w:rsidRDefault="00C6206D" w:rsidP="00C6206D">
      <w:pPr>
        <w:jc w:val="center"/>
        <w:rPr>
          <w:sz w:val="24"/>
          <w:szCs w:val="24"/>
          <w:lang w:val="uk-UA"/>
        </w:rPr>
      </w:pPr>
      <w:r w:rsidRPr="00C6206D">
        <w:rPr>
          <w:i/>
          <w:iCs/>
          <w:color w:val="000000"/>
          <w:shd w:val="clear" w:color="auto" w:fill="FFFFFF"/>
          <w:lang w:val="uk-UA"/>
        </w:rPr>
        <w:t>Забезпечення безпечного функціонування закладів дошкільної освіти</w:t>
      </w:r>
    </w:p>
    <w:p w:rsidR="00C6206D" w:rsidRPr="00C6206D" w:rsidRDefault="00C6206D" w:rsidP="00C6206D">
      <w:pPr>
        <w:ind w:firstLine="567"/>
        <w:jc w:val="both"/>
        <w:rPr>
          <w:sz w:val="24"/>
          <w:szCs w:val="24"/>
          <w:lang w:val="uk-UA"/>
        </w:rPr>
      </w:pPr>
      <w:r w:rsidRPr="00C6206D">
        <w:rPr>
          <w:color w:val="000000"/>
          <w:shd w:val="clear" w:color="auto" w:fill="FFFFFF"/>
          <w:lang w:val="uk-UA"/>
        </w:rPr>
        <w:t xml:space="preserve">Збройна агресія Російської Федерації проти України спричинила суттєві структурні зміни у функціонуванні системи дошкільної освіти, зокрема руйнування та пошкодження освітньої інфраструктури, переміщення населення, кадрові втрати та необхідність організації освітнього процесу в умовах постійних </w:t>
      </w:r>
      <w:proofErr w:type="spellStart"/>
      <w:r w:rsidRPr="00C6206D">
        <w:rPr>
          <w:color w:val="000000"/>
          <w:shd w:val="clear" w:color="auto" w:fill="FFFFFF"/>
          <w:lang w:val="uk-UA"/>
        </w:rPr>
        <w:t>безпекових</w:t>
      </w:r>
      <w:proofErr w:type="spellEnd"/>
      <w:r w:rsidRPr="00C6206D">
        <w:rPr>
          <w:color w:val="000000"/>
          <w:shd w:val="clear" w:color="auto" w:fill="FFFFFF"/>
          <w:lang w:val="uk-UA"/>
        </w:rPr>
        <w:t xml:space="preserve"> ризиків.</w:t>
      </w:r>
    </w:p>
    <w:p w:rsidR="00C6206D" w:rsidRPr="00C6206D" w:rsidRDefault="00C6206D" w:rsidP="00C6206D">
      <w:pPr>
        <w:shd w:val="clear" w:color="auto" w:fill="FFFFFF"/>
        <w:ind w:firstLine="567"/>
        <w:jc w:val="both"/>
        <w:rPr>
          <w:sz w:val="24"/>
          <w:szCs w:val="24"/>
          <w:lang w:val="uk-UA"/>
        </w:rPr>
      </w:pPr>
      <w:r w:rsidRPr="00C6206D">
        <w:rPr>
          <w:color w:val="000000"/>
          <w:shd w:val="clear" w:color="auto" w:fill="FFFFFF"/>
          <w:lang w:val="uk-UA"/>
        </w:rPr>
        <w:t>Основними причинами таких змін є:</w:t>
      </w:r>
    </w:p>
    <w:p w:rsidR="00C6206D" w:rsidRPr="00C6206D" w:rsidRDefault="00C6206D" w:rsidP="00C6206D">
      <w:pPr>
        <w:ind w:firstLine="567"/>
        <w:jc w:val="both"/>
        <w:rPr>
          <w:sz w:val="24"/>
          <w:szCs w:val="24"/>
          <w:lang w:val="uk-UA"/>
        </w:rPr>
      </w:pPr>
      <w:r w:rsidRPr="00C6206D">
        <w:rPr>
          <w:color w:val="000000"/>
          <w:shd w:val="clear" w:color="auto" w:fill="FFFFFF"/>
          <w:lang w:val="uk-UA"/>
        </w:rPr>
        <w:t>руйнування та пошкодження закладів дошкільної освіти внаслідок бойових дій;</w:t>
      </w:r>
    </w:p>
    <w:p w:rsidR="00C6206D" w:rsidRPr="00C6206D" w:rsidRDefault="00C6206D" w:rsidP="00C6206D">
      <w:pPr>
        <w:ind w:firstLine="567"/>
        <w:jc w:val="both"/>
        <w:rPr>
          <w:sz w:val="24"/>
          <w:szCs w:val="24"/>
          <w:lang w:val="uk-UA"/>
        </w:rPr>
      </w:pPr>
      <w:r w:rsidRPr="00C6206D">
        <w:rPr>
          <w:color w:val="000000"/>
          <w:shd w:val="clear" w:color="auto" w:fill="FFFFFF"/>
          <w:lang w:val="uk-UA"/>
        </w:rPr>
        <w:t>відсутність або неналежний стан захисних споруд (</w:t>
      </w:r>
      <w:proofErr w:type="spellStart"/>
      <w:r w:rsidRPr="00C6206D">
        <w:rPr>
          <w:color w:val="000000"/>
          <w:shd w:val="clear" w:color="auto" w:fill="FFFFFF"/>
          <w:lang w:val="uk-UA"/>
        </w:rPr>
        <w:t>укриттів</w:t>
      </w:r>
      <w:proofErr w:type="spellEnd"/>
      <w:r w:rsidRPr="00C6206D">
        <w:rPr>
          <w:color w:val="000000"/>
          <w:shd w:val="clear" w:color="auto" w:fill="FFFFFF"/>
          <w:lang w:val="uk-UA"/>
        </w:rPr>
        <w:t>);</w:t>
      </w:r>
    </w:p>
    <w:p w:rsidR="00C6206D" w:rsidRPr="00C6206D" w:rsidRDefault="00C6206D" w:rsidP="00C6206D">
      <w:pPr>
        <w:ind w:firstLine="567"/>
        <w:jc w:val="both"/>
        <w:rPr>
          <w:sz w:val="24"/>
          <w:szCs w:val="24"/>
          <w:lang w:val="uk-UA"/>
        </w:rPr>
      </w:pPr>
      <w:r w:rsidRPr="00C6206D">
        <w:rPr>
          <w:color w:val="000000"/>
          <w:shd w:val="clear" w:color="auto" w:fill="FFFFFF"/>
          <w:lang w:val="uk-UA"/>
        </w:rPr>
        <w:t>неможливість організації очного освітнього процесу без забезпечення належного рівня безпеки;</w:t>
      </w:r>
    </w:p>
    <w:p w:rsidR="00C6206D" w:rsidRPr="00C6206D" w:rsidRDefault="00C6206D" w:rsidP="00C6206D">
      <w:pPr>
        <w:ind w:firstLine="567"/>
        <w:jc w:val="both"/>
        <w:rPr>
          <w:sz w:val="24"/>
          <w:szCs w:val="24"/>
          <w:lang w:val="uk-UA"/>
        </w:rPr>
      </w:pPr>
      <w:r w:rsidRPr="00C6206D">
        <w:rPr>
          <w:color w:val="000000"/>
          <w:shd w:val="clear" w:color="auto" w:fill="FFFFFF"/>
          <w:lang w:val="uk-UA"/>
        </w:rPr>
        <w:t>демографічні зміни та вимушене переміщення населення.</w:t>
      </w:r>
    </w:p>
    <w:p w:rsidR="00C6206D" w:rsidRPr="00C6206D" w:rsidRDefault="00C6206D" w:rsidP="00C6206D">
      <w:pPr>
        <w:ind w:firstLine="567"/>
        <w:jc w:val="both"/>
        <w:rPr>
          <w:sz w:val="24"/>
          <w:szCs w:val="24"/>
          <w:lang w:val="uk-UA"/>
        </w:rPr>
      </w:pPr>
      <w:r w:rsidRPr="00C6206D">
        <w:rPr>
          <w:color w:val="000000"/>
          <w:shd w:val="clear" w:color="auto" w:fill="FFFFFF"/>
          <w:lang w:val="uk-UA"/>
        </w:rPr>
        <w:t xml:space="preserve">Недостатній рівень </w:t>
      </w:r>
      <w:proofErr w:type="spellStart"/>
      <w:r w:rsidRPr="00C6206D">
        <w:rPr>
          <w:color w:val="000000"/>
          <w:shd w:val="clear" w:color="auto" w:fill="FFFFFF"/>
          <w:lang w:val="uk-UA"/>
        </w:rPr>
        <w:t>безпекової</w:t>
      </w:r>
      <w:proofErr w:type="spellEnd"/>
      <w:r w:rsidRPr="00C6206D">
        <w:rPr>
          <w:color w:val="000000"/>
          <w:shd w:val="clear" w:color="auto" w:fill="FFFFFF"/>
          <w:lang w:val="uk-UA"/>
        </w:rPr>
        <w:t xml:space="preserve"> інфраструктури обмежує функціонування значної частини закладів дошкільної освіти або зумовлює їх роботу виключно у дистанційному чи змішаному форматі.</w:t>
      </w:r>
    </w:p>
    <w:p w:rsidR="00C6206D" w:rsidRPr="00C6206D" w:rsidRDefault="00C6206D" w:rsidP="00C6206D">
      <w:pPr>
        <w:ind w:firstLine="567"/>
        <w:jc w:val="both"/>
        <w:rPr>
          <w:sz w:val="24"/>
          <w:szCs w:val="24"/>
          <w:lang w:val="uk-UA"/>
        </w:rPr>
      </w:pPr>
      <w:r w:rsidRPr="00C6206D">
        <w:rPr>
          <w:color w:val="000000"/>
          <w:shd w:val="clear" w:color="auto" w:fill="FFFFFF"/>
          <w:lang w:val="uk-UA"/>
        </w:rPr>
        <w:t>Динаміка організації освітнього процесу у 2025 році свідчить про високий попит суспільства на відновлення очної форми здобуття дошкільної освіти.</w:t>
      </w:r>
    </w:p>
    <w:p w:rsidR="00C6206D" w:rsidRPr="00C6206D" w:rsidRDefault="00C6206D" w:rsidP="00C6206D">
      <w:pPr>
        <w:ind w:firstLine="567"/>
        <w:jc w:val="both"/>
        <w:rPr>
          <w:sz w:val="24"/>
          <w:szCs w:val="24"/>
          <w:lang w:val="uk-UA"/>
        </w:rPr>
      </w:pPr>
      <w:r w:rsidRPr="00C6206D">
        <w:rPr>
          <w:color w:val="000000"/>
          <w:shd w:val="clear" w:color="auto" w:fill="FFFFFF"/>
          <w:lang w:val="uk-UA"/>
        </w:rPr>
        <w:t>Аналіз функціонування мережі закладів дошкільної освіти упродовж 2025 року, проведений за даними департаментів освіти обласних військових адміністрацій і Київської міської державної адміністрації, вказує на певні трансформаційні процеси, що супроводжуються поступовим зменшенням кількості діючих закладів дошкільної освіти на 2,8 %. </w:t>
      </w:r>
    </w:p>
    <w:p w:rsidR="00C6206D" w:rsidRPr="00C6206D" w:rsidRDefault="00C6206D" w:rsidP="00C6206D">
      <w:pPr>
        <w:ind w:firstLine="567"/>
        <w:jc w:val="both"/>
        <w:rPr>
          <w:sz w:val="24"/>
          <w:szCs w:val="24"/>
          <w:lang w:val="uk-UA"/>
        </w:rPr>
      </w:pPr>
      <w:r w:rsidRPr="00C6206D">
        <w:rPr>
          <w:color w:val="000000"/>
          <w:shd w:val="clear" w:color="auto" w:fill="FFFFFF"/>
          <w:lang w:val="uk-UA"/>
        </w:rPr>
        <w:t xml:space="preserve">У першій половині року мережа демонструвала стійкість: розпочавши з 11 808 закладів дошкільної освіти у січні, показник залишався майже незмінним до травня (11 805 закладів), що свідчить про спроможність системи утримувати позиції в складних умовах. Проте в другій половині року відбулося помітне коригування кількості ЗДО, зокрема у вересні мережа налічувала на 1,9 % менше закладів у порівнянні з травнем, а до грудня цей </w:t>
      </w:r>
      <w:r w:rsidRPr="00C6206D">
        <w:rPr>
          <w:color w:val="000000"/>
          <w:shd w:val="clear" w:color="auto" w:fill="FFFFFF"/>
          <w:lang w:val="uk-UA"/>
        </w:rPr>
        <w:lastRenderedPageBreak/>
        <w:t>показник знизився ще на 0,9 %. Загалом упродовж року кількість закладів, що фактично надають освітні послуги, зменшилася на 332 одиниці, що на фоні загальнодержавних викликів підкреслює важливість підтримки сталого розвитку освітньої системи та необхідність оперативного моніторингу для збереження доступу дітей до виховання й соціалізації.</w:t>
      </w:r>
    </w:p>
    <w:p w:rsidR="00C6206D" w:rsidRPr="00C6206D" w:rsidRDefault="00C6206D" w:rsidP="00C6206D">
      <w:pPr>
        <w:ind w:firstLine="567"/>
        <w:jc w:val="both"/>
        <w:rPr>
          <w:sz w:val="24"/>
          <w:szCs w:val="24"/>
          <w:lang w:val="uk-UA"/>
        </w:rPr>
      </w:pPr>
      <w:r w:rsidRPr="00C6206D">
        <w:rPr>
          <w:color w:val="000000"/>
          <w:shd w:val="clear" w:color="auto" w:fill="FFFFFF"/>
          <w:lang w:val="uk-UA"/>
        </w:rPr>
        <w:t xml:space="preserve">Розподіл чисельності вихованців за формами організації освітнього процесу впродовж 2025 року відображає поступове відновлення очного формату в межах доступних </w:t>
      </w:r>
      <w:proofErr w:type="spellStart"/>
      <w:r w:rsidRPr="00C6206D">
        <w:rPr>
          <w:color w:val="000000"/>
          <w:shd w:val="clear" w:color="auto" w:fill="FFFFFF"/>
          <w:lang w:val="uk-UA"/>
        </w:rPr>
        <w:t>безпекових</w:t>
      </w:r>
      <w:proofErr w:type="spellEnd"/>
      <w:r w:rsidRPr="00C6206D">
        <w:rPr>
          <w:color w:val="000000"/>
          <w:shd w:val="clear" w:color="auto" w:fill="FFFFFF"/>
          <w:lang w:val="uk-UA"/>
        </w:rPr>
        <w:t xml:space="preserve"> умов. Частка дітей, які здобувають освіту у звичному (очному) режимі, зросла на 4,5% (з 77,7% у січні до 82,2% у грудні), що свідчить про пріоритетність створення безпечного освітнього середовища безпосередньо в закладах освіти. Натомість частка вихованців, які навчалися дистанційно, скоротилася на 2,8% (з 11,8% до 9,0%), а частка тих, хто перебував на змішаній формі навчання, зменшилася на 1,8% (з 10,5% до 8,7%). Найбільш виражена зміна показників зафіксована у вересні, коли на фоні загального скорочення контингенту частка дітей на очному навчанні зросла одразу на 3,2% порівняно з травневим показником. Така динаміка підкреслює адаптацію системи до умов воєнного стану, де розширення можливостей для очної взаємодії залишається ключовим вектором, попри складну </w:t>
      </w:r>
      <w:proofErr w:type="spellStart"/>
      <w:r w:rsidRPr="00C6206D">
        <w:rPr>
          <w:color w:val="000000"/>
          <w:shd w:val="clear" w:color="auto" w:fill="FFFFFF"/>
          <w:lang w:val="uk-UA"/>
        </w:rPr>
        <w:t>безпекову</w:t>
      </w:r>
      <w:proofErr w:type="spellEnd"/>
      <w:r w:rsidRPr="00C6206D">
        <w:rPr>
          <w:color w:val="000000"/>
          <w:shd w:val="clear" w:color="auto" w:fill="FFFFFF"/>
          <w:lang w:val="uk-UA"/>
        </w:rPr>
        <w:t xml:space="preserve"> ситуацію.</w:t>
      </w:r>
    </w:p>
    <w:p w:rsidR="00C6206D" w:rsidRPr="00C6206D" w:rsidRDefault="00C6206D" w:rsidP="00C6206D">
      <w:pPr>
        <w:ind w:firstLine="567"/>
        <w:jc w:val="both"/>
        <w:rPr>
          <w:sz w:val="24"/>
          <w:szCs w:val="24"/>
          <w:lang w:val="uk-UA"/>
        </w:rPr>
      </w:pPr>
      <w:r w:rsidRPr="00C6206D">
        <w:rPr>
          <w:color w:val="000000"/>
          <w:shd w:val="clear" w:color="auto" w:fill="FFFFFF"/>
          <w:lang w:val="uk-UA"/>
        </w:rPr>
        <w:t xml:space="preserve">Попри позитивну динаміку, можливості розширення очного навчання залишаються обмеженими через відсутність або невідповідність </w:t>
      </w:r>
      <w:proofErr w:type="spellStart"/>
      <w:r w:rsidRPr="00C6206D">
        <w:rPr>
          <w:color w:val="000000"/>
          <w:shd w:val="clear" w:color="auto" w:fill="FFFFFF"/>
          <w:lang w:val="uk-UA"/>
        </w:rPr>
        <w:t>укриттів</w:t>
      </w:r>
      <w:proofErr w:type="spellEnd"/>
      <w:r w:rsidRPr="00C6206D">
        <w:rPr>
          <w:color w:val="000000"/>
          <w:shd w:val="clear" w:color="auto" w:fill="FFFFFF"/>
          <w:lang w:val="uk-UA"/>
        </w:rPr>
        <w:t xml:space="preserve"> встановленим вимогам безпеки.</w:t>
      </w:r>
    </w:p>
    <w:p w:rsidR="00C6206D" w:rsidRPr="00C6206D" w:rsidRDefault="00C6206D" w:rsidP="00C6206D">
      <w:pPr>
        <w:ind w:firstLine="567"/>
        <w:jc w:val="both"/>
        <w:rPr>
          <w:sz w:val="24"/>
          <w:szCs w:val="24"/>
          <w:lang w:val="uk-UA"/>
        </w:rPr>
      </w:pPr>
      <w:r w:rsidRPr="00C6206D">
        <w:rPr>
          <w:color w:val="000000"/>
          <w:shd w:val="clear" w:color="auto" w:fill="FFFFFF"/>
          <w:lang w:val="uk-UA"/>
        </w:rPr>
        <w:t xml:space="preserve">Значна частина наявних найпростіших </w:t>
      </w:r>
      <w:proofErr w:type="spellStart"/>
      <w:r w:rsidRPr="00C6206D">
        <w:rPr>
          <w:color w:val="000000"/>
          <w:shd w:val="clear" w:color="auto" w:fill="FFFFFF"/>
          <w:lang w:val="uk-UA"/>
        </w:rPr>
        <w:t>укриттів</w:t>
      </w:r>
      <w:proofErr w:type="spellEnd"/>
      <w:r w:rsidRPr="00C6206D">
        <w:rPr>
          <w:color w:val="000000"/>
          <w:shd w:val="clear" w:color="auto" w:fill="FFFFFF"/>
          <w:lang w:val="uk-UA"/>
        </w:rPr>
        <w:t xml:space="preserve"> не пристосована до тривалого перебування дітей дошкільного віку, не враховує потреб дітей з інвалідністю та інших </w:t>
      </w:r>
      <w:proofErr w:type="spellStart"/>
      <w:r w:rsidRPr="00C6206D">
        <w:rPr>
          <w:color w:val="000000"/>
          <w:shd w:val="clear" w:color="auto" w:fill="FFFFFF"/>
          <w:lang w:val="uk-UA"/>
        </w:rPr>
        <w:t>маломобільних</w:t>
      </w:r>
      <w:proofErr w:type="spellEnd"/>
      <w:r w:rsidRPr="00C6206D">
        <w:rPr>
          <w:color w:val="000000"/>
          <w:shd w:val="clear" w:color="auto" w:fill="FFFFFF"/>
          <w:lang w:val="uk-UA"/>
        </w:rPr>
        <w:t xml:space="preserve"> груп, не забезпечена вентиляцією, аварійним освітленням, санітарними вузлами та необхідним обладнанням, створена шляхом переобладнання підвальних приміщень, що не відповідають вимогам безпечного освітнього середовища.</w:t>
      </w:r>
    </w:p>
    <w:p w:rsidR="00C6206D" w:rsidRPr="00C6206D" w:rsidRDefault="00C6206D" w:rsidP="00C6206D">
      <w:pPr>
        <w:ind w:firstLine="567"/>
        <w:jc w:val="both"/>
        <w:rPr>
          <w:sz w:val="24"/>
          <w:szCs w:val="24"/>
          <w:lang w:val="uk-UA"/>
        </w:rPr>
      </w:pPr>
      <w:r w:rsidRPr="00C6206D">
        <w:rPr>
          <w:color w:val="000000"/>
          <w:shd w:val="clear" w:color="auto" w:fill="FFFFFF"/>
          <w:lang w:val="uk-UA"/>
        </w:rPr>
        <w:t>У результаті значна кількість закладів дошкільної освіти не може повноцінно працювати в очному форматі навіть за наявності педагогічних кадрів та освітнього попиту.</w:t>
      </w:r>
    </w:p>
    <w:p w:rsidR="00C6206D" w:rsidRPr="00C6206D" w:rsidRDefault="00C6206D" w:rsidP="00C6206D">
      <w:pPr>
        <w:rPr>
          <w:sz w:val="24"/>
          <w:szCs w:val="24"/>
          <w:lang w:val="uk-UA"/>
        </w:rPr>
      </w:pPr>
    </w:p>
    <w:p w:rsidR="00C6206D" w:rsidRPr="00C6206D" w:rsidRDefault="00C6206D" w:rsidP="00C6206D">
      <w:pPr>
        <w:jc w:val="center"/>
        <w:rPr>
          <w:sz w:val="24"/>
          <w:szCs w:val="24"/>
          <w:lang w:val="uk-UA"/>
        </w:rPr>
      </w:pPr>
      <w:r w:rsidRPr="00C6206D">
        <w:rPr>
          <w:i/>
          <w:iCs/>
          <w:color w:val="000000"/>
          <w:shd w:val="clear" w:color="auto" w:fill="FFFFFF"/>
          <w:lang w:val="uk-UA"/>
        </w:rPr>
        <w:t>Забезпечення сталого функціонування закладів дошкільної освіти </w:t>
      </w:r>
    </w:p>
    <w:p w:rsidR="00C6206D" w:rsidRPr="00C6206D" w:rsidRDefault="00C6206D" w:rsidP="00C6206D">
      <w:pPr>
        <w:ind w:firstLine="567"/>
        <w:jc w:val="both"/>
        <w:rPr>
          <w:sz w:val="24"/>
          <w:szCs w:val="24"/>
          <w:lang w:val="uk-UA"/>
        </w:rPr>
      </w:pPr>
      <w:r w:rsidRPr="00C6206D">
        <w:rPr>
          <w:color w:val="000000"/>
          <w:shd w:val="clear" w:color="auto" w:fill="FFFFFF"/>
          <w:lang w:val="uk-UA"/>
        </w:rPr>
        <w:t>Недостатній рівень безпеки у закладах дошкільної освіти має комплексний негативний вплив не лише на освітню сферу, а й на соціально-економічний розвиток держави.</w:t>
      </w:r>
    </w:p>
    <w:p w:rsidR="00C6206D" w:rsidRPr="00C6206D" w:rsidRDefault="00C6206D" w:rsidP="00C6206D">
      <w:pPr>
        <w:ind w:firstLine="567"/>
        <w:jc w:val="both"/>
        <w:rPr>
          <w:sz w:val="24"/>
          <w:szCs w:val="24"/>
          <w:lang w:val="uk-UA"/>
        </w:rPr>
      </w:pPr>
      <w:r w:rsidRPr="00C6206D">
        <w:rPr>
          <w:color w:val="000000"/>
          <w:shd w:val="clear" w:color="auto" w:fill="FFFFFF"/>
          <w:lang w:val="uk-UA"/>
        </w:rPr>
        <w:t>Через закриття або обмеження роботи закладів дошкільної освіти батьки, переважно матері, змушені залишатися вдома для догляду за дітьми, обмежуються можливості їхнього працевлаштування, знижується економічна активність домогосподарств, уповільнюється відновлення місцевих ринків праці, поглиблюється соціальна нерівність між громадами.</w:t>
      </w:r>
    </w:p>
    <w:p w:rsidR="00C6206D" w:rsidRPr="00C6206D" w:rsidRDefault="00C6206D" w:rsidP="00C6206D">
      <w:pPr>
        <w:ind w:firstLine="567"/>
        <w:jc w:val="both"/>
        <w:rPr>
          <w:sz w:val="24"/>
          <w:szCs w:val="24"/>
          <w:lang w:val="uk-UA"/>
        </w:rPr>
      </w:pPr>
      <w:r w:rsidRPr="00C6206D">
        <w:rPr>
          <w:color w:val="000000"/>
          <w:shd w:val="clear" w:color="auto" w:fill="FFFFFF"/>
          <w:lang w:val="uk-UA"/>
        </w:rPr>
        <w:lastRenderedPageBreak/>
        <w:t>В умовах воєнного стану дошкільна освіта виконує не лише освітню, а й критично важливу соціально-економічну функцію, забезпечуючи можливість батькам повертатися до трудової діяльності та підтримувати економічну стійкість громад.</w:t>
      </w:r>
    </w:p>
    <w:p w:rsidR="00C6206D" w:rsidRPr="00C6206D" w:rsidRDefault="00C6206D" w:rsidP="00C6206D">
      <w:pPr>
        <w:rPr>
          <w:sz w:val="24"/>
          <w:szCs w:val="24"/>
          <w:lang w:val="uk-UA"/>
        </w:rPr>
      </w:pPr>
    </w:p>
    <w:p w:rsidR="00C6206D" w:rsidRPr="00C6206D" w:rsidRDefault="00C6206D" w:rsidP="00C6206D">
      <w:pPr>
        <w:jc w:val="center"/>
        <w:rPr>
          <w:sz w:val="24"/>
          <w:szCs w:val="24"/>
          <w:lang w:val="uk-UA"/>
        </w:rPr>
      </w:pPr>
      <w:r w:rsidRPr="00C6206D">
        <w:rPr>
          <w:i/>
          <w:iCs/>
          <w:color w:val="000000"/>
          <w:shd w:val="clear" w:color="auto" w:fill="FFFFFF"/>
          <w:lang w:val="uk-UA"/>
        </w:rPr>
        <w:t>Забезпечення спроможності місцевих громад</w:t>
      </w:r>
    </w:p>
    <w:p w:rsidR="00C6206D" w:rsidRPr="00C6206D" w:rsidRDefault="00C6206D" w:rsidP="00C6206D">
      <w:pPr>
        <w:jc w:val="center"/>
        <w:rPr>
          <w:sz w:val="24"/>
          <w:szCs w:val="24"/>
          <w:lang w:val="uk-UA"/>
        </w:rPr>
      </w:pPr>
      <w:r w:rsidRPr="00C6206D">
        <w:rPr>
          <w:i/>
          <w:iCs/>
          <w:color w:val="000000"/>
          <w:shd w:val="clear" w:color="auto" w:fill="FFFFFF"/>
          <w:lang w:val="uk-UA"/>
        </w:rPr>
        <w:t>створювати безпечне освітнє середовище</w:t>
      </w:r>
    </w:p>
    <w:p w:rsidR="00C6206D" w:rsidRPr="00C6206D" w:rsidRDefault="00C6206D" w:rsidP="00C6206D">
      <w:pPr>
        <w:ind w:firstLine="567"/>
        <w:jc w:val="both"/>
        <w:rPr>
          <w:sz w:val="24"/>
          <w:szCs w:val="24"/>
          <w:lang w:val="uk-UA"/>
        </w:rPr>
      </w:pPr>
      <w:r w:rsidRPr="00C6206D">
        <w:rPr>
          <w:color w:val="000000"/>
          <w:shd w:val="clear" w:color="auto" w:fill="FFFFFF"/>
          <w:lang w:val="uk-UA"/>
        </w:rPr>
        <w:t>Попри заходи, що здійснюються органами місцевого самоврядування та засновниками закладів освіти, їх фінансові та організаційні ресурси є недостатніми для комплексного створення безпечної інфраструктури.</w:t>
      </w:r>
    </w:p>
    <w:p w:rsidR="00C6206D" w:rsidRPr="00C6206D" w:rsidRDefault="00C6206D" w:rsidP="00C6206D">
      <w:pPr>
        <w:ind w:firstLine="567"/>
        <w:jc w:val="both"/>
        <w:rPr>
          <w:sz w:val="24"/>
          <w:szCs w:val="24"/>
          <w:lang w:val="uk-UA"/>
        </w:rPr>
      </w:pPr>
      <w:r w:rsidRPr="00C6206D">
        <w:rPr>
          <w:color w:val="000000"/>
          <w:shd w:val="clear" w:color="auto" w:fill="FFFFFF"/>
          <w:lang w:val="uk-UA"/>
        </w:rPr>
        <w:t>Основними стримуючими факторами є:</w:t>
      </w:r>
    </w:p>
    <w:p w:rsidR="00C6206D" w:rsidRPr="00C6206D" w:rsidRDefault="00C6206D" w:rsidP="00C6206D">
      <w:pPr>
        <w:ind w:firstLine="567"/>
        <w:jc w:val="both"/>
        <w:rPr>
          <w:sz w:val="24"/>
          <w:szCs w:val="24"/>
          <w:lang w:val="uk-UA"/>
        </w:rPr>
      </w:pPr>
      <w:r w:rsidRPr="00C6206D">
        <w:rPr>
          <w:color w:val="000000"/>
          <w:shd w:val="clear" w:color="auto" w:fill="FFFFFF"/>
          <w:lang w:val="uk-UA"/>
        </w:rPr>
        <w:t>висока вартість будівництва та реконструкції захисних споруд;</w:t>
      </w:r>
    </w:p>
    <w:p w:rsidR="00C6206D" w:rsidRPr="00C6206D" w:rsidRDefault="00C6206D" w:rsidP="00C6206D">
      <w:pPr>
        <w:ind w:firstLine="567"/>
        <w:jc w:val="both"/>
        <w:rPr>
          <w:sz w:val="24"/>
          <w:szCs w:val="24"/>
          <w:lang w:val="uk-UA"/>
        </w:rPr>
      </w:pPr>
      <w:r w:rsidRPr="00C6206D">
        <w:rPr>
          <w:color w:val="000000"/>
          <w:shd w:val="clear" w:color="auto" w:fill="FFFFFF"/>
          <w:lang w:val="uk-UA"/>
        </w:rPr>
        <w:t xml:space="preserve">необхідність технічного переоснащення </w:t>
      </w:r>
      <w:proofErr w:type="spellStart"/>
      <w:r w:rsidRPr="00C6206D">
        <w:rPr>
          <w:color w:val="000000"/>
          <w:shd w:val="clear" w:color="auto" w:fill="FFFFFF"/>
          <w:lang w:val="uk-UA"/>
        </w:rPr>
        <w:t>укриттів</w:t>
      </w:r>
      <w:proofErr w:type="spellEnd"/>
      <w:r w:rsidRPr="00C6206D">
        <w:rPr>
          <w:color w:val="000000"/>
          <w:shd w:val="clear" w:color="auto" w:fill="FFFFFF"/>
          <w:lang w:val="uk-UA"/>
        </w:rPr>
        <w:t xml:space="preserve"> відповідно до вимог цивільного захисту;</w:t>
      </w:r>
    </w:p>
    <w:p w:rsidR="00C6206D" w:rsidRPr="00C6206D" w:rsidRDefault="00C6206D" w:rsidP="00C6206D">
      <w:pPr>
        <w:ind w:firstLine="567"/>
        <w:jc w:val="both"/>
        <w:rPr>
          <w:sz w:val="24"/>
          <w:szCs w:val="24"/>
          <w:lang w:val="uk-UA"/>
        </w:rPr>
      </w:pPr>
      <w:r w:rsidRPr="00C6206D">
        <w:rPr>
          <w:color w:val="000000"/>
          <w:shd w:val="clear" w:color="auto" w:fill="FFFFFF"/>
          <w:lang w:val="uk-UA"/>
        </w:rPr>
        <w:t>нерівність фінансової спроможності територіальних громад;</w:t>
      </w:r>
    </w:p>
    <w:p w:rsidR="00C6206D" w:rsidRPr="00C6206D" w:rsidRDefault="00C6206D" w:rsidP="00C6206D">
      <w:pPr>
        <w:ind w:firstLine="567"/>
        <w:jc w:val="both"/>
        <w:rPr>
          <w:sz w:val="24"/>
          <w:szCs w:val="24"/>
          <w:lang w:val="uk-UA"/>
        </w:rPr>
      </w:pPr>
      <w:r w:rsidRPr="00C6206D">
        <w:rPr>
          <w:color w:val="000000"/>
          <w:shd w:val="clear" w:color="auto" w:fill="FFFFFF"/>
          <w:lang w:val="uk-UA"/>
        </w:rPr>
        <w:t>значний обсяг пошкодженої освітньої інфраструктури.</w:t>
      </w:r>
    </w:p>
    <w:p w:rsidR="00C6206D" w:rsidRPr="00C6206D" w:rsidRDefault="00C6206D" w:rsidP="00C6206D">
      <w:pPr>
        <w:ind w:firstLine="567"/>
        <w:jc w:val="both"/>
        <w:rPr>
          <w:sz w:val="24"/>
          <w:szCs w:val="24"/>
          <w:lang w:val="uk-UA"/>
        </w:rPr>
      </w:pPr>
      <w:r w:rsidRPr="00C6206D">
        <w:rPr>
          <w:color w:val="000000"/>
          <w:shd w:val="clear" w:color="auto" w:fill="FFFFFF"/>
          <w:lang w:val="uk-UA"/>
        </w:rPr>
        <w:t>У зв’язку з цим вирішення проблеми виключно ресурсами місцевих бюджетів є неможливим.</w:t>
      </w:r>
    </w:p>
    <w:p w:rsidR="00C6206D" w:rsidRPr="00C6206D" w:rsidRDefault="00C6206D" w:rsidP="00C6206D">
      <w:pPr>
        <w:ind w:firstLine="567"/>
        <w:jc w:val="both"/>
        <w:rPr>
          <w:sz w:val="24"/>
          <w:szCs w:val="24"/>
          <w:lang w:val="uk-UA"/>
        </w:rPr>
      </w:pPr>
      <w:r w:rsidRPr="00C6206D">
        <w:rPr>
          <w:color w:val="000000"/>
          <w:shd w:val="clear" w:color="auto" w:fill="FFFFFF"/>
          <w:lang w:val="uk-UA"/>
        </w:rPr>
        <w:t>Системний характер зазначених викликів зумовлює необхідність реалізації узгодженої державної політики, спрямованої на створення та облаштування захисних споруд у закладах дошкільної освіти, забезпечення безпечних умов перебування дітей та працівників, розширення можливостей очної форми здобуття дошкільної освіти, відновлення доступності освітніх послуг у громадах, підтримку зайнятості батьків та економічної активності населення.</w:t>
      </w:r>
    </w:p>
    <w:p w:rsidR="00C6206D" w:rsidRPr="00C6206D" w:rsidRDefault="00C6206D" w:rsidP="00C6206D">
      <w:pPr>
        <w:ind w:firstLine="567"/>
        <w:jc w:val="both"/>
        <w:rPr>
          <w:sz w:val="24"/>
          <w:szCs w:val="24"/>
          <w:lang w:val="uk-UA"/>
        </w:rPr>
      </w:pPr>
      <w:r w:rsidRPr="00C6206D">
        <w:rPr>
          <w:color w:val="000000"/>
          <w:shd w:val="clear" w:color="auto" w:fill="FFFFFF"/>
          <w:lang w:val="uk-UA"/>
        </w:rPr>
        <w:t>Запровадження державної програми або цільового механізму фінансування є необхідною передумовою відновлення повноцінного функціонування системи дошкільної освіти в умовах воєнного стану та післявоєнного відновлення України.</w:t>
      </w:r>
    </w:p>
    <w:p w:rsidR="00C6206D" w:rsidRPr="00C6206D" w:rsidRDefault="00C6206D" w:rsidP="00C6206D">
      <w:pPr>
        <w:ind w:firstLine="567"/>
        <w:jc w:val="both"/>
        <w:rPr>
          <w:sz w:val="24"/>
          <w:szCs w:val="24"/>
          <w:lang w:val="uk-UA"/>
        </w:rPr>
      </w:pPr>
      <w:r w:rsidRPr="00C6206D">
        <w:rPr>
          <w:color w:val="000000"/>
          <w:shd w:val="clear" w:color="auto" w:fill="FFFFFF"/>
          <w:lang w:val="uk-UA"/>
        </w:rPr>
        <w:t>З огляду на положення статті 85 Бюджетного кодексу України та статті 91 Закону України «Про місцеве самоврядування в Україні», фінансування створення та утримання об’єктів фонду захисних споруд покладається, зокрема, на місцеві бюджети та засновників закладів освіти. Водночас фінансова спроможність територіальних громад є суттєво різною, особливо в регіонах, що зазнали бойових дій. Це створює дисбаланс у можливості забезпечити однакові стандарти безпеки.</w:t>
      </w:r>
    </w:p>
    <w:p w:rsidR="00C6206D" w:rsidRPr="00C6206D" w:rsidRDefault="00C6206D" w:rsidP="00C6206D">
      <w:pPr>
        <w:ind w:firstLine="567"/>
        <w:jc w:val="both"/>
        <w:rPr>
          <w:sz w:val="24"/>
          <w:szCs w:val="24"/>
          <w:lang w:val="uk-UA"/>
        </w:rPr>
      </w:pPr>
      <w:r w:rsidRPr="00C6206D">
        <w:rPr>
          <w:color w:val="000000"/>
          <w:shd w:val="clear" w:color="auto" w:fill="FFFFFF"/>
          <w:lang w:val="uk-UA"/>
        </w:rPr>
        <w:t>У таких умовах державна грантова підтримка є обґрунтованим механізмом:</w:t>
      </w:r>
    </w:p>
    <w:p w:rsidR="00C6206D" w:rsidRPr="00C6206D" w:rsidRDefault="00C6206D" w:rsidP="00C6206D">
      <w:pPr>
        <w:ind w:firstLine="567"/>
        <w:jc w:val="both"/>
        <w:rPr>
          <w:sz w:val="24"/>
          <w:szCs w:val="24"/>
          <w:lang w:val="uk-UA"/>
        </w:rPr>
      </w:pPr>
      <w:r w:rsidRPr="00C6206D">
        <w:rPr>
          <w:color w:val="000000"/>
          <w:shd w:val="clear" w:color="auto" w:fill="FFFFFF"/>
          <w:lang w:val="uk-UA"/>
        </w:rPr>
        <w:t>реалізації конституційного обов’язку держави щодо захисту життя і здоров’я дітей;</w:t>
      </w:r>
    </w:p>
    <w:p w:rsidR="00C6206D" w:rsidRPr="00C6206D" w:rsidRDefault="00C6206D" w:rsidP="00C6206D">
      <w:pPr>
        <w:ind w:firstLine="567"/>
        <w:jc w:val="both"/>
        <w:rPr>
          <w:sz w:val="24"/>
          <w:szCs w:val="24"/>
          <w:lang w:val="uk-UA"/>
        </w:rPr>
      </w:pPr>
      <w:r w:rsidRPr="00C6206D">
        <w:rPr>
          <w:color w:val="000000"/>
          <w:shd w:val="clear" w:color="auto" w:fill="FFFFFF"/>
          <w:lang w:val="uk-UA"/>
        </w:rPr>
        <w:t>забезпечення рівного доступу до безпечної дошкільної освіти незалежно від фінансової спроможності громади;</w:t>
      </w:r>
    </w:p>
    <w:p w:rsidR="00C6206D" w:rsidRPr="00C6206D" w:rsidRDefault="00C6206D" w:rsidP="00C6206D">
      <w:pPr>
        <w:ind w:firstLine="567"/>
        <w:jc w:val="both"/>
        <w:rPr>
          <w:sz w:val="24"/>
          <w:szCs w:val="24"/>
          <w:lang w:val="uk-UA"/>
        </w:rPr>
      </w:pPr>
      <w:r w:rsidRPr="00C6206D">
        <w:rPr>
          <w:color w:val="000000"/>
          <w:shd w:val="clear" w:color="auto" w:fill="FFFFFF"/>
          <w:lang w:val="uk-UA"/>
        </w:rPr>
        <w:lastRenderedPageBreak/>
        <w:t>прискорення відновлення та функціонування мережі закладів дошкільної освіти;</w:t>
      </w:r>
    </w:p>
    <w:p w:rsidR="00C6206D" w:rsidRPr="00C6206D" w:rsidRDefault="00C6206D" w:rsidP="00C6206D">
      <w:pPr>
        <w:ind w:firstLine="567"/>
        <w:jc w:val="both"/>
        <w:rPr>
          <w:sz w:val="24"/>
          <w:szCs w:val="24"/>
          <w:lang w:val="uk-UA"/>
        </w:rPr>
      </w:pPr>
      <w:r w:rsidRPr="00C6206D">
        <w:rPr>
          <w:color w:val="000000"/>
          <w:shd w:val="clear" w:color="auto" w:fill="FFFFFF"/>
          <w:lang w:val="uk-UA"/>
        </w:rPr>
        <w:t xml:space="preserve">цільового та прозорого спрямування коштів на створення нових захисних споруд, реконструкцію наявних об’єктів або облаштування найпростіших </w:t>
      </w:r>
      <w:proofErr w:type="spellStart"/>
      <w:r w:rsidRPr="00C6206D">
        <w:rPr>
          <w:color w:val="000000"/>
          <w:shd w:val="clear" w:color="auto" w:fill="FFFFFF"/>
          <w:lang w:val="uk-UA"/>
        </w:rPr>
        <w:t>укриттів</w:t>
      </w:r>
      <w:proofErr w:type="spellEnd"/>
      <w:r w:rsidRPr="00C6206D">
        <w:rPr>
          <w:color w:val="000000"/>
          <w:shd w:val="clear" w:color="auto" w:fill="FFFFFF"/>
          <w:lang w:val="uk-UA"/>
        </w:rPr>
        <w:t xml:space="preserve"> відповідно до встановлених вимог.</w:t>
      </w:r>
    </w:p>
    <w:p w:rsidR="00C6206D" w:rsidRPr="00C6206D" w:rsidRDefault="00C6206D" w:rsidP="00C6206D">
      <w:pPr>
        <w:rPr>
          <w:sz w:val="24"/>
          <w:szCs w:val="24"/>
          <w:lang w:val="uk-UA"/>
        </w:rPr>
      </w:pPr>
    </w:p>
    <w:p w:rsidR="00C6206D" w:rsidRPr="00C6206D" w:rsidRDefault="00C6206D" w:rsidP="00C6206D">
      <w:pPr>
        <w:jc w:val="center"/>
        <w:rPr>
          <w:sz w:val="24"/>
          <w:szCs w:val="24"/>
          <w:lang w:val="uk-UA"/>
        </w:rPr>
      </w:pPr>
      <w:r w:rsidRPr="00C6206D">
        <w:rPr>
          <w:b/>
          <w:bCs/>
          <w:color w:val="000000"/>
          <w:shd w:val="clear" w:color="auto" w:fill="FFFFFF"/>
          <w:lang w:val="uk-UA"/>
        </w:rPr>
        <w:t>Реалізація Програми з облаштування захисних споруд (</w:t>
      </w:r>
      <w:proofErr w:type="spellStart"/>
      <w:r w:rsidRPr="00C6206D">
        <w:rPr>
          <w:b/>
          <w:bCs/>
          <w:color w:val="000000"/>
          <w:shd w:val="clear" w:color="auto" w:fill="FFFFFF"/>
          <w:lang w:val="uk-UA"/>
        </w:rPr>
        <w:t>укриттів</w:t>
      </w:r>
      <w:proofErr w:type="spellEnd"/>
      <w:r w:rsidRPr="00C6206D">
        <w:rPr>
          <w:b/>
          <w:bCs/>
          <w:color w:val="000000"/>
          <w:shd w:val="clear" w:color="auto" w:fill="FFFFFF"/>
          <w:lang w:val="uk-UA"/>
        </w:rPr>
        <w:t>) у закладах дошкільної освіти </w:t>
      </w:r>
    </w:p>
    <w:p w:rsidR="00C6206D" w:rsidRPr="00C6206D" w:rsidRDefault="00C6206D" w:rsidP="00C6206D">
      <w:pPr>
        <w:rPr>
          <w:sz w:val="24"/>
          <w:szCs w:val="24"/>
          <w:lang w:val="uk-UA"/>
        </w:rPr>
      </w:pPr>
    </w:p>
    <w:p w:rsidR="00C6206D" w:rsidRPr="00C6206D" w:rsidRDefault="00C6206D" w:rsidP="00C6206D">
      <w:pPr>
        <w:ind w:firstLine="709"/>
        <w:jc w:val="both"/>
        <w:rPr>
          <w:sz w:val="24"/>
          <w:szCs w:val="24"/>
          <w:lang w:val="uk-UA"/>
        </w:rPr>
      </w:pPr>
      <w:r w:rsidRPr="00C6206D">
        <w:rPr>
          <w:color w:val="000000"/>
          <w:shd w:val="clear" w:color="auto" w:fill="FFFFFF"/>
          <w:lang w:val="uk-UA"/>
        </w:rPr>
        <w:t>У 2024 році Україна та Світовий банк підписали угоди щодо Операції «Підвищення доступності та стійкості освіти в умовах кризи в Україні» (LEARN). Операція реалізовується з поєднанням таких фінансових інструментів Світового Банку: Програми фінансування заради результатів (</w:t>
      </w:r>
      <w:proofErr w:type="spellStart"/>
      <w:r w:rsidRPr="00C6206D">
        <w:rPr>
          <w:color w:val="000000"/>
          <w:shd w:val="clear" w:color="auto" w:fill="FFFFFF"/>
          <w:lang w:val="uk-UA"/>
        </w:rPr>
        <w:t>ПФзР</w:t>
      </w:r>
      <w:proofErr w:type="spellEnd"/>
      <w:r w:rsidRPr="00C6206D">
        <w:rPr>
          <w:color w:val="000000"/>
          <w:shd w:val="clear" w:color="auto" w:fill="FFFFFF"/>
          <w:lang w:val="uk-UA"/>
        </w:rPr>
        <w:t xml:space="preserve">) та Фінансування інвестиційних </w:t>
      </w:r>
      <w:proofErr w:type="spellStart"/>
      <w:r w:rsidRPr="00C6206D">
        <w:rPr>
          <w:color w:val="000000"/>
          <w:shd w:val="clear" w:color="auto" w:fill="FFFFFF"/>
          <w:lang w:val="uk-UA"/>
        </w:rPr>
        <w:t>проєктів</w:t>
      </w:r>
      <w:proofErr w:type="spellEnd"/>
      <w:r w:rsidRPr="00C6206D">
        <w:rPr>
          <w:color w:val="000000"/>
          <w:shd w:val="clear" w:color="auto" w:fill="FFFFFF"/>
          <w:lang w:val="uk-UA"/>
        </w:rPr>
        <w:t xml:space="preserve"> (ФІП). 19 грудня 2025 року було підписано Угоду про грант (Додаткове фінансування для </w:t>
      </w:r>
      <w:proofErr w:type="spellStart"/>
      <w:r w:rsidRPr="00C6206D">
        <w:rPr>
          <w:color w:val="000000"/>
          <w:shd w:val="clear" w:color="auto" w:fill="FFFFFF"/>
          <w:lang w:val="uk-UA"/>
        </w:rPr>
        <w:t>Проєкту</w:t>
      </w:r>
      <w:proofErr w:type="spellEnd"/>
      <w:r w:rsidRPr="00C6206D">
        <w:rPr>
          <w:color w:val="000000"/>
          <w:shd w:val="clear" w:color="auto" w:fill="FFFFFF"/>
          <w:lang w:val="uk-UA"/>
        </w:rPr>
        <w:t xml:space="preserve"> «Підвищення доступності та стійкості освіти в умовах кризи в Україні» (далі – </w:t>
      </w:r>
      <w:proofErr w:type="spellStart"/>
      <w:r w:rsidRPr="00C6206D">
        <w:rPr>
          <w:color w:val="000000"/>
          <w:shd w:val="clear" w:color="auto" w:fill="FFFFFF"/>
          <w:lang w:val="uk-UA"/>
        </w:rPr>
        <w:t>Проєкт</w:t>
      </w:r>
      <w:proofErr w:type="spellEnd"/>
      <w:r w:rsidRPr="00C6206D">
        <w:rPr>
          <w:color w:val="000000"/>
          <w:shd w:val="clear" w:color="auto" w:fill="FFFFFF"/>
          <w:lang w:val="uk-UA"/>
        </w:rPr>
        <w:t xml:space="preserve">)) між Україною та Міжнародним банком реконструкції та розвитку та Міжнародною Асоціацією Розвитку, які спільно діють як Наглядовий орган для Фонду глобального партнерства в галузі освіти та як адміністратор </w:t>
      </w:r>
      <w:proofErr w:type="spellStart"/>
      <w:r w:rsidRPr="00C6206D">
        <w:rPr>
          <w:color w:val="000000"/>
          <w:shd w:val="clear" w:color="auto" w:fill="FFFFFF"/>
          <w:lang w:val="uk-UA"/>
        </w:rPr>
        <w:t>Мультидонорського</w:t>
      </w:r>
      <w:proofErr w:type="spellEnd"/>
      <w:r w:rsidRPr="00C6206D">
        <w:rPr>
          <w:color w:val="000000"/>
          <w:shd w:val="clear" w:color="auto" w:fill="FFFFFF"/>
          <w:lang w:val="uk-UA"/>
        </w:rPr>
        <w:t xml:space="preserve"> трастового фонду допомоги, відновлення, реконструкції і реформування України (GPE № TF0D0613, URTF № TF0D0612) у розмірі 31,1 мільйонів доларів США, з яких 30,0 мільйонів доларів США передбачено на підтримку реформи дошкільної освіти у рамках ініціативи Міністерства освіти і науки України «Перші кроки вперед».</w:t>
      </w:r>
    </w:p>
    <w:p w:rsidR="00C6206D" w:rsidRPr="00C6206D" w:rsidRDefault="00C6206D" w:rsidP="00C6206D">
      <w:pPr>
        <w:shd w:val="clear" w:color="auto" w:fill="FFFFFF"/>
        <w:ind w:firstLine="567"/>
        <w:jc w:val="both"/>
        <w:rPr>
          <w:sz w:val="24"/>
          <w:szCs w:val="24"/>
          <w:lang w:val="uk-UA"/>
        </w:rPr>
      </w:pPr>
      <w:r w:rsidRPr="00C6206D">
        <w:rPr>
          <w:color w:val="000000"/>
          <w:shd w:val="clear" w:color="auto" w:fill="FFFFFF"/>
          <w:lang w:val="uk-UA"/>
        </w:rPr>
        <w:t>Програма передбачає підтримку відібраних територіальних громад для впровадження реформи системи дошкільної освіти шляхом імплементації Закону України «Про дошкільну освіту».</w:t>
      </w:r>
    </w:p>
    <w:p w:rsidR="00C6206D" w:rsidRPr="00C6206D" w:rsidRDefault="00C6206D" w:rsidP="00C6206D">
      <w:pPr>
        <w:shd w:val="clear" w:color="auto" w:fill="FFFFFF"/>
        <w:ind w:firstLine="567"/>
        <w:jc w:val="both"/>
        <w:rPr>
          <w:sz w:val="24"/>
          <w:szCs w:val="24"/>
          <w:lang w:val="uk-UA"/>
        </w:rPr>
      </w:pPr>
      <w:r w:rsidRPr="00C6206D">
        <w:rPr>
          <w:color w:val="000000"/>
          <w:shd w:val="clear" w:color="auto" w:fill="FFFFFF"/>
          <w:lang w:val="uk-UA"/>
        </w:rPr>
        <w:t>Реалізація Програми здійснюється у 2026–2028 роках у два етапи:</w:t>
      </w:r>
    </w:p>
    <w:p w:rsidR="00C6206D" w:rsidRPr="00C6206D" w:rsidRDefault="00C6206D" w:rsidP="00C6206D">
      <w:pPr>
        <w:shd w:val="clear" w:color="auto" w:fill="FFFFFF"/>
        <w:ind w:firstLine="567"/>
        <w:jc w:val="both"/>
        <w:rPr>
          <w:sz w:val="24"/>
          <w:szCs w:val="24"/>
          <w:lang w:val="uk-UA"/>
        </w:rPr>
      </w:pPr>
      <w:r w:rsidRPr="00C6206D">
        <w:rPr>
          <w:color w:val="000000"/>
          <w:shd w:val="clear" w:color="auto" w:fill="FFFFFF"/>
          <w:lang w:val="uk-UA"/>
        </w:rPr>
        <w:t>перший етап (2026 рік) — відбір і підтримка відібраних територіальних громад в імплементації реформи дошкільної освіти;</w:t>
      </w:r>
    </w:p>
    <w:p w:rsidR="00C6206D" w:rsidRPr="00C6206D" w:rsidRDefault="00C6206D" w:rsidP="00C6206D">
      <w:pPr>
        <w:shd w:val="clear" w:color="auto" w:fill="FFFFFF"/>
        <w:ind w:firstLine="567"/>
        <w:jc w:val="both"/>
        <w:rPr>
          <w:sz w:val="24"/>
          <w:szCs w:val="24"/>
          <w:lang w:val="uk-UA"/>
        </w:rPr>
      </w:pPr>
      <w:r w:rsidRPr="00C6206D">
        <w:rPr>
          <w:color w:val="000000"/>
          <w:shd w:val="clear" w:color="auto" w:fill="FFFFFF"/>
          <w:lang w:val="uk-UA"/>
        </w:rPr>
        <w:t>другий етап (2027–2028 роки) — масштабування реформи дошкільної освіти на національному рівні.</w:t>
      </w:r>
    </w:p>
    <w:p w:rsidR="00C6206D" w:rsidRPr="00C6206D" w:rsidRDefault="00C6206D" w:rsidP="00C6206D">
      <w:pPr>
        <w:shd w:val="clear" w:color="auto" w:fill="FFFFFF"/>
        <w:ind w:firstLine="567"/>
        <w:jc w:val="both"/>
        <w:rPr>
          <w:sz w:val="24"/>
          <w:szCs w:val="24"/>
          <w:lang w:val="uk-UA"/>
        </w:rPr>
      </w:pPr>
      <w:r w:rsidRPr="00C6206D">
        <w:rPr>
          <w:color w:val="000000"/>
          <w:shd w:val="clear" w:color="auto" w:fill="FFFFFF"/>
          <w:lang w:val="uk-UA"/>
        </w:rPr>
        <w:t>У межах Програми у відібраних територіальних громадах передбачається проведення таких заходів:</w:t>
      </w:r>
    </w:p>
    <w:p w:rsidR="00C6206D" w:rsidRPr="00C6206D" w:rsidRDefault="00C6206D" w:rsidP="00C6206D">
      <w:pPr>
        <w:shd w:val="clear" w:color="auto" w:fill="FFFFFF"/>
        <w:ind w:firstLine="567"/>
        <w:jc w:val="both"/>
        <w:rPr>
          <w:sz w:val="24"/>
          <w:szCs w:val="24"/>
          <w:lang w:val="uk-UA"/>
        </w:rPr>
      </w:pPr>
      <w:r w:rsidRPr="00C6206D">
        <w:rPr>
          <w:color w:val="000000"/>
          <w:shd w:val="clear" w:color="auto" w:fill="FFFFFF"/>
          <w:lang w:val="uk-UA"/>
        </w:rPr>
        <w:t>1) навчання представників органів місцевого самоврядування з питань управління, стратегічного планування та бюджетування на основі даних;</w:t>
      </w:r>
    </w:p>
    <w:p w:rsidR="00C6206D" w:rsidRPr="00C6206D" w:rsidRDefault="00C6206D" w:rsidP="00C6206D">
      <w:pPr>
        <w:shd w:val="clear" w:color="auto" w:fill="FFFFFF"/>
        <w:ind w:firstLine="567"/>
        <w:jc w:val="both"/>
        <w:rPr>
          <w:sz w:val="24"/>
          <w:szCs w:val="24"/>
          <w:lang w:val="uk-UA"/>
        </w:rPr>
      </w:pPr>
      <w:r w:rsidRPr="00C6206D">
        <w:rPr>
          <w:color w:val="000000"/>
          <w:shd w:val="clear" w:color="auto" w:fill="FFFFFF"/>
          <w:lang w:val="uk-UA"/>
        </w:rPr>
        <w:t>2) розроблення або внесення змін до цільових програм громад на дошкільну освіту щодо розвитку мережі закладів дошкільної освіти та інших суб’єктів освітньої діяльності з урахуванням демографічних даних, потреб дітей та сімей;</w:t>
      </w:r>
    </w:p>
    <w:p w:rsidR="00C6206D" w:rsidRPr="00C6206D" w:rsidRDefault="00C6206D" w:rsidP="00C6206D">
      <w:pPr>
        <w:shd w:val="clear" w:color="auto" w:fill="FFFFFF"/>
        <w:ind w:firstLine="567"/>
        <w:jc w:val="both"/>
        <w:rPr>
          <w:sz w:val="24"/>
          <w:szCs w:val="24"/>
          <w:lang w:val="uk-UA"/>
        </w:rPr>
      </w:pPr>
      <w:r w:rsidRPr="00C6206D">
        <w:rPr>
          <w:color w:val="000000"/>
          <w:shd w:val="clear" w:color="auto" w:fill="FFFFFF"/>
          <w:lang w:val="uk-UA"/>
        </w:rPr>
        <w:t>3) підвищення кваліфікації педагогічних працівників закладів дошкільної освіти відповідно до нового Державного стандарту дошкільної освіти;</w:t>
      </w:r>
    </w:p>
    <w:p w:rsidR="00C6206D" w:rsidRPr="00C6206D" w:rsidRDefault="00C6206D" w:rsidP="00C6206D">
      <w:pPr>
        <w:shd w:val="clear" w:color="auto" w:fill="FFFFFF"/>
        <w:ind w:firstLine="567"/>
        <w:jc w:val="both"/>
        <w:rPr>
          <w:sz w:val="24"/>
          <w:szCs w:val="24"/>
          <w:lang w:val="uk-UA"/>
        </w:rPr>
      </w:pPr>
      <w:r w:rsidRPr="00C6206D">
        <w:rPr>
          <w:color w:val="000000"/>
          <w:shd w:val="clear" w:color="auto" w:fill="FFFFFF"/>
          <w:lang w:val="uk-UA"/>
        </w:rPr>
        <w:lastRenderedPageBreak/>
        <w:t xml:space="preserve">4) підсилення спроможності </w:t>
      </w:r>
      <w:proofErr w:type="spellStart"/>
      <w:r w:rsidRPr="00C6206D">
        <w:rPr>
          <w:color w:val="000000"/>
          <w:shd w:val="clear" w:color="auto" w:fill="FFFFFF"/>
          <w:lang w:val="uk-UA"/>
        </w:rPr>
        <w:t>інклюзивно</w:t>
      </w:r>
      <w:proofErr w:type="spellEnd"/>
      <w:r w:rsidRPr="00C6206D">
        <w:rPr>
          <w:color w:val="000000"/>
          <w:shd w:val="clear" w:color="auto" w:fill="FFFFFF"/>
          <w:lang w:val="uk-UA"/>
        </w:rPr>
        <w:t>-ресурсних центрів шляхом забезпечення сучасними діагностичними інструментами відповідно до переліку, затвердженого МОН, та підвищення кваліфікації їх педагогічних працівників;</w:t>
      </w:r>
    </w:p>
    <w:p w:rsidR="00C6206D" w:rsidRPr="00C6206D" w:rsidRDefault="00C6206D" w:rsidP="00C6206D">
      <w:pPr>
        <w:shd w:val="clear" w:color="auto" w:fill="FFFFFF"/>
        <w:ind w:firstLine="567"/>
        <w:jc w:val="both"/>
        <w:rPr>
          <w:sz w:val="24"/>
          <w:szCs w:val="24"/>
          <w:lang w:val="uk-UA"/>
        </w:rPr>
      </w:pPr>
      <w:r w:rsidRPr="00C6206D">
        <w:rPr>
          <w:color w:val="000000"/>
          <w:shd w:val="clear" w:color="auto" w:fill="FFFFFF"/>
          <w:lang w:val="uk-UA"/>
        </w:rPr>
        <w:t>5) оснащення нових або оновлених локацій матеріально-технічним та дидактичним обладнанням, в тому числі для підтримки енергетичної незалежності закладів освіти, для забезпечення здобуття дітьми якісної дошкільної освіти (у разі наявності укриття). При цьому, в одній територіальній громаді може бути профінансовано облаштування не більше 10 локацій (для міста Києва - не більше 6 локацій в кожному районі) із розрахунку 1315000,00 грн на облаштування однієї локації.</w:t>
      </w:r>
      <w:r w:rsidRPr="00C6206D">
        <w:rPr>
          <w:color w:val="333333"/>
          <w:shd w:val="clear" w:color="auto" w:fill="FFFFFF"/>
          <w:lang w:val="uk-UA"/>
        </w:rPr>
        <w:t xml:space="preserve"> </w:t>
      </w:r>
      <w:r w:rsidRPr="00C6206D">
        <w:rPr>
          <w:color w:val="000000"/>
          <w:shd w:val="clear" w:color="auto" w:fill="FFFFFF"/>
          <w:lang w:val="uk-UA"/>
        </w:rPr>
        <w:t>Облаштування локації включає придбання обладнання, перелік якого затверджується МОН, та може включати закупівлю послуг, пов’язаних із встановленням обладнання або технічного обладнання, що закуповується в рамках Програми;</w:t>
      </w:r>
    </w:p>
    <w:p w:rsidR="00C6206D" w:rsidRPr="00C6206D" w:rsidRDefault="00C6206D" w:rsidP="00C6206D">
      <w:pPr>
        <w:shd w:val="clear" w:color="auto" w:fill="FFFFFF"/>
        <w:ind w:firstLine="567"/>
        <w:jc w:val="both"/>
        <w:rPr>
          <w:sz w:val="24"/>
          <w:szCs w:val="24"/>
          <w:lang w:val="uk-UA"/>
        </w:rPr>
      </w:pPr>
      <w:r w:rsidRPr="00C6206D">
        <w:rPr>
          <w:color w:val="000000"/>
          <w:shd w:val="clear" w:color="auto" w:fill="FFFFFF"/>
          <w:lang w:val="uk-UA"/>
        </w:rPr>
        <w:t xml:space="preserve">6) оснащення наявних </w:t>
      </w:r>
      <w:proofErr w:type="spellStart"/>
      <w:r w:rsidRPr="00C6206D">
        <w:rPr>
          <w:color w:val="000000"/>
          <w:shd w:val="clear" w:color="auto" w:fill="FFFFFF"/>
          <w:lang w:val="uk-UA"/>
        </w:rPr>
        <w:t>укриттів</w:t>
      </w:r>
      <w:proofErr w:type="spellEnd"/>
      <w:r w:rsidRPr="00C6206D">
        <w:rPr>
          <w:color w:val="000000"/>
          <w:shd w:val="clear" w:color="auto" w:fill="FFFFFF"/>
          <w:lang w:val="uk-UA"/>
        </w:rPr>
        <w:t xml:space="preserve"> матеріально-технічним та дидактичним обладнанням, перелік якого затверджується МОН, в тому числі для підтримки енергетичної незалежності закладів освіти, для забезпечення безперервності освітнього процесу, та може включати закупівлю послуг, пов’язаних із встановленням обладнання або технічного обладнання, що закуповується в рамках Програми. При цьому, в одній територіальній громаді може бути профінансовано облаштування не більше 10 приміщень </w:t>
      </w:r>
      <w:proofErr w:type="spellStart"/>
      <w:r w:rsidRPr="00C6206D">
        <w:rPr>
          <w:color w:val="000000"/>
          <w:shd w:val="clear" w:color="auto" w:fill="FFFFFF"/>
          <w:lang w:val="uk-UA"/>
        </w:rPr>
        <w:t>укриттів</w:t>
      </w:r>
      <w:proofErr w:type="spellEnd"/>
      <w:r w:rsidRPr="00C6206D">
        <w:rPr>
          <w:color w:val="000000"/>
          <w:shd w:val="clear" w:color="auto" w:fill="FFFFFF"/>
          <w:lang w:val="uk-UA"/>
        </w:rPr>
        <w:t xml:space="preserve"> (для міста Києва - не більше 6 приміщень </w:t>
      </w:r>
      <w:proofErr w:type="spellStart"/>
      <w:r w:rsidRPr="00C6206D">
        <w:rPr>
          <w:color w:val="000000"/>
          <w:shd w:val="clear" w:color="auto" w:fill="FFFFFF"/>
          <w:lang w:val="uk-UA"/>
        </w:rPr>
        <w:t>укриттів</w:t>
      </w:r>
      <w:proofErr w:type="spellEnd"/>
      <w:r w:rsidRPr="00C6206D">
        <w:rPr>
          <w:color w:val="000000"/>
          <w:shd w:val="clear" w:color="auto" w:fill="FFFFFF"/>
          <w:lang w:val="uk-UA"/>
        </w:rPr>
        <w:t xml:space="preserve"> в кожному районі) із розрахунку 300000,00 грн на облаштування приміщення укриття;</w:t>
      </w:r>
    </w:p>
    <w:p w:rsidR="00C6206D" w:rsidRPr="00C6206D" w:rsidRDefault="00C6206D" w:rsidP="00C6206D">
      <w:pPr>
        <w:shd w:val="clear" w:color="auto" w:fill="FFFFFF"/>
        <w:ind w:firstLine="567"/>
        <w:jc w:val="both"/>
        <w:rPr>
          <w:sz w:val="24"/>
          <w:szCs w:val="24"/>
          <w:lang w:val="uk-UA"/>
        </w:rPr>
      </w:pPr>
      <w:r w:rsidRPr="00C6206D">
        <w:rPr>
          <w:color w:val="000000"/>
          <w:shd w:val="clear" w:color="auto" w:fill="FFFFFF"/>
          <w:lang w:val="uk-UA"/>
        </w:rPr>
        <w:t xml:space="preserve">7) у разі подання відповідної </w:t>
      </w:r>
      <w:proofErr w:type="spellStart"/>
      <w:r w:rsidRPr="00C6206D">
        <w:rPr>
          <w:color w:val="000000"/>
          <w:shd w:val="clear" w:color="auto" w:fill="FFFFFF"/>
          <w:lang w:val="uk-UA"/>
        </w:rPr>
        <w:t>проєктної</w:t>
      </w:r>
      <w:proofErr w:type="spellEnd"/>
      <w:r w:rsidRPr="00C6206D">
        <w:rPr>
          <w:color w:val="000000"/>
          <w:shd w:val="clear" w:color="auto" w:fill="FFFFFF"/>
          <w:lang w:val="uk-UA"/>
        </w:rPr>
        <w:t xml:space="preserve"> заявки - фінансування будівництва нового укриття,  реконструкції чи капітального ремонту наявного укриття, капітального ремонту закладу дошкільної освіти (виключно в частині забезпечення енергоефективності та/або </w:t>
      </w:r>
      <w:proofErr w:type="spellStart"/>
      <w:r w:rsidRPr="00C6206D">
        <w:rPr>
          <w:color w:val="000000"/>
          <w:shd w:val="clear" w:color="auto" w:fill="FFFFFF"/>
          <w:lang w:val="uk-UA"/>
        </w:rPr>
        <w:t>інклюзивності</w:t>
      </w:r>
      <w:proofErr w:type="spellEnd"/>
      <w:r w:rsidRPr="00C6206D">
        <w:rPr>
          <w:color w:val="000000"/>
          <w:shd w:val="clear" w:color="auto" w:fill="FFFFFF"/>
          <w:lang w:val="uk-UA"/>
        </w:rPr>
        <w:t xml:space="preserve"> закладу дошкільної освіти) При цьому, гранична сума субвенції на будівництво нового укриття,  реконструкції чи капітального ремонту наявного укриття становить 576 298,00 грн з розрахунку на одну особу, а гранична сума на капітальний ремонт закладу дошкільної освіти, включно з обладнанням відповідно до переліку, затвердженого цією постановою, – 200000,00 грн з розрахунку на одну особу.</w:t>
      </w:r>
    </w:p>
    <w:p w:rsidR="00C6206D" w:rsidRPr="00C6206D" w:rsidRDefault="00C6206D" w:rsidP="00C6206D">
      <w:pPr>
        <w:shd w:val="clear" w:color="auto" w:fill="FFFFFF"/>
        <w:ind w:firstLine="567"/>
        <w:jc w:val="both"/>
        <w:rPr>
          <w:sz w:val="24"/>
          <w:szCs w:val="24"/>
          <w:lang w:val="uk-UA"/>
        </w:rPr>
      </w:pPr>
      <w:r w:rsidRPr="00C6206D">
        <w:rPr>
          <w:color w:val="000000"/>
          <w:shd w:val="clear" w:color="auto" w:fill="FFFFFF"/>
          <w:lang w:val="uk-UA"/>
        </w:rPr>
        <w:t>Якщо територіальна громада подає заявки відповідно до обох Порядків, затверджених цією постановою, заходи, визначені пунктом 1, фінансуються відповідно до однієї заявки.</w:t>
      </w:r>
    </w:p>
    <w:p w:rsidR="00C6206D" w:rsidRPr="00C6206D" w:rsidRDefault="00C6206D" w:rsidP="00C6206D">
      <w:pPr>
        <w:shd w:val="clear" w:color="auto" w:fill="FFFFFF"/>
        <w:ind w:firstLine="567"/>
        <w:jc w:val="both"/>
        <w:rPr>
          <w:sz w:val="24"/>
          <w:szCs w:val="24"/>
          <w:lang w:val="uk-UA"/>
        </w:rPr>
      </w:pPr>
      <w:r w:rsidRPr="00C6206D">
        <w:rPr>
          <w:color w:val="000000"/>
          <w:shd w:val="clear" w:color="auto" w:fill="FFFFFF"/>
          <w:lang w:val="uk-UA"/>
        </w:rPr>
        <w:t>Фінансування будівництва нового укриття, реконструкції чи капітального ремонту наявного укриття, капітального та поточного ремонтів закладів дошкільної освіти, закупівля обладнання здійснюється шляхом розподілу субвенції з державного бюджету місцевим бюджетам в установленому законодавством порядку.</w:t>
      </w:r>
    </w:p>
    <w:p w:rsidR="00C6206D" w:rsidRPr="00C6206D" w:rsidRDefault="00C6206D" w:rsidP="00C6206D">
      <w:pPr>
        <w:shd w:val="clear" w:color="auto" w:fill="FFFFFF"/>
        <w:ind w:firstLine="567"/>
        <w:jc w:val="both"/>
        <w:rPr>
          <w:sz w:val="24"/>
          <w:szCs w:val="24"/>
          <w:lang w:val="uk-UA"/>
        </w:rPr>
      </w:pPr>
      <w:r w:rsidRPr="00C6206D">
        <w:rPr>
          <w:color w:val="000000"/>
          <w:shd w:val="clear" w:color="auto" w:fill="FFFFFF"/>
          <w:lang w:val="uk-UA"/>
        </w:rPr>
        <w:lastRenderedPageBreak/>
        <w:t>Закупівля обладнання в межах заходів, передбачених пунктами 1-6, здійснюється засновниками закладів дошкільної освіти або уповноваженими ними органами згідно з переліком обладнання, затвердженим МОН.</w:t>
      </w:r>
    </w:p>
    <w:p w:rsidR="00C6206D" w:rsidRPr="00C6206D" w:rsidRDefault="00C6206D" w:rsidP="00C6206D">
      <w:pPr>
        <w:shd w:val="clear" w:color="auto" w:fill="FFFFFF"/>
        <w:ind w:firstLine="567"/>
        <w:jc w:val="both"/>
        <w:rPr>
          <w:sz w:val="24"/>
          <w:szCs w:val="24"/>
          <w:lang w:val="uk-UA"/>
        </w:rPr>
      </w:pPr>
    </w:p>
    <w:p w:rsidR="00C6206D" w:rsidRPr="00C6206D" w:rsidRDefault="00C6206D" w:rsidP="00C6206D">
      <w:pPr>
        <w:shd w:val="clear" w:color="auto" w:fill="FFFFFF"/>
        <w:ind w:firstLine="567"/>
        <w:jc w:val="both"/>
        <w:rPr>
          <w:sz w:val="24"/>
          <w:szCs w:val="24"/>
          <w:lang w:val="uk-UA"/>
        </w:rPr>
      </w:pPr>
      <w:r w:rsidRPr="00C6206D">
        <w:rPr>
          <w:color w:val="000000"/>
          <w:shd w:val="clear" w:color="auto" w:fill="FFFFFF"/>
          <w:lang w:val="uk-UA"/>
        </w:rPr>
        <w:t xml:space="preserve">Також в межах цієї Програми та відповідно до Закону України «Про Державний бюджет України на 2026 рік» на реалізацію відповідної бюджетної програми передбачено 6,0 млрд гривень, з яких 1,0 млрд гривень спрямовується на облаштування </w:t>
      </w:r>
      <w:proofErr w:type="spellStart"/>
      <w:r w:rsidRPr="00C6206D">
        <w:rPr>
          <w:color w:val="000000"/>
          <w:shd w:val="clear" w:color="auto" w:fill="FFFFFF"/>
          <w:lang w:val="uk-UA"/>
        </w:rPr>
        <w:t>укриттів</w:t>
      </w:r>
      <w:proofErr w:type="spellEnd"/>
      <w:r w:rsidRPr="00C6206D">
        <w:rPr>
          <w:color w:val="000000"/>
          <w:shd w:val="clear" w:color="auto" w:fill="FFFFFF"/>
          <w:lang w:val="uk-UA"/>
        </w:rPr>
        <w:t xml:space="preserve"> у закладах дошкільної освіти.</w:t>
      </w:r>
    </w:p>
    <w:p w:rsidR="00C6206D" w:rsidRPr="00C6206D" w:rsidRDefault="00C6206D" w:rsidP="00C6206D">
      <w:pPr>
        <w:ind w:firstLine="567"/>
        <w:jc w:val="both"/>
        <w:rPr>
          <w:sz w:val="24"/>
          <w:szCs w:val="24"/>
          <w:lang w:val="uk-UA"/>
        </w:rPr>
      </w:pPr>
      <w:r w:rsidRPr="00C6206D">
        <w:rPr>
          <w:color w:val="000000"/>
          <w:shd w:val="clear" w:color="auto" w:fill="FFFFFF"/>
          <w:lang w:val="uk-UA"/>
        </w:rPr>
        <w:t xml:space="preserve">Порядок та умови надання субвенції з державного бюджету місцевим бюджетам на реалізацію публічного інвестиційного </w:t>
      </w:r>
      <w:proofErr w:type="spellStart"/>
      <w:r w:rsidRPr="00C6206D">
        <w:rPr>
          <w:color w:val="000000"/>
          <w:shd w:val="clear" w:color="auto" w:fill="FFFFFF"/>
          <w:lang w:val="uk-UA"/>
        </w:rPr>
        <w:t>проєкту</w:t>
      </w:r>
      <w:proofErr w:type="spellEnd"/>
      <w:r w:rsidRPr="00C6206D">
        <w:rPr>
          <w:color w:val="000000"/>
          <w:shd w:val="clear" w:color="auto" w:fill="FFFFFF"/>
          <w:lang w:val="uk-UA"/>
        </w:rPr>
        <w:t xml:space="preserve"> щодо створення безпечних умов (облаштування </w:t>
      </w:r>
      <w:proofErr w:type="spellStart"/>
      <w:r w:rsidRPr="00C6206D">
        <w:rPr>
          <w:color w:val="000000"/>
          <w:shd w:val="clear" w:color="auto" w:fill="FFFFFF"/>
          <w:lang w:val="uk-UA"/>
        </w:rPr>
        <w:t>укриттів</w:t>
      </w:r>
      <w:proofErr w:type="spellEnd"/>
      <w:r w:rsidRPr="00C6206D">
        <w:rPr>
          <w:color w:val="000000"/>
          <w:shd w:val="clear" w:color="auto" w:fill="FFFFFF"/>
          <w:lang w:val="uk-UA"/>
        </w:rPr>
        <w:t>) у закладах, що надають загальну середню освіту, зокрема у військових (військово-морських, військово-спортивних) ліцеях, ліцеях із посиленою військово-фізичною підготовкою, а також у закладах дошкільної освіти (в частині дошкільної освіти), затверджено постановою Кабінет Міністрів України від 19 січня 2026 року № 71.</w:t>
      </w:r>
    </w:p>
    <w:p w:rsidR="00C6206D" w:rsidRPr="00C6206D" w:rsidRDefault="00C6206D" w:rsidP="00C6206D">
      <w:pPr>
        <w:ind w:firstLine="567"/>
        <w:jc w:val="both"/>
        <w:rPr>
          <w:sz w:val="24"/>
          <w:szCs w:val="24"/>
          <w:lang w:val="uk-UA"/>
        </w:rPr>
      </w:pPr>
      <w:r w:rsidRPr="00C6206D">
        <w:rPr>
          <w:color w:val="000000"/>
          <w:shd w:val="clear" w:color="auto" w:fill="FFFFFF"/>
          <w:lang w:val="uk-UA"/>
        </w:rPr>
        <w:t xml:space="preserve">Зазначені Порядок та умови визначають механізм надання та використання субвенції з державного бюджету місцевим бюджетам для реалізації </w:t>
      </w:r>
      <w:proofErr w:type="spellStart"/>
      <w:r w:rsidRPr="00C6206D">
        <w:rPr>
          <w:color w:val="000000"/>
          <w:shd w:val="clear" w:color="auto" w:fill="FFFFFF"/>
          <w:lang w:val="uk-UA"/>
        </w:rPr>
        <w:t>проєктів</w:t>
      </w:r>
      <w:proofErr w:type="spellEnd"/>
      <w:r w:rsidRPr="00C6206D">
        <w:rPr>
          <w:color w:val="000000"/>
          <w:shd w:val="clear" w:color="auto" w:fill="FFFFFF"/>
          <w:lang w:val="uk-UA"/>
        </w:rPr>
        <w:t xml:space="preserve"> з будівництва та облаштування </w:t>
      </w:r>
      <w:proofErr w:type="spellStart"/>
      <w:r w:rsidRPr="00C6206D">
        <w:rPr>
          <w:color w:val="000000"/>
          <w:shd w:val="clear" w:color="auto" w:fill="FFFFFF"/>
          <w:lang w:val="uk-UA"/>
        </w:rPr>
        <w:t>укриттів</w:t>
      </w:r>
      <w:proofErr w:type="spellEnd"/>
      <w:r w:rsidRPr="00C6206D">
        <w:rPr>
          <w:color w:val="000000"/>
          <w:shd w:val="clear" w:color="auto" w:fill="FFFFFF"/>
          <w:lang w:val="uk-UA"/>
        </w:rPr>
        <w:t xml:space="preserve"> у відповідних закладах освіти.</w:t>
      </w:r>
    </w:p>
    <w:p w:rsidR="00C6206D" w:rsidRPr="00C6206D" w:rsidRDefault="00C6206D" w:rsidP="00C6206D">
      <w:pPr>
        <w:ind w:firstLine="567"/>
        <w:jc w:val="both"/>
        <w:rPr>
          <w:sz w:val="24"/>
          <w:szCs w:val="24"/>
          <w:lang w:val="uk-UA"/>
        </w:rPr>
      </w:pPr>
      <w:r w:rsidRPr="00C6206D">
        <w:rPr>
          <w:color w:val="000000"/>
          <w:shd w:val="clear" w:color="auto" w:fill="FFFFFF"/>
          <w:lang w:val="uk-UA"/>
        </w:rPr>
        <w:t xml:space="preserve">Розподіл обсягу субвенції між місцевими бюджетами здійснюється Кабінет Міністрів України на підставі поданих та відібраних </w:t>
      </w:r>
      <w:proofErr w:type="spellStart"/>
      <w:r w:rsidRPr="00C6206D">
        <w:rPr>
          <w:color w:val="000000"/>
          <w:shd w:val="clear" w:color="auto" w:fill="FFFFFF"/>
          <w:lang w:val="uk-UA"/>
        </w:rPr>
        <w:t>проєктних</w:t>
      </w:r>
      <w:proofErr w:type="spellEnd"/>
      <w:r w:rsidRPr="00C6206D">
        <w:rPr>
          <w:color w:val="000000"/>
          <w:shd w:val="clear" w:color="auto" w:fill="FFFFFF"/>
          <w:lang w:val="uk-UA"/>
        </w:rPr>
        <w:t xml:space="preserve"> заявок відповідно до затверджених Порядку та умов.</w:t>
      </w:r>
    </w:p>
    <w:p w:rsidR="00C6206D" w:rsidRPr="00C6206D" w:rsidRDefault="00C6206D" w:rsidP="00C6206D">
      <w:pPr>
        <w:ind w:firstLine="567"/>
        <w:jc w:val="both"/>
        <w:rPr>
          <w:sz w:val="24"/>
          <w:szCs w:val="24"/>
          <w:lang w:val="uk-UA"/>
        </w:rPr>
      </w:pPr>
      <w:r w:rsidRPr="00C6206D">
        <w:rPr>
          <w:color w:val="000000"/>
          <w:shd w:val="clear" w:color="auto" w:fill="FFFFFF"/>
          <w:lang w:val="uk-UA"/>
        </w:rPr>
        <w:t xml:space="preserve">Окремо слід зазначити, що суб’єкти господарювання, які здійснюють або планують здійснювати підприємницьку діяльність у сфері дошкільної освіти (ясла, дитячий садок, сімейний (родинний) садок, міні-садок, спеціальний дитячий садок, центр розвитку дитини), можуть скористатися державною підтримкою відповідно до Порядку надання </w:t>
      </w:r>
      <w:proofErr w:type="spellStart"/>
      <w:r w:rsidRPr="00C6206D">
        <w:rPr>
          <w:color w:val="000000"/>
          <w:shd w:val="clear" w:color="auto" w:fill="FFFFFF"/>
          <w:lang w:val="uk-UA"/>
        </w:rPr>
        <w:t>мікрогрантів</w:t>
      </w:r>
      <w:proofErr w:type="spellEnd"/>
      <w:r w:rsidRPr="00C6206D">
        <w:rPr>
          <w:color w:val="000000"/>
          <w:shd w:val="clear" w:color="auto" w:fill="FFFFFF"/>
          <w:lang w:val="uk-UA"/>
        </w:rPr>
        <w:t xml:space="preserve"> на створення або розвиток власного бізнесу, затвердженого постановою Кабінет Міністрів України від 21 червня 2022 року № 738.</w:t>
      </w:r>
    </w:p>
    <w:p w:rsidR="00C6206D" w:rsidRPr="00C6206D" w:rsidRDefault="00C6206D" w:rsidP="00C6206D">
      <w:pPr>
        <w:ind w:firstLine="567"/>
        <w:jc w:val="both"/>
        <w:rPr>
          <w:sz w:val="24"/>
          <w:szCs w:val="24"/>
          <w:lang w:val="uk-UA"/>
        </w:rPr>
      </w:pPr>
      <w:r w:rsidRPr="00C6206D">
        <w:rPr>
          <w:color w:val="000000"/>
          <w:shd w:val="clear" w:color="auto" w:fill="FFFFFF"/>
          <w:lang w:val="uk-UA"/>
        </w:rPr>
        <w:t xml:space="preserve">Таким чином, у 2026 році передбачено як централізоване фінансування облаштування </w:t>
      </w:r>
      <w:proofErr w:type="spellStart"/>
      <w:r w:rsidRPr="00C6206D">
        <w:rPr>
          <w:color w:val="000000"/>
          <w:shd w:val="clear" w:color="auto" w:fill="FFFFFF"/>
          <w:lang w:val="uk-UA"/>
        </w:rPr>
        <w:t>укриттів</w:t>
      </w:r>
      <w:proofErr w:type="spellEnd"/>
      <w:r w:rsidRPr="00C6206D">
        <w:rPr>
          <w:color w:val="000000"/>
          <w:shd w:val="clear" w:color="auto" w:fill="FFFFFF"/>
          <w:lang w:val="uk-UA"/>
        </w:rPr>
        <w:t xml:space="preserve"> у закладах дошкільної освіти через механізм субвенції місцевим бюджетам, так і можливості підтримки приватних ініціатив у сфері дошкільної освіти через програму </w:t>
      </w:r>
      <w:proofErr w:type="spellStart"/>
      <w:r w:rsidRPr="00C6206D">
        <w:rPr>
          <w:color w:val="000000"/>
          <w:shd w:val="clear" w:color="auto" w:fill="FFFFFF"/>
          <w:lang w:val="uk-UA"/>
        </w:rPr>
        <w:t>мікрогрантів</w:t>
      </w:r>
      <w:proofErr w:type="spellEnd"/>
      <w:r w:rsidRPr="00C6206D">
        <w:rPr>
          <w:color w:val="000000"/>
          <w:shd w:val="clear" w:color="auto" w:fill="FFFFFF"/>
          <w:lang w:val="uk-UA"/>
        </w:rPr>
        <w:t xml:space="preserve"> для розвитку бізнесу.</w:t>
      </w:r>
    </w:p>
    <w:p w:rsidR="00C6206D" w:rsidRPr="00C6206D" w:rsidRDefault="00C6206D" w:rsidP="00C6206D">
      <w:pPr>
        <w:ind w:firstLine="567"/>
        <w:jc w:val="both"/>
        <w:rPr>
          <w:sz w:val="24"/>
          <w:szCs w:val="24"/>
          <w:lang w:val="uk-UA"/>
        </w:rPr>
      </w:pPr>
      <w:r w:rsidRPr="00C6206D">
        <w:rPr>
          <w:color w:val="000000"/>
          <w:shd w:val="clear" w:color="auto" w:fill="FFFFFF"/>
          <w:lang w:val="uk-UA"/>
        </w:rPr>
        <w:t>Програма покликана забезпечити:</w:t>
      </w:r>
    </w:p>
    <w:p w:rsidR="00C6206D" w:rsidRPr="00C6206D" w:rsidRDefault="00C6206D" w:rsidP="00C6206D">
      <w:pPr>
        <w:ind w:firstLine="567"/>
        <w:jc w:val="both"/>
        <w:rPr>
          <w:sz w:val="24"/>
          <w:szCs w:val="24"/>
          <w:lang w:val="uk-UA"/>
        </w:rPr>
      </w:pPr>
      <w:r w:rsidRPr="00C6206D">
        <w:rPr>
          <w:color w:val="000000"/>
          <w:shd w:val="clear" w:color="auto" w:fill="FFFFFF"/>
          <w:lang w:val="uk-UA"/>
        </w:rPr>
        <w:t>нове будівництво, реконструкцію та капітальний ремонт захисних споруд цивільного захисту або споруд подвійного призначення;</w:t>
      </w:r>
    </w:p>
    <w:p w:rsidR="00C6206D" w:rsidRPr="00C6206D" w:rsidRDefault="00C6206D" w:rsidP="00C6206D">
      <w:pPr>
        <w:ind w:firstLine="567"/>
        <w:jc w:val="both"/>
        <w:rPr>
          <w:sz w:val="24"/>
          <w:szCs w:val="24"/>
          <w:lang w:val="uk-UA"/>
        </w:rPr>
      </w:pPr>
      <w:r w:rsidRPr="00C6206D">
        <w:rPr>
          <w:color w:val="000000"/>
          <w:shd w:val="clear" w:color="auto" w:fill="FFFFFF"/>
          <w:lang w:val="uk-UA"/>
        </w:rPr>
        <w:t>переобладнання наявних приміщень під найпростіші укриття відповідно до вимог законодавства;</w:t>
      </w:r>
    </w:p>
    <w:p w:rsidR="00C6206D" w:rsidRPr="00C6206D" w:rsidRDefault="00C6206D" w:rsidP="00C6206D">
      <w:pPr>
        <w:ind w:firstLine="567"/>
        <w:jc w:val="both"/>
        <w:rPr>
          <w:sz w:val="24"/>
          <w:szCs w:val="24"/>
          <w:lang w:val="uk-UA"/>
        </w:rPr>
      </w:pPr>
      <w:r w:rsidRPr="00C6206D">
        <w:rPr>
          <w:color w:val="000000"/>
          <w:shd w:val="clear" w:color="auto" w:fill="FFFFFF"/>
          <w:lang w:val="uk-UA"/>
        </w:rPr>
        <w:t>пріоритетну підтримку закладів дошкільної освіти на територіях, де ведуться або велися бойові дії;</w:t>
      </w:r>
    </w:p>
    <w:p w:rsidR="00C6206D" w:rsidRPr="00C6206D" w:rsidRDefault="00C6206D" w:rsidP="00C6206D">
      <w:pPr>
        <w:ind w:firstLine="567"/>
        <w:jc w:val="both"/>
        <w:rPr>
          <w:sz w:val="24"/>
          <w:szCs w:val="24"/>
          <w:lang w:val="uk-UA"/>
        </w:rPr>
      </w:pPr>
      <w:r w:rsidRPr="00C6206D">
        <w:rPr>
          <w:color w:val="000000"/>
          <w:shd w:val="clear" w:color="auto" w:fill="FFFFFF"/>
          <w:lang w:val="uk-UA"/>
        </w:rPr>
        <w:t>створення безпечного, інклюзивного та доступного освітнього середовища для всіх дітей, зокрема дітей з особливими освітніми потребами.</w:t>
      </w:r>
    </w:p>
    <w:p w:rsidR="00C6206D" w:rsidRPr="00C6206D" w:rsidRDefault="00C6206D" w:rsidP="00C6206D">
      <w:pPr>
        <w:ind w:firstLine="567"/>
        <w:jc w:val="both"/>
        <w:rPr>
          <w:sz w:val="24"/>
          <w:szCs w:val="24"/>
          <w:lang w:val="uk-UA"/>
        </w:rPr>
      </w:pPr>
      <w:r w:rsidRPr="00C6206D">
        <w:rPr>
          <w:color w:val="000000"/>
          <w:shd w:val="clear" w:color="auto" w:fill="FFFFFF"/>
          <w:lang w:val="uk-UA"/>
        </w:rPr>
        <w:lastRenderedPageBreak/>
        <w:t>Реалізація зазначеного механізму фінансування дозволить забезпечити системний, прозорий та результативний підхід до вирішення питання безпеки в закладах дошкільної освіти в умовах воєнного стану та в процесі відновлення країни.</w:t>
      </w:r>
    </w:p>
    <w:p w:rsidR="00C6206D" w:rsidRPr="00C6206D" w:rsidRDefault="00C6206D" w:rsidP="00C6206D">
      <w:pPr>
        <w:rPr>
          <w:sz w:val="24"/>
          <w:szCs w:val="24"/>
          <w:lang w:val="uk-UA"/>
        </w:rPr>
      </w:pPr>
    </w:p>
    <w:p w:rsidR="00C6206D" w:rsidRPr="00C6206D" w:rsidRDefault="00C6206D" w:rsidP="00C6206D">
      <w:pPr>
        <w:ind w:firstLine="567"/>
        <w:jc w:val="center"/>
        <w:rPr>
          <w:sz w:val="24"/>
          <w:szCs w:val="24"/>
          <w:lang w:val="uk-UA"/>
        </w:rPr>
      </w:pPr>
      <w:r w:rsidRPr="00C6206D">
        <w:rPr>
          <w:b/>
          <w:bCs/>
          <w:color w:val="000000"/>
          <w:shd w:val="clear" w:color="auto" w:fill="FFFFFF"/>
          <w:lang w:val="uk-UA"/>
        </w:rPr>
        <w:t>Очікувані результати та завдання, заходи з виконання Програми</w:t>
      </w:r>
    </w:p>
    <w:p w:rsidR="00C6206D" w:rsidRPr="00C6206D" w:rsidRDefault="00C6206D" w:rsidP="00C6206D">
      <w:pPr>
        <w:rPr>
          <w:sz w:val="24"/>
          <w:szCs w:val="24"/>
          <w:lang w:val="uk-UA"/>
        </w:rPr>
      </w:pPr>
    </w:p>
    <w:p w:rsidR="00C6206D" w:rsidRPr="00C6206D" w:rsidRDefault="00C6206D" w:rsidP="00C6206D">
      <w:pPr>
        <w:ind w:firstLine="567"/>
        <w:jc w:val="both"/>
        <w:rPr>
          <w:sz w:val="24"/>
          <w:szCs w:val="24"/>
          <w:lang w:val="uk-UA"/>
        </w:rPr>
      </w:pPr>
      <w:r w:rsidRPr="00C6206D">
        <w:rPr>
          <w:color w:val="000000"/>
          <w:shd w:val="clear" w:color="auto" w:fill="FFFFFF"/>
          <w:lang w:val="uk-UA"/>
        </w:rPr>
        <w:t>Очікувані результати, яких передбачається досягти, визначені щодо кожної проблеми, на розв’язання якої спрямована Програма. </w:t>
      </w:r>
    </w:p>
    <w:p w:rsidR="00C6206D" w:rsidRPr="00C6206D" w:rsidRDefault="00C6206D" w:rsidP="00C6206D">
      <w:pPr>
        <w:ind w:firstLine="567"/>
        <w:jc w:val="both"/>
        <w:rPr>
          <w:sz w:val="24"/>
          <w:szCs w:val="24"/>
          <w:lang w:val="uk-UA"/>
        </w:rPr>
      </w:pPr>
      <w:r w:rsidRPr="00C6206D">
        <w:rPr>
          <w:color w:val="000000"/>
          <w:shd w:val="clear" w:color="auto" w:fill="FFFFFF"/>
          <w:lang w:val="uk-UA"/>
        </w:rPr>
        <w:t>Завдання, заходи, а також показники їх досягнення з виконання Програми, що спрямовані на досягнення очікуваних результатів та розв’язання визначених у ній проблем, є обов’язковими для виконання. </w:t>
      </w:r>
    </w:p>
    <w:p w:rsidR="00C6206D" w:rsidRPr="00C6206D" w:rsidRDefault="00C6206D" w:rsidP="00C6206D">
      <w:pPr>
        <w:ind w:firstLine="567"/>
        <w:jc w:val="both"/>
        <w:rPr>
          <w:sz w:val="24"/>
          <w:szCs w:val="24"/>
          <w:lang w:val="uk-UA"/>
        </w:rPr>
      </w:pPr>
      <w:r w:rsidRPr="00C6206D">
        <w:rPr>
          <w:color w:val="000000"/>
          <w:shd w:val="clear" w:color="auto" w:fill="FFFFFF"/>
          <w:lang w:val="uk-UA"/>
        </w:rPr>
        <w:t>Найменування та зміст заходів, показників та строки їх виконання, відповідальні за їх виконання наведені в додатку.</w:t>
      </w:r>
    </w:p>
    <w:p w:rsidR="00C6206D" w:rsidRPr="00C6206D" w:rsidRDefault="00C6206D" w:rsidP="00C6206D">
      <w:pPr>
        <w:ind w:firstLine="567"/>
        <w:jc w:val="both"/>
        <w:rPr>
          <w:sz w:val="24"/>
          <w:szCs w:val="24"/>
          <w:lang w:val="uk-UA"/>
        </w:rPr>
      </w:pPr>
      <w:r w:rsidRPr="00C6206D">
        <w:rPr>
          <w:color w:val="000000"/>
          <w:shd w:val="clear" w:color="auto" w:fill="FFFFFF"/>
          <w:lang w:val="uk-UA"/>
        </w:rPr>
        <w:t>Координацію виконання Програми здійснює МОН. </w:t>
      </w:r>
    </w:p>
    <w:p w:rsidR="00C6206D" w:rsidRPr="00C6206D" w:rsidRDefault="00C6206D" w:rsidP="00C6206D">
      <w:pPr>
        <w:ind w:firstLine="567"/>
        <w:jc w:val="both"/>
        <w:rPr>
          <w:sz w:val="24"/>
          <w:szCs w:val="24"/>
          <w:lang w:val="uk-UA"/>
        </w:rPr>
      </w:pPr>
      <w:r w:rsidRPr="00C6206D">
        <w:rPr>
          <w:color w:val="000000"/>
          <w:shd w:val="clear" w:color="auto" w:fill="FFFFFF"/>
          <w:lang w:val="uk-UA"/>
        </w:rPr>
        <w:t>Моніторинг виконання Програми забезпечує МОН шляхом систематичного збору, узагальнення та аналізу інформації щодо здійснення заходів, передбачених Програмою. </w:t>
      </w:r>
    </w:p>
    <w:p w:rsidR="00C6206D" w:rsidRPr="00C6206D" w:rsidRDefault="00C6206D" w:rsidP="00C6206D">
      <w:pPr>
        <w:ind w:firstLine="567"/>
        <w:jc w:val="both"/>
        <w:rPr>
          <w:sz w:val="24"/>
          <w:szCs w:val="24"/>
          <w:lang w:val="uk-UA"/>
        </w:rPr>
      </w:pPr>
      <w:r w:rsidRPr="00C6206D">
        <w:rPr>
          <w:color w:val="000000"/>
          <w:shd w:val="clear" w:color="auto" w:fill="FFFFFF"/>
          <w:lang w:val="uk-UA"/>
        </w:rPr>
        <w:t>Відповідальні за виконання Програми щороку до 1 липня подають МОН інформацію про стан здійснення завдань та заходів, яка оприлюднюється МОН. </w:t>
      </w:r>
    </w:p>
    <w:p w:rsidR="00C6206D" w:rsidRPr="00C6206D" w:rsidRDefault="00C6206D" w:rsidP="00C6206D">
      <w:pPr>
        <w:rPr>
          <w:sz w:val="24"/>
          <w:szCs w:val="24"/>
          <w:lang w:val="uk-UA"/>
        </w:rPr>
      </w:pPr>
    </w:p>
    <w:p w:rsidR="00C6206D" w:rsidRPr="00C6206D" w:rsidRDefault="00C6206D" w:rsidP="00C6206D">
      <w:pPr>
        <w:ind w:firstLine="567"/>
        <w:jc w:val="center"/>
        <w:rPr>
          <w:sz w:val="24"/>
          <w:szCs w:val="24"/>
          <w:lang w:val="uk-UA"/>
        </w:rPr>
      </w:pPr>
      <w:r w:rsidRPr="00C6206D">
        <w:rPr>
          <w:b/>
          <w:bCs/>
          <w:color w:val="000000"/>
          <w:shd w:val="clear" w:color="auto" w:fill="FFFFFF"/>
          <w:lang w:val="uk-UA"/>
        </w:rPr>
        <w:t>Оцінка ефективності виконання Програми</w:t>
      </w:r>
    </w:p>
    <w:p w:rsidR="00C6206D" w:rsidRPr="00C6206D" w:rsidRDefault="00C6206D" w:rsidP="00C6206D">
      <w:pPr>
        <w:rPr>
          <w:sz w:val="24"/>
          <w:szCs w:val="24"/>
          <w:lang w:val="uk-UA"/>
        </w:rPr>
      </w:pPr>
    </w:p>
    <w:p w:rsidR="00C6206D" w:rsidRPr="00C6206D" w:rsidRDefault="00C6206D" w:rsidP="00C6206D">
      <w:pPr>
        <w:ind w:firstLine="567"/>
        <w:jc w:val="both"/>
        <w:rPr>
          <w:sz w:val="24"/>
          <w:szCs w:val="24"/>
          <w:lang w:val="uk-UA"/>
        </w:rPr>
      </w:pPr>
      <w:r w:rsidRPr="00C6206D">
        <w:rPr>
          <w:color w:val="000000"/>
          <w:shd w:val="clear" w:color="auto" w:fill="FFFFFF"/>
          <w:lang w:val="uk-UA"/>
        </w:rPr>
        <w:t>Щорічну оцінку ефективності виконання Програми здійснює МОН шляхом визначення сумарного кількісно-якісного впливу здійснених заходів на стан і динаміку досягнення кожного очікуваного результату як складової розв’язання проблеми. </w:t>
      </w:r>
    </w:p>
    <w:p w:rsidR="00C6206D" w:rsidRPr="00C6206D" w:rsidRDefault="00C6206D" w:rsidP="00C6206D">
      <w:pPr>
        <w:ind w:firstLine="567"/>
        <w:jc w:val="both"/>
        <w:rPr>
          <w:sz w:val="24"/>
          <w:szCs w:val="24"/>
          <w:lang w:val="uk-UA"/>
        </w:rPr>
      </w:pPr>
      <w:r w:rsidRPr="00C6206D">
        <w:rPr>
          <w:color w:val="000000"/>
          <w:shd w:val="clear" w:color="auto" w:fill="FFFFFF"/>
          <w:lang w:val="uk-UA"/>
        </w:rPr>
        <w:t>Така оцінка проводиться на основі досягнення очікуваних результатів, наведених у додатку. </w:t>
      </w:r>
    </w:p>
    <w:p w:rsidR="00C6206D" w:rsidRPr="00C6206D" w:rsidRDefault="00C6206D" w:rsidP="00C6206D">
      <w:pPr>
        <w:ind w:firstLine="567"/>
        <w:jc w:val="both"/>
        <w:rPr>
          <w:sz w:val="24"/>
          <w:szCs w:val="24"/>
          <w:lang w:val="uk-UA"/>
        </w:rPr>
      </w:pPr>
      <w:r w:rsidRPr="00C6206D">
        <w:rPr>
          <w:color w:val="000000"/>
          <w:shd w:val="clear" w:color="auto" w:fill="FFFFFF"/>
          <w:lang w:val="uk-UA"/>
        </w:rPr>
        <w:t>Оцінка загальної ефективності реалізації та виконання Програми здійснюється, зокрема, за такими індикаторами:</w:t>
      </w:r>
    </w:p>
    <w:p w:rsidR="00C6206D" w:rsidRPr="00C6206D" w:rsidRDefault="00C6206D" w:rsidP="00C6206D">
      <w:pPr>
        <w:ind w:firstLine="567"/>
        <w:jc w:val="both"/>
        <w:rPr>
          <w:sz w:val="24"/>
          <w:szCs w:val="24"/>
          <w:lang w:val="uk-UA"/>
        </w:rPr>
      </w:pPr>
      <w:r w:rsidRPr="00C6206D">
        <w:rPr>
          <w:color w:val="000000"/>
          <w:shd w:val="clear" w:color="auto" w:fill="FFFFFF"/>
          <w:lang w:val="uk-UA"/>
        </w:rPr>
        <w:t>стан виконання заходів, передбачених Програмою, та рівень їх фактичної реалізації; </w:t>
      </w:r>
    </w:p>
    <w:p w:rsidR="00C6206D" w:rsidRPr="00C6206D" w:rsidRDefault="00C6206D" w:rsidP="00C6206D">
      <w:pPr>
        <w:ind w:firstLine="567"/>
        <w:jc w:val="both"/>
        <w:rPr>
          <w:sz w:val="24"/>
          <w:szCs w:val="24"/>
          <w:lang w:val="uk-UA"/>
        </w:rPr>
      </w:pPr>
      <w:r w:rsidRPr="00C6206D">
        <w:rPr>
          <w:color w:val="000000"/>
          <w:shd w:val="clear" w:color="auto" w:fill="FFFFFF"/>
          <w:lang w:val="uk-UA"/>
        </w:rPr>
        <w:t>збільшення кількості прийнятих в експлуатацію завершених будівництвом захисних споруд цивільного захисту у закладах дошкільної освіти;</w:t>
      </w:r>
    </w:p>
    <w:p w:rsidR="00C6206D" w:rsidRPr="00C6206D" w:rsidRDefault="00C6206D" w:rsidP="00C6206D">
      <w:pPr>
        <w:ind w:firstLine="567"/>
        <w:jc w:val="both"/>
        <w:rPr>
          <w:sz w:val="24"/>
          <w:szCs w:val="24"/>
          <w:lang w:val="uk-UA"/>
        </w:rPr>
      </w:pPr>
      <w:r w:rsidRPr="00C6206D">
        <w:rPr>
          <w:color w:val="000000"/>
          <w:shd w:val="clear" w:color="auto" w:fill="FFFFFF"/>
          <w:lang w:val="uk-UA"/>
        </w:rPr>
        <w:t xml:space="preserve">збільшення кількості закладів дошкільної освіти, що отримали можливість організовувати освітній процес в очній формі завдяки створенню або облаштуванню </w:t>
      </w:r>
      <w:proofErr w:type="spellStart"/>
      <w:r w:rsidRPr="00C6206D">
        <w:rPr>
          <w:color w:val="000000"/>
          <w:shd w:val="clear" w:color="auto" w:fill="FFFFFF"/>
          <w:lang w:val="uk-UA"/>
        </w:rPr>
        <w:t>укриттів</w:t>
      </w:r>
      <w:proofErr w:type="spellEnd"/>
      <w:r w:rsidRPr="00C6206D">
        <w:rPr>
          <w:color w:val="000000"/>
          <w:shd w:val="clear" w:color="auto" w:fill="FFFFFF"/>
          <w:lang w:val="uk-UA"/>
        </w:rPr>
        <w:t>;</w:t>
      </w:r>
    </w:p>
    <w:p w:rsidR="00C6206D" w:rsidRPr="00C6206D" w:rsidRDefault="00C6206D" w:rsidP="00C6206D">
      <w:pPr>
        <w:ind w:firstLine="567"/>
        <w:rPr>
          <w:sz w:val="24"/>
          <w:szCs w:val="24"/>
          <w:lang w:val="uk-UA"/>
        </w:rPr>
      </w:pPr>
      <w:r w:rsidRPr="00C6206D">
        <w:rPr>
          <w:color w:val="000000"/>
          <w:shd w:val="clear" w:color="auto" w:fill="FFFFFF"/>
          <w:lang w:val="uk-UA"/>
        </w:rPr>
        <w:t>підвищення рівня забезпечення безпечних умов перебування вихованців і працівників закладів дошкільної освіти;</w:t>
      </w:r>
    </w:p>
    <w:p w:rsidR="00C6206D" w:rsidRPr="00C6206D" w:rsidRDefault="00C6206D" w:rsidP="00C6206D">
      <w:pPr>
        <w:ind w:firstLine="567"/>
        <w:rPr>
          <w:sz w:val="24"/>
          <w:szCs w:val="24"/>
          <w:lang w:val="uk-UA"/>
        </w:rPr>
      </w:pPr>
      <w:r w:rsidRPr="00C6206D">
        <w:rPr>
          <w:color w:val="000000"/>
          <w:shd w:val="clear" w:color="auto" w:fill="FFFFFF"/>
          <w:lang w:val="uk-UA"/>
        </w:rPr>
        <w:lastRenderedPageBreak/>
        <w:t>збільшення кількості працівників закладів дошкільної освіти, які пройшли навчання діям у надзвичайних ситуаціях та правилам пожежної безпеки.</w:t>
      </w:r>
    </w:p>
    <w:p w:rsidR="00C6206D" w:rsidRPr="00C6206D" w:rsidRDefault="00C6206D" w:rsidP="00C6206D">
      <w:pPr>
        <w:rPr>
          <w:sz w:val="24"/>
          <w:szCs w:val="24"/>
          <w:lang w:val="uk-UA"/>
        </w:rPr>
      </w:pPr>
    </w:p>
    <w:p w:rsidR="00C6206D" w:rsidRPr="00C6206D" w:rsidRDefault="00C6206D" w:rsidP="00C6206D">
      <w:pPr>
        <w:jc w:val="center"/>
        <w:rPr>
          <w:sz w:val="24"/>
          <w:szCs w:val="24"/>
          <w:lang w:val="uk-UA"/>
        </w:rPr>
      </w:pPr>
      <w:r w:rsidRPr="00C6206D">
        <w:rPr>
          <w:b/>
          <w:bCs/>
          <w:color w:val="000000"/>
          <w:shd w:val="clear" w:color="auto" w:fill="FFFFFF"/>
          <w:lang w:val="uk-UA"/>
        </w:rPr>
        <w:t>Строк виконання Програми</w:t>
      </w:r>
    </w:p>
    <w:p w:rsidR="00C6206D" w:rsidRPr="00C6206D" w:rsidRDefault="00C6206D" w:rsidP="00C6206D">
      <w:pPr>
        <w:rPr>
          <w:sz w:val="24"/>
          <w:szCs w:val="24"/>
          <w:lang w:val="uk-UA"/>
        </w:rPr>
      </w:pPr>
    </w:p>
    <w:p w:rsidR="00C6206D" w:rsidRPr="00C6206D" w:rsidRDefault="00C6206D" w:rsidP="00C6206D">
      <w:pPr>
        <w:ind w:firstLine="567"/>
        <w:jc w:val="both"/>
        <w:rPr>
          <w:sz w:val="24"/>
          <w:szCs w:val="24"/>
          <w:lang w:val="uk-UA"/>
        </w:rPr>
      </w:pPr>
      <w:r w:rsidRPr="00C6206D">
        <w:rPr>
          <w:color w:val="000000"/>
          <w:shd w:val="clear" w:color="auto" w:fill="FFFFFF"/>
          <w:lang w:val="uk-UA"/>
        </w:rPr>
        <w:t>Виконання програми розраховане на період 2026-2028 роки. </w:t>
      </w:r>
    </w:p>
    <w:p w:rsidR="00C6206D" w:rsidRPr="00C6206D" w:rsidRDefault="00C6206D" w:rsidP="00C6206D">
      <w:pPr>
        <w:rPr>
          <w:sz w:val="24"/>
          <w:szCs w:val="24"/>
          <w:lang w:val="uk-UA"/>
        </w:rPr>
      </w:pPr>
    </w:p>
    <w:p w:rsidR="00C6206D" w:rsidRPr="00C6206D" w:rsidRDefault="00C6206D" w:rsidP="00C6206D">
      <w:pPr>
        <w:jc w:val="center"/>
        <w:rPr>
          <w:sz w:val="24"/>
          <w:szCs w:val="24"/>
          <w:lang w:val="uk-UA"/>
        </w:rPr>
      </w:pPr>
      <w:r w:rsidRPr="00C6206D">
        <w:rPr>
          <w:b/>
          <w:bCs/>
          <w:color w:val="000000"/>
          <w:shd w:val="clear" w:color="auto" w:fill="FFFFFF"/>
          <w:lang w:val="uk-UA"/>
        </w:rPr>
        <w:t>Обсяги та джерела фінансування Програми</w:t>
      </w:r>
    </w:p>
    <w:p w:rsidR="00C6206D" w:rsidRPr="00C6206D" w:rsidRDefault="00C6206D" w:rsidP="00C6206D">
      <w:pPr>
        <w:rPr>
          <w:sz w:val="24"/>
          <w:szCs w:val="24"/>
          <w:lang w:val="uk-UA"/>
        </w:rPr>
      </w:pPr>
    </w:p>
    <w:p w:rsidR="00C6206D" w:rsidRPr="00C6206D" w:rsidRDefault="00C6206D" w:rsidP="00C6206D">
      <w:pPr>
        <w:ind w:firstLine="567"/>
        <w:jc w:val="both"/>
        <w:rPr>
          <w:sz w:val="24"/>
          <w:szCs w:val="24"/>
          <w:lang w:val="uk-UA"/>
        </w:rPr>
      </w:pPr>
      <w:r w:rsidRPr="00C6206D">
        <w:rPr>
          <w:color w:val="000000"/>
          <w:shd w:val="clear" w:color="auto" w:fill="FFFFFF"/>
          <w:lang w:val="uk-UA"/>
        </w:rPr>
        <w:t xml:space="preserve">Фінансування Програми в частині здійснення Міністерством освіти і науки України заходів з виконання Програми, здійснюється за рахунок субвенції з державного бюджету місцевим бюджетам за бюджетною програмою 2211810 «Субвенція з державного бюджету місцевим бюджетам на реалізацію публічного інвестиційного </w:t>
      </w:r>
      <w:proofErr w:type="spellStart"/>
      <w:r w:rsidRPr="00C6206D">
        <w:rPr>
          <w:color w:val="000000"/>
          <w:shd w:val="clear" w:color="auto" w:fill="FFFFFF"/>
          <w:lang w:val="uk-UA"/>
        </w:rPr>
        <w:t>проєкту</w:t>
      </w:r>
      <w:proofErr w:type="spellEnd"/>
      <w:r w:rsidRPr="00C6206D">
        <w:rPr>
          <w:color w:val="000000"/>
          <w:shd w:val="clear" w:color="auto" w:fill="FFFFFF"/>
          <w:lang w:val="uk-UA"/>
        </w:rPr>
        <w:t xml:space="preserve"> на облаштування безпечних умов (облаштування </w:t>
      </w:r>
      <w:proofErr w:type="spellStart"/>
      <w:r w:rsidRPr="00C6206D">
        <w:rPr>
          <w:color w:val="000000"/>
          <w:shd w:val="clear" w:color="auto" w:fill="FFFFFF"/>
          <w:lang w:val="uk-UA"/>
        </w:rPr>
        <w:t>укриттів</w:t>
      </w:r>
      <w:proofErr w:type="spellEnd"/>
      <w:r w:rsidRPr="00C6206D">
        <w:rPr>
          <w:color w:val="000000"/>
          <w:shd w:val="clear" w:color="auto" w:fill="FFFFFF"/>
          <w:lang w:val="uk-UA"/>
        </w:rPr>
        <w:t>) у закладах, що надають загальну середню освіту, зокрема військових (військово-морських, військово-спортивних) ліцеях, ліцеях із посиленою військово-фізичною підготовкою, та у закладах дошкільної освіти».</w:t>
      </w:r>
    </w:p>
    <w:p w:rsidR="00C6206D" w:rsidRPr="00C6206D" w:rsidRDefault="00C6206D" w:rsidP="00C6206D">
      <w:pPr>
        <w:ind w:firstLine="567"/>
        <w:jc w:val="both"/>
        <w:rPr>
          <w:sz w:val="24"/>
          <w:szCs w:val="24"/>
          <w:lang w:val="uk-UA"/>
        </w:rPr>
      </w:pPr>
      <w:r w:rsidRPr="00C6206D">
        <w:rPr>
          <w:color w:val="000000"/>
          <w:shd w:val="clear" w:color="auto" w:fill="FFFFFF"/>
          <w:lang w:val="uk-UA"/>
        </w:rPr>
        <w:t>Фінансування Програми в частині здійснення заходів відповідальними за її виконання здійснюється за рахунок коштів місцевих бюджетів, засновників закладів дошкільної освіти, а також інших джерел, не заборонених законодавством, зокрема коштів міжнародної технічної допомоги.</w:t>
      </w:r>
    </w:p>
    <w:p w:rsidR="00C6206D" w:rsidRPr="00C6206D" w:rsidRDefault="00C6206D" w:rsidP="00C6206D">
      <w:pPr>
        <w:rPr>
          <w:sz w:val="24"/>
          <w:szCs w:val="24"/>
          <w:lang w:val="uk-UA"/>
        </w:rPr>
      </w:pPr>
    </w:p>
    <w:p w:rsidR="00C6206D" w:rsidRPr="00C6206D" w:rsidRDefault="00C6206D" w:rsidP="00C6206D">
      <w:pPr>
        <w:jc w:val="center"/>
        <w:rPr>
          <w:sz w:val="24"/>
          <w:szCs w:val="24"/>
          <w:lang w:val="uk-UA"/>
        </w:rPr>
      </w:pPr>
      <w:r w:rsidRPr="00C6206D">
        <w:rPr>
          <w:b/>
          <w:bCs/>
          <w:color w:val="000000"/>
          <w:shd w:val="clear" w:color="auto" w:fill="FFFFFF"/>
          <w:lang w:val="uk-UA"/>
        </w:rPr>
        <w:t>Перегляд та внесення змін до Програми</w:t>
      </w:r>
    </w:p>
    <w:p w:rsidR="00C6206D" w:rsidRPr="00C6206D" w:rsidRDefault="00C6206D" w:rsidP="00C6206D">
      <w:pPr>
        <w:rPr>
          <w:sz w:val="24"/>
          <w:szCs w:val="24"/>
          <w:lang w:val="uk-UA"/>
        </w:rPr>
      </w:pPr>
    </w:p>
    <w:p w:rsidR="00C6206D" w:rsidRPr="00C6206D" w:rsidRDefault="00C6206D" w:rsidP="00C6206D">
      <w:pPr>
        <w:ind w:firstLine="567"/>
        <w:jc w:val="both"/>
        <w:rPr>
          <w:sz w:val="24"/>
          <w:szCs w:val="24"/>
          <w:lang w:val="uk-UA"/>
        </w:rPr>
      </w:pPr>
      <w:r w:rsidRPr="00C6206D">
        <w:rPr>
          <w:color w:val="000000"/>
          <w:shd w:val="clear" w:color="auto" w:fill="FFFFFF"/>
          <w:lang w:val="uk-UA"/>
        </w:rPr>
        <w:t>МОН має право ініціювати перегляд Програми за результатами моніторингу та оцінки ефективності реалізації та виконання Програми. </w:t>
      </w:r>
    </w:p>
    <w:p w:rsidR="00C6206D" w:rsidRPr="00C6206D" w:rsidRDefault="00C6206D" w:rsidP="00C6206D">
      <w:pPr>
        <w:ind w:firstLine="567"/>
        <w:jc w:val="both"/>
        <w:rPr>
          <w:sz w:val="24"/>
          <w:szCs w:val="24"/>
          <w:lang w:val="uk-UA"/>
        </w:rPr>
      </w:pPr>
      <w:r w:rsidRPr="00C6206D">
        <w:rPr>
          <w:color w:val="000000"/>
          <w:shd w:val="clear" w:color="auto" w:fill="FFFFFF"/>
          <w:lang w:val="uk-UA"/>
        </w:rPr>
        <w:t>Внесення змін до Програми без проведення громадського обговорення та погодження з МОН не допускається. </w:t>
      </w:r>
    </w:p>
    <w:p w:rsidR="00C6206D" w:rsidRDefault="00C6206D">
      <w:pPr>
        <w:rPr>
          <w:color w:val="000000"/>
          <w:shd w:val="clear" w:color="auto" w:fill="FFFFFF"/>
          <w:lang w:val="uk-UA"/>
        </w:rPr>
      </w:pPr>
      <w:r>
        <w:rPr>
          <w:color w:val="000000"/>
          <w:shd w:val="clear" w:color="auto" w:fill="FFFFFF"/>
          <w:lang w:val="uk-UA"/>
        </w:rPr>
        <w:br w:type="page"/>
      </w:r>
    </w:p>
    <w:tbl>
      <w:tblPr>
        <w:tblW w:w="0" w:type="auto"/>
        <w:tblCellMar>
          <w:top w:w="15" w:type="dxa"/>
          <w:left w:w="15" w:type="dxa"/>
          <w:bottom w:w="15" w:type="dxa"/>
          <w:right w:w="15" w:type="dxa"/>
        </w:tblCellMar>
        <w:tblLook w:val="04A0" w:firstRow="1" w:lastRow="0" w:firstColumn="1" w:lastColumn="0" w:noHBand="0" w:noVBand="1"/>
      </w:tblPr>
      <w:tblGrid>
        <w:gridCol w:w="798"/>
        <w:gridCol w:w="5365"/>
      </w:tblGrid>
      <w:tr w:rsidR="00C6206D" w:rsidRPr="00C6206D" w:rsidTr="00C6206D">
        <w:trPr>
          <w:trHeight w:val="906"/>
        </w:trPr>
        <w:tc>
          <w:tcPr>
            <w:tcW w:w="0" w:type="auto"/>
            <w:tcMar>
              <w:top w:w="0" w:type="dxa"/>
              <w:left w:w="115" w:type="dxa"/>
              <w:bottom w:w="0" w:type="dxa"/>
              <w:right w:w="115" w:type="dxa"/>
            </w:tcMar>
            <w:hideMark/>
          </w:tcPr>
          <w:p w:rsidR="00C6206D" w:rsidRPr="00C6206D" w:rsidRDefault="00C6206D" w:rsidP="00C6206D">
            <w:pPr>
              <w:ind w:firstLine="567"/>
              <w:jc w:val="both"/>
              <w:rPr>
                <w:sz w:val="24"/>
                <w:szCs w:val="24"/>
                <w:lang w:val="uk-UA"/>
              </w:rPr>
            </w:pPr>
            <w:r w:rsidRPr="00C6206D">
              <w:rPr>
                <w:b/>
                <w:bCs/>
                <w:color w:val="000000"/>
                <w:lang w:val="uk-UA"/>
              </w:rPr>
              <w:lastRenderedPageBreak/>
              <w:br/>
            </w:r>
            <w:r w:rsidRPr="00C6206D">
              <w:rPr>
                <w:b/>
                <w:bCs/>
                <w:color w:val="000000"/>
                <w:lang w:val="uk-UA"/>
              </w:rPr>
              <w:br/>
            </w:r>
          </w:p>
        </w:tc>
        <w:tc>
          <w:tcPr>
            <w:tcW w:w="0" w:type="auto"/>
            <w:tcMar>
              <w:top w:w="0" w:type="dxa"/>
              <w:left w:w="115" w:type="dxa"/>
              <w:bottom w:w="0" w:type="dxa"/>
              <w:right w:w="115" w:type="dxa"/>
            </w:tcMar>
            <w:hideMark/>
          </w:tcPr>
          <w:p w:rsidR="00C6206D" w:rsidRPr="00C6206D" w:rsidRDefault="00C6206D" w:rsidP="00C6206D">
            <w:pPr>
              <w:jc w:val="center"/>
              <w:rPr>
                <w:sz w:val="24"/>
                <w:szCs w:val="24"/>
                <w:lang w:val="uk-UA"/>
              </w:rPr>
            </w:pPr>
            <w:r w:rsidRPr="00C6206D">
              <w:rPr>
                <w:b/>
                <w:bCs/>
                <w:color w:val="000000"/>
                <w:lang w:val="uk-UA"/>
              </w:rPr>
              <w:t>ЗАТВЕРДЖЕНО</w:t>
            </w:r>
            <w:r w:rsidRPr="00C6206D">
              <w:rPr>
                <w:color w:val="000000"/>
                <w:lang w:val="uk-UA"/>
              </w:rPr>
              <w:br/>
            </w:r>
            <w:r w:rsidRPr="00C6206D">
              <w:rPr>
                <w:b/>
                <w:bCs/>
                <w:color w:val="000000"/>
                <w:lang w:val="uk-UA"/>
              </w:rPr>
              <w:t>постановою Кабінету Міністрів України</w:t>
            </w:r>
            <w:r w:rsidRPr="00C6206D">
              <w:rPr>
                <w:color w:val="000000"/>
                <w:lang w:val="uk-UA"/>
              </w:rPr>
              <w:br/>
            </w:r>
            <w:r w:rsidRPr="00C6206D">
              <w:rPr>
                <w:b/>
                <w:bCs/>
                <w:color w:val="000000"/>
                <w:lang w:val="uk-UA"/>
              </w:rPr>
              <w:t>від __ ___________ 2026 р. № _______</w:t>
            </w:r>
          </w:p>
        </w:tc>
      </w:tr>
    </w:tbl>
    <w:p w:rsidR="00C6206D" w:rsidRPr="00C6206D" w:rsidRDefault="00C6206D" w:rsidP="00C6206D">
      <w:pPr>
        <w:spacing w:after="240"/>
        <w:rPr>
          <w:sz w:val="24"/>
          <w:szCs w:val="24"/>
          <w:lang w:val="uk-UA"/>
        </w:rPr>
      </w:pPr>
    </w:p>
    <w:p w:rsidR="00C6206D" w:rsidRPr="00C6206D" w:rsidRDefault="00C6206D" w:rsidP="00C6206D">
      <w:pPr>
        <w:shd w:val="clear" w:color="auto" w:fill="FFFFFF"/>
        <w:jc w:val="center"/>
        <w:rPr>
          <w:sz w:val="24"/>
          <w:szCs w:val="24"/>
          <w:lang w:val="uk-UA"/>
        </w:rPr>
      </w:pPr>
      <w:r w:rsidRPr="00C6206D">
        <w:rPr>
          <w:b/>
          <w:bCs/>
          <w:color w:val="000000"/>
          <w:lang w:val="uk-UA"/>
        </w:rPr>
        <w:t>ПОРЯДОК</w:t>
      </w:r>
    </w:p>
    <w:p w:rsidR="00C6206D" w:rsidRPr="00C6206D" w:rsidRDefault="00C6206D" w:rsidP="00C6206D">
      <w:pPr>
        <w:shd w:val="clear" w:color="auto" w:fill="FFFFFF"/>
        <w:jc w:val="center"/>
        <w:rPr>
          <w:sz w:val="24"/>
          <w:szCs w:val="24"/>
          <w:lang w:val="uk-UA"/>
        </w:rPr>
      </w:pPr>
      <w:r w:rsidRPr="00C6206D">
        <w:rPr>
          <w:b/>
          <w:bCs/>
          <w:color w:val="000000"/>
          <w:lang w:val="uk-UA"/>
        </w:rPr>
        <w:t>відбору територіальних громад для підтримки інституційної спроможності та оснащення нових локацій</w:t>
      </w:r>
    </w:p>
    <w:p w:rsidR="00C6206D" w:rsidRPr="00C6206D" w:rsidRDefault="00C6206D" w:rsidP="00C6206D">
      <w:pPr>
        <w:shd w:val="clear" w:color="auto" w:fill="FFFFFF"/>
        <w:jc w:val="center"/>
        <w:rPr>
          <w:sz w:val="24"/>
          <w:szCs w:val="24"/>
          <w:lang w:val="uk-UA"/>
        </w:rPr>
      </w:pPr>
    </w:p>
    <w:p w:rsidR="00C6206D" w:rsidRPr="00C6206D" w:rsidRDefault="00C6206D" w:rsidP="00C6206D">
      <w:pPr>
        <w:shd w:val="clear" w:color="auto" w:fill="FFFFFF"/>
        <w:ind w:firstLine="567"/>
        <w:jc w:val="both"/>
        <w:rPr>
          <w:sz w:val="24"/>
          <w:szCs w:val="24"/>
          <w:lang w:val="uk-UA"/>
        </w:rPr>
      </w:pPr>
      <w:r w:rsidRPr="00C6206D">
        <w:rPr>
          <w:color w:val="000000"/>
          <w:lang w:val="uk-UA"/>
        </w:rPr>
        <w:t>1. Цей Порядок визначає механізм відбору заявок територіальних громад для підтримки імплементації Закону України «Про дошкільну освіту» та оснащення нових локацій (далі – відбір) в межах реалізації затвердженої цією постановою Кабінету Міністрів України Державної програми розвитку системи дошкільної освіти та надання грантів для створення захисних споруд (</w:t>
      </w:r>
      <w:proofErr w:type="spellStart"/>
      <w:r w:rsidRPr="00C6206D">
        <w:rPr>
          <w:color w:val="000000"/>
          <w:lang w:val="uk-UA"/>
        </w:rPr>
        <w:t>укриттів</w:t>
      </w:r>
      <w:proofErr w:type="spellEnd"/>
      <w:r w:rsidRPr="00C6206D">
        <w:rPr>
          <w:color w:val="000000"/>
          <w:lang w:val="uk-UA"/>
        </w:rPr>
        <w:t>) в закладах дошкільної освіти (далі – Програма).</w:t>
      </w:r>
    </w:p>
    <w:p w:rsidR="00C6206D" w:rsidRPr="00C6206D" w:rsidRDefault="00C6206D" w:rsidP="00C6206D">
      <w:pPr>
        <w:shd w:val="clear" w:color="auto" w:fill="FFFFFF"/>
        <w:ind w:firstLine="567"/>
        <w:jc w:val="both"/>
        <w:rPr>
          <w:sz w:val="24"/>
          <w:szCs w:val="24"/>
          <w:lang w:val="uk-UA"/>
        </w:rPr>
      </w:pPr>
    </w:p>
    <w:p w:rsidR="00C6206D" w:rsidRPr="00C6206D" w:rsidRDefault="00C6206D" w:rsidP="00C6206D">
      <w:pPr>
        <w:shd w:val="clear" w:color="auto" w:fill="FFFFFF"/>
        <w:ind w:firstLine="567"/>
        <w:jc w:val="both"/>
        <w:rPr>
          <w:sz w:val="24"/>
          <w:szCs w:val="24"/>
          <w:lang w:val="uk-UA"/>
        </w:rPr>
      </w:pPr>
      <w:r w:rsidRPr="00C6206D">
        <w:rPr>
          <w:color w:val="000000"/>
          <w:lang w:val="uk-UA"/>
        </w:rPr>
        <w:t>2.  У цьому Порядку терміни вживаються в таких значеннях:</w:t>
      </w:r>
    </w:p>
    <w:p w:rsidR="00C6206D" w:rsidRPr="00C6206D" w:rsidRDefault="00C6206D" w:rsidP="00C6206D">
      <w:pPr>
        <w:shd w:val="clear" w:color="auto" w:fill="FFFFFF"/>
        <w:ind w:firstLine="567"/>
        <w:jc w:val="both"/>
        <w:rPr>
          <w:sz w:val="24"/>
          <w:szCs w:val="24"/>
          <w:lang w:val="uk-UA"/>
        </w:rPr>
      </w:pPr>
      <w:r w:rsidRPr="00C6206D">
        <w:rPr>
          <w:color w:val="000000"/>
          <w:lang w:val="uk-UA"/>
        </w:rPr>
        <w:t>локація - групове приміщення закладу дошкільної освіти, його філії, іншого суб’єкта освітньої діяльності, інше адаптоване приміщення, в якому створено безпечне, здорове, інклюзивне чи спеціальне освітнє середовище та організовано освітній процес для здобуття дошкільної освіти.</w:t>
      </w:r>
    </w:p>
    <w:p w:rsidR="00C6206D" w:rsidRPr="00C6206D" w:rsidRDefault="00C6206D" w:rsidP="00C6206D">
      <w:pPr>
        <w:shd w:val="clear" w:color="auto" w:fill="FFFFFF"/>
        <w:ind w:firstLine="567"/>
        <w:jc w:val="both"/>
        <w:rPr>
          <w:sz w:val="24"/>
          <w:szCs w:val="24"/>
          <w:lang w:val="uk-UA"/>
        </w:rPr>
      </w:pPr>
      <w:r w:rsidRPr="00C6206D">
        <w:rPr>
          <w:color w:val="000000"/>
          <w:lang w:val="uk-UA"/>
        </w:rPr>
        <w:t>Інші терміни вживаються у значеннях, викладених у законах України «Про освіту», «Про дошкільну освіту».</w:t>
      </w:r>
    </w:p>
    <w:p w:rsidR="00C6206D" w:rsidRPr="00C6206D" w:rsidRDefault="00C6206D" w:rsidP="00C6206D">
      <w:pPr>
        <w:shd w:val="clear" w:color="auto" w:fill="FFFFFF"/>
        <w:ind w:firstLine="567"/>
        <w:jc w:val="both"/>
        <w:rPr>
          <w:sz w:val="24"/>
          <w:szCs w:val="24"/>
          <w:lang w:val="uk-UA"/>
        </w:rPr>
      </w:pPr>
    </w:p>
    <w:p w:rsidR="00C6206D" w:rsidRPr="00C6206D" w:rsidRDefault="00C6206D" w:rsidP="00C6206D">
      <w:pPr>
        <w:shd w:val="clear" w:color="auto" w:fill="FFFFFF"/>
        <w:ind w:firstLine="567"/>
        <w:jc w:val="both"/>
        <w:rPr>
          <w:sz w:val="24"/>
          <w:szCs w:val="24"/>
          <w:lang w:val="uk-UA"/>
        </w:rPr>
      </w:pPr>
      <w:r w:rsidRPr="00C6206D">
        <w:rPr>
          <w:color w:val="000000"/>
          <w:lang w:val="uk-UA"/>
        </w:rPr>
        <w:t>3. Організатором відбору є МОН.</w:t>
      </w:r>
    </w:p>
    <w:p w:rsidR="00C6206D" w:rsidRPr="00C6206D" w:rsidRDefault="00C6206D" w:rsidP="00C6206D">
      <w:pPr>
        <w:shd w:val="clear" w:color="auto" w:fill="FFFFFF"/>
        <w:ind w:firstLine="567"/>
        <w:jc w:val="both"/>
        <w:rPr>
          <w:sz w:val="24"/>
          <w:szCs w:val="24"/>
          <w:lang w:val="uk-UA"/>
        </w:rPr>
      </w:pPr>
    </w:p>
    <w:p w:rsidR="00C6206D" w:rsidRPr="00C6206D" w:rsidRDefault="00C6206D" w:rsidP="00C6206D">
      <w:pPr>
        <w:shd w:val="clear" w:color="auto" w:fill="FFFFFF"/>
        <w:ind w:firstLine="567"/>
        <w:jc w:val="both"/>
        <w:rPr>
          <w:sz w:val="24"/>
          <w:szCs w:val="24"/>
          <w:lang w:val="uk-UA"/>
        </w:rPr>
      </w:pPr>
      <w:r w:rsidRPr="00C6206D">
        <w:rPr>
          <w:color w:val="000000"/>
          <w:lang w:val="uk-UA"/>
        </w:rPr>
        <w:t>4. Для забезпечення прозорого та об’єктивного відбору МОН утворює Комісію з відбору (далі – Комісія) та затверджує її персональний склад.</w:t>
      </w:r>
    </w:p>
    <w:p w:rsidR="00C6206D" w:rsidRPr="00C6206D" w:rsidRDefault="00C6206D" w:rsidP="00C6206D">
      <w:pPr>
        <w:shd w:val="clear" w:color="auto" w:fill="FFFFFF"/>
        <w:ind w:firstLine="567"/>
        <w:jc w:val="both"/>
        <w:rPr>
          <w:sz w:val="24"/>
          <w:szCs w:val="24"/>
          <w:lang w:val="uk-UA"/>
        </w:rPr>
      </w:pPr>
      <w:r w:rsidRPr="00C6206D">
        <w:rPr>
          <w:color w:val="000000"/>
          <w:lang w:val="uk-UA"/>
        </w:rPr>
        <w:t>Кількість членів Комісії не може бути менше п’яти і більше тринадцяти осіб.</w:t>
      </w:r>
    </w:p>
    <w:p w:rsidR="00C6206D" w:rsidRPr="00C6206D" w:rsidRDefault="00C6206D" w:rsidP="00C6206D">
      <w:pPr>
        <w:shd w:val="clear" w:color="auto" w:fill="FFFFFF"/>
        <w:ind w:firstLine="567"/>
        <w:jc w:val="both"/>
        <w:rPr>
          <w:sz w:val="24"/>
          <w:szCs w:val="24"/>
          <w:lang w:val="uk-UA"/>
        </w:rPr>
      </w:pPr>
      <w:r w:rsidRPr="00C6206D">
        <w:rPr>
          <w:color w:val="000000"/>
          <w:lang w:val="uk-UA"/>
        </w:rPr>
        <w:t>До складу Комісії включаються представники МОН, освітній омбудсмен, народні депутати України, представники Офісу розвитку дошкільної освіти, інших центральних органів виконавчої влади за згодою.</w:t>
      </w:r>
    </w:p>
    <w:p w:rsidR="00C6206D" w:rsidRPr="00C6206D" w:rsidRDefault="00C6206D" w:rsidP="00C6206D">
      <w:pPr>
        <w:shd w:val="clear" w:color="auto" w:fill="FFFFFF"/>
        <w:ind w:firstLine="567"/>
        <w:jc w:val="both"/>
        <w:rPr>
          <w:sz w:val="24"/>
          <w:szCs w:val="24"/>
          <w:lang w:val="uk-UA"/>
        </w:rPr>
      </w:pPr>
      <w:r w:rsidRPr="00C6206D">
        <w:rPr>
          <w:color w:val="000000"/>
          <w:lang w:val="uk-UA"/>
        </w:rPr>
        <w:t>До складу Комісії можуть включатися за згодою представники громадських об’єднань, державних установ у разі, коли в їх статуті передбачено діяльність із сприяння здійсненню антикорупційних заходів.</w:t>
      </w:r>
    </w:p>
    <w:p w:rsidR="00C6206D" w:rsidRPr="00C6206D" w:rsidRDefault="00C6206D" w:rsidP="00C6206D">
      <w:pPr>
        <w:shd w:val="clear" w:color="auto" w:fill="FFFFFF"/>
        <w:ind w:firstLine="567"/>
        <w:jc w:val="both"/>
        <w:rPr>
          <w:sz w:val="24"/>
          <w:szCs w:val="24"/>
          <w:lang w:val="uk-UA"/>
        </w:rPr>
      </w:pPr>
      <w:r w:rsidRPr="00C6206D">
        <w:rPr>
          <w:color w:val="000000"/>
          <w:lang w:val="uk-UA"/>
        </w:rPr>
        <w:t xml:space="preserve">До роботи Комісії під час обговорення чи прийняття рішень не допускаються особи, які відповідно до </w:t>
      </w:r>
      <w:hyperlink r:id="rId10" w:history="1">
        <w:r w:rsidRPr="00C6206D">
          <w:rPr>
            <w:color w:val="000000"/>
            <w:u w:val="single"/>
            <w:lang w:val="uk-UA"/>
          </w:rPr>
          <w:t>Закону України</w:t>
        </w:r>
      </w:hyperlink>
      <w:r w:rsidRPr="00C6206D">
        <w:rPr>
          <w:color w:val="000000"/>
          <w:lang w:val="uk-UA"/>
        </w:rPr>
        <w:t xml:space="preserve"> «Про запобігання корупції» є особами, що можуть мати реальний або потенційний конфлікт інтересів.</w:t>
      </w:r>
    </w:p>
    <w:p w:rsidR="00C6206D" w:rsidRPr="00C6206D" w:rsidRDefault="00C6206D" w:rsidP="00C6206D">
      <w:pPr>
        <w:shd w:val="clear" w:color="auto" w:fill="FFFFFF"/>
        <w:ind w:firstLine="567"/>
        <w:jc w:val="both"/>
        <w:rPr>
          <w:sz w:val="24"/>
          <w:szCs w:val="24"/>
          <w:lang w:val="uk-UA"/>
        </w:rPr>
      </w:pPr>
      <w:r w:rsidRPr="00C6206D">
        <w:rPr>
          <w:color w:val="000000"/>
          <w:lang w:val="uk-UA"/>
        </w:rPr>
        <w:t>Комісія діє на громадських засадах.</w:t>
      </w:r>
    </w:p>
    <w:p w:rsidR="00C6206D" w:rsidRPr="00C6206D" w:rsidRDefault="00C6206D" w:rsidP="00C6206D">
      <w:pPr>
        <w:shd w:val="clear" w:color="auto" w:fill="FFFFFF"/>
        <w:ind w:firstLine="567"/>
        <w:jc w:val="both"/>
        <w:rPr>
          <w:sz w:val="24"/>
          <w:szCs w:val="24"/>
          <w:lang w:val="uk-UA"/>
        </w:rPr>
      </w:pPr>
    </w:p>
    <w:p w:rsidR="00C6206D" w:rsidRPr="00C6206D" w:rsidRDefault="00C6206D" w:rsidP="00C6206D">
      <w:pPr>
        <w:shd w:val="clear" w:color="auto" w:fill="FFFFFF"/>
        <w:ind w:firstLine="567"/>
        <w:jc w:val="both"/>
        <w:rPr>
          <w:sz w:val="24"/>
          <w:szCs w:val="24"/>
          <w:lang w:val="uk-UA"/>
        </w:rPr>
      </w:pPr>
      <w:r w:rsidRPr="00C6206D">
        <w:rPr>
          <w:color w:val="000000"/>
          <w:lang w:val="uk-UA"/>
        </w:rPr>
        <w:lastRenderedPageBreak/>
        <w:t>5. Головою Комісії є заступник Міністра освіти і науки України. Голова комісії:</w:t>
      </w:r>
    </w:p>
    <w:p w:rsidR="00C6206D" w:rsidRPr="00C6206D" w:rsidRDefault="00C6206D" w:rsidP="00C6206D">
      <w:pPr>
        <w:shd w:val="clear" w:color="auto" w:fill="FFFFFF"/>
        <w:ind w:firstLine="567"/>
        <w:jc w:val="both"/>
        <w:rPr>
          <w:sz w:val="24"/>
          <w:szCs w:val="24"/>
          <w:lang w:val="uk-UA"/>
        </w:rPr>
      </w:pPr>
      <w:r w:rsidRPr="00C6206D">
        <w:rPr>
          <w:color w:val="000000"/>
          <w:lang w:val="uk-UA"/>
        </w:rPr>
        <w:t>очолює Комісію, здійснює загальне керівництво її діяльністю, забезпечує організацію її роботи;</w:t>
      </w:r>
    </w:p>
    <w:p w:rsidR="00C6206D" w:rsidRPr="00C6206D" w:rsidRDefault="00C6206D" w:rsidP="00C6206D">
      <w:pPr>
        <w:shd w:val="clear" w:color="auto" w:fill="FFFFFF"/>
        <w:ind w:firstLine="567"/>
        <w:jc w:val="both"/>
        <w:rPr>
          <w:sz w:val="24"/>
          <w:szCs w:val="24"/>
          <w:lang w:val="uk-UA"/>
        </w:rPr>
      </w:pPr>
      <w:r w:rsidRPr="00C6206D">
        <w:rPr>
          <w:color w:val="000000"/>
          <w:lang w:val="uk-UA"/>
        </w:rPr>
        <w:t>головує на засіданнях Комісії;</w:t>
      </w:r>
    </w:p>
    <w:p w:rsidR="00C6206D" w:rsidRPr="00C6206D" w:rsidRDefault="00C6206D" w:rsidP="00C6206D">
      <w:pPr>
        <w:shd w:val="clear" w:color="auto" w:fill="FFFFFF"/>
        <w:ind w:firstLine="567"/>
        <w:jc w:val="both"/>
        <w:rPr>
          <w:sz w:val="24"/>
          <w:szCs w:val="24"/>
          <w:lang w:val="uk-UA"/>
        </w:rPr>
      </w:pPr>
      <w:r w:rsidRPr="00C6206D">
        <w:rPr>
          <w:color w:val="000000"/>
          <w:lang w:val="uk-UA"/>
        </w:rPr>
        <w:t>підписує разом із Співголовою Комісії та Секретарем Комісії рішення, що ухвалює Комісія.</w:t>
      </w:r>
    </w:p>
    <w:p w:rsidR="00C6206D" w:rsidRPr="00C6206D" w:rsidRDefault="00C6206D" w:rsidP="00C6206D">
      <w:pPr>
        <w:shd w:val="clear" w:color="auto" w:fill="FFFFFF"/>
        <w:ind w:firstLine="567"/>
        <w:jc w:val="both"/>
        <w:rPr>
          <w:sz w:val="24"/>
          <w:szCs w:val="24"/>
          <w:lang w:val="uk-UA"/>
        </w:rPr>
      </w:pPr>
      <w:r w:rsidRPr="00C6206D">
        <w:rPr>
          <w:color w:val="000000"/>
          <w:lang w:val="uk-UA"/>
        </w:rPr>
        <w:t>У разі відсутності Голови Комісії його обов'язки виконує Співголова Комісії.</w:t>
      </w:r>
    </w:p>
    <w:p w:rsidR="00C6206D" w:rsidRPr="00C6206D" w:rsidRDefault="00C6206D" w:rsidP="00C6206D">
      <w:pPr>
        <w:shd w:val="clear" w:color="auto" w:fill="FFFFFF"/>
        <w:ind w:firstLine="567"/>
        <w:jc w:val="both"/>
        <w:rPr>
          <w:sz w:val="24"/>
          <w:szCs w:val="24"/>
          <w:lang w:val="uk-UA"/>
        </w:rPr>
      </w:pPr>
    </w:p>
    <w:p w:rsidR="00C6206D" w:rsidRPr="00C6206D" w:rsidRDefault="00C6206D" w:rsidP="00C6206D">
      <w:pPr>
        <w:shd w:val="clear" w:color="auto" w:fill="FFFFFF"/>
        <w:ind w:firstLine="567"/>
        <w:jc w:val="both"/>
        <w:rPr>
          <w:sz w:val="24"/>
          <w:szCs w:val="24"/>
          <w:lang w:val="uk-UA"/>
        </w:rPr>
      </w:pPr>
      <w:r w:rsidRPr="00C6206D">
        <w:rPr>
          <w:color w:val="000000"/>
          <w:lang w:val="uk-UA"/>
        </w:rPr>
        <w:t>6. Секретар Комісії (у разі його відсутності - інший член Комісії, визначений Головою Комісії):</w:t>
      </w:r>
    </w:p>
    <w:p w:rsidR="00C6206D" w:rsidRPr="00C6206D" w:rsidRDefault="00C6206D" w:rsidP="00C6206D">
      <w:pPr>
        <w:shd w:val="clear" w:color="auto" w:fill="FFFFFF"/>
        <w:ind w:firstLine="567"/>
        <w:jc w:val="both"/>
        <w:rPr>
          <w:sz w:val="24"/>
          <w:szCs w:val="24"/>
          <w:lang w:val="uk-UA"/>
        </w:rPr>
      </w:pPr>
      <w:r w:rsidRPr="00C6206D">
        <w:rPr>
          <w:color w:val="000000"/>
          <w:lang w:val="uk-UA"/>
        </w:rPr>
        <w:t xml:space="preserve">за дорученням Голови Комісії забезпечує підготовку до засідань Комісії, зокрема формує </w:t>
      </w:r>
      <w:proofErr w:type="spellStart"/>
      <w:r w:rsidRPr="00C6206D">
        <w:rPr>
          <w:color w:val="000000"/>
          <w:lang w:val="uk-UA"/>
        </w:rPr>
        <w:t>проєкт</w:t>
      </w:r>
      <w:proofErr w:type="spellEnd"/>
      <w:r w:rsidRPr="00C6206D">
        <w:rPr>
          <w:color w:val="000000"/>
          <w:lang w:val="uk-UA"/>
        </w:rPr>
        <w:t xml:space="preserve"> порядку денного Комісії та подає його на розгляд Голові Комісії;</w:t>
      </w:r>
    </w:p>
    <w:p w:rsidR="00C6206D" w:rsidRPr="00C6206D" w:rsidRDefault="00C6206D" w:rsidP="00C6206D">
      <w:pPr>
        <w:shd w:val="clear" w:color="auto" w:fill="FFFFFF"/>
        <w:ind w:firstLine="567"/>
        <w:jc w:val="both"/>
        <w:rPr>
          <w:sz w:val="24"/>
          <w:szCs w:val="24"/>
          <w:lang w:val="uk-UA"/>
        </w:rPr>
      </w:pPr>
      <w:r w:rsidRPr="00C6206D">
        <w:rPr>
          <w:color w:val="000000"/>
          <w:lang w:val="uk-UA"/>
        </w:rPr>
        <w:t>забезпечує оприлюднення на офіційному веб-сайті МОН всієї інформації, яка має бути оприлюднена відповідно до вимог цього Порядку;</w:t>
      </w:r>
    </w:p>
    <w:p w:rsidR="00C6206D" w:rsidRPr="00C6206D" w:rsidRDefault="00C6206D" w:rsidP="00C6206D">
      <w:pPr>
        <w:shd w:val="clear" w:color="auto" w:fill="FFFFFF"/>
        <w:ind w:firstLine="567"/>
        <w:jc w:val="both"/>
        <w:rPr>
          <w:sz w:val="24"/>
          <w:szCs w:val="24"/>
          <w:lang w:val="uk-UA"/>
        </w:rPr>
      </w:pPr>
      <w:r w:rsidRPr="00C6206D">
        <w:rPr>
          <w:color w:val="000000"/>
          <w:lang w:val="uk-UA"/>
        </w:rPr>
        <w:t>інформує членів Комісії про дату, час та формат проведення засідання, надсилає їм порядок денний та узагальнену інформацію щодо заявок територіальних громад. </w:t>
      </w:r>
    </w:p>
    <w:p w:rsidR="00C6206D" w:rsidRPr="00C6206D" w:rsidRDefault="00C6206D" w:rsidP="00C6206D">
      <w:pPr>
        <w:shd w:val="clear" w:color="auto" w:fill="FFFFFF"/>
        <w:ind w:firstLine="567"/>
        <w:jc w:val="both"/>
        <w:rPr>
          <w:sz w:val="24"/>
          <w:szCs w:val="24"/>
          <w:lang w:val="uk-UA"/>
        </w:rPr>
      </w:pPr>
    </w:p>
    <w:p w:rsidR="00C6206D" w:rsidRPr="00C6206D" w:rsidRDefault="00C6206D" w:rsidP="00C6206D">
      <w:pPr>
        <w:shd w:val="clear" w:color="auto" w:fill="FFFFFF"/>
        <w:ind w:firstLine="567"/>
        <w:jc w:val="both"/>
        <w:rPr>
          <w:sz w:val="24"/>
          <w:szCs w:val="24"/>
          <w:lang w:val="uk-UA"/>
        </w:rPr>
      </w:pPr>
      <w:r w:rsidRPr="00C6206D">
        <w:rPr>
          <w:color w:val="000000"/>
          <w:lang w:val="uk-UA"/>
        </w:rPr>
        <w:t>7. Для організаційно-технічного забезпечення роботи Комісії МОН утворює секретаріат Комісії, до складу якого включаються представники МОН у кількості не менше ніж три особи.</w:t>
      </w:r>
    </w:p>
    <w:p w:rsidR="00C6206D" w:rsidRPr="00C6206D" w:rsidRDefault="00C6206D" w:rsidP="00C6206D">
      <w:pPr>
        <w:shd w:val="clear" w:color="auto" w:fill="FFFFFF"/>
        <w:ind w:firstLine="567"/>
        <w:jc w:val="both"/>
        <w:rPr>
          <w:sz w:val="24"/>
          <w:szCs w:val="24"/>
          <w:lang w:val="uk-UA"/>
        </w:rPr>
      </w:pPr>
      <w:r w:rsidRPr="00C6206D">
        <w:rPr>
          <w:color w:val="000000"/>
          <w:lang w:val="uk-UA"/>
        </w:rPr>
        <w:t>Секретаріат Комісії здійснює:</w:t>
      </w:r>
    </w:p>
    <w:p w:rsidR="00C6206D" w:rsidRPr="00C6206D" w:rsidRDefault="00C6206D" w:rsidP="00C6206D">
      <w:pPr>
        <w:shd w:val="clear" w:color="auto" w:fill="FFFFFF"/>
        <w:ind w:firstLine="567"/>
        <w:jc w:val="both"/>
        <w:rPr>
          <w:sz w:val="24"/>
          <w:szCs w:val="24"/>
          <w:lang w:val="uk-UA"/>
        </w:rPr>
      </w:pPr>
      <w:r w:rsidRPr="00C6206D">
        <w:rPr>
          <w:color w:val="000000"/>
          <w:lang w:val="uk-UA"/>
        </w:rPr>
        <w:t>прийняття поданих територіальними громадами для участі у відборі документів;</w:t>
      </w:r>
    </w:p>
    <w:p w:rsidR="00C6206D" w:rsidRPr="00C6206D" w:rsidRDefault="00C6206D" w:rsidP="00C6206D">
      <w:pPr>
        <w:shd w:val="clear" w:color="auto" w:fill="FFFFFF"/>
        <w:ind w:firstLine="567"/>
        <w:jc w:val="both"/>
        <w:rPr>
          <w:sz w:val="24"/>
          <w:szCs w:val="24"/>
          <w:lang w:val="uk-UA"/>
        </w:rPr>
      </w:pPr>
      <w:r w:rsidRPr="00C6206D">
        <w:rPr>
          <w:color w:val="000000"/>
          <w:lang w:val="uk-UA"/>
        </w:rPr>
        <w:t>поточну взаємодію з організаційних питань з учасниками відбору;</w:t>
      </w:r>
    </w:p>
    <w:p w:rsidR="00C6206D" w:rsidRPr="00C6206D" w:rsidRDefault="00C6206D" w:rsidP="00C6206D">
      <w:pPr>
        <w:shd w:val="clear" w:color="auto" w:fill="FFFFFF"/>
        <w:ind w:firstLine="567"/>
        <w:jc w:val="both"/>
        <w:rPr>
          <w:sz w:val="24"/>
          <w:szCs w:val="24"/>
          <w:lang w:val="uk-UA"/>
        </w:rPr>
      </w:pPr>
      <w:r w:rsidRPr="00C6206D">
        <w:rPr>
          <w:color w:val="000000"/>
          <w:lang w:val="uk-UA"/>
        </w:rPr>
        <w:t>виконує інші завдання, визначені цим Порядком.</w:t>
      </w:r>
    </w:p>
    <w:p w:rsidR="00C6206D" w:rsidRPr="00C6206D" w:rsidRDefault="00C6206D" w:rsidP="00C6206D">
      <w:pPr>
        <w:shd w:val="clear" w:color="auto" w:fill="FFFFFF"/>
        <w:ind w:firstLine="567"/>
        <w:jc w:val="both"/>
        <w:rPr>
          <w:sz w:val="24"/>
          <w:szCs w:val="24"/>
          <w:lang w:val="uk-UA"/>
        </w:rPr>
      </w:pPr>
    </w:p>
    <w:p w:rsidR="00C6206D" w:rsidRPr="00C6206D" w:rsidRDefault="00C6206D" w:rsidP="00C6206D">
      <w:pPr>
        <w:shd w:val="clear" w:color="auto" w:fill="FFFFFF"/>
        <w:ind w:firstLine="567"/>
        <w:jc w:val="both"/>
        <w:rPr>
          <w:sz w:val="24"/>
          <w:szCs w:val="24"/>
          <w:lang w:val="uk-UA"/>
        </w:rPr>
      </w:pPr>
      <w:r w:rsidRPr="00C6206D">
        <w:rPr>
          <w:color w:val="000000"/>
          <w:lang w:val="uk-UA"/>
        </w:rPr>
        <w:t>8. Члени Комісії зобов’язані:</w:t>
      </w:r>
    </w:p>
    <w:p w:rsidR="00C6206D" w:rsidRPr="00C6206D" w:rsidRDefault="00C6206D" w:rsidP="00C6206D">
      <w:pPr>
        <w:shd w:val="clear" w:color="auto" w:fill="FFFFFF"/>
        <w:ind w:firstLine="567"/>
        <w:jc w:val="both"/>
        <w:rPr>
          <w:sz w:val="24"/>
          <w:szCs w:val="24"/>
          <w:lang w:val="uk-UA"/>
        </w:rPr>
      </w:pPr>
      <w:r w:rsidRPr="00C6206D">
        <w:rPr>
          <w:color w:val="000000"/>
          <w:lang w:val="uk-UA"/>
        </w:rPr>
        <w:t>брати участь у засіданнях Комісії;</w:t>
      </w:r>
    </w:p>
    <w:p w:rsidR="00C6206D" w:rsidRPr="00C6206D" w:rsidRDefault="00C6206D" w:rsidP="00C6206D">
      <w:pPr>
        <w:shd w:val="clear" w:color="auto" w:fill="FFFFFF"/>
        <w:ind w:firstLine="567"/>
        <w:jc w:val="both"/>
        <w:rPr>
          <w:sz w:val="24"/>
          <w:szCs w:val="24"/>
          <w:lang w:val="uk-UA"/>
        </w:rPr>
      </w:pPr>
      <w:r w:rsidRPr="00C6206D">
        <w:rPr>
          <w:color w:val="000000"/>
          <w:lang w:val="uk-UA"/>
        </w:rPr>
        <w:t>бути неупередженими у прийнятті рішень, дотримуватися принципів доброчесності, сумлінності та об’єктивності під час відбору;</w:t>
      </w:r>
    </w:p>
    <w:p w:rsidR="00C6206D" w:rsidRPr="00C6206D" w:rsidRDefault="00C6206D" w:rsidP="00C6206D">
      <w:pPr>
        <w:shd w:val="clear" w:color="auto" w:fill="FFFFFF"/>
        <w:ind w:firstLine="567"/>
        <w:jc w:val="both"/>
        <w:rPr>
          <w:sz w:val="24"/>
          <w:szCs w:val="24"/>
          <w:lang w:val="uk-UA"/>
        </w:rPr>
      </w:pPr>
      <w:r w:rsidRPr="00C6206D">
        <w:rPr>
          <w:color w:val="000000"/>
          <w:lang w:val="uk-UA"/>
        </w:rPr>
        <w:t>не допускати конфлікту інтересів під час відбору;</w:t>
      </w:r>
    </w:p>
    <w:p w:rsidR="00C6206D" w:rsidRPr="00C6206D" w:rsidRDefault="00C6206D" w:rsidP="00C6206D">
      <w:pPr>
        <w:shd w:val="clear" w:color="auto" w:fill="FFFFFF"/>
        <w:ind w:firstLine="567"/>
        <w:jc w:val="both"/>
        <w:rPr>
          <w:sz w:val="24"/>
          <w:szCs w:val="24"/>
          <w:lang w:val="uk-UA"/>
        </w:rPr>
      </w:pPr>
      <w:r w:rsidRPr="00C6206D">
        <w:rPr>
          <w:color w:val="000000"/>
          <w:lang w:val="uk-UA"/>
        </w:rPr>
        <w:t>у випадку наявності конфлікту інтересів, пов’язаних з розглядом конкретного питання, повідомляти голову Комісії для винесення рішення про відсторонення у обговоренні та прийнятті рішення щодо цього питання, що фіксується у протоколі.</w:t>
      </w:r>
    </w:p>
    <w:p w:rsidR="00C6206D" w:rsidRPr="00C6206D" w:rsidRDefault="00C6206D" w:rsidP="00C6206D">
      <w:pPr>
        <w:shd w:val="clear" w:color="auto" w:fill="FFFFFF"/>
        <w:ind w:firstLine="567"/>
        <w:jc w:val="both"/>
        <w:rPr>
          <w:sz w:val="24"/>
          <w:szCs w:val="24"/>
          <w:lang w:val="uk-UA"/>
        </w:rPr>
      </w:pPr>
    </w:p>
    <w:p w:rsidR="00C6206D" w:rsidRPr="00C6206D" w:rsidRDefault="00C6206D" w:rsidP="00C6206D">
      <w:pPr>
        <w:shd w:val="clear" w:color="auto" w:fill="FFFFFF"/>
        <w:ind w:firstLine="567"/>
        <w:jc w:val="both"/>
        <w:rPr>
          <w:sz w:val="24"/>
          <w:szCs w:val="24"/>
          <w:lang w:val="uk-UA"/>
        </w:rPr>
      </w:pPr>
      <w:r w:rsidRPr="00C6206D">
        <w:rPr>
          <w:color w:val="000000"/>
          <w:lang w:val="uk-UA"/>
        </w:rPr>
        <w:t>9. Члени Комісії мають право:</w:t>
      </w:r>
    </w:p>
    <w:p w:rsidR="00C6206D" w:rsidRPr="00C6206D" w:rsidRDefault="00C6206D" w:rsidP="00C6206D">
      <w:pPr>
        <w:shd w:val="clear" w:color="auto" w:fill="FFFFFF"/>
        <w:ind w:firstLine="567"/>
        <w:jc w:val="both"/>
        <w:rPr>
          <w:sz w:val="24"/>
          <w:szCs w:val="24"/>
          <w:lang w:val="uk-UA"/>
        </w:rPr>
      </w:pPr>
      <w:r w:rsidRPr="00C6206D">
        <w:rPr>
          <w:color w:val="000000"/>
          <w:lang w:val="uk-UA"/>
        </w:rPr>
        <w:t>ознайомлюватися з інформацією та матеріалами з питань, що належать до компетенції Комісії;</w:t>
      </w:r>
    </w:p>
    <w:p w:rsidR="00C6206D" w:rsidRPr="00C6206D" w:rsidRDefault="00C6206D" w:rsidP="00C6206D">
      <w:pPr>
        <w:shd w:val="clear" w:color="auto" w:fill="FFFFFF"/>
        <w:ind w:firstLine="567"/>
        <w:jc w:val="both"/>
        <w:rPr>
          <w:sz w:val="24"/>
          <w:szCs w:val="24"/>
          <w:lang w:val="uk-UA"/>
        </w:rPr>
      </w:pPr>
      <w:r w:rsidRPr="00C6206D">
        <w:rPr>
          <w:color w:val="000000"/>
          <w:lang w:val="uk-UA"/>
        </w:rPr>
        <w:lastRenderedPageBreak/>
        <w:t>висловлювати свої думки, пропозиції, зауваження з питань, що розглядаються на засіданнях Комісії;</w:t>
      </w:r>
    </w:p>
    <w:p w:rsidR="00C6206D" w:rsidRPr="00C6206D" w:rsidRDefault="00C6206D" w:rsidP="00C6206D">
      <w:pPr>
        <w:shd w:val="clear" w:color="auto" w:fill="FFFFFF"/>
        <w:ind w:firstLine="567"/>
        <w:jc w:val="both"/>
        <w:rPr>
          <w:sz w:val="24"/>
          <w:szCs w:val="24"/>
          <w:lang w:val="uk-UA"/>
        </w:rPr>
      </w:pPr>
    </w:p>
    <w:p w:rsidR="00C6206D" w:rsidRPr="00C6206D" w:rsidRDefault="00C6206D" w:rsidP="00C6206D">
      <w:pPr>
        <w:shd w:val="clear" w:color="auto" w:fill="FFFFFF"/>
        <w:ind w:firstLine="567"/>
        <w:jc w:val="both"/>
        <w:rPr>
          <w:sz w:val="24"/>
          <w:szCs w:val="24"/>
          <w:lang w:val="uk-UA"/>
        </w:rPr>
      </w:pPr>
      <w:r w:rsidRPr="00C6206D">
        <w:rPr>
          <w:color w:val="000000"/>
          <w:lang w:val="uk-UA"/>
        </w:rPr>
        <w:t>10. Повноваження члена Комісії можуть бути достроково припинені у разі:</w:t>
      </w:r>
    </w:p>
    <w:p w:rsidR="00C6206D" w:rsidRPr="00C6206D" w:rsidRDefault="00C6206D" w:rsidP="00C6206D">
      <w:pPr>
        <w:shd w:val="clear" w:color="auto" w:fill="FFFFFF"/>
        <w:ind w:firstLine="567"/>
        <w:jc w:val="both"/>
        <w:rPr>
          <w:sz w:val="24"/>
          <w:szCs w:val="24"/>
          <w:lang w:val="uk-UA"/>
        </w:rPr>
      </w:pPr>
      <w:r w:rsidRPr="00C6206D">
        <w:rPr>
          <w:color w:val="000000"/>
          <w:lang w:val="uk-UA"/>
        </w:rPr>
        <w:t>подання заяви про припинення повноважень за власним бажанням;</w:t>
      </w:r>
    </w:p>
    <w:p w:rsidR="00C6206D" w:rsidRPr="00C6206D" w:rsidRDefault="00C6206D" w:rsidP="00C6206D">
      <w:pPr>
        <w:shd w:val="clear" w:color="auto" w:fill="FFFFFF"/>
        <w:ind w:firstLine="567"/>
        <w:jc w:val="both"/>
        <w:rPr>
          <w:sz w:val="24"/>
          <w:szCs w:val="24"/>
          <w:lang w:val="uk-UA"/>
        </w:rPr>
      </w:pPr>
      <w:r w:rsidRPr="00C6206D">
        <w:rPr>
          <w:color w:val="000000"/>
          <w:lang w:val="uk-UA"/>
        </w:rPr>
        <w:t xml:space="preserve">набрання законної сили обвинувальним </w:t>
      </w:r>
      <w:proofErr w:type="spellStart"/>
      <w:r w:rsidRPr="00C6206D">
        <w:rPr>
          <w:color w:val="000000"/>
          <w:lang w:val="uk-UA"/>
        </w:rPr>
        <w:t>вироком</w:t>
      </w:r>
      <w:proofErr w:type="spellEnd"/>
      <w:r w:rsidRPr="00C6206D">
        <w:rPr>
          <w:color w:val="000000"/>
          <w:lang w:val="uk-UA"/>
        </w:rPr>
        <w:t xml:space="preserve"> суду щодо члена Комісії;</w:t>
      </w:r>
    </w:p>
    <w:p w:rsidR="00C6206D" w:rsidRPr="00C6206D" w:rsidRDefault="00C6206D" w:rsidP="00C6206D">
      <w:pPr>
        <w:shd w:val="clear" w:color="auto" w:fill="FFFFFF"/>
        <w:ind w:firstLine="567"/>
        <w:jc w:val="both"/>
        <w:rPr>
          <w:sz w:val="24"/>
          <w:szCs w:val="24"/>
          <w:lang w:val="uk-UA"/>
        </w:rPr>
      </w:pPr>
      <w:r w:rsidRPr="00C6206D">
        <w:rPr>
          <w:color w:val="000000"/>
          <w:lang w:val="uk-UA"/>
        </w:rPr>
        <w:t>притягнення члена Комісії до відповідальності за корупційні правопорушення;</w:t>
      </w:r>
    </w:p>
    <w:p w:rsidR="00C6206D" w:rsidRPr="00C6206D" w:rsidRDefault="00C6206D" w:rsidP="00C6206D">
      <w:pPr>
        <w:shd w:val="clear" w:color="auto" w:fill="FFFFFF"/>
        <w:ind w:firstLine="567"/>
        <w:jc w:val="both"/>
        <w:rPr>
          <w:sz w:val="24"/>
          <w:szCs w:val="24"/>
          <w:lang w:val="uk-UA"/>
        </w:rPr>
      </w:pPr>
      <w:r w:rsidRPr="00C6206D">
        <w:rPr>
          <w:color w:val="000000"/>
          <w:lang w:val="uk-UA"/>
        </w:rPr>
        <w:t>набрання законної сили рішенням суду про визнання члена Комісії обмежено дієздатним чи недієздатним;</w:t>
      </w:r>
    </w:p>
    <w:p w:rsidR="00C6206D" w:rsidRPr="00C6206D" w:rsidRDefault="00C6206D" w:rsidP="00C6206D">
      <w:pPr>
        <w:shd w:val="clear" w:color="auto" w:fill="FFFFFF"/>
        <w:ind w:firstLine="567"/>
        <w:jc w:val="both"/>
        <w:rPr>
          <w:sz w:val="24"/>
          <w:szCs w:val="24"/>
          <w:lang w:val="uk-UA"/>
        </w:rPr>
      </w:pPr>
      <w:r w:rsidRPr="00C6206D">
        <w:rPr>
          <w:color w:val="000000"/>
          <w:lang w:val="uk-UA"/>
        </w:rPr>
        <w:t>відсутності на двох і більше засіданнях Комісії, крім випадків, коли причина відсутності обумовлена лікуванням, перебуванням у відпустці, відрядженні, що підтверджено відповідними документами;</w:t>
      </w:r>
    </w:p>
    <w:p w:rsidR="00C6206D" w:rsidRPr="00C6206D" w:rsidRDefault="00C6206D" w:rsidP="00C6206D">
      <w:pPr>
        <w:shd w:val="clear" w:color="auto" w:fill="FFFFFF"/>
        <w:ind w:firstLine="567"/>
        <w:jc w:val="both"/>
        <w:rPr>
          <w:sz w:val="24"/>
          <w:szCs w:val="24"/>
          <w:lang w:val="uk-UA"/>
        </w:rPr>
      </w:pPr>
      <w:r w:rsidRPr="00C6206D">
        <w:rPr>
          <w:color w:val="000000"/>
          <w:lang w:val="uk-UA"/>
        </w:rPr>
        <w:t>смерті особи.</w:t>
      </w:r>
    </w:p>
    <w:p w:rsidR="00C6206D" w:rsidRPr="00C6206D" w:rsidRDefault="00C6206D" w:rsidP="00C6206D">
      <w:pPr>
        <w:shd w:val="clear" w:color="auto" w:fill="FFFFFF"/>
        <w:ind w:firstLine="567"/>
        <w:jc w:val="both"/>
        <w:rPr>
          <w:sz w:val="24"/>
          <w:szCs w:val="24"/>
          <w:lang w:val="uk-UA"/>
        </w:rPr>
      </w:pPr>
    </w:p>
    <w:p w:rsidR="00C6206D" w:rsidRPr="00C6206D" w:rsidRDefault="00C6206D" w:rsidP="00C6206D">
      <w:pPr>
        <w:shd w:val="clear" w:color="auto" w:fill="FFFFFF"/>
        <w:ind w:firstLine="567"/>
        <w:jc w:val="both"/>
        <w:rPr>
          <w:sz w:val="24"/>
          <w:szCs w:val="24"/>
          <w:lang w:val="uk-UA"/>
        </w:rPr>
      </w:pPr>
      <w:r w:rsidRPr="00C6206D">
        <w:rPr>
          <w:color w:val="000000"/>
          <w:lang w:val="uk-UA"/>
        </w:rPr>
        <w:t xml:space="preserve">11. Формою роботи Комісії є засідання, що проводиться у режимі </w:t>
      </w:r>
      <w:proofErr w:type="spellStart"/>
      <w:r w:rsidRPr="00C6206D">
        <w:rPr>
          <w:color w:val="000000"/>
          <w:lang w:val="uk-UA"/>
        </w:rPr>
        <w:t>відеоконференції</w:t>
      </w:r>
      <w:proofErr w:type="spellEnd"/>
      <w:r w:rsidRPr="00C6206D">
        <w:rPr>
          <w:color w:val="000000"/>
          <w:lang w:val="uk-UA"/>
        </w:rPr>
        <w:t xml:space="preserve"> з періодичністю, визначеною Головою Комісії. Дату та час проведення засідання Комісії визначає її Голова.</w:t>
      </w:r>
    </w:p>
    <w:p w:rsidR="00C6206D" w:rsidRPr="00C6206D" w:rsidRDefault="00C6206D" w:rsidP="00C6206D">
      <w:pPr>
        <w:shd w:val="clear" w:color="auto" w:fill="FFFFFF"/>
        <w:ind w:firstLine="567"/>
        <w:jc w:val="both"/>
        <w:rPr>
          <w:sz w:val="24"/>
          <w:szCs w:val="24"/>
          <w:lang w:val="uk-UA"/>
        </w:rPr>
      </w:pPr>
      <w:r w:rsidRPr="00C6206D">
        <w:rPr>
          <w:color w:val="000000"/>
          <w:lang w:val="uk-UA"/>
        </w:rPr>
        <w:t>Засідання Комісії є правоможним, якщо в його роботі бере участь більше ніж половина членів від її затвердженого складу.</w:t>
      </w:r>
    </w:p>
    <w:p w:rsidR="00C6206D" w:rsidRPr="00C6206D" w:rsidRDefault="00C6206D" w:rsidP="00C6206D">
      <w:pPr>
        <w:shd w:val="clear" w:color="auto" w:fill="FFFFFF"/>
        <w:ind w:firstLine="567"/>
        <w:jc w:val="both"/>
        <w:rPr>
          <w:sz w:val="24"/>
          <w:szCs w:val="24"/>
          <w:lang w:val="uk-UA"/>
        </w:rPr>
      </w:pPr>
    </w:p>
    <w:p w:rsidR="00C6206D" w:rsidRPr="00C6206D" w:rsidRDefault="00C6206D" w:rsidP="00C6206D">
      <w:pPr>
        <w:shd w:val="clear" w:color="auto" w:fill="FFFFFF"/>
        <w:ind w:firstLine="567"/>
        <w:jc w:val="both"/>
        <w:rPr>
          <w:sz w:val="24"/>
          <w:szCs w:val="24"/>
          <w:lang w:val="uk-UA"/>
        </w:rPr>
      </w:pPr>
      <w:r w:rsidRPr="00C6206D">
        <w:rPr>
          <w:color w:val="000000"/>
          <w:lang w:val="uk-UA"/>
        </w:rPr>
        <w:t>12. Рішення Комісії приймається більшістю голосів членів її затвердженого складу, оформляється протоколом, який підписується головою (головуючим на засіданні) Комісії та оприлюднюється на офіційному веб-сайті МОН не пізніше ніж протягом наступного робочого дня після дня його підписання.</w:t>
      </w:r>
    </w:p>
    <w:p w:rsidR="00C6206D" w:rsidRPr="00C6206D" w:rsidRDefault="00C6206D" w:rsidP="00C6206D">
      <w:pPr>
        <w:shd w:val="clear" w:color="auto" w:fill="FFFFFF"/>
        <w:ind w:firstLine="567"/>
        <w:jc w:val="both"/>
        <w:rPr>
          <w:sz w:val="24"/>
          <w:szCs w:val="24"/>
          <w:lang w:val="uk-UA"/>
        </w:rPr>
      </w:pPr>
    </w:p>
    <w:p w:rsidR="00C6206D" w:rsidRPr="00C6206D" w:rsidRDefault="00C6206D" w:rsidP="00C6206D">
      <w:pPr>
        <w:shd w:val="clear" w:color="auto" w:fill="FFFFFF"/>
        <w:ind w:firstLine="567"/>
        <w:jc w:val="both"/>
        <w:rPr>
          <w:sz w:val="24"/>
          <w:szCs w:val="24"/>
          <w:lang w:val="uk-UA"/>
        </w:rPr>
      </w:pPr>
      <w:r w:rsidRPr="00C6206D">
        <w:rPr>
          <w:color w:val="000000"/>
          <w:lang w:val="uk-UA"/>
        </w:rPr>
        <w:t>13. Засади відбору територіальних громад до участі у Програмі:</w:t>
      </w:r>
    </w:p>
    <w:p w:rsidR="00C6206D" w:rsidRPr="00C6206D" w:rsidRDefault="00C6206D" w:rsidP="00C6206D">
      <w:pPr>
        <w:shd w:val="clear" w:color="auto" w:fill="FFFFFF"/>
        <w:ind w:firstLine="567"/>
        <w:jc w:val="both"/>
        <w:rPr>
          <w:sz w:val="24"/>
          <w:szCs w:val="24"/>
          <w:lang w:val="uk-UA"/>
        </w:rPr>
      </w:pPr>
      <w:r w:rsidRPr="00C6206D">
        <w:rPr>
          <w:color w:val="000000"/>
          <w:lang w:val="uk-UA"/>
        </w:rPr>
        <w:t>створення сприятливих умов для виходу батьків на ринок праці шляхом розширення доступу до послуг дошкільної освіти та догляду дітей раннього та дошкільного віку;</w:t>
      </w:r>
    </w:p>
    <w:p w:rsidR="00C6206D" w:rsidRPr="00C6206D" w:rsidRDefault="00C6206D" w:rsidP="00C6206D">
      <w:pPr>
        <w:shd w:val="clear" w:color="auto" w:fill="FFFFFF"/>
        <w:ind w:firstLine="567"/>
        <w:jc w:val="both"/>
        <w:rPr>
          <w:sz w:val="24"/>
          <w:szCs w:val="24"/>
          <w:lang w:val="uk-UA"/>
        </w:rPr>
      </w:pPr>
      <w:r w:rsidRPr="00C6206D">
        <w:rPr>
          <w:color w:val="000000"/>
          <w:lang w:val="uk-UA"/>
        </w:rPr>
        <w:t>виявлення громад, що потребують підтримки в імплементації Закону України «Про дошкільну освіту», зокрема відкритті нових локацій та запровадженні нових типів організації освітньої діяльності;</w:t>
      </w:r>
    </w:p>
    <w:p w:rsidR="00C6206D" w:rsidRPr="00C6206D" w:rsidRDefault="00C6206D" w:rsidP="00C6206D">
      <w:pPr>
        <w:shd w:val="clear" w:color="auto" w:fill="FFFFFF"/>
        <w:ind w:firstLine="567"/>
        <w:jc w:val="both"/>
        <w:rPr>
          <w:sz w:val="24"/>
          <w:szCs w:val="24"/>
          <w:lang w:val="uk-UA"/>
        </w:rPr>
      </w:pPr>
      <w:r w:rsidRPr="00C6206D">
        <w:rPr>
          <w:color w:val="000000"/>
          <w:lang w:val="uk-UA"/>
        </w:rPr>
        <w:t>наявність у громаді незадоволеного попиту на послуги з дошкільної освіти;</w:t>
      </w:r>
    </w:p>
    <w:p w:rsidR="00C6206D" w:rsidRPr="00C6206D" w:rsidRDefault="00C6206D" w:rsidP="00C6206D">
      <w:pPr>
        <w:shd w:val="clear" w:color="auto" w:fill="FFFFFF"/>
        <w:ind w:firstLine="567"/>
        <w:jc w:val="both"/>
        <w:rPr>
          <w:sz w:val="24"/>
          <w:szCs w:val="24"/>
          <w:lang w:val="uk-UA"/>
        </w:rPr>
      </w:pPr>
      <w:r w:rsidRPr="00C6206D">
        <w:rPr>
          <w:color w:val="000000"/>
          <w:lang w:val="uk-UA"/>
        </w:rPr>
        <w:t>спроможність громади задовольнити такий попит шляхом відкриття нових або оновлення існуючих локацій, де буде організовано освітній процес з дітьми раннього та дошкільного віку.</w:t>
      </w:r>
    </w:p>
    <w:p w:rsidR="00C6206D" w:rsidRPr="00C6206D" w:rsidRDefault="00C6206D" w:rsidP="00C6206D">
      <w:pPr>
        <w:shd w:val="clear" w:color="auto" w:fill="FFFFFF"/>
        <w:ind w:firstLine="567"/>
        <w:jc w:val="both"/>
        <w:rPr>
          <w:sz w:val="24"/>
          <w:szCs w:val="24"/>
          <w:lang w:val="uk-UA"/>
        </w:rPr>
      </w:pPr>
    </w:p>
    <w:p w:rsidR="00C6206D" w:rsidRPr="00C6206D" w:rsidRDefault="00C6206D" w:rsidP="00C6206D">
      <w:pPr>
        <w:shd w:val="clear" w:color="auto" w:fill="FFFFFF"/>
        <w:ind w:firstLine="567"/>
        <w:jc w:val="both"/>
        <w:rPr>
          <w:sz w:val="24"/>
          <w:szCs w:val="24"/>
          <w:lang w:val="uk-UA"/>
        </w:rPr>
      </w:pPr>
      <w:r w:rsidRPr="00C6206D">
        <w:rPr>
          <w:color w:val="000000"/>
          <w:lang w:val="uk-UA"/>
        </w:rPr>
        <w:t>14. Відбір проводиться за такими етапами:</w:t>
      </w:r>
    </w:p>
    <w:p w:rsidR="00C6206D" w:rsidRPr="00C6206D" w:rsidRDefault="00C6206D" w:rsidP="00C6206D">
      <w:pPr>
        <w:shd w:val="clear" w:color="auto" w:fill="FFFFFF"/>
        <w:ind w:firstLine="567"/>
        <w:jc w:val="both"/>
        <w:rPr>
          <w:sz w:val="24"/>
          <w:szCs w:val="24"/>
          <w:lang w:val="uk-UA"/>
        </w:rPr>
      </w:pPr>
      <w:r w:rsidRPr="00C6206D">
        <w:rPr>
          <w:color w:val="000000"/>
          <w:lang w:val="uk-UA"/>
        </w:rPr>
        <w:lastRenderedPageBreak/>
        <w:t>1) оприлюднення оголошення про проведення відбору;</w:t>
      </w:r>
    </w:p>
    <w:p w:rsidR="00C6206D" w:rsidRPr="00C6206D" w:rsidRDefault="00C6206D" w:rsidP="00C6206D">
      <w:pPr>
        <w:shd w:val="clear" w:color="auto" w:fill="FFFFFF"/>
        <w:ind w:firstLine="567"/>
        <w:jc w:val="both"/>
        <w:rPr>
          <w:sz w:val="24"/>
          <w:szCs w:val="24"/>
          <w:lang w:val="uk-UA"/>
        </w:rPr>
      </w:pPr>
      <w:r w:rsidRPr="00C6206D">
        <w:rPr>
          <w:color w:val="000000"/>
          <w:lang w:val="uk-UA"/>
        </w:rPr>
        <w:t>2) прийняття та реєстрація документів від територіальних громад, які бажають взяти участь у відборі;</w:t>
      </w:r>
    </w:p>
    <w:p w:rsidR="00C6206D" w:rsidRPr="00C6206D" w:rsidRDefault="00C6206D" w:rsidP="00C6206D">
      <w:pPr>
        <w:shd w:val="clear" w:color="auto" w:fill="FFFFFF"/>
        <w:ind w:firstLine="567"/>
        <w:jc w:val="both"/>
        <w:rPr>
          <w:sz w:val="24"/>
          <w:szCs w:val="24"/>
          <w:lang w:val="uk-UA"/>
        </w:rPr>
      </w:pPr>
      <w:r w:rsidRPr="00C6206D">
        <w:rPr>
          <w:color w:val="000000"/>
          <w:lang w:val="uk-UA"/>
        </w:rPr>
        <w:t>3) вивчення поданих документів на предмет відповідності вимогам цього Порядку та достовірності зазначеної в поданих документах інформації;</w:t>
      </w:r>
    </w:p>
    <w:p w:rsidR="00C6206D" w:rsidRPr="00C6206D" w:rsidRDefault="00C6206D" w:rsidP="00C6206D">
      <w:pPr>
        <w:shd w:val="clear" w:color="auto" w:fill="FFFFFF"/>
        <w:ind w:firstLine="567"/>
        <w:jc w:val="both"/>
        <w:rPr>
          <w:sz w:val="24"/>
          <w:szCs w:val="24"/>
          <w:lang w:val="uk-UA"/>
        </w:rPr>
      </w:pPr>
      <w:r w:rsidRPr="00C6206D">
        <w:rPr>
          <w:color w:val="000000"/>
          <w:lang w:val="uk-UA"/>
        </w:rPr>
        <w:t>4) оцінювання заявок територіальних громад на підставі поданих документів та формування списку територіальних громад, які візьмуть участь у реалізації Програми;</w:t>
      </w:r>
    </w:p>
    <w:p w:rsidR="00C6206D" w:rsidRPr="00C6206D" w:rsidRDefault="00C6206D" w:rsidP="00C6206D">
      <w:pPr>
        <w:shd w:val="clear" w:color="auto" w:fill="FFFFFF"/>
        <w:ind w:firstLine="567"/>
        <w:jc w:val="both"/>
        <w:rPr>
          <w:sz w:val="24"/>
          <w:szCs w:val="24"/>
          <w:lang w:val="uk-UA"/>
        </w:rPr>
      </w:pPr>
      <w:r w:rsidRPr="00C6206D">
        <w:rPr>
          <w:color w:val="000000"/>
          <w:lang w:val="uk-UA"/>
        </w:rPr>
        <w:t>5) оприлюднення результатів відбору.</w:t>
      </w:r>
    </w:p>
    <w:p w:rsidR="00C6206D" w:rsidRPr="00C6206D" w:rsidRDefault="00C6206D" w:rsidP="00C6206D">
      <w:pPr>
        <w:shd w:val="clear" w:color="auto" w:fill="FFFFFF"/>
        <w:ind w:firstLine="567"/>
        <w:jc w:val="both"/>
        <w:rPr>
          <w:sz w:val="24"/>
          <w:szCs w:val="24"/>
          <w:lang w:val="uk-UA"/>
        </w:rPr>
      </w:pPr>
    </w:p>
    <w:p w:rsidR="00C6206D" w:rsidRPr="00C6206D" w:rsidRDefault="00C6206D" w:rsidP="00C6206D">
      <w:pPr>
        <w:shd w:val="clear" w:color="auto" w:fill="FFFFFF"/>
        <w:ind w:firstLine="567"/>
        <w:jc w:val="both"/>
        <w:rPr>
          <w:sz w:val="24"/>
          <w:szCs w:val="24"/>
          <w:lang w:val="uk-UA"/>
        </w:rPr>
      </w:pPr>
      <w:r w:rsidRPr="00C6206D">
        <w:rPr>
          <w:color w:val="000000"/>
          <w:lang w:val="uk-UA"/>
        </w:rPr>
        <w:t xml:space="preserve">15. Оголошення про проведення відбору розміщується на офіційному </w:t>
      </w:r>
      <w:proofErr w:type="spellStart"/>
      <w:r w:rsidRPr="00C6206D">
        <w:rPr>
          <w:color w:val="000000"/>
          <w:lang w:val="uk-UA"/>
        </w:rPr>
        <w:t>вебсайті</w:t>
      </w:r>
      <w:proofErr w:type="spellEnd"/>
      <w:r w:rsidRPr="00C6206D">
        <w:rPr>
          <w:color w:val="000000"/>
          <w:lang w:val="uk-UA"/>
        </w:rPr>
        <w:t xml:space="preserve"> МОН та має містити інформацію про:</w:t>
      </w:r>
    </w:p>
    <w:p w:rsidR="00C6206D" w:rsidRPr="00C6206D" w:rsidRDefault="00C6206D" w:rsidP="00C6206D">
      <w:pPr>
        <w:shd w:val="clear" w:color="auto" w:fill="FFFFFF"/>
        <w:ind w:firstLine="567"/>
        <w:jc w:val="both"/>
        <w:rPr>
          <w:sz w:val="24"/>
          <w:szCs w:val="24"/>
          <w:lang w:val="uk-UA"/>
        </w:rPr>
      </w:pPr>
      <w:r w:rsidRPr="00C6206D">
        <w:rPr>
          <w:color w:val="000000"/>
          <w:lang w:val="uk-UA"/>
        </w:rPr>
        <w:t>спосіб, час і кінцевий термін подання заяв про участь у відборі;</w:t>
      </w:r>
    </w:p>
    <w:p w:rsidR="00C6206D" w:rsidRPr="00C6206D" w:rsidRDefault="00C6206D" w:rsidP="00C6206D">
      <w:pPr>
        <w:shd w:val="clear" w:color="auto" w:fill="FFFFFF"/>
        <w:ind w:firstLine="567"/>
        <w:jc w:val="both"/>
        <w:rPr>
          <w:sz w:val="24"/>
          <w:szCs w:val="24"/>
          <w:lang w:val="uk-UA"/>
        </w:rPr>
      </w:pPr>
      <w:r w:rsidRPr="00C6206D">
        <w:rPr>
          <w:color w:val="000000"/>
          <w:lang w:val="uk-UA"/>
        </w:rPr>
        <w:t>перелік документів, що подаються, та порядок їх подання;</w:t>
      </w:r>
    </w:p>
    <w:p w:rsidR="00C6206D" w:rsidRPr="00C6206D" w:rsidRDefault="00C6206D" w:rsidP="00C6206D">
      <w:pPr>
        <w:shd w:val="clear" w:color="auto" w:fill="FFFFFF"/>
        <w:ind w:firstLine="567"/>
        <w:jc w:val="both"/>
        <w:rPr>
          <w:sz w:val="24"/>
          <w:szCs w:val="24"/>
          <w:lang w:val="uk-UA"/>
        </w:rPr>
      </w:pPr>
      <w:r w:rsidRPr="00C6206D">
        <w:rPr>
          <w:color w:val="000000"/>
          <w:lang w:val="uk-UA"/>
        </w:rPr>
        <w:t>контактний номер телефону та адреса електронної пошти для отримання додаткової інформації;</w:t>
      </w:r>
    </w:p>
    <w:p w:rsidR="00C6206D" w:rsidRPr="00C6206D" w:rsidRDefault="00C6206D" w:rsidP="00C6206D">
      <w:pPr>
        <w:shd w:val="clear" w:color="auto" w:fill="FFFFFF"/>
        <w:ind w:firstLine="567"/>
        <w:jc w:val="both"/>
        <w:rPr>
          <w:sz w:val="24"/>
          <w:szCs w:val="24"/>
          <w:lang w:val="uk-UA"/>
        </w:rPr>
      </w:pPr>
      <w:r w:rsidRPr="00C6206D">
        <w:rPr>
          <w:color w:val="000000"/>
          <w:lang w:val="uk-UA"/>
        </w:rPr>
        <w:t>іншу інформацію, яку МОН вважає за необхідне оприлюднити для проведення відбору.</w:t>
      </w:r>
    </w:p>
    <w:p w:rsidR="00C6206D" w:rsidRPr="00C6206D" w:rsidRDefault="00C6206D" w:rsidP="00C6206D">
      <w:pPr>
        <w:shd w:val="clear" w:color="auto" w:fill="FFFFFF"/>
        <w:ind w:firstLine="567"/>
        <w:jc w:val="both"/>
        <w:rPr>
          <w:sz w:val="24"/>
          <w:szCs w:val="24"/>
          <w:lang w:val="uk-UA"/>
        </w:rPr>
      </w:pPr>
      <w:r w:rsidRPr="00C6206D">
        <w:rPr>
          <w:color w:val="000000"/>
          <w:lang w:val="uk-UA"/>
        </w:rPr>
        <w:t>У разі повторного оголошення про проведення відбору застосовується процедура, визначена цим Порядком.</w:t>
      </w:r>
    </w:p>
    <w:p w:rsidR="00C6206D" w:rsidRPr="00C6206D" w:rsidRDefault="00C6206D" w:rsidP="00C6206D">
      <w:pPr>
        <w:shd w:val="clear" w:color="auto" w:fill="FFFFFF"/>
        <w:ind w:firstLine="567"/>
        <w:jc w:val="both"/>
        <w:rPr>
          <w:sz w:val="24"/>
          <w:szCs w:val="24"/>
          <w:lang w:val="uk-UA"/>
        </w:rPr>
      </w:pPr>
    </w:p>
    <w:p w:rsidR="00C6206D" w:rsidRPr="00C6206D" w:rsidRDefault="00C6206D" w:rsidP="00C6206D">
      <w:pPr>
        <w:shd w:val="clear" w:color="auto" w:fill="FFFFFF"/>
        <w:ind w:firstLine="567"/>
        <w:jc w:val="both"/>
        <w:rPr>
          <w:sz w:val="24"/>
          <w:szCs w:val="24"/>
          <w:lang w:val="uk-UA"/>
        </w:rPr>
      </w:pPr>
      <w:r w:rsidRPr="00C6206D">
        <w:rPr>
          <w:color w:val="000000"/>
          <w:lang w:val="uk-UA"/>
        </w:rPr>
        <w:t>16. До участі у відборі допускаються заявки, подані міськими, сільськими чи селищними територіальними громадами. Територіальна громада міста Києва бере участь у відборі через Київську міську раду та її виконавчий орган або через уповноважені ним районні в місті Києві державні адміністрації.</w:t>
      </w:r>
    </w:p>
    <w:p w:rsidR="00C6206D" w:rsidRPr="00C6206D" w:rsidRDefault="00C6206D" w:rsidP="00C6206D">
      <w:pPr>
        <w:shd w:val="clear" w:color="auto" w:fill="FFFFFF"/>
        <w:ind w:firstLine="567"/>
        <w:jc w:val="both"/>
        <w:rPr>
          <w:sz w:val="24"/>
          <w:szCs w:val="24"/>
          <w:lang w:val="uk-UA"/>
        </w:rPr>
      </w:pPr>
      <w:r w:rsidRPr="00C6206D">
        <w:rPr>
          <w:color w:val="000000"/>
          <w:lang w:val="uk-UA"/>
        </w:rPr>
        <w:t>Кожна територіальна громада може подати лише одну заявку (територіальна громада міста Києва - по одній заявці від кожного району міста Києва).</w:t>
      </w:r>
    </w:p>
    <w:p w:rsidR="00C6206D" w:rsidRPr="00C6206D" w:rsidRDefault="00C6206D" w:rsidP="00C6206D">
      <w:pPr>
        <w:shd w:val="clear" w:color="auto" w:fill="FFFFFF"/>
        <w:ind w:firstLine="567"/>
        <w:jc w:val="both"/>
        <w:rPr>
          <w:sz w:val="24"/>
          <w:szCs w:val="24"/>
          <w:lang w:val="uk-UA"/>
        </w:rPr>
      </w:pPr>
    </w:p>
    <w:p w:rsidR="00C6206D" w:rsidRPr="00C6206D" w:rsidRDefault="00C6206D" w:rsidP="00C6206D">
      <w:pPr>
        <w:shd w:val="clear" w:color="auto" w:fill="FFFFFF"/>
        <w:ind w:firstLine="567"/>
        <w:jc w:val="both"/>
        <w:rPr>
          <w:sz w:val="24"/>
          <w:szCs w:val="24"/>
          <w:lang w:val="uk-UA"/>
        </w:rPr>
      </w:pPr>
      <w:r w:rsidRPr="00C6206D">
        <w:rPr>
          <w:color w:val="000000"/>
          <w:lang w:val="uk-UA"/>
        </w:rPr>
        <w:t>17. Для участі у відборі територіальна громада через автоматизовану систему електронної взаємодії подає такі документи:</w:t>
      </w:r>
    </w:p>
    <w:p w:rsidR="00C6206D" w:rsidRPr="00C6206D" w:rsidRDefault="00C6206D" w:rsidP="00C6206D">
      <w:pPr>
        <w:shd w:val="clear" w:color="auto" w:fill="FFFFFF"/>
        <w:ind w:firstLine="567"/>
        <w:jc w:val="both"/>
        <w:rPr>
          <w:sz w:val="24"/>
          <w:szCs w:val="24"/>
          <w:lang w:val="uk-UA"/>
        </w:rPr>
      </w:pPr>
      <w:r w:rsidRPr="00C6206D">
        <w:rPr>
          <w:color w:val="000000"/>
          <w:lang w:val="uk-UA"/>
        </w:rPr>
        <w:t>1) заповнену форму заявки (додаток 1 до цього Порядку), що містить:</w:t>
      </w:r>
    </w:p>
    <w:p w:rsidR="00C6206D" w:rsidRPr="00C6206D" w:rsidRDefault="00C6206D" w:rsidP="00C6206D">
      <w:pPr>
        <w:shd w:val="clear" w:color="auto" w:fill="FFFFFF"/>
        <w:ind w:firstLine="567"/>
        <w:jc w:val="both"/>
        <w:rPr>
          <w:sz w:val="24"/>
          <w:szCs w:val="24"/>
          <w:lang w:val="uk-UA"/>
        </w:rPr>
      </w:pPr>
      <w:r w:rsidRPr="00C6206D">
        <w:rPr>
          <w:color w:val="000000"/>
          <w:lang w:val="uk-UA"/>
        </w:rPr>
        <w:t>відомості про територіальну громаду та контактну особу;</w:t>
      </w:r>
    </w:p>
    <w:p w:rsidR="00C6206D" w:rsidRPr="00C6206D" w:rsidRDefault="00C6206D" w:rsidP="00C6206D">
      <w:pPr>
        <w:shd w:val="clear" w:color="auto" w:fill="FFFFFF"/>
        <w:ind w:firstLine="567"/>
        <w:jc w:val="both"/>
        <w:rPr>
          <w:sz w:val="24"/>
          <w:szCs w:val="24"/>
          <w:lang w:val="uk-UA"/>
        </w:rPr>
      </w:pPr>
      <w:r w:rsidRPr="00C6206D">
        <w:rPr>
          <w:color w:val="000000"/>
          <w:lang w:val="uk-UA"/>
        </w:rPr>
        <w:t>інформацію про обрані типи організації освітньої діяльності та запланований режим роботи локацій, де буде організовано надання послуг дошкільної освіти;</w:t>
      </w:r>
    </w:p>
    <w:p w:rsidR="00C6206D" w:rsidRPr="00C6206D" w:rsidRDefault="00C6206D" w:rsidP="00C6206D">
      <w:pPr>
        <w:shd w:val="clear" w:color="auto" w:fill="FFFFFF"/>
        <w:ind w:firstLine="567"/>
        <w:jc w:val="both"/>
        <w:rPr>
          <w:sz w:val="24"/>
          <w:szCs w:val="24"/>
          <w:lang w:val="uk-UA"/>
        </w:rPr>
      </w:pPr>
      <w:r w:rsidRPr="00C6206D">
        <w:rPr>
          <w:color w:val="000000"/>
          <w:lang w:val="uk-UA"/>
        </w:rPr>
        <w:t>загальну кількість дітей раннього і дошкільного віку, які проживають у громаді та не здобувають початкову освіту і не охоплені дошкільною освітою за очною (денною) формою (для оцінювання за критерієм № 1);</w:t>
      </w:r>
    </w:p>
    <w:p w:rsidR="00C6206D" w:rsidRPr="00C6206D" w:rsidRDefault="00C6206D" w:rsidP="00C6206D">
      <w:pPr>
        <w:shd w:val="clear" w:color="auto" w:fill="FFFFFF"/>
        <w:ind w:firstLine="567"/>
        <w:jc w:val="both"/>
        <w:rPr>
          <w:sz w:val="24"/>
          <w:szCs w:val="24"/>
          <w:lang w:val="uk-UA"/>
        </w:rPr>
      </w:pPr>
      <w:r w:rsidRPr="00C6206D">
        <w:rPr>
          <w:color w:val="000000"/>
          <w:lang w:val="uk-UA"/>
        </w:rPr>
        <w:t>кількість місць для здобуття дошкільної освіти за очною (денною) формою, які громада здатна забезпечити в рамках реалізації Програми, із зазначенням графіку роботи для кожної локації (для оцінювання за критерієм № 2);</w:t>
      </w:r>
    </w:p>
    <w:p w:rsidR="00C6206D" w:rsidRPr="00C6206D" w:rsidRDefault="00C6206D" w:rsidP="00C6206D">
      <w:pPr>
        <w:shd w:val="clear" w:color="auto" w:fill="FFFFFF"/>
        <w:ind w:firstLine="567"/>
        <w:jc w:val="both"/>
        <w:rPr>
          <w:sz w:val="24"/>
          <w:szCs w:val="24"/>
          <w:lang w:val="uk-UA"/>
        </w:rPr>
      </w:pPr>
      <w:r w:rsidRPr="00C6206D">
        <w:rPr>
          <w:color w:val="000000"/>
          <w:lang w:val="uk-UA"/>
        </w:rPr>
        <w:lastRenderedPageBreak/>
        <w:t>відомості про наявність запровадженої у громаді системи електронного запису до закладів дошкільної освіти (далі - Електронна черга) (для оцінювання за критерієм № 3);</w:t>
      </w:r>
    </w:p>
    <w:p w:rsidR="00C6206D" w:rsidRPr="00C6206D" w:rsidRDefault="00C6206D" w:rsidP="00C6206D">
      <w:pPr>
        <w:shd w:val="clear" w:color="auto" w:fill="FFFFFF"/>
        <w:ind w:firstLine="567"/>
        <w:jc w:val="both"/>
        <w:rPr>
          <w:sz w:val="24"/>
          <w:szCs w:val="24"/>
          <w:lang w:val="uk-UA"/>
        </w:rPr>
      </w:pPr>
      <w:r w:rsidRPr="00C6206D">
        <w:rPr>
          <w:color w:val="000000"/>
          <w:lang w:val="uk-UA"/>
        </w:rPr>
        <w:t>2) гарантійний лист органу місцевого самоврядування (або у визначених законом випадках від військової адміністрації) за формою, визначеною у додатку 2 до цього Порядку, що підтверджує:</w:t>
      </w:r>
    </w:p>
    <w:p w:rsidR="00C6206D" w:rsidRPr="00C6206D" w:rsidRDefault="00C6206D" w:rsidP="00C6206D">
      <w:pPr>
        <w:shd w:val="clear" w:color="auto" w:fill="FFFFFF"/>
        <w:ind w:firstLine="567"/>
        <w:jc w:val="both"/>
        <w:rPr>
          <w:sz w:val="24"/>
          <w:szCs w:val="24"/>
          <w:lang w:val="uk-UA"/>
        </w:rPr>
      </w:pPr>
      <w:r w:rsidRPr="00C6206D">
        <w:rPr>
          <w:color w:val="000000"/>
          <w:lang w:val="uk-UA"/>
        </w:rPr>
        <w:t>відсутність дублювання Програми з іншими програмами фінансування;</w:t>
      </w:r>
    </w:p>
    <w:p w:rsidR="00C6206D" w:rsidRPr="00C6206D" w:rsidRDefault="00C6206D" w:rsidP="00C6206D">
      <w:pPr>
        <w:shd w:val="clear" w:color="auto" w:fill="FFFFFF"/>
        <w:ind w:firstLine="567"/>
        <w:jc w:val="both"/>
        <w:rPr>
          <w:sz w:val="24"/>
          <w:szCs w:val="24"/>
          <w:lang w:val="uk-UA"/>
        </w:rPr>
      </w:pPr>
      <w:r w:rsidRPr="00C6206D">
        <w:rPr>
          <w:color w:val="000000"/>
          <w:lang w:val="uk-UA"/>
        </w:rPr>
        <w:t>готовність забезпечити функціонування локацій, де надаватимуться послуги з дошкільної освіти після завершення Програми;</w:t>
      </w:r>
    </w:p>
    <w:p w:rsidR="00C6206D" w:rsidRPr="00C6206D" w:rsidRDefault="00C6206D" w:rsidP="00C6206D">
      <w:pPr>
        <w:shd w:val="clear" w:color="auto" w:fill="FFFFFF"/>
        <w:ind w:firstLine="567"/>
        <w:jc w:val="both"/>
        <w:rPr>
          <w:sz w:val="24"/>
          <w:szCs w:val="24"/>
          <w:lang w:val="uk-UA"/>
        </w:rPr>
      </w:pPr>
      <w:r w:rsidRPr="00C6206D">
        <w:rPr>
          <w:color w:val="000000"/>
          <w:lang w:val="uk-UA"/>
        </w:rPr>
        <w:t>наявність безпечних умов (укриття) на території закладу дошкільної освіти (іншого суб’єкта освітньої діяльності), де створені / оновлені локації в межах реалізації Програми або в пішій доступності від оновлених чи новостворених локацій.</w:t>
      </w:r>
    </w:p>
    <w:p w:rsidR="00C6206D" w:rsidRPr="00C6206D" w:rsidRDefault="00C6206D" w:rsidP="00C6206D">
      <w:pPr>
        <w:shd w:val="clear" w:color="auto" w:fill="FFFFFF"/>
        <w:ind w:firstLine="567"/>
        <w:jc w:val="both"/>
        <w:rPr>
          <w:sz w:val="24"/>
          <w:szCs w:val="24"/>
          <w:lang w:val="uk-UA"/>
        </w:rPr>
      </w:pPr>
      <w:r w:rsidRPr="00C6206D">
        <w:rPr>
          <w:color w:val="000000"/>
          <w:lang w:val="uk-UA"/>
        </w:rPr>
        <w:t>Заявки повинні відповідати вимогам, визначеним у цьому Порядку. У разі відсутності усього переліку документів, визначених цим пунктом, заявку, за рішенням Комісії, може бути надіслано на доопрацювання у визначений за рішенням Комісії строк.</w:t>
      </w:r>
    </w:p>
    <w:p w:rsidR="00C6206D" w:rsidRPr="00C6206D" w:rsidRDefault="00C6206D" w:rsidP="00C6206D">
      <w:pPr>
        <w:shd w:val="clear" w:color="auto" w:fill="FFFFFF"/>
        <w:ind w:firstLine="567"/>
        <w:jc w:val="both"/>
        <w:rPr>
          <w:sz w:val="24"/>
          <w:szCs w:val="24"/>
          <w:lang w:val="uk-UA"/>
        </w:rPr>
      </w:pPr>
      <w:r w:rsidRPr="00C6206D">
        <w:rPr>
          <w:color w:val="000000"/>
          <w:lang w:val="uk-UA"/>
        </w:rPr>
        <w:t>Секретаріат Комісії та Комісія мають право затребувати будь-які документи, що підтверджують надану в заявці інформацію.</w:t>
      </w:r>
    </w:p>
    <w:p w:rsidR="00C6206D" w:rsidRPr="00C6206D" w:rsidRDefault="00C6206D" w:rsidP="00C6206D">
      <w:pPr>
        <w:shd w:val="clear" w:color="auto" w:fill="FFFFFF"/>
        <w:ind w:firstLine="567"/>
        <w:jc w:val="both"/>
        <w:rPr>
          <w:sz w:val="24"/>
          <w:szCs w:val="24"/>
          <w:lang w:val="uk-UA"/>
        </w:rPr>
      </w:pPr>
      <w:r w:rsidRPr="00C6206D">
        <w:rPr>
          <w:color w:val="000000"/>
          <w:lang w:val="uk-UA"/>
        </w:rPr>
        <w:t>У разі, якщо в заявці або у доданих до заявки документах буде виявлено подання недостовірної інформації, така заявка за рішенням Комісії може бути знята з розгляду або повернена на доопрацювання у строк, визначений рішенням Комісії.</w:t>
      </w:r>
    </w:p>
    <w:p w:rsidR="00C6206D" w:rsidRPr="00C6206D" w:rsidRDefault="00C6206D" w:rsidP="00C6206D">
      <w:pPr>
        <w:shd w:val="clear" w:color="auto" w:fill="FFFFFF"/>
        <w:ind w:firstLine="567"/>
        <w:jc w:val="both"/>
        <w:rPr>
          <w:sz w:val="24"/>
          <w:szCs w:val="24"/>
          <w:lang w:val="uk-UA"/>
        </w:rPr>
      </w:pPr>
    </w:p>
    <w:p w:rsidR="00C6206D" w:rsidRPr="00C6206D" w:rsidRDefault="00C6206D" w:rsidP="00C6206D">
      <w:pPr>
        <w:shd w:val="clear" w:color="auto" w:fill="FFFFFF"/>
        <w:ind w:firstLine="567"/>
        <w:jc w:val="both"/>
        <w:rPr>
          <w:sz w:val="24"/>
          <w:szCs w:val="24"/>
          <w:lang w:val="uk-UA"/>
        </w:rPr>
      </w:pPr>
      <w:r w:rsidRPr="00C6206D">
        <w:rPr>
          <w:color w:val="000000"/>
          <w:lang w:val="uk-UA"/>
        </w:rPr>
        <w:t>18. Заявки приймаються протягом не менш ніж 15 календарних днів, починаючи з дня оприлюднення оголошення. Заявки, подані після завершення зазначеного в оголошенні строку приймання заявок, не розглядаються.</w:t>
      </w:r>
    </w:p>
    <w:p w:rsidR="00C6206D" w:rsidRPr="00C6206D" w:rsidRDefault="00C6206D" w:rsidP="00C6206D">
      <w:pPr>
        <w:shd w:val="clear" w:color="auto" w:fill="FFFFFF"/>
        <w:ind w:firstLine="567"/>
        <w:jc w:val="both"/>
        <w:rPr>
          <w:sz w:val="24"/>
          <w:szCs w:val="24"/>
          <w:lang w:val="uk-UA"/>
        </w:rPr>
      </w:pPr>
    </w:p>
    <w:p w:rsidR="00C6206D" w:rsidRPr="00C6206D" w:rsidRDefault="00C6206D" w:rsidP="00C6206D">
      <w:pPr>
        <w:shd w:val="clear" w:color="auto" w:fill="FFFFFF"/>
        <w:ind w:firstLine="567"/>
        <w:jc w:val="both"/>
        <w:rPr>
          <w:sz w:val="24"/>
          <w:szCs w:val="24"/>
          <w:lang w:val="uk-UA"/>
        </w:rPr>
      </w:pPr>
      <w:r w:rsidRPr="00C6206D">
        <w:rPr>
          <w:color w:val="000000"/>
          <w:lang w:val="uk-UA"/>
        </w:rPr>
        <w:t>19. Оцінювання заявок територіальних громад здійснюється відповідно до критеріїв, визначених у додатку 3 до цього Порядку.</w:t>
      </w:r>
    </w:p>
    <w:p w:rsidR="00C6206D" w:rsidRPr="00C6206D" w:rsidRDefault="00C6206D" w:rsidP="00C6206D">
      <w:pPr>
        <w:shd w:val="clear" w:color="auto" w:fill="FFFFFF"/>
        <w:ind w:firstLine="567"/>
        <w:jc w:val="both"/>
        <w:rPr>
          <w:sz w:val="24"/>
          <w:szCs w:val="24"/>
          <w:lang w:val="uk-UA"/>
        </w:rPr>
      </w:pPr>
    </w:p>
    <w:p w:rsidR="00C6206D" w:rsidRPr="00C6206D" w:rsidRDefault="00C6206D" w:rsidP="00C6206D">
      <w:pPr>
        <w:shd w:val="clear" w:color="auto" w:fill="FFFFFF"/>
        <w:ind w:firstLine="567"/>
        <w:jc w:val="both"/>
        <w:rPr>
          <w:sz w:val="24"/>
          <w:szCs w:val="24"/>
          <w:lang w:val="uk-UA"/>
        </w:rPr>
      </w:pPr>
      <w:r w:rsidRPr="00C6206D">
        <w:rPr>
          <w:color w:val="000000"/>
          <w:lang w:val="uk-UA"/>
        </w:rPr>
        <w:t>20. Оцінювання заявок територіальних громад відбувається у такі етапи:</w:t>
      </w:r>
    </w:p>
    <w:p w:rsidR="00C6206D" w:rsidRPr="00C6206D" w:rsidRDefault="00C6206D" w:rsidP="00C6206D">
      <w:pPr>
        <w:shd w:val="clear" w:color="auto" w:fill="FFFFFF"/>
        <w:ind w:firstLine="567"/>
        <w:jc w:val="both"/>
        <w:rPr>
          <w:sz w:val="24"/>
          <w:szCs w:val="24"/>
          <w:lang w:val="uk-UA"/>
        </w:rPr>
      </w:pPr>
      <w:r w:rsidRPr="00C6206D">
        <w:rPr>
          <w:color w:val="000000"/>
          <w:lang w:val="uk-UA"/>
        </w:rPr>
        <w:t>1) секретаріат Комісії протягом 10 календарних днів з дня завершення строку приймання документів:</w:t>
      </w:r>
    </w:p>
    <w:p w:rsidR="00C6206D" w:rsidRPr="00C6206D" w:rsidRDefault="00C6206D" w:rsidP="00C6206D">
      <w:pPr>
        <w:shd w:val="clear" w:color="auto" w:fill="FFFFFF"/>
        <w:ind w:firstLine="567"/>
        <w:jc w:val="both"/>
        <w:rPr>
          <w:sz w:val="24"/>
          <w:szCs w:val="24"/>
          <w:lang w:val="uk-UA"/>
        </w:rPr>
      </w:pPr>
      <w:r w:rsidRPr="00C6206D">
        <w:rPr>
          <w:color w:val="000000"/>
          <w:lang w:val="uk-UA"/>
        </w:rPr>
        <w:t>перевіряє документи щодо їх комплектності та відповідності умовам, визначеним цим Порядком;</w:t>
      </w:r>
    </w:p>
    <w:p w:rsidR="00C6206D" w:rsidRPr="00C6206D" w:rsidRDefault="00C6206D" w:rsidP="00C6206D">
      <w:pPr>
        <w:shd w:val="clear" w:color="auto" w:fill="FFFFFF"/>
        <w:ind w:firstLine="567"/>
        <w:jc w:val="both"/>
        <w:rPr>
          <w:sz w:val="24"/>
          <w:szCs w:val="24"/>
          <w:lang w:val="uk-UA"/>
        </w:rPr>
      </w:pPr>
      <w:r w:rsidRPr="00C6206D">
        <w:rPr>
          <w:color w:val="000000"/>
          <w:lang w:val="uk-UA"/>
        </w:rPr>
        <w:t>на підставі критеріїв відбору, визначених у додатку 3 до цього Порядку, здійснює попереднє обчислення заявок територіальних громад, кількості набраних кожною заявкою територіальної громади балів за кожним критерієм, загальну суму набраних кожною заявкою територіальної громади балів та на підставі цього формує попередній рейтинговий список заявок територіальних громад (далі - попередній рейтинговий список);</w:t>
      </w:r>
    </w:p>
    <w:p w:rsidR="00C6206D" w:rsidRPr="00C6206D" w:rsidRDefault="00C6206D" w:rsidP="00C6206D">
      <w:pPr>
        <w:shd w:val="clear" w:color="auto" w:fill="FFFFFF"/>
        <w:ind w:firstLine="567"/>
        <w:jc w:val="both"/>
        <w:rPr>
          <w:sz w:val="24"/>
          <w:szCs w:val="24"/>
          <w:lang w:val="uk-UA"/>
        </w:rPr>
      </w:pPr>
      <w:r w:rsidRPr="00C6206D">
        <w:rPr>
          <w:color w:val="000000"/>
          <w:lang w:val="uk-UA"/>
        </w:rPr>
        <w:lastRenderedPageBreak/>
        <w:t>надсилає через автоматизовану систему електронної взаємодії попередній рейтинговий список обласним, Київській міській державним адміністраціям (військовим адміністраціям);</w:t>
      </w:r>
    </w:p>
    <w:p w:rsidR="00C6206D" w:rsidRPr="00C6206D" w:rsidRDefault="00C6206D" w:rsidP="00C6206D">
      <w:pPr>
        <w:shd w:val="clear" w:color="auto" w:fill="FFFFFF"/>
        <w:ind w:firstLine="567"/>
        <w:jc w:val="both"/>
        <w:rPr>
          <w:sz w:val="24"/>
          <w:szCs w:val="24"/>
          <w:lang w:val="uk-UA"/>
        </w:rPr>
      </w:pPr>
      <w:r w:rsidRPr="00C6206D">
        <w:rPr>
          <w:color w:val="000000"/>
          <w:lang w:val="uk-UA"/>
        </w:rPr>
        <w:t>2) обласні, Київська міська держадміністрації (військові адміністрації) протягом п’яти робочих днів з дня отримання попереднього рейтингового списку:</w:t>
      </w:r>
    </w:p>
    <w:p w:rsidR="00C6206D" w:rsidRPr="00C6206D" w:rsidRDefault="00C6206D" w:rsidP="00C6206D">
      <w:pPr>
        <w:shd w:val="clear" w:color="auto" w:fill="FFFFFF"/>
        <w:ind w:firstLine="567"/>
        <w:jc w:val="both"/>
        <w:rPr>
          <w:sz w:val="24"/>
          <w:szCs w:val="24"/>
          <w:lang w:val="uk-UA"/>
        </w:rPr>
      </w:pPr>
      <w:r w:rsidRPr="00C6206D">
        <w:rPr>
          <w:color w:val="000000"/>
          <w:lang w:val="uk-UA"/>
        </w:rPr>
        <w:t>аналізують попередній рейтинговий список;</w:t>
      </w:r>
    </w:p>
    <w:p w:rsidR="00C6206D" w:rsidRPr="00C6206D" w:rsidRDefault="00C6206D" w:rsidP="00C6206D">
      <w:pPr>
        <w:shd w:val="clear" w:color="auto" w:fill="FFFFFF"/>
        <w:ind w:firstLine="567"/>
        <w:jc w:val="both"/>
        <w:rPr>
          <w:sz w:val="24"/>
          <w:szCs w:val="24"/>
          <w:lang w:val="uk-UA"/>
        </w:rPr>
      </w:pPr>
      <w:r w:rsidRPr="00C6206D">
        <w:rPr>
          <w:color w:val="000000"/>
          <w:lang w:val="uk-UA"/>
        </w:rPr>
        <w:t>у разі потреби подають через автоматизовану систему електронної взаємодії пропозиції щодо змін у попередньому рейтинговому списку шляхом розподілу додаткових 30 балів між заявками територіальних громад відповідної області (районів міста Києва).</w:t>
      </w:r>
    </w:p>
    <w:p w:rsidR="00C6206D" w:rsidRPr="00C6206D" w:rsidRDefault="00C6206D" w:rsidP="00C6206D">
      <w:pPr>
        <w:shd w:val="clear" w:color="auto" w:fill="FFFFFF"/>
        <w:ind w:firstLine="567"/>
        <w:jc w:val="both"/>
        <w:rPr>
          <w:sz w:val="24"/>
          <w:szCs w:val="24"/>
          <w:lang w:val="uk-UA"/>
        </w:rPr>
      </w:pPr>
      <w:r w:rsidRPr="00C6206D">
        <w:rPr>
          <w:color w:val="000000"/>
          <w:lang w:val="uk-UA"/>
        </w:rPr>
        <w:t>За умови однакової кількості балів із урахуванням додатково розподілених балів від обласних, Київської міської держадміністрацій (військових адміністрацій) остаточне рішення про визначення пріоритетності таких заявок приймається Комісією;</w:t>
      </w:r>
    </w:p>
    <w:p w:rsidR="00C6206D" w:rsidRPr="00C6206D" w:rsidRDefault="00C6206D" w:rsidP="00C6206D">
      <w:pPr>
        <w:shd w:val="clear" w:color="auto" w:fill="FFFFFF"/>
        <w:ind w:firstLine="567"/>
        <w:jc w:val="both"/>
        <w:rPr>
          <w:sz w:val="24"/>
          <w:szCs w:val="24"/>
          <w:lang w:val="uk-UA"/>
        </w:rPr>
      </w:pPr>
      <w:r w:rsidRPr="00C6206D">
        <w:rPr>
          <w:color w:val="000000"/>
          <w:lang w:val="uk-UA"/>
        </w:rPr>
        <w:t>3) секретаріат Комісії протягом п’яти календарних днів формує оновлений попередній рейтинговий список заявок територіальних громад та передає усі матеріали голові Комісії;</w:t>
      </w:r>
    </w:p>
    <w:p w:rsidR="00C6206D" w:rsidRPr="00C6206D" w:rsidRDefault="00C6206D" w:rsidP="00C6206D">
      <w:pPr>
        <w:shd w:val="clear" w:color="auto" w:fill="FFFFFF"/>
        <w:ind w:firstLine="567"/>
        <w:jc w:val="both"/>
        <w:rPr>
          <w:sz w:val="24"/>
          <w:szCs w:val="24"/>
          <w:lang w:val="uk-UA"/>
        </w:rPr>
      </w:pPr>
      <w:r w:rsidRPr="00C6206D">
        <w:rPr>
          <w:color w:val="000000"/>
          <w:lang w:val="uk-UA"/>
        </w:rPr>
        <w:t>4) Комісія протягом 15 календарних днів з дня отримання від секретаріату Комісії усіх необхідних документів і матеріалів:</w:t>
      </w:r>
    </w:p>
    <w:p w:rsidR="00C6206D" w:rsidRPr="00C6206D" w:rsidRDefault="00C6206D" w:rsidP="00C6206D">
      <w:pPr>
        <w:shd w:val="clear" w:color="auto" w:fill="FFFFFF"/>
        <w:ind w:firstLine="567"/>
        <w:jc w:val="both"/>
        <w:rPr>
          <w:sz w:val="24"/>
          <w:szCs w:val="24"/>
          <w:lang w:val="uk-UA"/>
        </w:rPr>
      </w:pPr>
      <w:r w:rsidRPr="00C6206D">
        <w:rPr>
          <w:color w:val="000000"/>
          <w:lang w:val="uk-UA"/>
        </w:rPr>
        <w:t>перевіряє передані секретаріатом Комісії заявки територіальних громад та коректність сформованих секретаріатом Комісії на підставі цих заявок оновленого попереднього рейтингового списку;</w:t>
      </w:r>
    </w:p>
    <w:p w:rsidR="00C6206D" w:rsidRPr="00C6206D" w:rsidRDefault="00C6206D" w:rsidP="00C6206D">
      <w:pPr>
        <w:shd w:val="clear" w:color="auto" w:fill="FFFFFF"/>
        <w:ind w:firstLine="567"/>
        <w:jc w:val="both"/>
        <w:rPr>
          <w:sz w:val="24"/>
          <w:szCs w:val="24"/>
          <w:lang w:val="uk-UA"/>
        </w:rPr>
      </w:pPr>
      <w:r w:rsidRPr="00C6206D">
        <w:rPr>
          <w:color w:val="000000"/>
          <w:lang w:val="uk-UA"/>
        </w:rPr>
        <w:t>ухвалює рішення про зняття з розгляду заявок територіальних громад, які не відповідають вимогам цього Порядку або надали недостовірну інформацію;</w:t>
      </w:r>
    </w:p>
    <w:p w:rsidR="00C6206D" w:rsidRPr="00C6206D" w:rsidRDefault="00C6206D" w:rsidP="00C6206D">
      <w:pPr>
        <w:shd w:val="clear" w:color="auto" w:fill="FFFFFF"/>
        <w:ind w:firstLine="567"/>
        <w:jc w:val="both"/>
        <w:rPr>
          <w:sz w:val="24"/>
          <w:szCs w:val="24"/>
          <w:lang w:val="uk-UA"/>
        </w:rPr>
      </w:pPr>
      <w:r w:rsidRPr="00C6206D">
        <w:rPr>
          <w:color w:val="000000"/>
          <w:lang w:val="uk-UA"/>
        </w:rPr>
        <w:t>вносить зміни до оновленого попереднього рейтингового списку територіальних громад, сформованого секретаріатом Комісії, у разі виявлення факту подання недостовірної інформації та/або встановлення факту помилки в оцінюванні заявки;</w:t>
      </w:r>
    </w:p>
    <w:p w:rsidR="00C6206D" w:rsidRPr="00C6206D" w:rsidRDefault="00C6206D" w:rsidP="00C6206D">
      <w:pPr>
        <w:shd w:val="clear" w:color="auto" w:fill="FFFFFF"/>
        <w:ind w:firstLine="567"/>
        <w:jc w:val="both"/>
        <w:rPr>
          <w:sz w:val="24"/>
          <w:szCs w:val="24"/>
          <w:lang w:val="uk-UA"/>
        </w:rPr>
      </w:pPr>
      <w:r w:rsidRPr="00C6206D">
        <w:rPr>
          <w:color w:val="000000"/>
          <w:lang w:val="uk-UA"/>
        </w:rPr>
        <w:t>формує перелік територіальних громад, які рекомендовані Комісією для участі у реалізації Програми.</w:t>
      </w:r>
    </w:p>
    <w:p w:rsidR="00C6206D" w:rsidRPr="00C6206D" w:rsidRDefault="00C6206D" w:rsidP="00C6206D">
      <w:pPr>
        <w:shd w:val="clear" w:color="auto" w:fill="FFFFFF"/>
        <w:ind w:firstLine="567"/>
        <w:jc w:val="both"/>
        <w:rPr>
          <w:sz w:val="24"/>
          <w:szCs w:val="24"/>
          <w:lang w:val="uk-UA"/>
        </w:rPr>
      </w:pPr>
      <w:r w:rsidRPr="00C6206D">
        <w:rPr>
          <w:color w:val="000000"/>
          <w:lang w:val="uk-UA"/>
        </w:rPr>
        <w:t>За рішенням Комісії строк відбору може бути збільшений.</w:t>
      </w:r>
    </w:p>
    <w:p w:rsidR="00C6206D" w:rsidRPr="00C6206D" w:rsidRDefault="00C6206D" w:rsidP="00C6206D">
      <w:pPr>
        <w:shd w:val="clear" w:color="auto" w:fill="FFFFFF"/>
        <w:ind w:firstLine="567"/>
        <w:jc w:val="both"/>
        <w:rPr>
          <w:sz w:val="24"/>
          <w:szCs w:val="24"/>
          <w:lang w:val="uk-UA"/>
        </w:rPr>
      </w:pPr>
    </w:p>
    <w:p w:rsidR="00C6206D" w:rsidRPr="00C6206D" w:rsidRDefault="00C6206D" w:rsidP="00C6206D">
      <w:pPr>
        <w:shd w:val="clear" w:color="auto" w:fill="FFFFFF"/>
        <w:ind w:firstLine="567"/>
        <w:jc w:val="both"/>
        <w:rPr>
          <w:sz w:val="24"/>
          <w:szCs w:val="24"/>
          <w:lang w:val="uk-UA"/>
        </w:rPr>
      </w:pPr>
      <w:r w:rsidRPr="00C6206D">
        <w:rPr>
          <w:color w:val="000000"/>
          <w:lang w:val="uk-UA"/>
        </w:rPr>
        <w:t>21. Кількість територіальних громад, відібраних для участі у реалізації Програми, визначається рішенням Комісії з урахуванням загальної кількості локацій, де надаватимуться послуги дошкільної освіти (не більше 500) та/або загального обсягу фінансування Програми.</w:t>
      </w:r>
    </w:p>
    <w:p w:rsidR="00C6206D" w:rsidRPr="00C6206D" w:rsidRDefault="00C6206D" w:rsidP="00C6206D">
      <w:pPr>
        <w:shd w:val="clear" w:color="auto" w:fill="FFFFFF"/>
        <w:ind w:firstLine="567"/>
        <w:jc w:val="both"/>
        <w:rPr>
          <w:sz w:val="24"/>
          <w:szCs w:val="24"/>
          <w:lang w:val="uk-UA"/>
        </w:rPr>
      </w:pPr>
    </w:p>
    <w:p w:rsidR="00C6206D" w:rsidRPr="00C6206D" w:rsidRDefault="00C6206D" w:rsidP="00C6206D">
      <w:pPr>
        <w:shd w:val="clear" w:color="auto" w:fill="FFFFFF"/>
        <w:ind w:firstLine="567"/>
        <w:jc w:val="both"/>
        <w:rPr>
          <w:sz w:val="24"/>
          <w:szCs w:val="24"/>
          <w:lang w:val="uk-UA"/>
        </w:rPr>
      </w:pPr>
      <w:r w:rsidRPr="00C6206D">
        <w:rPr>
          <w:color w:val="000000"/>
          <w:lang w:val="uk-UA"/>
        </w:rPr>
        <w:t xml:space="preserve">22. Рішення Комісії щодо формування переліку територіальних громад для участі у реалізації Програми оформлюється протоколом та оприлюднюється на офіційному </w:t>
      </w:r>
      <w:proofErr w:type="spellStart"/>
      <w:r w:rsidRPr="00C6206D">
        <w:rPr>
          <w:color w:val="000000"/>
          <w:lang w:val="uk-UA"/>
        </w:rPr>
        <w:t>вебсайті</w:t>
      </w:r>
      <w:proofErr w:type="spellEnd"/>
      <w:r w:rsidRPr="00C6206D">
        <w:rPr>
          <w:color w:val="000000"/>
          <w:lang w:val="uk-UA"/>
        </w:rPr>
        <w:t xml:space="preserve"> МОН не пізніше ніж протягом наступного робочого дня після його підписання.</w:t>
      </w:r>
    </w:p>
    <w:p w:rsidR="00C6206D" w:rsidRPr="00C6206D" w:rsidRDefault="00C6206D" w:rsidP="00C6206D">
      <w:pPr>
        <w:shd w:val="clear" w:color="auto" w:fill="FFFFFF"/>
        <w:ind w:firstLine="567"/>
        <w:jc w:val="both"/>
        <w:rPr>
          <w:sz w:val="24"/>
          <w:szCs w:val="24"/>
          <w:lang w:val="uk-UA"/>
        </w:rPr>
      </w:pPr>
      <w:r w:rsidRPr="00C6206D">
        <w:rPr>
          <w:color w:val="000000"/>
          <w:lang w:val="uk-UA"/>
        </w:rPr>
        <w:lastRenderedPageBreak/>
        <w:t xml:space="preserve">Перелік відібраних для участі у реалізації Програми заявок територіальних громад, сформований на підставі рейтингового списку таких громад, із зазначенням набраних кожною заявкою територіальної громади балів, затверджується наказом МОН на підставі відповідного рішення Комісії та оприлюднюється на офіційному </w:t>
      </w:r>
      <w:proofErr w:type="spellStart"/>
      <w:r w:rsidRPr="00C6206D">
        <w:rPr>
          <w:color w:val="000000"/>
          <w:lang w:val="uk-UA"/>
        </w:rPr>
        <w:t>вебсайті</w:t>
      </w:r>
      <w:proofErr w:type="spellEnd"/>
      <w:r w:rsidRPr="00C6206D">
        <w:rPr>
          <w:color w:val="000000"/>
          <w:lang w:val="uk-UA"/>
        </w:rPr>
        <w:t xml:space="preserve"> МОН протягом одного робочого дня з дня прийняття такого наказу.</w:t>
      </w:r>
    </w:p>
    <w:p w:rsidR="00C6206D" w:rsidRDefault="00C6206D">
      <w:pPr>
        <w:rPr>
          <w:b/>
          <w:bCs/>
          <w:lang w:val="uk-UA"/>
        </w:rPr>
      </w:pPr>
      <w:r>
        <w:rPr>
          <w:b/>
          <w:bCs/>
          <w:lang w:val="uk-UA"/>
        </w:rPr>
        <w:br w:type="page"/>
      </w:r>
    </w:p>
    <w:p w:rsidR="00C6206D" w:rsidRPr="00C6206D" w:rsidRDefault="00C6206D" w:rsidP="00C6206D">
      <w:pPr>
        <w:jc w:val="right"/>
        <w:rPr>
          <w:sz w:val="24"/>
          <w:szCs w:val="24"/>
          <w:lang w:val="uk-UA"/>
        </w:rPr>
      </w:pPr>
      <w:r w:rsidRPr="00C6206D">
        <w:rPr>
          <w:color w:val="000000"/>
          <w:lang w:val="uk-UA"/>
        </w:rPr>
        <w:lastRenderedPageBreak/>
        <w:t>Додаток 1</w:t>
      </w:r>
    </w:p>
    <w:p w:rsidR="00C6206D" w:rsidRPr="00C6206D" w:rsidRDefault="00C6206D" w:rsidP="00C6206D">
      <w:pPr>
        <w:jc w:val="right"/>
        <w:rPr>
          <w:sz w:val="24"/>
          <w:szCs w:val="24"/>
          <w:lang w:val="uk-UA"/>
        </w:rPr>
      </w:pPr>
      <w:r w:rsidRPr="00C6206D">
        <w:rPr>
          <w:color w:val="000000"/>
          <w:lang w:val="uk-UA"/>
        </w:rPr>
        <w:t>до Порядку</w:t>
      </w:r>
    </w:p>
    <w:p w:rsidR="00C6206D" w:rsidRPr="00C6206D" w:rsidRDefault="00C6206D" w:rsidP="00C6206D">
      <w:pPr>
        <w:spacing w:after="240"/>
        <w:rPr>
          <w:sz w:val="24"/>
          <w:szCs w:val="24"/>
          <w:lang w:val="uk-UA"/>
        </w:rPr>
      </w:pPr>
    </w:p>
    <w:p w:rsidR="00C6206D" w:rsidRPr="00C6206D" w:rsidRDefault="00C6206D" w:rsidP="00C6206D">
      <w:pPr>
        <w:spacing w:before="200" w:after="80"/>
        <w:jc w:val="center"/>
        <w:rPr>
          <w:sz w:val="24"/>
          <w:szCs w:val="24"/>
          <w:lang w:val="uk-UA"/>
        </w:rPr>
      </w:pPr>
      <w:r w:rsidRPr="00C6206D">
        <w:rPr>
          <w:b/>
          <w:bCs/>
          <w:color w:val="333333"/>
          <w:lang w:val="uk-UA"/>
        </w:rPr>
        <w:t>Заявка територіальної громади для участі у відборі територіальних громад для підтримки інституційної спроможності та оснащення нових локацій</w:t>
      </w:r>
    </w:p>
    <w:p w:rsidR="00C6206D" w:rsidRPr="00C6206D" w:rsidRDefault="00C6206D" w:rsidP="00C6206D">
      <w:pPr>
        <w:rPr>
          <w:sz w:val="24"/>
          <w:szCs w:val="24"/>
          <w:lang w:val="uk-UA"/>
        </w:rPr>
      </w:pPr>
    </w:p>
    <w:p w:rsidR="00C6206D" w:rsidRPr="00C6206D" w:rsidRDefault="00C6206D" w:rsidP="00C6206D">
      <w:pPr>
        <w:spacing w:before="200" w:after="80"/>
        <w:rPr>
          <w:sz w:val="24"/>
          <w:szCs w:val="24"/>
          <w:lang w:val="uk-UA"/>
        </w:rPr>
      </w:pPr>
      <w:r w:rsidRPr="00C6206D">
        <w:rPr>
          <w:color w:val="000000"/>
          <w:lang w:val="uk-UA"/>
        </w:rPr>
        <w:t>Розділ 1. Інформація про територіальну громаду</w:t>
      </w:r>
    </w:p>
    <w:tbl>
      <w:tblPr>
        <w:tblW w:w="0" w:type="auto"/>
        <w:tblCellMar>
          <w:top w:w="15" w:type="dxa"/>
          <w:left w:w="15" w:type="dxa"/>
          <w:bottom w:w="15" w:type="dxa"/>
          <w:right w:w="15" w:type="dxa"/>
        </w:tblCellMar>
        <w:tblLook w:val="04A0" w:firstRow="1" w:lastRow="0" w:firstColumn="1" w:lastColumn="0" w:noHBand="0" w:noVBand="1"/>
      </w:tblPr>
      <w:tblGrid>
        <w:gridCol w:w="9109"/>
        <w:gridCol w:w="236"/>
      </w:tblGrid>
      <w:tr w:rsidR="00C6206D" w:rsidRPr="00C6206D" w:rsidTr="00C6206D">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spacing w:before="40" w:after="40"/>
              <w:rPr>
                <w:sz w:val="24"/>
                <w:szCs w:val="24"/>
                <w:lang w:val="uk-UA"/>
              </w:rPr>
            </w:pPr>
            <w:r w:rsidRPr="00C6206D">
              <w:rPr>
                <w:color w:val="000000"/>
                <w:lang w:val="uk-UA"/>
              </w:rPr>
              <w:t>Назва територіальної громади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r>
      <w:tr w:rsidR="00C6206D" w:rsidRPr="00C6206D" w:rsidTr="00C6206D">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spacing w:before="40" w:after="40"/>
              <w:rPr>
                <w:sz w:val="24"/>
                <w:szCs w:val="24"/>
                <w:lang w:val="uk-UA"/>
              </w:rPr>
            </w:pPr>
            <w:r w:rsidRPr="00C6206D">
              <w:rPr>
                <w:color w:val="000000"/>
                <w:lang w:val="uk-UA"/>
              </w:rPr>
              <w:t>Область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r>
      <w:tr w:rsidR="00C6206D" w:rsidRPr="00C6206D" w:rsidTr="00C6206D">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spacing w:before="40" w:after="40"/>
              <w:rPr>
                <w:sz w:val="24"/>
                <w:szCs w:val="24"/>
                <w:lang w:val="uk-UA"/>
              </w:rPr>
            </w:pPr>
            <w:r w:rsidRPr="00C6206D">
              <w:rPr>
                <w:color w:val="000000"/>
                <w:lang w:val="uk-UA"/>
              </w:rPr>
              <w:t>Район (район в місті Києві)</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r>
      <w:tr w:rsidR="00C6206D" w:rsidRPr="00C6206D" w:rsidTr="00C6206D">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spacing w:before="40" w:after="40"/>
              <w:rPr>
                <w:sz w:val="24"/>
                <w:szCs w:val="24"/>
                <w:lang w:val="uk-UA"/>
              </w:rPr>
            </w:pPr>
            <w:r w:rsidRPr="00C6206D">
              <w:rPr>
                <w:color w:val="000000"/>
                <w:lang w:val="uk-UA"/>
              </w:rPr>
              <w:t>Тип громади (міська / селищна / сільська)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r>
      <w:tr w:rsidR="00C6206D" w:rsidRPr="00C6206D" w:rsidTr="00C6206D">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spacing w:before="40" w:after="40"/>
              <w:rPr>
                <w:sz w:val="24"/>
                <w:szCs w:val="24"/>
                <w:lang w:val="uk-UA"/>
              </w:rPr>
            </w:pPr>
            <w:r w:rsidRPr="00C6206D">
              <w:rPr>
                <w:color w:val="000000"/>
                <w:lang w:val="uk-UA"/>
              </w:rPr>
              <w:t>Сільський (селищний, міський) голова / керівник військової адміністрації / керівник районної в місті Києві державної адміністрації (ПІБ)</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r>
    </w:tbl>
    <w:p w:rsidR="00C6206D" w:rsidRPr="00C6206D" w:rsidRDefault="00C6206D" w:rsidP="00C6206D">
      <w:pPr>
        <w:spacing w:before="200" w:after="80"/>
        <w:rPr>
          <w:sz w:val="24"/>
          <w:szCs w:val="24"/>
          <w:lang w:val="uk-UA"/>
        </w:rPr>
      </w:pPr>
      <w:r w:rsidRPr="00C6206D">
        <w:rPr>
          <w:color w:val="000000"/>
          <w:lang w:val="uk-UA"/>
        </w:rPr>
        <w:t>Розділ 2. Контактна особа</w:t>
      </w:r>
    </w:p>
    <w:tbl>
      <w:tblPr>
        <w:tblW w:w="0" w:type="auto"/>
        <w:tblCellMar>
          <w:top w:w="15" w:type="dxa"/>
          <w:left w:w="15" w:type="dxa"/>
          <w:bottom w:w="15" w:type="dxa"/>
          <w:right w:w="15" w:type="dxa"/>
        </w:tblCellMar>
        <w:tblLook w:val="04A0" w:firstRow="1" w:lastRow="0" w:firstColumn="1" w:lastColumn="0" w:noHBand="0" w:noVBand="1"/>
      </w:tblPr>
      <w:tblGrid>
        <w:gridCol w:w="3503"/>
        <w:gridCol w:w="236"/>
      </w:tblGrid>
      <w:tr w:rsidR="00C6206D" w:rsidRPr="00C6206D" w:rsidTr="00C6206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6206D" w:rsidRPr="00C6206D" w:rsidRDefault="00C6206D" w:rsidP="00C6206D">
            <w:pPr>
              <w:spacing w:before="40" w:after="40"/>
              <w:rPr>
                <w:sz w:val="24"/>
                <w:szCs w:val="24"/>
                <w:lang w:val="uk-UA"/>
              </w:rPr>
            </w:pPr>
            <w:r w:rsidRPr="00C6206D">
              <w:rPr>
                <w:color w:val="000000"/>
                <w:lang w:val="uk-UA"/>
              </w:rPr>
              <w:t>Прізвище, ім’я, по батькові</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r>
      <w:tr w:rsidR="00C6206D" w:rsidRPr="00C6206D" w:rsidTr="00C6206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6206D" w:rsidRPr="00C6206D" w:rsidRDefault="00C6206D" w:rsidP="00C6206D">
            <w:pPr>
              <w:spacing w:before="40" w:after="40"/>
              <w:rPr>
                <w:sz w:val="24"/>
                <w:szCs w:val="24"/>
                <w:lang w:val="uk-UA"/>
              </w:rPr>
            </w:pPr>
            <w:r w:rsidRPr="00C6206D">
              <w:rPr>
                <w:color w:val="000000"/>
                <w:lang w:val="uk-UA"/>
              </w:rPr>
              <w:t>Посада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r>
      <w:tr w:rsidR="00C6206D" w:rsidRPr="00C6206D" w:rsidTr="00C6206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6206D" w:rsidRPr="00C6206D" w:rsidRDefault="00C6206D" w:rsidP="00C6206D">
            <w:pPr>
              <w:spacing w:before="40" w:after="40"/>
              <w:rPr>
                <w:sz w:val="24"/>
                <w:szCs w:val="24"/>
                <w:lang w:val="uk-UA"/>
              </w:rPr>
            </w:pPr>
            <w:r w:rsidRPr="00C6206D">
              <w:rPr>
                <w:color w:val="000000"/>
                <w:lang w:val="uk-UA"/>
              </w:rPr>
              <w:t>Телефон</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r>
      <w:tr w:rsidR="00C6206D" w:rsidRPr="00C6206D" w:rsidTr="00C6206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6206D" w:rsidRPr="00C6206D" w:rsidRDefault="00C6206D" w:rsidP="00C6206D">
            <w:pPr>
              <w:spacing w:before="40" w:after="40"/>
              <w:rPr>
                <w:sz w:val="24"/>
                <w:szCs w:val="24"/>
                <w:lang w:val="uk-UA"/>
              </w:rPr>
            </w:pPr>
            <w:r w:rsidRPr="00C6206D">
              <w:rPr>
                <w:color w:val="000000"/>
                <w:lang w:val="uk-UA"/>
              </w:rPr>
              <w:t>Адреса електронної пошти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r>
    </w:tbl>
    <w:p w:rsidR="00C6206D" w:rsidRPr="00C6206D" w:rsidRDefault="00C6206D" w:rsidP="00C6206D">
      <w:pPr>
        <w:spacing w:before="200" w:after="80"/>
        <w:rPr>
          <w:sz w:val="24"/>
          <w:szCs w:val="24"/>
          <w:lang w:val="uk-UA"/>
        </w:rPr>
      </w:pPr>
      <w:r w:rsidRPr="00C6206D">
        <w:rPr>
          <w:color w:val="000000"/>
          <w:lang w:val="uk-UA"/>
        </w:rPr>
        <w:t>Розділ 3. Заплановані локації</w:t>
      </w:r>
    </w:p>
    <w:p w:rsidR="00C6206D" w:rsidRPr="00C6206D" w:rsidRDefault="00C6206D" w:rsidP="00C6206D">
      <w:pPr>
        <w:spacing w:before="20" w:after="80"/>
        <w:jc w:val="both"/>
        <w:rPr>
          <w:sz w:val="24"/>
          <w:szCs w:val="24"/>
          <w:lang w:val="uk-UA"/>
        </w:rPr>
      </w:pPr>
      <w:r w:rsidRPr="00C6206D">
        <w:rPr>
          <w:i/>
          <w:iCs/>
          <w:color w:val="000000"/>
          <w:lang w:val="uk-UA"/>
        </w:rPr>
        <w:t>Вкажіть для кожної запланованої локації: тип локації, тип організації освітньої діяльності, адресу, стан приміщення, місткість та відстань до укриття. Максимум 10 локацій для громади (для районів м. Києва — до 6).</w:t>
      </w:r>
    </w:p>
    <w:tbl>
      <w:tblPr>
        <w:tblW w:w="0" w:type="auto"/>
        <w:tblCellMar>
          <w:top w:w="15" w:type="dxa"/>
          <w:left w:w="15" w:type="dxa"/>
          <w:bottom w:w="15" w:type="dxa"/>
          <w:right w:w="15" w:type="dxa"/>
        </w:tblCellMar>
        <w:tblLook w:val="04A0" w:firstRow="1" w:lastRow="0" w:firstColumn="1" w:lastColumn="0" w:noHBand="0" w:noVBand="1"/>
      </w:tblPr>
      <w:tblGrid>
        <w:gridCol w:w="629"/>
        <w:gridCol w:w="1250"/>
        <w:gridCol w:w="1241"/>
        <w:gridCol w:w="1856"/>
        <w:gridCol w:w="2169"/>
        <w:gridCol w:w="1142"/>
        <w:gridCol w:w="1058"/>
      </w:tblGrid>
      <w:tr w:rsidR="00C6206D" w:rsidRPr="00C6206D" w:rsidTr="00C6206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6206D" w:rsidRPr="00C6206D" w:rsidRDefault="00C6206D" w:rsidP="00C6206D">
            <w:pPr>
              <w:spacing w:before="40" w:after="40"/>
              <w:jc w:val="center"/>
              <w:rPr>
                <w:sz w:val="24"/>
                <w:szCs w:val="24"/>
                <w:lang w:val="uk-UA"/>
              </w:rPr>
            </w:pPr>
            <w:r w:rsidRPr="00C6206D">
              <w:rPr>
                <w:color w:val="000000"/>
                <w:lang w:val="uk-U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6206D" w:rsidRPr="00C6206D" w:rsidRDefault="00C6206D" w:rsidP="00C6206D">
            <w:pPr>
              <w:spacing w:before="40" w:after="40"/>
              <w:jc w:val="center"/>
              <w:rPr>
                <w:sz w:val="24"/>
                <w:szCs w:val="24"/>
                <w:lang w:val="uk-UA"/>
              </w:rPr>
            </w:pPr>
            <w:r w:rsidRPr="00C6206D">
              <w:rPr>
                <w:color w:val="000000"/>
                <w:sz w:val="27"/>
                <w:szCs w:val="27"/>
                <w:lang w:val="uk-UA"/>
              </w:rPr>
              <w:t>Тип локації (нова / в існуючому ЗДО чи СОД)</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6206D" w:rsidRPr="00C6206D" w:rsidRDefault="00C6206D" w:rsidP="00C6206D">
            <w:pPr>
              <w:spacing w:before="40" w:after="40"/>
              <w:jc w:val="center"/>
              <w:rPr>
                <w:sz w:val="24"/>
                <w:szCs w:val="24"/>
                <w:lang w:val="uk-UA"/>
              </w:rPr>
            </w:pPr>
            <w:r w:rsidRPr="00C6206D">
              <w:rPr>
                <w:color w:val="000000"/>
                <w:sz w:val="27"/>
                <w:szCs w:val="27"/>
                <w:lang w:val="uk-UA"/>
              </w:rPr>
              <w:t>Тип організації освітньої діяльності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6206D" w:rsidRPr="00C6206D" w:rsidRDefault="00C6206D" w:rsidP="00C6206D">
            <w:pPr>
              <w:spacing w:before="40" w:after="40"/>
              <w:ind w:left="-130"/>
              <w:jc w:val="center"/>
              <w:rPr>
                <w:sz w:val="24"/>
                <w:szCs w:val="24"/>
                <w:lang w:val="uk-UA"/>
              </w:rPr>
            </w:pPr>
            <w:r w:rsidRPr="00C6206D">
              <w:rPr>
                <w:color w:val="000000"/>
                <w:sz w:val="27"/>
                <w:szCs w:val="27"/>
                <w:lang w:val="uk-UA"/>
              </w:rPr>
              <w:t>Адреса / місцезнаходження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6206D" w:rsidRPr="00C6206D" w:rsidRDefault="00C6206D" w:rsidP="00C6206D">
            <w:pPr>
              <w:spacing w:before="40" w:after="40"/>
              <w:jc w:val="center"/>
              <w:rPr>
                <w:sz w:val="24"/>
                <w:szCs w:val="24"/>
                <w:lang w:val="uk-UA"/>
              </w:rPr>
            </w:pPr>
            <w:r w:rsidRPr="00C6206D">
              <w:rPr>
                <w:color w:val="000000"/>
                <w:sz w:val="27"/>
                <w:szCs w:val="27"/>
                <w:lang w:val="uk-UA"/>
              </w:rPr>
              <w:t xml:space="preserve">Стан закладу дошкільної освіти  ( не потребує </w:t>
            </w:r>
            <w:proofErr w:type="spellStart"/>
            <w:r w:rsidRPr="00C6206D">
              <w:rPr>
                <w:color w:val="000000"/>
                <w:sz w:val="27"/>
                <w:szCs w:val="27"/>
                <w:lang w:val="uk-UA"/>
              </w:rPr>
              <w:t>втручань</w:t>
            </w:r>
            <w:proofErr w:type="spellEnd"/>
            <w:r w:rsidRPr="00C6206D">
              <w:rPr>
                <w:color w:val="000000"/>
                <w:sz w:val="27"/>
                <w:szCs w:val="27"/>
                <w:lang w:val="uk-UA"/>
              </w:rPr>
              <w:t xml:space="preserve">/ потребує поточного ремонту / потребує капітального ремонту (в частині </w:t>
            </w:r>
            <w:proofErr w:type="spellStart"/>
            <w:r w:rsidRPr="00C6206D">
              <w:rPr>
                <w:color w:val="000000"/>
                <w:sz w:val="27"/>
                <w:szCs w:val="27"/>
                <w:lang w:val="uk-UA"/>
              </w:rPr>
              <w:t>інклюзивності</w:t>
            </w:r>
            <w:proofErr w:type="spellEnd"/>
            <w:r w:rsidRPr="00C6206D">
              <w:rPr>
                <w:color w:val="000000"/>
                <w:sz w:val="27"/>
                <w:szCs w:val="27"/>
                <w:lang w:val="uk-UA"/>
              </w:rPr>
              <w:t xml:space="preserve"> </w:t>
            </w:r>
            <w:r w:rsidRPr="00C6206D">
              <w:rPr>
                <w:color w:val="000000"/>
                <w:sz w:val="27"/>
                <w:szCs w:val="27"/>
                <w:lang w:val="uk-UA"/>
              </w:rPr>
              <w:lastRenderedPageBreak/>
              <w:t>та енергоефективності) / інше)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6206D" w:rsidRPr="00C6206D" w:rsidRDefault="00C6206D" w:rsidP="00C6206D">
            <w:pPr>
              <w:spacing w:before="40" w:after="40"/>
              <w:jc w:val="center"/>
              <w:rPr>
                <w:sz w:val="24"/>
                <w:szCs w:val="24"/>
                <w:lang w:val="uk-UA"/>
              </w:rPr>
            </w:pPr>
            <w:r w:rsidRPr="00C6206D">
              <w:rPr>
                <w:color w:val="000000"/>
                <w:sz w:val="27"/>
                <w:szCs w:val="27"/>
                <w:lang w:val="uk-UA"/>
              </w:rPr>
              <w:lastRenderedPageBreak/>
              <w:t>Місткість укриття (осіб)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6206D" w:rsidRPr="00C6206D" w:rsidRDefault="00C6206D" w:rsidP="00C6206D">
            <w:pPr>
              <w:spacing w:before="40" w:after="40"/>
              <w:jc w:val="center"/>
              <w:rPr>
                <w:sz w:val="24"/>
                <w:szCs w:val="24"/>
                <w:lang w:val="uk-UA"/>
              </w:rPr>
            </w:pPr>
            <w:r w:rsidRPr="00C6206D">
              <w:rPr>
                <w:color w:val="000000"/>
                <w:sz w:val="27"/>
                <w:szCs w:val="27"/>
                <w:lang w:val="uk-UA"/>
              </w:rPr>
              <w:t>Відстань до укриття (метрів)</w:t>
            </w:r>
          </w:p>
        </w:tc>
      </w:tr>
      <w:tr w:rsidR="00C6206D" w:rsidRPr="00C6206D" w:rsidTr="00C6206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6206D" w:rsidRPr="00C6206D" w:rsidRDefault="00C6206D" w:rsidP="00C6206D">
            <w:pPr>
              <w:spacing w:before="40" w:after="40"/>
              <w:jc w:val="center"/>
              <w:rPr>
                <w:sz w:val="24"/>
                <w:szCs w:val="24"/>
                <w:lang w:val="uk-UA"/>
              </w:rPr>
            </w:pPr>
            <w:r w:rsidRPr="00C6206D">
              <w:rPr>
                <w:color w:val="000000"/>
                <w:lang w:val="uk-UA"/>
              </w:rPr>
              <w:lastRenderedPageBreak/>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6206D" w:rsidRPr="00C6206D" w:rsidRDefault="00C6206D" w:rsidP="00C6206D">
            <w:pPr>
              <w:rPr>
                <w:sz w:val="24"/>
                <w:szCs w:val="24"/>
                <w:lang w:val="uk-UA"/>
              </w:rPr>
            </w:pPr>
          </w:p>
        </w:tc>
      </w:tr>
      <w:tr w:rsidR="00C6206D" w:rsidRPr="00C6206D" w:rsidTr="00C6206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6206D" w:rsidRPr="00C6206D" w:rsidRDefault="00C6206D" w:rsidP="00C6206D">
            <w:pPr>
              <w:spacing w:before="40" w:after="40"/>
              <w:jc w:val="center"/>
              <w:rPr>
                <w:sz w:val="24"/>
                <w:szCs w:val="24"/>
                <w:lang w:val="uk-UA"/>
              </w:rPr>
            </w:pPr>
            <w:r w:rsidRPr="00C6206D">
              <w:rPr>
                <w:color w:val="000000"/>
                <w:lang w:val="uk-U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r>
      <w:tr w:rsidR="00C6206D" w:rsidRPr="00C6206D" w:rsidTr="00C6206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6206D" w:rsidRPr="00C6206D" w:rsidRDefault="00C6206D" w:rsidP="00C6206D">
            <w:pPr>
              <w:spacing w:before="40" w:after="40"/>
              <w:jc w:val="center"/>
              <w:rPr>
                <w:sz w:val="24"/>
                <w:szCs w:val="24"/>
                <w:lang w:val="uk-UA"/>
              </w:rPr>
            </w:pPr>
            <w:r w:rsidRPr="00C6206D">
              <w:rPr>
                <w:color w:val="000000"/>
                <w:lang w:val="uk-UA"/>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6206D" w:rsidRPr="00C6206D" w:rsidRDefault="00C6206D" w:rsidP="00C6206D">
            <w:pPr>
              <w:rPr>
                <w:sz w:val="24"/>
                <w:szCs w:val="24"/>
                <w:lang w:val="uk-UA"/>
              </w:rPr>
            </w:pPr>
          </w:p>
        </w:tc>
      </w:tr>
      <w:tr w:rsidR="00C6206D" w:rsidRPr="00C6206D" w:rsidTr="00C6206D">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spacing w:before="40" w:after="40"/>
              <w:jc w:val="center"/>
              <w:rPr>
                <w:sz w:val="24"/>
                <w:szCs w:val="24"/>
                <w:lang w:val="uk-UA"/>
              </w:rPr>
            </w:pPr>
            <w:r w:rsidRPr="00C6206D">
              <w:rPr>
                <w:color w:val="000000"/>
                <w:lang w:val="uk-UA"/>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r>
      <w:tr w:rsidR="00C6206D" w:rsidRPr="00C6206D" w:rsidTr="00C6206D">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spacing w:before="40" w:after="40"/>
              <w:jc w:val="center"/>
              <w:rPr>
                <w:sz w:val="24"/>
                <w:szCs w:val="24"/>
                <w:lang w:val="uk-UA"/>
              </w:rPr>
            </w:pPr>
            <w:r w:rsidRPr="00C6206D">
              <w:rPr>
                <w:color w:val="000000"/>
                <w:lang w:val="uk-UA"/>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r>
      <w:tr w:rsidR="00C6206D" w:rsidRPr="00C6206D" w:rsidTr="00C6206D">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spacing w:before="40" w:after="40"/>
              <w:jc w:val="center"/>
              <w:rPr>
                <w:sz w:val="24"/>
                <w:szCs w:val="24"/>
                <w:lang w:val="uk-UA"/>
              </w:rPr>
            </w:pPr>
            <w:r w:rsidRPr="00C6206D">
              <w:rPr>
                <w:color w:val="000000"/>
                <w:lang w:val="uk-UA"/>
              </w:rPr>
              <w:t>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r>
      <w:tr w:rsidR="00C6206D" w:rsidRPr="00C6206D" w:rsidTr="00C6206D">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spacing w:before="40" w:after="40"/>
              <w:jc w:val="center"/>
              <w:rPr>
                <w:sz w:val="24"/>
                <w:szCs w:val="24"/>
                <w:lang w:val="uk-UA"/>
              </w:rPr>
            </w:pPr>
            <w:r w:rsidRPr="00C6206D">
              <w:rPr>
                <w:color w:val="000000"/>
                <w:lang w:val="uk-UA"/>
              </w:rPr>
              <w:t>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r>
      <w:tr w:rsidR="00C6206D" w:rsidRPr="00C6206D" w:rsidTr="00C6206D">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spacing w:before="40" w:after="40"/>
              <w:jc w:val="center"/>
              <w:rPr>
                <w:sz w:val="24"/>
                <w:szCs w:val="24"/>
                <w:lang w:val="uk-UA"/>
              </w:rPr>
            </w:pPr>
            <w:r w:rsidRPr="00C6206D">
              <w:rPr>
                <w:color w:val="000000"/>
                <w:lang w:val="uk-UA"/>
              </w:rPr>
              <w:t>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r>
      <w:tr w:rsidR="00C6206D" w:rsidRPr="00C6206D" w:rsidTr="00C6206D">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spacing w:before="40" w:after="40"/>
              <w:jc w:val="center"/>
              <w:rPr>
                <w:sz w:val="24"/>
                <w:szCs w:val="24"/>
                <w:lang w:val="uk-UA"/>
              </w:rPr>
            </w:pPr>
            <w:r w:rsidRPr="00C6206D">
              <w:rPr>
                <w:color w:val="000000"/>
                <w:lang w:val="uk-UA"/>
              </w:rPr>
              <w:t>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r>
      <w:tr w:rsidR="00C6206D" w:rsidRPr="00C6206D" w:rsidTr="00C6206D">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spacing w:before="40" w:after="40"/>
              <w:jc w:val="center"/>
              <w:rPr>
                <w:sz w:val="24"/>
                <w:szCs w:val="24"/>
                <w:lang w:val="uk-UA"/>
              </w:rPr>
            </w:pPr>
            <w:r w:rsidRPr="00C6206D">
              <w:rPr>
                <w:color w:val="000000"/>
                <w:lang w:val="uk-UA"/>
              </w:rPr>
              <w:t>10   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r>
    </w:tbl>
    <w:p w:rsidR="00C6206D" w:rsidRPr="00C6206D" w:rsidRDefault="00C6206D" w:rsidP="00C6206D">
      <w:pPr>
        <w:spacing w:before="20" w:after="80"/>
        <w:jc w:val="both"/>
        <w:rPr>
          <w:sz w:val="24"/>
          <w:szCs w:val="24"/>
          <w:lang w:val="uk-UA"/>
        </w:rPr>
      </w:pPr>
      <w:r w:rsidRPr="00C6206D">
        <w:rPr>
          <w:i/>
          <w:iCs/>
          <w:color w:val="000000"/>
          <w:lang w:val="uk-UA"/>
        </w:rPr>
        <w:t>* В існуючому ЗДО, СОД допустимі типи організації освітньої діяльності : ясла, дитячий садок, центр педагогічного партнерства. У новій локації — будь-який тип.</w:t>
      </w:r>
    </w:p>
    <w:p w:rsidR="00C6206D" w:rsidRPr="00C6206D" w:rsidRDefault="00C6206D" w:rsidP="00C6206D">
      <w:pPr>
        <w:spacing w:before="20" w:after="80"/>
        <w:jc w:val="both"/>
        <w:rPr>
          <w:sz w:val="24"/>
          <w:szCs w:val="24"/>
          <w:lang w:val="uk-UA"/>
        </w:rPr>
      </w:pPr>
      <w:r w:rsidRPr="00C6206D">
        <w:rPr>
          <w:i/>
          <w:iCs/>
          <w:color w:val="000000"/>
          <w:lang w:val="uk-UA"/>
        </w:rPr>
        <w:t>**Одне укриття може використовуватися для декількох локацій.</w:t>
      </w:r>
    </w:p>
    <w:p w:rsidR="00C6206D" w:rsidRPr="00C6206D" w:rsidRDefault="00C6206D" w:rsidP="00C6206D">
      <w:pPr>
        <w:spacing w:before="200" w:after="80"/>
        <w:rPr>
          <w:sz w:val="24"/>
          <w:szCs w:val="24"/>
          <w:lang w:val="uk-UA"/>
        </w:rPr>
      </w:pPr>
      <w:r w:rsidRPr="00C6206D">
        <w:rPr>
          <w:color w:val="000000"/>
          <w:lang w:val="uk-UA"/>
        </w:rPr>
        <w:t>Розділ 4. Дані для оцінювання за критерієм № 1 — черга до ЗДО</w:t>
      </w:r>
    </w:p>
    <w:p w:rsidR="00C6206D" w:rsidRPr="00C6206D" w:rsidRDefault="00C6206D" w:rsidP="00C6206D">
      <w:pPr>
        <w:spacing w:before="20" w:after="80"/>
        <w:rPr>
          <w:sz w:val="24"/>
          <w:szCs w:val="24"/>
          <w:lang w:val="uk-UA"/>
        </w:rPr>
      </w:pPr>
      <w:r w:rsidRPr="00C6206D">
        <w:rPr>
          <w:i/>
          <w:iCs/>
          <w:color w:val="000000"/>
          <w:lang w:val="uk-UA"/>
        </w:rPr>
        <w:t>⁽¹⁾ Рахуються діти, які станом на 01 вересня 2026 року не досягнуть 6-річного віку (для дітей з ООП — 7 років).</w:t>
      </w:r>
    </w:p>
    <w:tbl>
      <w:tblPr>
        <w:tblW w:w="0" w:type="auto"/>
        <w:tblCellMar>
          <w:top w:w="15" w:type="dxa"/>
          <w:left w:w="15" w:type="dxa"/>
          <w:bottom w:w="15" w:type="dxa"/>
          <w:right w:w="15" w:type="dxa"/>
        </w:tblCellMar>
        <w:tblLook w:val="04A0" w:firstRow="1" w:lastRow="0" w:firstColumn="1" w:lastColumn="0" w:noHBand="0" w:noVBand="1"/>
      </w:tblPr>
      <w:tblGrid>
        <w:gridCol w:w="9109"/>
        <w:gridCol w:w="236"/>
      </w:tblGrid>
      <w:tr w:rsidR="00C6206D" w:rsidRPr="00C6206D" w:rsidTr="00C6206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6206D" w:rsidRPr="00C6206D" w:rsidRDefault="00C6206D" w:rsidP="00C6206D">
            <w:pPr>
              <w:spacing w:before="40" w:after="40"/>
              <w:rPr>
                <w:sz w:val="24"/>
                <w:szCs w:val="24"/>
                <w:lang w:val="uk-UA"/>
              </w:rPr>
            </w:pPr>
            <w:r w:rsidRPr="00C6206D">
              <w:rPr>
                <w:color w:val="000000"/>
                <w:lang w:val="uk-UA"/>
              </w:rPr>
              <w:t>Загальна кількість дітей раннього і дошкільного віку у громаді ⁽¹⁾ (осіб)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6206D" w:rsidRPr="00C6206D" w:rsidRDefault="00C6206D" w:rsidP="00C6206D">
            <w:pPr>
              <w:rPr>
                <w:sz w:val="24"/>
                <w:szCs w:val="24"/>
                <w:lang w:val="uk-UA"/>
              </w:rPr>
            </w:pPr>
          </w:p>
        </w:tc>
      </w:tr>
      <w:tr w:rsidR="00C6206D" w:rsidRPr="00C6206D" w:rsidTr="00C6206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6206D" w:rsidRPr="00C6206D" w:rsidRDefault="00C6206D" w:rsidP="00C6206D">
            <w:pPr>
              <w:spacing w:before="40" w:after="40"/>
              <w:rPr>
                <w:sz w:val="24"/>
                <w:szCs w:val="24"/>
                <w:lang w:val="uk-UA"/>
              </w:rPr>
            </w:pPr>
            <w:r w:rsidRPr="00C6206D">
              <w:rPr>
                <w:color w:val="000000"/>
                <w:lang w:val="uk-UA"/>
              </w:rPr>
              <w:t>З них: не охоплені дошкільною освітою за очною (денною) формою та не здобувають початкову освіту (осіб)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6206D" w:rsidRPr="00C6206D" w:rsidRDefault="00C6206D" w:rsidP="00C6206D">
            <w:pPr>
              <w:rPr>
                <w:sz w:val="24"/>
                <w:szCs w:val="24"/>
                <w:lang w:val="uk-UA"/>
              </w:rPr>
            </w:pPr>
          </w:p>
        </w:tc>
      </w:tr>
      <w:tr w:rsidR="00C6206D" w:rsidRPr="00C6206D" w:rsidTr="00C6206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6206D" w:rsidRPr="00C6206D" w:rsidRDefault="00C6206D" w:rsidP="00C6206D">
            <w:pPr>
              <w:spacing w:before="40" w:after="40"/>
              <w:rPr>
                <w:sz w:val="24"/>
                <w:szCs w:val="24"/>
                <w:lang w:val="uk-UA"/>
              </w:rPr>
            </w:pPr>
            <w:r w:rsidRPr="00C6206D">
              <w:rPr>
                <w:color w:val="000000"/>
                <w:lang w:val="uk-UA"/>
              </w:rPr>
              <w:t>Кількість дітей, зареєстрованих у черзі до ЗДО ⁽¹⁾ (осіб) — ДАНІ ДЛЯ Б₁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6206D" w:rsidRPr="00C6206D" w:rsidRDefault="00C6206D" w:rsidP="00C6206D">
            <w:pPr>
              <w:rPr>
                <w:sz w:val="24"/>
                <w:szCs w:val="24"/>
                <w:lang w:val="uk-UA"/>
              </w:rPr>
            </w:pPr>
          </w:p>
        </w:tc>
      </w:tr>
    </w:tbl>
    <w:p w:rsidR="00C6206D" w:rsidRPr="00C6206D" w:rsidRDefault="00C6206D" w:rsidP="00C6206D">
      <w:pPr>
        <w:spacing w:before="100" w:after="40"/>
        <w:rPr>
          <w:sz w:val="24"/>
          <w:szCs w:val="24"/>
          <w:lang w:val="uk-UA"/>
        </w:rPr>
      </w:pPr>
      <w:r w:rsidRPr="00C6206D">
        <w:rPr>
          <w:rFonts w:ascii="Cambria Math" w:hAnsi="Cambria Math"/>
          <w:color w:val="000000"/>
          <w:lang w:val="uk-UA"/>
        </w:rPr>
        <w:t>▶</w:t>
      </w:r>
      <w:r w:rsidRPr="00C6206D">
        <w:rPr>
          <w:color w:val="000000"/>
          <w:lang w:val="uk-UA"/>
        </w:rPr>
        <w:t xml:space="preserve"> Бали за критерієм № 1 (Б₁):</w:t>
      </w:r>
    </w:p>
    <w:tbl>
      <w:tblPr>
        <w:tblW w:w="0" w:type="auto"/>
        <w:tblCellMar>
          <w:top w:w="15" w:type="dxa"/>
          <w:left w:w="15" w:type="dxa"/>
          <w:bottom w:w="15" w:type="dxa"/>
          <w:right w:w="15" w:type="dxa"/>
        </w:tblCellMar>
        <w:tblLook w:val="04A0" w:firstRow="1" w:lastRow="0" w:firstColumn="1" w:lastColumn="0" w:noHBand="0" w:noVBand="1"/>
      </w:tblPr>
      <w:tblGrid>
        <w:gridCol w:w="2653"/>
        <w:gridCol w:w="826"/>
        <w:gridCol w:w="962"/>
        <w:gridCol w:w="1023"/>
        <w:gridCol w:w="1141"/>
        <w:gridCol w:w="1150"/>
        <w:gridCol w:w="1590"/>
      </w:tblGrid>
      <w:tr w:rsidR="00C6206D" w:rsidRPr="00C6206D" w:rsidTr="00C6206D">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spacing w:before="40" w:after="40"/>
              <w:rPr>
                <w:sz w:val="24"/>
                <w:szCs w:val="24"/>
                <w:lang w:val="uk-UA"/>
              </w:rPr>
            </w:pPr>
            <w:r w:rsidRPr="00C6206D">
              <w:rPr>
                <w:color w:val="000000"/>
                <w:lang w:val="uk-UA"/>
              </w:rPr>
              <w:t>Кількість дітей у черзі</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spacing w:before="40" w:after="40"/>
              <w:jc w:val="center"/>
              <w:rPr>
                <w:sz w:val="24"/>
                <w:szCs w:val="24"/>
                <w:lang w:val="uk-UA"/>
              </w:rPr>
            </w:pPr>
            <w:r w:rsidRPr="00C6206D">
              <w:rPr>
                <w:color w:val="000000"/>
                <w:lang w:val="uk-UA"/>
              </w:rPr>
              <w:t>до 20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spacing w:before="40" w:after="40"/>
              <w:jc w:val="center"/>
              <w:rPr>
                <w:sz w:val="24"/>
                <w:szCs w:val="24"/>
                <w:lang w:val="uk-UA"/>
              </w:rPr>
            </w:pPr>
            <w:r w:rsidRPr="00C6206D">
              <w:rPr>
                <w:color w:val="000000"/>
                <w:lang w:val="uk-UA"/>
              </w:rPr>
              <w:t>21–40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spacing w:before="40" w:after="40"/>
              <w:jc w:val="center"/>
              <w:rPr>
                <w:sz w:val="24"/>
                <w:szCs w:val="24"/>
                <w:lang w:val="uk-UA"/>
              </w:rPr>
            </w:pPr>
            <w:r w:rsidRPr="00C6206D">
              <w:rPr>
                <w:color w:val="000000"/>
                <w:lang w:val="uk-UA"/>
              </w:rPr>
              <w:t>41–100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spacing w:before="40" w:after="40"/>
              <w:jc w:val="center"/>
              <w:rPr>
                <w:sz w:val="24"/>
                <w:szCs w:val="24"/>
                <w:lang w:val="uk-UA"/>
              </w:rPr>
            </w:pPr>
            <w:r w:rsidRPr="00C6206D">
              <w:rPr>
                <w:color w:val="000000"/>
                <w:lang w:val="uk-UA"/>
              </w:rPr>
              <w:t>101–200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spacing w:before="40" w:after="40"/>
              <w:jc w:val="center"/>
              <w:rPr>
                <w:sz w:val="24"/>
                <w:szCs w:val="24"/>
                <w:lang w:val="uk-UA"/>
              </w:rPr>
            </w:pPr>
            <w:r w:rsidRPr="00C6206D">
              <w:rPr>
                <w:color w:val="000000"/>
                <w:lang w:val="uk-UA"/>
              </w:rPr>
              <w:t>201–300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spacing w:before="40" w:after="40"/>
              <w:jc w:val="center"/>
              <w:rPr>
                <w:sz w:val="24"/>
                <w:szCs w:val="24"/>
                <w:lang w:val="uk-UA"/>
              </w:rPr>
            </w:pPr>
            <w:r w:rsidRPr="00C6206D">
              <w:rPr>
                <w:color w:val="000000"/>
                <w:lang w:val="uk-UA"/>
              </w:rPr>
              <w:t>301 і більше</w:t>
            </w:r>
          </w:p>
        </w:tc>
      </w:tr>
      <w:tr w:rsidR="00C6206D" w:rsidRPr="00C6206D" w:rsidTr="00C6206D">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spacing w:before="40" w:after="40"/>
              <w:jc w:val="center"/>
              <w:rPr>
                <w:sz w:val="24"/>
                <w:szCs w:val="24"/>
                <w:lang w:val="uk-UA"/>
              </w:rPr>
            </w:pPr>
            <w:r w:rsidRPr="00C6206D">
              <w:rPr>
                <w:color w:val="000000"/>
                <w:lang w:val="uk-UA"/>
              </w:rPr>
              <w:t>1 бал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spacing w:before="40" w:after="40"/>
              <w:jc w:val="center"/>
              <w:rPr>
                <w:sz w:val="24"/>
                <w:szCs w:val="24"/>
                <w:lang w:val="uk-UA"/>
              </w:rPr>
            </w:pPr>
            <w:r w:rsidRPr="00C6206D">
              <w:rPr>
                <w:color w:val="000000"/>
                <w:lang w:val="uk-UA"/>
              </w:rPr>
              <w:t>2 бали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spacing w:before="40" w:after="40"/>
              <w:jc w:val="center"/>
              <w:rPr>
                <w:sz w:val="24"/>
                <w:szCs w:val="24"/>
                <w:lang w:val="uk-UA"/>
              </w:rPr>
            </w:pPr>
            <w:r w:rsidRPr="00C6206D">
              <w:rPr>
                <w:color w:val="000000"/>
                <w:lang w:val="uk-UA"/>
              </w:rPr>
              <w:t>3 бали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spacing w:before="40" w:after="40"/>
              <w:jc w:val="center"/>
              <w:rPr>
                <w:sz w:val="24"/>
                <w:szCs w:val="24"/>
                <w:lang w:val="uk-UA"/>
              </w:rPr>
            </w:pPr>
            <w:r w:rsidRPr="00C6206D">
              <w:rPr>
                <w:color w:val="000000"/>
                <w:lang w:val="uk-UA"/>
              </w:rPr>
              <w:t>4 бали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spacing w:before="40" w:after="40"/>
              <w:jc w:val="center"/>
              <w:rPr>
                <w:sz w:val="24"/>
                <w:szCs w:val="24"/>
                <w:lang w:val="uk-UA"/>
              </w:rPr>
            </w:pPr>
            <w:r w:rsidRPr="00C6206D">
              <w:rPr>
                <w:color w:val="000000"/>
                <w:lang w:val="uk-UA"/>
              </w:rPr>
              <w:t>5 балів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spacing w:before="40" w:after="40"/>
              <w:jc w:val="center"/>
              <w:rPr>
                <w:sz w:val="24"/>
                <w:szCs w:val="24"/>
                <w:lang w:val="uk-UA"/>
              </w:rPr>
            </w:pPr>
            <w:r w:rsidRPr="00C6206D">
              <w:rPr>
                <w:color w:val="000000"/>
                <w:lang w:val="uk-UA"/>
              </w:rPr>
              <w:t>7 балів</w:t>
            </w:r>
          </w:p>
        </w:tc>
      </w:tr>
    </w:tbl>
    <w:p w:rsidR="00C6206D" w:rsidRPr="00C6206D" w:rsidRDefault="00C6206D" w:rsidP="00C6206D">
      <w:pPr>
        <w:spacing w:before="80" w:after="120"/>
        <w:rPr>
          <w:sz w:val="24"/>
          <w:szCs w:val="24"/>
          <w:lang w:val="uk-UA"/>
        </w:rPr>
      </w:pPr>
      <w:r w:rsidRPr="00C6206D">
        <w:rPr>
          <w:color w:val="000000"/>
          <w:lang w:val="uk-UA"/>
        </w:rPr>
        <w:t>Б₁ = ___ балів</w:t>
      </w:r>
    </w:p>
    <w:p w:rsidR="00C6206D" w:rsidRPr="00C6206D" w:rsidRDefault="00C6206D" w:rsidP="00C6206D">
      <w:pPr>
        <w:spacing w:before="200" w:after="80"/>
        <w:rPr>
          <w:sz w:val="24"/>
          <w:szCs w:val="24"/>
          <w:lang w:val="uk-UA"/>
        </w:rPr>
      </w:pPr>
      <w:r w:rsidRPr="00C6206D">
        <w:rPr>
          <w:color w:val="000000"/>
          <w:lang w:val="uk-UA"/>
        </w:rPr>
        <w:t>Розділ 5. Охоплення дітей та розрахунок балів за критерієм № 2</w:t>
      </w:r>
    </w:p>
    <w:p w:rsidR="00C6206D" w:rsidRPr="00C6206D" w:rsidRDefault="00C6206D" w:rsidP="00C6206D">
      <w:pPr>
        <w:rPr>
          <w:sz w:val="24"/>
          <w:szCs w:val="24"/>
          <w:lang w:val="uk-UA"/>
        </w:rPr>
      </w:pPr>
    </w:p>
    <w:tbl>
      <w:tblPr>
        <w:tblW w:w="0" w:type="auto"/>
        <w:tblCellMar>
          <w:top w:w="15" w:type="dxa"/>
          <w:left w:w="15" w:type="dxa"/>
          <w:bottom w:w="15" w:type="dxa"/>
          <w:right w:w="15" w:type="dxa"/>
        </w:tblCellMar>
        <w:tblLook w:val="04A0" w:firstRow="1" w:lastRow="0" w:firstColumn="1" w:lastColumn="0" w:noHBand="0" w:noVBand="1"/>
      </w:tblPr>
      <w:tblGrid>
        <w:gridCol w:w="3789"/>
        <w:gridCol w:w="1572"/>
        <w:gridCol w:w="1561"/>
        <w:gridCol w:w="2423"/>
      </w:tblGrid>
      <w:tr w:rsidR="00C6206D" w:rsidRPr="00C6206D" w:rsidTr="00C6206D">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spacing w:before="40" w:after="40"/>
              <w:jc w:val="center"/>
              <w:rPr>
                <w:sz w:val="24"/>
                <w:szCs w:val="24"/>
                <w:lang w:val="uk-UA"/>
              </w:rPr>
            </w:pPr>
            <w:r w:rsidRPr="00C6206D">
              <w:rPr>
                <w:color w:val="000000"/>
                <w:lang w:val="uk-UA"/>
              </w:rPr>
              <w:lastRenderedPageBreak/>
              <w:t>Тривалість перебування на тиждень (сумарно за усіма локаціями)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spacing w:before="40" w:after="40"/>
              <w:jc w:val="center"/>
              <w:rPr>
                <w:sz w:val="24"/>
                <w:szCs w:val="24"/>
                <w:lang w:val="uk-UA"/>
              </w:rPr>
            </w:pPr>
            <w:r w:rsidRPr="00C6206D">
              <w:rPr>
                <w:color w:val="000000"/>
                <w:lang w:val="uk-UA"/>
              </w:rPr>
              <w:t>Кількість дітей</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spacing w:before="40" w:after="40"/>
              <w:jc w:val="center"/>
              <w:rPr>
                <w:sz w:val="24"/>
                <w:szCs w:val="24"/>
                <w:lang w:val="uk-UA"/>
              </w:rPr>
            </w:pPr>
            <w:r w:rsidRPr="00C6206D">
              <w:rPr>
                <w:color w:val="000000"/>
                <w:lang w:val="uk-UA"/>
              </w:rPr>
              <w:t>Коефіцієнт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spacing w:before="40" w:after="40"/>
              <w:jc w:val="center"/>
              <w:rPr>
                <w:sz w:val="24"/>
                <w:szCs w:val="24"/>
                <w:lang w:val="uk-UA"/>
              </w:rPr>
            </w:pPr>
            <w:r w:rsidRPr="00C6206D">
              <w:rPr>
                <w:color w:val="000000"/>
                <w:lang w:val="uk-UA"/>
              </w:rPr>
              <w:t>Добуток (кількість × коефіцієнт)</w:t>
            </w:r>
          </w:p>
        </w:tc>
      </w:tr>
      <w:tr w:rsidR="00C6206D" w:rsidRPr="00C6206D" w:rsidTr="00C6206D">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spacing w:before="40" w:after="40"/>
              <w:rPr>
                <w:sz w:val="24"/>
                <w:szCs w:val="24"/>
                <w:lang w:val="uk-UA"/>
              </w:rPr>
            </w:pPr>
            <w:r w:rsidRPr="00C6206D">
              <w:rPr>
                <w:color w:val="000000"/>
                <w:lang w:val="uk-UA"/>
              </w:rPr>
              <w:t>40 і більше годин на тиждень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spacing w:before="40" w:after="40"/>
              <w:jc w:val="center"/>
              <w:rPr>
                <w:sz w:val="24"/>
                <w:szCs w:val="24"/>
                <w:lang w:val="uk-UA"/>
              </w:rPr>
            </w:pPr>
            <w:r w:rsidRPr="00C6206D">
              <w:rPr>
                <w:color w:val="000000"/>
                <w:lang w:val="uk-UA"/>
              </w:rPr>
              <w:t>× 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r>
      <w:tr w:rsidR="00C6206D" w:rsidRPr="00C6206D" w:rsidTr="00C6206D">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spacing w:before="40" w:after="40"/>
              <w:rPr>
                <w:sz w:val="24"/>
                <w:szCs w:val="24"/>
                <w:lang w:val="uk-UA"/>
              </w:rPr>
            </w:pPr>
            <w:r w:rsidRPr="00C6206D">
              <w:rPr>
                <w:color w:val="000000"/>
                <w:lang w:val="uk-UA"/>
              </w:rPr>
              <w:t>від 21 до 39 годин на тиждень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spacing w:before="40" w:after="40"/>
              <w:jc w:val="center"/>
              <w:rPr>
                <w:sz w:val="24"/>
                <w:szCs w:val="24"/>
                <w:lang w:val="uk-UA"/>
              </w:rPr>
            </w:pPr>
            <w:r w:rsidRPr="00C6206D">
              <w:rPr>
                <w:color w:val="000000"/>
                <w:lang w:val="uk-UA"/>
              </w:rPr>
              <w:t>× 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r>
      <w:tr w:rsidR="00C6206D" w:rsidRPr="00C6206D" w:rsidTr="00C6206D">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spacing w:before="40" w:after="40"/>
              <w:rPr>
                <w:sz w:val="24"/>
                <w:szCs w:val="24"/>
                <w:lang w:val="uk-UA"/>
              </w:rPr>
            </w:pPr>
            <w:r w:rsidRPr="00C6206D">
              <w:rPr>
                <w:color w:val="000000"/>
                <w:lang w:val="uk-UA"/>
              </w:rPr>
              <w:t>до 20 годин на тиждень (включно)</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spacing w:before="40" w:after="40"/>
              <w:jc w:val="center"/>
              <w:rPr>
                <w:sz w:val="24"/>
                <w:szCs w:val="24"/>
                <w:lang w:val="uk-UA"/>
              </w:rPr>
            </w:pPr>
            <w:r w:rsidRPr="00C6206D">
              <w:rPr>
                <w:color w:val="000000"/>
                <w:lang w:val="uk-UA"/>
              </w:rPr>
              <w:t>× 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r>
      <w:tr w:rsidR="00C6206D" w:rsidRPr="00C6206D" w:rsidTr="00C6206D">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spacing w:before="40" w:after="40"/>
              <w:jc w:val="right"/>
              <w:rPr>
                <w:sz w:val="24"/>
                <w:szCs w:val="24"/>
                <w:lang w:val="uk-UA"/>
              </w:rPr>
            </w:pPr>
            <w:r w:rsidRPr="00C6206D">
              <w:rPr>
                <w:color w:val="000000"/>
                <w:lang w:val="uk-UA"/>
              </w:rPr>
              <w:t>ЗВАЖЕНИЙ ПОКАЗНИК (сума добутків усіх трьох рядків)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r>
    </w:tbl>
    <w:p w:rsidR="00C6206D" w:rsidRPr="00C6206D" w:rsidRDefault="00C6206D" w:rsidP="00C6206D">
      <w:pPr>
        <w:spacing w:before="20" w:after="80"/>
        <w:rPr>
          <w:sz w:val="24"/>
          <w:szCs w:val="24"/>
          <w:lang w:val="uk-UA"/>
        </w:rPr>
      </w:pPr>
      <w:r w:rsidRPr="00C6206D">
        <w:rPr>
          <w:rFonts w:ascii="Cambria Math" w:hAnsi="Cambria Math"/>
          <w:i/>
          <w:iCs/>
          <w:color w:val="000000"/>
          <w:lang w:val="uk-UA"/>
        </w:rPr>
        <w:t>▶</w:t>
      </w:r>
      <w:r w:rsidRPr="00C6206D">
        <w:rPr>
          <w:i/>
          <w:iCs/>
          <w:color w:val="000000"/>
          <w:lang w:val="uk-UA"/>
        </w:rPr>
        <w:t xml:space="preserve"> Бали за критерієм № 2 (Б₂): зважений показник до 480 — 10 балів; 481–599 — 20 балів; 600–719 — 30 балів; 720 і більше — 40 балів. Максимум: 40 балів.</w:t>
      </w:r>
    </w:p>
    <w:p w:rsidR="00C6206D" w:rsidRPr="00C6206D" w:rsidRDefault="00C6206D" w:rsidP="00C6206D">
      <w:pPr>
        <w:spacing w:before="80" w:after="120"/>
        <w:rPr>
          <w:sz w:val="24"/>
          <w:szCs w:val="24"/>
          <w:lang w:val="uk-UA"/>
        </w:rPr>
      </w:pPr>
      <w:r w:rsidRPr="00C6206D">
        <w:rPr>
          <w:color w:val="000000"/>
          <w:lang w:val="uk-UA"/>
        </w:rPr>
        <w:t>Б</w:t>
      </w:r>
      <w:r w:rsidRPr="00C6206D">
        <w:rPr>
          <w:i/>
          <w:iCs/>
          <w:color w:val="000000"/>
          <w:lang w:val="uk-UA"/>
        </w:rPr>
        <w:t>₂</w:t>
      </w:r>
      <w:r w:rsidRPr="00C6206D">
        <w:rPr>
          <w:color w:val="000000"/>
          <w:lang w:val="uk-UA"/>
        </w:rPr>
        <w:t xml:space="preserve"> = ___ балів</w:t>
      </w:r>
    </w:p>
    <w:p w:rsidR="00C6206D" w:rsidRPr="00C6206D" w:rsidRDefault="00C6206D" w:rsidP="00C6206D">
      <w:pPr>
        <w:spacing w:before="200" w:after="80"/>
        <w:rPr>
          <w:sz w:val="24"/>
          <w:szCs w:val="24"/>
          <w:lang w:val="uk-UA"/>
        </w:rPr>
      </w:pPr>
      <w:r w:rsidRPr="00C6206D">
        <w:rPr>
          <w:color w:val="000000"/>
          <w:lang w:val="uk-UA"/>
        </w:rPr>
        <w:t>Розділ 6. Дані для оцінювання за критерієм № 3 — електронна черга</w:t>
      </w:r>
    </w:p>
    <w:tbl>
      <w:tblPr>
        <w:tblW w:w="0" w:type="auto"/>
        <w:tblCellMar>
          <w:top w:w="15" w:type="dxa"/>
          <w:left w:w="15" w:type="dxa"/>
          <w:bottom w:w="15" w:type="dxa"/>
          <w:right w:w="15" w:type="dxa"/>
        </w:tblCellMar>
        <w:tblLook w:val="04A0" w:firstRow="1" w:lastRow="0" w:firstColumn="1" w:lastColumn="0" w:noHBand="0" w:noVBand="1"/>
      </w:tblPr>
      <w:tblGrid>
        <w:gridCol w:w="9109"/>
        <w:gridCol w:w="236"/>
      </w:tblGrid>
      <w:tr w:rsidR="00C6206D" w:rsidRPr="00C6206D" w:rsidTr="00C6206D">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spacing w:before="40" w:after="40"/>
              <w:rPr>
                <w:sz w:val="24"/>
                <w:szCs w:val="24"/>
                <w:lang w:val="uk-UA"/>
              </w:rPr>
            </w:pPr>
            <w:r w:rsidRPr="00C6206D">
              <w:rPr>
                <w:color w:val="000000"/>
                <w:lang w:val="uk-UA"/>
              </w:rPr>
              <w:t>Наявність у громаді системи електронного запису дітей до ЗДО (електронної черги): оберіть — ТАК / НІ</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r>
      <w:tr w:rsidR="00C6206D" w:rsidRPr="00C6206D" w:rsidTr="00C6206D">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spacing w:before="40" w:after="40"/>
              <w:rPr>
                <w:sz w:val="24"/>
                <w:szCs w:val="24"/>
                <w:lang w:val="uk-UA"/>
              </w:rPr>
            </w:pPr>
            <w:r w:rsidRPr="00C6206D">
              <w:rPr>
                <w:color w:val="000000"/>
                <w:lang w:val="uk-UA"/>
              </w:rPr>
              <w:t>Бали за критерієм № 3 (Б₃): якщо «ТАК» — 5 балів; якщо «НІ» — 0 балів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r>
    </w:tbl>
    <w:p w:rsidR="00C6206D" w:rsidRPr="00C6206D" w:rsidRDefault="00C6206D" w:rsidP="00C6206D">
      <w:pPr>
        <w:spacing w:before="200" w:after="80"/>
        <w:jc w:val="both"/>
        <w:rPr>
          <w:sz w:val="24"/>
          <w:szCs w:val="24"/>
          <w:lang w:val="uk-UA"/>
        </w:rPr>
      </w:pPr>
      <w:r w:rsidRPr="00C6206D">
        <w:rPr>
          <w:color w:val="000000"/>
          <w:lang w:val="uk-UA"/>
        </w:rPr>
        <w:t xml:space="preserve">Розділ 7. Розрахунок суми балів за критеріями 1-3 до застосування індексу податкоспроможності та </w:t>
      </w:r>
      <w:proofErr w:type="spellStart"/>
      <w:r w:rsidRPr="00C6206D">
        <w:rPr>
          <w:color w:val="000000"/>
          <w:lang w:val="uk-UA"/>
        </w:rPr>
        <w:t>пріоритезації</w:t>
      </w:r>
      <w:proofErr w:type="spellEnd"/>
      <w:r w:rsidRPr="00C6206D">
        <w:rPr>
          <w:color w:val="000000"/>
          <w:lang w:val="uk-UA"/>
        </w:rPr>
        <w:t xml:space="preserve"> обласних та Київської міської державних адміністрацій (військових адміністрацій) (заповнює громада)</w:t>
      </w:r>
    </w:p>
    <w:tbl>
      <w:tblPr>
        <w:tblW w:w="0" w:type="auto"/>
        <w:tblCellMar>
          <w:top w:w="15" w:type="dxa"/>
          <w:left w:w="15" w:type="dxa"/>
          <w:bottom w:w="15" w:type="dxa"/>
          <w:right w:w="15" w:type="dxa"/>
        </w:tblCellMar>
        <w:tblLook w:val="04A0" w:firstRow="1" w:lastRow="0" w:firstColumn="1" w:lastColumn="0" w:noHBand="0" w:noVBand="1"/>
      </w:tblPr>
      <w:tblGrid>
        <w:gridCol w:w="475"/>
        <w:gridCol w:w="7811"/>
        <w:gridCol w:w="236"/>
      </w:tblGrid>
      <w:tr w:rsidR="00C6206D" w:rsidRPr="00C6206D" w:rsidTr="00C6206D">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spacing w:before="40" w:after="40"/>
              <w:jc w:val="center"/>
              <w:rPr>
                <w:sz w:val="24"/>
                <w:szCs w:val="24"/>
                <w:lang w:val="uk-UA"/>
              </w:rPr>
            </w:pPr>
            <w:r w:rsidRPr="00C6206D">
              <w:rPr>
                <w:color w:val="000000"/>
                <w:lang w:val="uk-UA"/>
              </w:rPr>
              <w:t>Б₁</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spacing w:before="40" w:after="40"/>
              <w:rPr>
                <w:sz w:val="24"/>
                <w:szCs w:val="24"/>
                <w:lang w:val="uk-UA"/>
              </w:rPr>
            </w:pPr>
            <w:r w:rsidRPr="00C6206D">
              <w:rPr>
                <w:color w:val="000000"/>
                <w:lang w:val="uk-UA"/>
              </w:rPr>
              <w:t>Критерій № 1 — кількість дітей не охоплених ДО (із розділу 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r>
      <w:tr w:rsidR="00C6206D" w:rsidRPr="00C6206D" w:rsidTr="00C6206D">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spacing w:before="40" w:after="40"/>
              <w:jc w:val="center"/>
              <w:rPr>
                <w:sz w:val="24"/>
                <w:szCs w:val="24"/>
                <w:lang w:val="uk-UA"/>
              </w:rPr>
            </w:pPr>
            <w:r w:rsidRPr="00C6206D">
              <w:rPr>
                <w:color w:val="000000"/>
                <w:lang w:val="uk-UA"/>
              </w:rPr>
              <w:t>Б₂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spacing w:before="40" w:after="40"/>
              <w:rPr>
                <w:sz w:val="24"/>
                <w:szCs w:val="24"/>
                <w:lang w:val="uk-UA"/>
              </w:rPr>
            </w:pPr>
            <w:r w:rsidRPr="00C6206D">
              <w:rPr>
                <w:color w:val="000000"/>
                <w:lang w:val="uk-UA"/>
              </w:rPr>
              <w:t>Критерій № 2 — охоплення дітей (із розділу 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r>
      <w:tr w:rsidR="00C6206D" w:rsidRPr="00C6206D" w:rsidTr="00C6206D">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spacing w:before="40" w:after="40"/>
              <w:jc w:val="center"/>
              <w:rPr>
                <w:sz w:val="24"/>
                <w:szCs w:val="24"/>
                <w:lang w:val="uk-UA"/>
              </w:rPr>
            </w:pPr>
            <w:r w:rsidRPr="00C6206D">
              <w:rPr>
                <w:color w:val="000000"/>
                <w:lang w:val="uk-UA"/>
              </w:rPr>
              <w:t>Б₃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spacing w:before="40" w:after="40"/>
              <w:rPr>
                <w:sz w:val="24"/>
                <w:szCs w:val="24"/>
                <w:lang w:val="uk-UA"/>
              </w:rPr>
            </w:pPr>
            <w:r w:rsidRPr="00C6206D">
              <w:rPr>
                <w:color w:val="000000"/>
                <w:lang w:val="uk-UA"/>
              </w:rPr>
              <w:t>Критерій № 3 — електронна черга (із розділу 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r>
      <w:tr w:rsidR="00C6206D" w:rsidRPr="00C6206D" w:rsidTr="00C6206D">
        <w:trPr>
          <w:trHeight w:val="2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spacing w:before="40" w:after="40"/>
              <w:jc w:val="center"/>
              <w:rPr>
                <w:sz w:val="24"/>
                <w:szCs w:val="24"/>
                <w:lang w:val="uk-UA"/>
              </w:rPr>
            </w:pPr>
            <w:r w:rsidRPr="00C6206D">
              <w:rPr>
                <w:color w:val="000000"/>
                <w:lang w:val="uk-UA"/>
              </w:rPr>
              <w:t>Б</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spacing w:before="40" w:after="40"/>
              <w:rPr>
                <w:sz w:val="24"/>
                <w:szCs w:val="24"/>
                <w:lang w:val="uk-UA"/>
              </w:rPr>
            </w:pPr>
            <w:r w:rsidRPr="00C6206D">
              <w:rPr>
                <w:color w:val="000000"/>
                <w:lang w:val="uk-UA"/>
              </w:rPr>
              <w:t>ПІДСУМКОВИЙ БАЛ = (Б₁ + Б₂ + Б₃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6206D" w:rsidRPr="00C6206D" w:rsidRDefault="00C6206D" w:rsidP="00C6206D">
            <w:pPr>
              <w:rPr>
                <w:sz w:val="24"/>
                <w:szCs w:val="24"/>
                <w:lang w:val="uk-UA"/>
              </w:rPr>
            </w:pPr>
          </w:p>
        </w:tc>
      </w:tr>
    </w:tbl>
    <w:p w:rsidR="00C6206D" w:rsidRPr="00C6206D" w:rsidRDefault="00C6206D" w:rsidP="00C6206D">
      <w:pPr>
        <w:rPr>
          <w:sz w:val="24"/>
          <w:szCs w:val="24"/>
          <w:lang w:val="uk-UA"/>
        </w:rPr>
      </w:pPr>
    </w:p>
    <w:p w:rsidR="00C6206D" w:rsidRPr="00C6206D" w:rsidRDefault="00C6206D" w:rsidP="00C6206D">
      <w:pPr>
        <w:spacing w:after="160"/>
        <w:rPr>
          <w:sz w:val="24"/>
          <w:szCs w:val="24"/>
          <w:lang w:val="uk-UA"/>
        </w:rPr>
      </w:pPr>
      <w:r w:rsidRPr="00C6206D">
        <w:rPr>
          <w:color w:val="000000"/>
          <w:lang w:val="uk-UA"/>
        </w:rPr>
        <w:t>Сільський (селищний, міський) голова / керівник військової адміністрації / керівник районної в місті Києві державної адміністрації</w:t>
      </w:r>
    </w:p>
    <w:tbl>
      <w:tblPr>
        <w:tblW w:w="0" w:type="auto"/>
        <w:tblCellMar>
          <w:top w:w="15" w:type="dxa"/>
          <w:left w:w="15" w:type="dxa"/>
          <w:bottom w:w="15" w:type="dxa"/>
          <w:right w:w="15" w:type="dxa"/>
        </w:tblCellMar>
        <w:tblLook w:val="04A0" w:firstRow="1" w:lastRow="0" w:firstColumn="1" w:lastColumn="0" w:noHBand="0" w:noVBand="1"/>
      </w:tblPr>
      <w:tblGrid>
        <w:gridCol w:w="1211"/>
        <w:gridCol w:w="236"/>
        <w:gridCol w:w="3387"/>
      </w:tblGrid>
      <w:tr w:rsidR="00C6206D" w:rsidRPr="00C6206D" w:rsidTr="00C6206D">
        <w:tc>
          <w:tcPr>
            <w:tcW w:w="0" w:type="auto"/>
            <w:tcBorders>
              <w:bottom w:val="single" w:sz="4" w:space="0" w:color="333333"/>
            </w:tcBorders>
            <w:tcMar>
              <w:top w:w="0" w:type="dxa"/>
              <w:left w:w="115" w:type="dxa"/>
              <w:bottom w:w="0" w:type="dxa"/>
              <w:right w:w="115" w:type="dxa"/>
            </w:tcMar>
            <w:hideMark/>
          </w:tcPr>
          <w:p w:rsidR="00C6206D" w:rsidRPr="00C6206D" w:rsidRDefault="00C6206D" w:rsidP="00C6206D">
            <w:pPr>
              <w:rPr>
                <w:sz w:val="24"/>
                <w:szCs w:val="24"/>
                <w:lang w:val="uk-UA"/>
              </w:rPr>
            </w:pPr>
          </w:p>
        </w:tc>
        <w:tc>
          <w:tcPr>
            <w:tcW w:w="0" w:type="auto"/>
            <w:tcMar>
              <w:top w:w="0" w:type="dxa"/>
              <w:left w:w="115" w:type="dxa"/>
              <w:bottom w:w="0" w:type="dxa"/>
              <w:right w:w="115" w:type="dxa"/>
            </w:tcMar>
            <w:hideMark/>
          </w:tcPr>
          <w:p w:rsidR="00C6206D" w:rsidRPr="00C6206D" w:rsidRDefault="00C6206D" w:rsidP="00C6206D">
            <w:pPr>
              <w:rPr>
                <w:sz w:val="24"/>
                <w:szCs w:val="24"/>
                <w:lang w:val="uk-UA"/>
              </w:rPr>
            </w:pPr>
          </w:p>
        </w:tc>
        <w:tc>
          <w:tcPr>
            <w:tcW w:w="0" w:type="auto"/>
            <w:tcBorders>
              <w:bottom w:val="single" w:sz="4" w:space="0" w:color="333333"/>
            </w:tcBorders>
            <w:tcMar>
              <w:top w:w="0" w:type="dxa"/>
              <w:left w:w="115" w:type="dxa"/>
              <w:bottom w:w="0" w:type="dxa"/>
              <w:right w:w="115" w:type="dxa"/>
            </w:tcMar>
            <w:hideMark/>
          </w:tcPr>
          <w:p w:rsidR="00C6206D" w:rsidRPr="00C6206D" w:rsidRDefault="00C6206D" w:rsidP="00C6206D">
            <w:pPr>
              <w:rPr>
                <w:sz w:val="24"/>
                <w:szCs w:val="24"/>
                <w:lang w:val="uk-UA"/>
              </w:rPr>
            </w:pPr>
          </w:p>
        </w:tc>
      </w:tr>
      <w:tr w:rsidR="00C6206D" w:rsidRPr="00C6206D" w:rsidTr="00C6206D">
        <w:tc>
          <w:tcPr>
            <w:tcW w:w="0" w:type="auto"/>
            <w:tcBorders>
              <w:top w:val="single" w:sz="4" w:space="0" w:color="333333"/>
            </w:tcBorders>
            <w:tcMar>
              <w:top w:w="0" w:type="dxa"/>
              <w:left w:w="115" w:type="dxa"/>
              <w:bottom w:w="0" w:type="dxa"/>
              <w:right w:w="115" w:type="dxa"/>
            </w:tcMar>
            <w:hideMark/>
          </w:tcPr>
          <w:p w:rsidR="00C6206D" w:rsidRPr="00C6206D" w:rsidRDefault="00C6206D" w:rsidP="00C6206D">
            <w:pPr>
              <w:spacing w:after="200"/>
              <w:jc w:val="center"/>
              <w:rPr>
                <w:sz w:val="24"/>
                <w:szCs w:val="24"/>
                <w:lang w:val="uk-UA"/>
              </w:rPr>
            </w:pPr>
            <w:r w:rsidRPr="00C6206D">
              <w:rPr>
                <w:color w:val="000000"/>
                <w:lang w:val="uk-UA"/>
              </w:rPr>
              <w:t>(підпис)</w:t>
            </w:r>
          </w:p>
        </w:tc>
        <w:tc>
          <w:tcPr>
            <w:tcW w:w="0" w:type="auto"/>
            <w:tcMar>
              <w:top w:w="0" w:type="dxa"/>
              <w:left w:w="115" w:type="dxa"/>
              <w:bottom w:w="0" w:type="dxa"/>
              <w:right w:w="115" w:type="dxa"/>
            </w:tcMar>
            <w:hideMark/>
          </w:tcPr>
          <w:p w:rsidR="00C6206D" w:rsidRPr="00C6206D" w:rsidRDefault="00C6206D" w:rsidP="00C6206D">
            <w:pPr>
              <w:rPr>
                <w:sz w:val="24"/>
                <w:szCs w:val="24"/>
                <w:lang w:val="uk-UA"/>
              </w:rPr>
            </w:pPr>
          </w:p>
        </w:tc>
        <w:tc>
          <w:tcPr>
            <w:tcW w:w="0" w:type="auto"/>
            <w:tcBorders>
              <w:top w:val="single" w:sz="4" w:space="0" w:color="333333"/>
            </w:tcBorders>
            <w:tcMar>
              <w:top w:w="0" w:type="dxa"/>
              <w:left w:w="115" w:type="dxa"/>
              <w:bottom w:w="0" w:type="dxa"/>
              <w:right w:w="115" w:type="dxa"/>
            </w:tcMar>
            <w:hideMark/>
          </w:tcPr>
          <w:p w:rsidR="00C6206D" w:rsidRPr="00C6206D" w:rsidRDefault="00C6206D" w:rsidP="00C6206D">
            <w:pPr>
              <w:spacing w:after="200"/>
              <w:jc w:val="center"/>
              <w:rPr>
                <w:sz w:val="24"/>
                <w:szCs w:val="24"/>
                <w:lang w:val="uk-UA"/>
              </w:rPr>
            </w:pPr>
            <w:r w:rsidRPr="00C6206D">
              <w:rPr>
                <w:color w:val="000000"/>
                <w:lang w:val="uk-UA"/>
              </w:rPr>
              <w:t>(Власне ім’я, ПРІЗВИЩЕ)</w:t>
            </w:r>
          </w:p>
        </w:tc>
      </w:tr>
    </w:tbl>
    <w:p w:rsidR="00C6206D" w:rsidRPr="00C6206D" w:rsidRDefault="00C6206D" w:rsidP="00C6206D">
      <w:pPr>
        <w:spacing w:before="160" w:after="80"/>
        <w:rPr>
          <w:sz w:val="24"/>
          <w:szCs w:val="24"/>
          <w:lang w:val="uk-UA"/>
        </w:rPr>
      </w:pPr>
      <w:r w:rsidRPr="00C6206D">
        <w:rPr>
          <w:color w:val="000000"/>
          <w:lang w:val="uk-UA"/>
        </w:rPr>
        <w:t>М. П.</w:t>
      </w:r>
    </w:p>
    <w:p w:rsidR="00C6206D" w:rsidRPr="00C6206D" w:rsidRDefault="00C6206D" w:rsidP="00C6206D">
      <w:pPr>
        <w:spacing w:after="160"/>
        <w:rPr>
          <w:sz w:val="24"/>
          <w:szCs w:val="24"/>
          <w:lang w:val="uk-UA"/>
        </w:rPr>
      </w:pPr>
      <w:r w:rsidRPr="00C6206D">
        <w:rPr>
          <w:color w:val="000000"/>
          <w:lang w:val="uk-UA"/>
        </w:rPr>
        <w:t>Дата подання: «___» ____________ 20__ р.</w:t>
      </w:r>
    </w:p>
    <w:p w:rsidR="001C0948" w:rsidRDefault="001C0948">
      <w:pPr>
        <w:jc w:val="both"/>
        <w:rPr>
          <w:b/>
          <w:bCs/>
          <w:lang w:val="uk-UA"/>
        </w:rPr>
      </w:pPr>
    </w:p>
    <w:p w:rsidR="001C0948" w:rsidRDefault="001C0948">
      <w:pPr>
        <w:rPr>
          <w:lang w:val="uk-UA"/>
        </w:rPr>
      </w:pPr>
      <w:r>
        <w:rPr>
          <w:lang w:val="uk-UA"/>
        </w:rPr>
        <w:br w:type="page"/>
      </w:r>
    </w:p>
    <w:p w:rsidR="001C0948" w:rsidRPr="001C0948" w:rsidRDefault="001C0948" w:rsidP="001C0948">
      <w:pPr>
        <w:jc w:val="right"/>
        <w:rPr>
          <w:sz w:val="24"/>
          <w:szCs w:val="24"/>
          <w:lang w:val="uk-UA"/>
        </w:rPr>
      </w:pPr>
      <w:r w:rsidRPr="001C0948">
        <w:rPr>
          <w:color w:val="000000"/>
          <w:lang w:val="uk-UA"/>
        </w:rPr>
        <w:lastRenderedPageBreak/>
        <w:t>Додаток 2 </w:t>
      </w:r>
    </w:p>
    <w:p w:rsidR="001C0948" w:rsidRPr="001C0948" w:rsidRDefault="001C0948" w:rsidP="001C0948">
      <w:pPr>
        <w:jc w:val="right"/>
        <w:rPr>
          <w:sz w:val="24"/>
          <w:szCs w:val="24"/>
          <w:lang w:val="uk-UA"/>
        </w:rPr>
      </w:pPr>
      <w:r w:rsidRPr="001C0948">
        <w:rPr>
          <w:color w:val="000000"/>
          <w:lang w:val="uk-UA"/>
        </w:rPr>
        <w:t>до Порядку</w:t>
      </w:r>
    </w:p>
    <w:p w:rsidR="001C0948" w:rsidRPr="001C0948" w:rsidRDefault="001C0948" w:rsidP="001C0948">
      <w:pPr>
        <w:spacing w:after="240"/>
        <w:rPr>
          <w:sz w:val="24"/>
          <w:szCs w:val="24"/>
          <w:lang w:val="uk-UA"/>
        </w:rPr>
      </w:pPr>
    </w:p>
    <w:p w:rsidR="001C0948" w:rsidRPr="001C0948" w:rsidRDefault="001C0948" w:rsidP="001C0948">
      <w:pPr>
        <w:jc w:val="center"/>
        <w:rPr>
          <w:sz w:val="24"/>
          <w:szCs w:val="24"/>
          <w:lang w:val="uk-UA"/>
        </w:rPr>
      </w:pPr>
      <w:r w:rsidRPr="001C0948">
        <w:rPr>
          <w:b/>
          <w:bCs/>
          <w:color w:val="000000"/>
          <w:lang w:val="uk-UA"/>
        </w:rPr>
        <w:t>Гарантійний лист</w:t>
      </w:r>
    </w:p>
    <w:p w:rsidR="001C0948" w:rsidRPr="001C0948" w:rsidRDefault="001C0948" w:rsidP="001C0948">
      <w:pPr>
        <w:spacing w:before="40"/>
        <w:jc w:val="center"/>
        <w:rPr>
          <w:sz w:val="24"/>
          <w:szCs w:val="24"/>
          <w:lang w:val="uk-UA"/>
        </w:rPr>
      </w:pPr>
      <w:r w:rsidRPr="001C0948">
        <w:rPr>
          <w:b/>
          <w:bCs/>
          <w:color w:val="000000"/>
          <w:lang w:val="uk-UA"/>
        </w:rPr>
        <w:t>територіальної громади щодо участі у відборі територіальних громад для підтримки інституційної спроможності та оснащення нових локацій</w:t>
      </w:r>
    </w:p>
    <w:p w:rsidR="001C0948" w:rsidRPr="001C0948" w:rsidRDefault="001C0948" w:rsidP="001C0948">
      <w:pPr>
        <w:rPr>
          <w:sz w:val="24"/>
          <w:szCs w:val="24"/>
          <w:lang w:val="uk-UA"/>
        </w:rPr>
      </w:pPr>
    </w:p>
    <w:p w:rsidR="001C0948" w:rsidRPr="001C0948" w:rsidRDefault="001C0948" w:rsidP="001C0948">
      <w:pPr>
        <w:spacing w:before="80" w:after="40"/>
        <w:jc w:val="both"/>
        <w:rPr>
          <w:sz w:val="24"/>
          <w:szCs w:val="24"/>
          <w:lang w:val="uk-UA"/>
        </w:rPr>
      </w:pPr>
      <w:r w:rsidRPr="001C0948">
        <w:rPr>
          <w:color w:val="000000"/>
          <w:lang w:val="uk-UA"/>
        </w:rPr>
        <w:t>Назва територіальної громади</w:t>
      </w:r>
    </w:p>
    <w:p w:rsidR="001C0948" w:rsidRPr="001C0948" w:rsidRDefault="001C0948" w:rsidP="001C0948">
      <w:pPr>
        <w:spacing w:before="80" w:after="40"/>
        <w:jc w:val="both"/>
        <w:rPr>
          <w:sz w:val="24"/>
          <w:szCs w:val="24"/>
          <w:lang w:val="uk-UA"/>
        </w:rPr>
      </w:pPr>
      <w:r w:rsidRPr="001C0948">
        <w:rPr>
          <w:color w:val="000000"/>
          <w:lang w:val="uk-UA"/>
        </w:rPr>
        <w:t>Область</w:t>
      </w:r>
    </w:p>
    <w:tbl>
      <w:tblPr>
        <w:tblW w:w="0" w:type="auto"/>
        <w:tblCellMar>
          <w:top w:w="15" w:type="dxa"/>
          <w:left w:w="15" w:type="dxa"/>
          <w:bottom w:w="15" w:type="dxa"/>
          <w:right w:w="15" w:type="dxa"/>
        </w:tblCellMar>
        <w:tblLook w:val="04A0" w:firstRow="1" w:lastRow="0" w:firstColumn="1" w:lastColumn="0" w:noHBand="0" w:noVBand="1"/>
      </w:tblPr>
      <w:tblGrid>
        <w:gridCol w:w="222"/>
      </w:tblGrid>
      <w:tr w:rsidR="001C0948" w:rsidRPr="001C0948" w:rsidTr="001C0948">
        <w:tc>
          <w:tcPr>
            <w:tcW w:w="0" w:type="auto"/>
            <w:tcMar>
              <w:top w:w="0" w:type="dxa"/>
              <w:left w:w="108" w:type="dxa"/>
              <w:bottom w:w="0" w:type="dxa"/>
              <w:right w:w="108" w:type="dxa"/>
            </w:tcMar>
            <w:hideMark/>
          </w:tcPr>
          <w:p w:rsidR="001C0948" w:rsidRPr="001C0948" w:rsidRDefault="001C0948" w:rsidP="001C0948">
            <w:pPr>
              <w:rPr>
                <w:sz w:val="24"/>
                <w:szCs w:val="24"/>
                <w:lang w:val="uk-UA"/>
              </w:rPr>
            </w:pPr>
          </w:p>
        </w:tc>
      </w:tr>
    </w:tbl>
    <w:p w:rsidR="001C0948" w:rsidRPr="001C0948" w:rsidRDefault="001C0948" w:rsidP="001C0948">
      <w:pPr>
        <w:rPr>
          <w:sz w:val="24"/>
          <w:szCs w:val="24"/>
          <w:lang w:val="uk-UA"/>
        </w:rPr>
      </w:pPr>
    </w:p>
    <w:p w:rsidR="001C0948" w:rsidRPr="001C0948" w:rsidRDefault="001C0948" w:rsidP="001C0948">
      <w:pPr>
        <w:ind w:firstLine="708"/>
        <w:jc w:val="both"/>
        <w:rPr>
          <w:sz w:val="24"/>
          <w:szCs w:val="24"/>
          <w:lang w:val="uk-UA"/>
        </w:rPr>
      </w:pPr>
      <w:r w:rsidRPr="001C0948">
        <w:rPr>
          <w:color w:val="000000"/>
          <w:lang w:val="uk-UA"/>
        </w:rPr>
        <w:t>Орган місцевого самоврядування / військова адміністрація / районна в місті Києві державна адміністрація  ___________________________</w:t>
      </w:r>
      <w:r w:rsidRPr="001C0948">
        <w:rPr>
          <w:rFonts w:ascii="Cambria" w:hAnsi="Cambria"/>
          <w:color w:val="000000"/>
          <w:lang w:val="uk-UA"/>
        </w:rPr>
        <w:t xml:space="preserve"> </w:t>
      </w:r>
      <w:r w:rsidRPr="001C0948">
        <w:rPr>
          <w:color w:val="000000"/>
          <w:lang w:val="uk-UA"/>
        </w:rPr>
        <w:t>(далі — Громада)</w:t>
      </w:r>
    </w:p>
    <w:p w:rsidR="001C0948" w:rsidRPr="001C0948" w:rsidRDefault="001C0948" w:rsidP="001C0948">
      <w:pPr>
        <w:jc w:val="both"/>
        <w:rPr>
          <w:sz w:val="24"/>
          <w:szCs w:val="24"/>
          <w:lang w:val="uk-UA"/>
        </w:rPr>
      </w:pPr>
      <w:r w:rsidRPr="001C0948">
        <w:rPr>
          <w:color w:val="000000"/>
          <w:lang w:val="uk-UA"/>
        </w:rPr>
        <w:t>в особі _____________________________________________________________,</w:t>
      </w:r>
    </w:p>
    <w:p w:rsidR="001C0948" w:rsidRPr="001C0948" w:rsidRDefault="001C0948" w:rsidP="001C0948">
      <w:pPr>
        <w:jc w:val="center"/>
        <w:rPr>
          <w:sz w:val="24"/>
          <w:szCs w:val="24"/>
          <w:lang w:val="uk-UA"/>
        </w:rPr>
      </w:pPr>
      <w:r w:rsidRPr="001C0948">
        <w:rPr>
          <w:i/>
          <w:iCs/>
          <w:color w:val="000000"/>
          <w:sz w:val="24"/>
          <w:szCs w:val="24"/>
          <w:lang w:val="uk-UA"/>
        </w:rPr>
        <w:t>(посада, прізвище, ім'я, по батькові)</w:t>
      </w:r>
    </w:p>
    <w:p w:rsidR="001C0948" w:rsidRPr="001C0948" w:rsidRDefault="001C0948" w:rsidP="001C0948">
      <w:pPr>
        <w:jc w:val="both"/>
        <w:rPr>
          <w:sz w:val="24"/>
          <w:szCs w:val="24"/>
          <w:lang w:val="uk-UA"/>
        </w:rPr>
      </w:pPr>
      <w:r w:rsidRPr="001C0948">
        <w:rPr>
          <w:color w:val="000000"/>
          <w:lang w:val="uk-UA"/>
        </w:rPr>
        <w:t>який (яка) діє на підставі ______________________________________________,</w:t>
      </w:r>
    </w:p>
    <w:p w:rsidR="001C0948" w:rsidRPr="001C0948" w:rsidRDefault="001C0948" w:rsidP="001C0948">
      <w:pPr>
        <w:jc w:val="both"/>
        <w:rPr>
          <w:sz w:val="24"/>
          <w:szCs w:val="24"/>
          <w:lang w:val="uk-UA"/>
        </w:rPr>
      </w:pPr>
      <w:r w:rsidRPr="001C0948">
        <w:rPr>
          <w:color w:val="000000"/>
          <w:lang w:val="uk-UA"/>
        </w:rPr>
        <w:t>підтверджує таке:</w:t>
      </w:r>
    </w:p>
    <w:p w:rsidR="001C0948" w:rsidRPr="001C0948" w:rsidRDefault="001C0948" w:rsidP="001C0948">
      <w:pPr>
        <w:rPr>
          <w:sz w:val="24"/>
          <w:szCs w:val="24"/>
          <w:lang w:val="uk-UA"/>
        </w:rPr>
      </w:pPr>
    </w:p>
    <w:p w:rsidR="001C0948" w:rsidRPr="001C0948" w:rsidRDefault="001C0948" w:rsidP="001C0948">
      <w:pPr>
        <w:ind w:firstLine="360"/>
        <w:rPr>
          <w:sz w:val="24"/>
          <w:szCs w:val="24"/>
          <w:lang w:val="uk-UA"/>
        </w:rPr>
      </w:pPr>
      <w:r w:rsidRPr="001C0948">
        <w:rPr>
          <w:color w:val="000000"/>
          <w:lang w:val="uk-UA"/>
        </w:rPr>
        <w:t>1. Відсутність дублювання фінансування.</w:t>
      </w:r>
    </w:p>
    <w:p w:rsidR="001C0948" w:rsidRPr="001C0948" w:rsidRDefault="001C0948" w:rsidP="001C0948">
      <w:pPr>
        <w:ind w:firstLine="360"/>
        <w:jc w:val="both"/>
        <w:rPr>
          <w:sz w:val="24"/>
          <w:szCs w:val="24"/>
          <w:lang w:val="uk-UA"/>
        </w:rPr>
      </w:pPr>
      <w:r w:rsidRPr="001C0948">
        <w:rPr>
          <w:color w:val="000000"/>
          <w:lang w:val="uk-UA"/>
        </w:rPr>
        <w:t xml:space="preserve">Громада підтверджує, що заходи, які плануються в рамках </w:t>
      </w:r>
      <w:proofErr w:type="spellStart"/>
      <w:r w:rsidRPr="001C0948">
        <w:rPr>
          <w:color w:val="000000"/>
          <w:lang w:val="uk-UA"/>
        </w:rPr>
        <w:t>Проєкту</w:t>
      </w:r>
      <w:proofErr w:type="spellEnd"/>
      <w:r w:rsidRPr="001C0948">
        <w:rPr>
          <w:color w:val="000000"/>
          <w:lang w:val="uk-UA"/>
        </w:rPr>
        <w:t xml:space="preserve">, не дублюють та не фінансуються в рамках інших державних або міжнародних програм і </w:t>
      </w:r>
      <w:proofErr w:type="spellStart"/>
      <w:r w:rsidRPr="001C0948">
        <w:rPr>
          <w:color w:val="000000"/>
          <w:lang w:val="uk-UA"/>
        </w:rPr>
        <w:t>проєктів</w:t>
      </w:r>
      <w:proofErr w:type="spellEnd"/>
      <w:r w:rsidRPr="001C0948">
        <w:rPr>
          <w:color w:val="000000"/>
          <w:lang w:val="uk-UA"/>
        </w:rPr>
        <w:t>. У разі виникнення ризику дублювання Громада зобов'язується негайно повідомити про це МОН.</w:t>
      </w:r>
    </w:p>
    <w:p w:rsidR="001C0948" w:rsidRPr="001C0948" w:rsidRDefault="001C0948" w:rsidP="001C0948">
      <w:pPr>
        <w:rPr>
          <w:sz w:val="24"/>
          <w:szCs w:val="24"/>
          <w:lang w:val="uk-UA"/>
        </w:rPr>
      </w:pPr>
    </w:p>
    <w:p w:rsidR="001C0948" w:rsidRPr="001C0948" w:rsidRDefault="001C0948" w:rsidP="001C0948">
      <w:pPr>
        <w:ind w:firstLine="360"/>
        <w:jc w:val="both"/>
        <w:rPr>
          <w:sz w:val="24"/>
          <w:szCs w:val="24"/>
          <w:lang w:val="uk-UA"/>
        </w:rPr>
      </w:pPr>
      <w:r w:rsidRPr="001C0948">
        <w:rPr>
          <w:color w:val="000000"/>
          <w:lang w:val="uk-UA"/>
        </w:rPr>
        <w:t xml:space="preserve">2. Готовність до адміністрування та сталість після завершення </w:t>
      </w:r>
      <w:proofErr w:type="spellStart"/>
      <w:r w:rsidRPr="001C0948">
        <w:rPr>
          <w:color w:val="000000"/>
          <w:lang w:val="uk-UA"/>
        </w:rPr>
        <w:t>Проєкту</w:t>
      </w:r>
      <w:proofErr w:type="spellEnd"/>
    </w:p>
    <w:p w:rsidR="001C0948" w:rsidRPr="001C0948" w:rsidRDefault="001C0948" w:rsidP="001C0948">
      <w:pPr>
        <w:ind w:firstLine="360"/>
        <w:jc w:val="both"/>
        <w:rPr>
          <w:sz w:val="24"/>
          <w:szCs w:val="24"/>
          <w:lang w:val="uk-UA"/>
        </w:rPr>
      </w:pPr>
      <w:r w:rsidRPr="001C0948">
        <w:rPr>
          <w:color w:val="000000"/>
          <w:lang w:val="uk-UA"/>
        </w:rPr>
        <w:t>Громада підтверджує готовність забезпечити:</w:t>
      </w:r>
    </w:p>
    <w:p w:rsidR="001C0948" w:rsidRPr="001C0948" w:rsidRDefault="001C0948" w:rsidP="001C0948">
      <w:pPr>
        <w:ind w:firstLine="360"/>
        <w:jc w:val="both"/>
        <w:rPr>
          <w:sz w:val="24"/>
          <w:szCs w:val="24"/>
          <w:lang w:val="uk-UA"/>
        </w:rPr>
      </w:pPr>
      <w:r w:rsidRPr="001C0948">
        <w:rPr>
          <w:color w:val="000000"/>
          <w:lang w:val="uk-UA"/>
        </w:rPr>
        <w:t xml:space="preserve">призначення відповідальної особи за координацію реалізації </w:t>
      </w:r>
      <w:proofErr w:type="spellStart"/>
      <w:r w:rsidRPr="001C0948">
        <w:rPr>
          <w:color w:val="000000"/>
          <w:lang w:val="uk-UA"/>
        </w:rPr>
        <w:t>Проєкту</w:t>
      </w:r>
      <w:proofErr w:type="spellEnd"/>
      <w:r w:rsidRPr="001C0948">
        <w:rPr>
          <w:color w:val="000000"/>
          <w:lang w:val="uk-UA"/>
        </w:rPr>
        <w:t>;</w:t>
      </w:r>
    </w:p>
    <w:p w:rsidR="001C0948" w:rsidRPr="001C0948" w:rsidRDefault="001C0948" w:rsidP="001C0948">
      <w:pPr>
        <w:ind w:firstLine="360"/>
        <w:jc w:val="both"/>
        <w:rPr>
          <w:sz w:val="24"/>
          <w:szCs w:val="24"/>
          <w:lang w:val="uk-UA"/>
        </w:rPr>
      </w:pPr>
      <w:r w:rsidRPr="001C0948">
        <w:rPr>
          <w:color w:val="000000"/>
          <w:lang w:val="uk-UA"/>
        </w:rPr>
        <w:t xml:space="preserve">виділення з місцевого бюджету коштів, необхідних для функціонування локацій, відкритих в рамках </w:t>
      </w:r>
      <w:proofErr w:type="spellStart"/>
      <w:r w:rsidRPr="001C0948">
        <w:rPr>
          <w:color w:val="000000"/>
          <w:lang w:val="uk-UA"/>
        </w:rPr>
        <w:t>Проєкту</w:t>
      </w:r>
      <w:proofErr w:type="spellEnd"/>
      <w:r w:rsidRPr="001C0948">
        <w:rPr>
          <w:color w:val="000000"/>
          <w:lang w:val="uk-UA"/>
        </w:rPr>
        <w:t>;</w:t>
      </w:r>
    </w:p>
    <w:p w:rsidR="001C0948" w:rsidRPr="001C0948" w:rsidRDefault="001C0948" w:rsidP="001C0948">
      <w:pPr>
        <w:ind w:firstLine="360"/>
        <w:jc w:val="both"/>
        <w:rPr>
          <w:sz w:val="24"/>
          <w:szCs w:val="24"/>
          <w:lang w:val="uk-UA"/>
        </w:rPr>
      </w:pPr>
      <w:r w:rsidRPr="001C0948">
        <w:rPr>
          <w:color w:val="000000"/>
          <w:lang w:val="uk-UA"/>
        </w:rPr>
        <w:t xml:space="preserve">збереження матеріально-технічної бази, отриманої в рамках </w:t>
      </w:r>
      <w:proofErr w:type="spellStart"/>
      <w:r w:rsidRPr="001C0948">
        <w:rPr>
          <w:color w:val="000000"/>
          <w:lang w:val="uk-UA"/>
        </w:rPr>
        <w:t>Проєкту</w:t>
      </w:r>
      <w:proofErr w:type="spellEnd"/>
      <w:r w:rsidRPr="001C0948">
        <w:rPr>
          <w:color w:val="000000"/>
          <w:lang w:val="uk-UA"/>
        </w:rPr>
        <w:t>, та використання її за цільовим призначенням;</w:t>
      </w:r>
    </w:p>
    <w:p w:rsidR="001C0948" w:rsidRPr="001C0948" w:rsidRDefault="001C0948" w:rsidP="001C0948">
      <w:pPr>
        <w:ind w:firstLine="360"/>
        <w:jc w:val="both"/>
        <w:rPr>
          <w:sz w:val="24"/>
          <w:szCs w:val="24"/>
          <w:lang w:val="uk-UA"/>
        </w:rPr>
      </w:pPr>
      <w:r w:rsidRPr="001C0948">
        <w:rPr>
          <w:color w:val="000000"/>
          <w:lang w:val="uk-UA"/>
        </w:rPr>
        <w:t xml:space="preserve">сприяння навчанню представників органів місцевого самоврядування з питань управління, стратегічного планування та бюджетування на основі даних в межах </w:t>
      </w:r>
      <w:proofErr w:type="spellStart"/>
      <w:r w:rsidRPr="001C0948">
        <w:rPr>
          <w:color w:val="000000"/>
          <w:lang w:val="uk-UA"/>
        </w:rPr>
        <w:t>Проєкту</w:t>
      </w:r>
      <w:proofErr w:type="spellEnd"/>
      <w:r w:rsidRPr="001C0948">
        <w:rPr>
          <w:color w:val="000000"/>
          <w:lang w:val="uk-UA"/>
        </w:rPr>
        <w:t>;</w:t>
      </w:r>
    </w:p>
    <w:p w:rsidR="001C0948" w:rsidRPr="001C0948" w:rsidRDefault="001C0948" w:rsidP="001C0948">
      <w:pPr>
        <w:ind w:firstLine="360"/>
        <w:jc w:val="both"/>
        <w:rPr>
          <w:sz w:val="24"/>
          <w:szCs w:val="24"/>
          <w:lang w:val="uk-UA"/>
        </w:rPr>
      </w:pPr>
      <w:r w:rsidRPr="001C0948">
        <w:rPr>
          <w:color w:val="000000"/>
          <w:lang w:val="uk-UA"/>
        </w:rPr>
        <w:t>сприяння підвищенню кваліфікації педагогічних працівників закладів дошкільної освіти відповідно до нового Державного стандарту дошкільної освіти (у громадах, в яких будуть відкриті нові локації);</w:t>
      </w:r>
    </w:p>
    <w:p w:rsidR="001C0948" w:rsidRPr="001C0948" w:rsidRDefault="001C0948" w:rsidP="001C0948">
      <w:pPr>
        <w:ind w:firstLine="360"/>
        <w:jc w:val="both"/>
        <w:rPr>
          <w:sz w:val="24"/>
          <w:szCs w:val="24"/>
          <w:lang w:val="uk-UA"/>
        </w:rPr>
      </w:pPr>
      <w:r w:rsidRPr="001C0948">
        <w:rPr>
          <w:color w:val="000000"/>
          <w:lang w:val="uk-UA"/>
        </w:rPr>
        <w:t xml:space="preserve">сприяння підвищенню кваліфікації педагогічних працівників </w:t>
      </w:r>
      <w:proofErr w:type="spellStart"/>
      <w:r w:rsidRPr="001C0948">
        <w:rPr>
          <w:color w:val="000000"/>
          <w:lang w:val="uk-UA"/>
        </w:rPr>
        <w:t>інклюзивно</w:t>
      </w:r>
      <w:proofErr w:type="spellEnd"/>
      <w:r w:rsidRPr="001C0948">
        <w:rPr>
          <w:color w:val="000000"/>
          <w:lang w:val="uk-UA"/>
        </w:rPr>
        <w:t>-ресурсних центрів (у разі необхідності);</w:t>
      </w:r>
    </w:p>
    <w:p w:rsidR="001C0948" w:rsidRPr="001C0948" w:rsidRDefault="001C0948" w:rsidP="001C0948">
      <w:pPr>
        <w:ind w:firstLine="360"/>
        <w:jc w:val="both"/>
        <w:rPr>
          <w:sz w:val="24"/>
          <w:szCs w:val="24"/>
          <w:lang w:val="uk-UA"/>
        </w:rPr>
      </w:pPr>
      <w:r w:rsidRPr="001C0948">
        <w:rPr>
          <w:color w:val="000000"/>
          <w:lang w:val="uk-UA"/>
        </w:rPr>
        <w:lastRenderedPageBreak/>
        <w:t xml:space="preserve">надання звітності та інформації щодо реалізації </w:t>
      </w:r>
      <w:proofErr w:type="spellStart"/>
      <w:r w:rsidRPr="001C0948">
        <w:rPr>
          <w:color w:val="000000"/>
          <w:lang w:val="uk-UA"/>
        </w:rPr>
        <w:t>Проєкту</w:t>
      </w:r>
      <w:proofErr w:type="spellEnd"/>
      <w:r w:rsidRPr="001C0948">
        <w:rPr>
          <w:color w:val="000000"/>
          <w:lang w:val="uk-UA"/>
        </w:rPr>
        <w:t xml:space="preserve"> за запитом МОН.</w:t>
      </w:r>
    </w:p>
    <w:p w:rsidR="001C0948" w:rsidRPr="001C0948" w:rsidRDefault="001C0948" w:rsidP="001C0948">
      <w:pPr>
        <w:rPr>
          <w:sz w:val="24"/>
          <w:szCs w:val="24"/>
          <w:lang w:val="uk-UA"/>
        </w:rPr>
      </w:pPr>
    </w:p>
    <w:p w:rsidR="001C0948" w:rsidRPr="001C0948" w:rsidRDefault="001C0948" w:rsidP="001C0948">
      <w:pPr>
        <w:ind w:firstLine="360"/>
        <w:rPr>
          <w:sz w:val="24"/>
          <w:szCs w:val="24"/>
          <w:lang w:val="uk-UA"/>
        </w:rPr>
      </w:pPr>
      <w:r w:rsidRPr="001C0948">
        <w:rPr>
          <w:color w:val="000000"/>
          <w:lang w:val="uk-UA"/>
        </w:rPr>
        <w:t>3. Достовірність інформації.</w:t>
      </w:r>
    </w:p>
    <w:p w:rsidR="001C0948" w:rsidRPr="001C0948" w:rsidRDefault="001C0948" w:rsidP="001C0948">
      <w:pPr>
        <w:ind w:firstLine="360"/>
        <w:jc w:val="both"/>
        <w:rPr>
          <w:sz w:val="24"/>
          <w:szCs w:val="24"/>
          <w:lang w:val="uk-UA"/>
        </w:rPr>
      </w:pPr>
      <w:r w:rsidRPr="001C0948">
        <w:rPr>
          <w:color w:val="000000"/>
          <w:lang w:val="uk-UA"/>
        </w:rPr>
        <w:t xml:space="preserve">Громада підтверджує, що вся інформація, зазначена у заявці та доданих до неї документах, є повною та достовірною. Громада усвідомлює, що подання завідомо недостовірної інформації є підставою для зняття заявки з розгляду або виключення Громади зі списку відібраних учасників </w:t>
      </w:r>
      <w:proofErr w:type="spellStart"/>
      <w:r w:rsidRPr="001C0948">
        <w:rPr>
          <w:color w:val="000000"/>
          <w:lang w:val="uk-UA"/>
        </w:rPr>
        <w:t>Проєкту</w:t>
      </w:r>
      <w:proofErr w:type="spellEnd"/>
      <w:r w:rsidRPr="001C0948">
        <w:rPr>
          <w:color w:val="000000"/>
          <w:lang w:val="uk-UA"/>
        </w:rPr>
        <w:t>.</w:t>
      </w:r>
    </w:p>
    <w:p w:rsidR="001C0948" w:rsidRPr="001C0948" w:rsidRDefault="001C0948" w:rsidP="001C0948">
      <w:pPr>
        <w:spacing w:before="240" w:after="80"/>
        <w:ind w:firstLine="360"/>
        <w:jc w:val="both"/>
        <w:rPr>
          <w:sz w:val="24"/>
          <w:szCs w:val="24"/>
          <w:lang w:val="uk-UA"/>
        </w:rPr>
      </w:pPr>
      <w:r w:rsidRPr="001C0948">
        <w:rPr>
          <w:color w:val="000000"/>
          <w:lang w:val="uk-UA"/>
        </w:rPr>
        <w:t>4. Відсутність заборони ОВА на функціонування закладів дошкільної освіти та інших суб’єктів освітньої діяльності з вихованцями за очною (денною) формою здобуття дошкільної освіти.</w:t>
      </w:r>
    </w:p>
    <w:p w:rsidR="001C0948" w:rsidRPr="001C0948" w:rsidRDefault="001C0948" w:rsidP="001C0948">
      <w:pPr>
        <w:rPr>
          <w:sz w:val="24"/>
          <w:szCs w:val="24"/>
          <w:lang w:val="uk-UA"/>
        </w:rPr>
      </w:pPr>
    </w:p>
    <w:p w:rsidR="001C0948" w:rsidRPr="001C0948" w:rsidRDefault="001C0948" w:rsidP="001C0948">
      <w:pPr>
        <w:rPr>
          <w:sz w:val="24"/>
          <w:szCs w:val="24"/>
          <w:lang w:val="uk-UA"/>
        </w:rPr>
      </w:pPr>
      <w:r w:rsidRPr="001C0948">
        <w:rPr>
          <w:color w:val="000000"/>
          <w:lang w:val="uk-UA"/>
        </w:rPr>
        <w:t>Сільський (селищний, міський) голова / керівник військової адміністрації / керівник районної в місті Києві державної адміністрації.</w:t>
      </w:r>
    </w:p>
    <w:p w:rsidR="001C0948" w:rsidRPr="001C0948" w:rsidRDefault="001C0948" w:rsidP="001C0948">
      <w:pPr>
        <w:spacing w:after="240"/>
        <w:rPr>
          <w:sz w:val="24"/>
          <w:szCs w:val="24"/>
          <w:lang w:val="uk-UA"/>
        </w:rPr>
      </w:pPr>
      <w:r w:rsidRPr="001C0948">
        <w:rPr>
          <w:sz w:val="24"/>
          <w:szCs w:val="24"/>
          <w:lang w:val="uk-UA"/>
        </w:rPr>
        <w:br/>
      </w:r>
    </w:p>
    <w:tbl>
      <w:tblPr>
        <w:tblW w:w="0" w:type="auto"/>
        <w:tblCellMar>
          <w:top w:w="15" w:type="dxa"/>
          <w:left w:w="15" w:type="dxa"/>
          <w:bottom w:w="15" w:type="dxa"/>
          <w:right w:w="15" w:type="dxa"/>
        </w:tblCellMar>
        <w:tblLook w:val="04A0" w:firstRow="1" w:lastRow="0" w:firstColumn="1" w:lastColumn="0" w:noHBand="0" w:noVBand="1"/>
      </w:tblPr>
      <w:tblGrid>
        <w:gridCol w:w="1211"/>
        <w:gridCol w:w="236"/>
        <w:gridCol w:w="3387"/>
      </w:tblGrid>
      <w:tr w:rsidR="001C0948" w:rsidRPr="001C0948" w:rsidTr="001C0948">
        <w:tc>
          <w:tcPr>
            <w:tcW w:w="0" w:type="auto"/>
            <w:tcBorders>
              <w:bottom w:val="single" w:sz="4" w:space="0" w:color="333333"/>
            </w:tcBorders>
            <w:tcMar>
              <w:top w:w="0" w:type="dxa"/>
              <w:left w:w="115" w:type="dxa"/>
              <w:bottom w:w="0" w:type="dxa"/>
              <w:right w:w="115" w:type="dxa"/>
            </w:tcMar>
            <w:hideMark/>
          </w:tcPr>
          <w:p w:rsidR="001C0948" w:rsidRPr="001C0948" w:rsidRDefault="001C0948" w:rsidP="001C0948">
            <w:pPr>
              <w:rPr>
                <w:sz w:val="24"/>
                <w:szCs w:val="24"/>
                <w:lang w:val="uk-UA"/>
              </w:rPr>
            </w:pPr>
          </w:p>
        </w:tc>
        <w:tc>
          <w:tcPr>
            <w:tcW w:w="0" w:type="auto"/>
            <w:tcMar>
              <w:top w:w="0" w:type="dxa"/>
              <w:left w:w="115" w:type="dxa"/>
              <w:bottom w:w="0" w:type="dxa"/>
              <w:right w:w="115" w:type="dxa"/>
            </w:tcMar>
            <w:hideMark/>
          </w:tcPr>
          <w:p w:rsidR="001C0948" w:rsidRPr="001C0948" w:rsidRDefault="001C0948" w:rsidP="001C0948">
            <w:pPr>
              <w:rPr>
                <w:sz w:val="24"/>
                <w:szCs w:val="24"/>
                <w:lang w:val="uk-UA"/>
              </w:rPr>
            </w:pPr>
          </w:p>
        </w:tc>
        <w:tc>
          <w:tcPr>
            <w:tcW w:w="0" w:type="auto"/>
            <w:tcBorders>
              <w:bottom w:val="single" w:sz="4" w:space="0" w:color="333333"/>
            </w:tcBorders>
            <w:tcMar>
              <w:top w:w="0" w:type="dxa"/>
              <w:left w:w="115" w:type="dxa"/>
              <w:bottom w:w="0" w:type="dxa"/>
              <w:right w:w="115" w:type="dxa"/>
            </w:tcMar>
            <w:hideMark/>
          </w:tcPr>
          <w:p w:rsidR="001C0948" w:rsidRPr="001C0948" w:rsidRDefault="001C0948" w:rsidP="001C0948">
            <w:pPr>
              <w:rPr>
                <w:sz w:val="24"/>
                <w:szCs w:val="24"/>
                <w:lang w:val="uk-UA"/>
              </w:rPr>
            </w:pPr>
          </w:p>
        </w:tc>
      </w:tr>
      <w:tr w:rsidR="001C0948" w:rsidRPr="001C0948" w:rsidTr="001C0948">
        <w:tc>
          <w:tcPr>
            <w:tcW w:w="0" w:type="auto"/>
            <w:tcBorders>
              <w:top w:val="single" w:sz="4" w:space="0" w:color="333333"/>
            </w:tcBorders>
            <w:tcMar>
              <w:top w:w="0" w:type="dxa"/>
              <w:left w:w="115" w:type="dxa"/>
              <w:bottom w:w="0" w:type="dxa"/>
              <w:right w:w="115" w:type="dxa"/>
            </w:tcMar>
            <w:hideMark/>
          </w:tcPr>
          <w:p w:rsidR="001C0948" w:rsidRPr="001C0948" w:rsidRDefault="001C0948" w:rsidP="001C0948">
            <w:pPr>
              <w:spacing w:after="200"/>
              <w:jc w:val="center"/>
              <w:rPr>
                <w:sz w:val="24"/>
                <w:szCs w:val="24"/>
                <w:lang w:val="uk-UA"/>
              </w:rPr>
            </w:pPr>
            <w:r w:rsidRPr="001C0948">
              <w:rPr>
                <w:color w:val="000000"/>
                <w:lang w:val="uk-UA"/>
              </w:rPr>
              <w:t>(підпис)</w:t>
            </w:r>
          </w:p>
        </w:tc>
        <w:tc>
          <w:tcPr>
            <w:tcW w:w="0" w:type="auto"/>
            <w:tcMar>
              <w:top w:w="0" w:type="dxa"/>
              <w:left w:w="115" w:type="dxa"/>
              <w:bottom w:w="0" w:type="dxa"/>
              <w:right w:w="115" w:type="dxa"/>
            </w:tcMar>
            <w:hideMark/>
          </w:tcPr>
          <w:p w:rsidR="001C0948" w:rsidRPr="001C0948" w:rsidRDefault="001C0948" w:rsidP="001C0948">
            <w:pPr>
              <w:rPr>
                <w:sz w:val="24"/>
                <w:szCs w:val="24"/>
                <w:lang w:val="uk-UA"/>
              </w:rPr>
            </w:pPr>
          </w:p>
        </w:tc>
        <w:tc>
          <w:tcPr>
            <w:tcW w:w="0" w:type="auto"/>
            <w:tcBorders>
              <w:top w:val="single" w:sz="4" w:space="0" w:color="333333"/>
            </w:tcBorders>
            <w:tcMar>
              <w:top w:w="0" w:type="dxa"/>
              <w:left w:w="115" w:type="dxa"/>
              <w:bottom w:w="0" w:type="dxa"/>
              <w:right w:w="115" w:type="dxa"/>
            </w:tcMar>
            <w:hideMark/>
          </w:tcPr>
          <w:p w:rsidR="001C0948" w:rsidRPr="001C0948" w:rsidRDefault="001C0948" w:rsidP="001C0948">
            <w:pPr>
              <w:spacing w:after="200"/>
              <w:jc w:val="center"/>
              <w:rPr>
                <w:sz w:val="24"/>
                <w:szCs w:val="24"/>
                <w:lang w:val="uk-UA"/>
              </w:rPr>
            </w:pPr>
            <w:r w:rsidRPr="001C0948">
              <w:rPr>
                <w:color w:val="000000"/>
                <w:lang w:val="uk-UA"/>
              </w:rPr>
              <w:t>(Власне ім’я, ПРІЗВИЩЕ)</w:t>
            </w:r>
          </w:p>
        </w:tc>
      </w:tr>
    </w:tbl>
    <w:p w:rsidR="001C0948" w:rsidRPr="001C0948" w:rsidRDefault="001C0948" w:rsidP="001C0948">
      <w:pPr>
        <w:spacing w:before="160" w:after="80"/>
        <w:rPr>
          <w:sz w:val="24"/>
          <w:szCs w:val="24"/>
          <w:lang w:val="uk-UA"/>
        </w:rPr>
      </w:pPr>
      <w:r w:rsidRPr="001C0948">
        <w:rPr>
          <w:color w:val="000000"/>
          <w:lang w:val="uk-UA"/>
        </w:rPr>
        <w:t>М. П.</w:t>
      </w:r>
    </w:p>
    <w:p w:rsidR="001C0948" w:rsidRPr="001C0948" w:rsidRDefault="001C0948" w:rsidP="001C0948">
      <w:pPr>
        <w:spacing w:before="80" w:after="80"/>
        <w:rPr>
          <w:sz w:val="24"/>
          <w:szCs w:val="24"/>
          <w:lang w:val="uk-UA"/>
        </w:rPr>
      </w:pPr>
      <w:r w:rsidRPr="001C0948">
        <w:rPr>
          <w:color w:val="000000"/>
          <w:lang w:val="uk-UA"/>
        </w:rPr>
        <w:t>Дата: «___» ____________ 20__ р.</w:t>
      </w:r>
    </w:p>
    <w:p w:rsidR="001C0948" w:rsidRPr="001C0948" w:rsidRDefault="001C0948" w:rsidP="001C0948">
      <w:pPr>
        <w:rPr>
          <w:sz w:val="24"/>
          <w:szCs w:val="24"/>
          <w:lang w:val="uk-UA"/>
        </w:rPr>
      </w:pPr>
    </w:p>
    <w:p w:rsidR="001C0948" w:rsidRPr="001C0948" w:rsidRDefault="001C0948" w:rsidP="001C0948">
      <w:pPr>
        <w:spacing w:before="80" w:after="80"/>
        <w:jc w:val="center"/>
        <w:rPr>
          <w:sz w:val="24"/>
          <w:szCs w:val="24"/>
          <w:lang w:val="uk-UA"/>
        </w:rPr>
      </w:pPr>
      <w:r w:rsidRPr="001C0948">
        <w:rPr>
          <w:i/>
          <w:iCs/>
          <w:color w:val="000000"/>
          <w:lang w:val="uk-UA"/>
        </w:rPr>
        <w:t>__________________________________________</w:t>
      </w:r>
    </w:p>
    <w:p w:rsidR="001C0948" w:rsidRDefault="001C0948">
      <w:pPr>
        <w:rPr>
          <w:lang w:val="uk-UA"/>
        </w:rPr>
      </w:pPr>
      <w:r>
        <w:rPr>
          <w:lang w:val="uk-UA"/>
        </w:rPr>
        <w:br w:type="page"/>
      </w:r>
    </w:p>
    <w:p w:rsidR="001C0948" w:rsidRPr="001C0948" w:rsidRDefault="001C0948" w:rsidP="001C0948">
      <w:pPr>
        <w:shd w:val="clear" w:color="auto" w:fill="FFFFFF"/>
        <w:jc w:val="right"/>
        <w:rPr>
          <w:sz w:val="24"/>
          <w:szCs w:val="24"/>
          <w:lang w:val="uk-UA"/>
        </w:rPr>
      </w:pPr>
      <w:r w:rsidRPr="001C0948">
        <w:rPr>
          <w:color w:val="000000"/>
          <w:lang w:val="uk-UA"/>
        </w:rPr>
        <w:lastRenderedPageBreak/>
        <w:t>Додаток 3 </w:t>
      </w:r>
    </w:p>
    <w:p w:rsidR="001C0948" w:rsidRPr="001C0948" w:rsidRDefault="001C0948" w:rsidP="001C0948">
      <w:pPr>
        <w:shd w:val="clear" w:color="auto" w:fill="FFFFFF"/>
        <w:jc w:val="right"/>
        <w:rPr>
          <w:sz w:val="24"/>
          <w:szCs w:val="24"/>
          <w:lang w:val="uk-UA"/>
        </w:rPr>
      </w:pPr>
      <w:r w:rsidRPr="001C0948">
        <w:rPr>
          <w:color w:val="000000"/>
          <w:lang w:val="uk-UA"/>
        </w:rPr>
        <w:t>до Порядку</w:t>
      </w:r>
    </w:p>
    <w:p w:rsidR="001C0948" w:rsidRPr="001C0948" w:rsidRDefault="001C0948" w:rsidP="001C0948">
      <w:pPr>
        <w:shd w:val="clear" w:color="auto" w:fill="FFFFFF"/>
        <w:jc w:val="center"/>
        <w:rPr>
          <w:sz w:val="24"/>
          <w:szCs w:val="24"/>
          <w:lang w:val="uk-UA"/>
        </w:rPr>
      </w:pPr>
    </w:p>
    <w:p w:rsidR="001C0948" w:rsidRPr="001C0948" w:rsidRDefault="001C0948" w:rsidP="001C0948">
      <w:pPr>
        <w:shd w:val="clear" w:color="auto" w:fill="FFFFFF"/>
        <w:jc w:val="center"/>
        <w:rPr>
          <w:sz w:val="24"/>
          <w:szCs w:val="24"/>
          <w:lang w:val="uk-UA"/>
        </w:rPr>
      </w:pPr>
      <w:r w:rsidRPr="001C0948">
        <w:rPr>
          <w:b/>
          <w:bCs/>
          <w:color w:val="000000"/>
          <w:lang w:val="uk-UA"/>
        </w:rPr>
        <w:t>Критерії</w:t>
      </w:r>
    </w:p>
    <w:p w:rsidR="001C0948" w:rsidRPr="001C0948" w:rsidRDefault="001C0948" w:rsidP="001C0948">
      <w:pPr>
        <w:shd w:val="clear" w:color="auto" w:fill="FFFFFF"/>
        <w:jc w:val="center"/>
        <w:rPr>
          <w:sz w:val="24"/>
          <w:szCs w:val="24"/>
          <w:lang w:val="uk-UA"/>
        </w:rPr>
      </w:pPr>
      <w:r w:rsidRPr="001C0948">
        <w:rPr>
          <w:b/>
          <w:bCs/>
          <w:color w:val="000000"/>
          <w:lang w:val="uk-UA"/>
        </w:rPr>
        <w:t>оцінювання заявок територіальних громад</w:t>
      </w:r>
    </w:p>
    <w:p w:rsidR="001C0948" w:rsidRPr="001C0948" w:rsidRDefault="001C0948" w:rsidP="001C0948">
      <w:pPr>
        <w:shd w:val="clear" w:color="auto" w:fill="FFFFFF"/>
        <w:jc w:val="center"/>
        <w:rPr>
          <w:sz w:val="24"/>
          <w:szCs w:val="24"/>
          <w:lang w:val="uk-UA"/>
        </w:rPr>
      </w:pPr>
    </w:p>
    <w:tbl>
      <w:tblPr>
        <w:tblW w:w="0" w:type="auto"/>
        <w:tblCellMar>
          <w:top w:w="15" w:type="dxa"/>
          <w:left w:w="15" w:type="dxa"/>
          <w:bottom w:w="15" w:type="dxa"/>
          <w:right w:w="15" w:type="dxa"/>
        </w:tblCellMar>
        <w:tblLook w:val="04A0" w:firstRow="1" w:lastRow="0" w:firstColumn="1" w:lastColumn="0" w:noHBand="0" w:noVBand="1"/>
      </w:tblPr>
      <w:tblGrid>
        <w:gridCol w:w="496"/>
        <w:gridCol w:w="3798"/>
        <w:gridCol w:w="5051"/>
      </w:tblGrid>
      <w:tr w:rsidR="001C0948" w:rsidRPr="001C0948" w:rsidTr="001C094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0948" w:rsidRPr="001C0948" w:rsidRDefault="001C0948" w:rsidP="001C0948">
            <w:pPr>
              <w:jc w:val="center"/>
              <w:rPr>
                <w:sz w:val="24"/>
                <w:szCs w:val="24"/>
                <w:lang w:val="uk-UA"/>
              </w:rPr>
            </w:pPr>
            <w:r w:rsidRPr="001C0948">
              <w:rPr>
                <w:color w:val="000000"/>
                <w:lang w:val="uk-U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0948" w:rsidRPr="001C0948" w:rsidRDefault="001C0948" w:rsidP="001C0948">
            <w:pPr>
              <w:jc w:val="center"/>
              <w:rPr>
                <w:sz w:val="24"/>
                <w:szCs w:val="24"/>
                <w:lang w:val="uk-UA"/>
              </w:rPr>
            </w:pPr>
            <w:r w:rsidRPr="001C0948">
              <w:rPr>
                <w:color w:val="000000"/>
                <w:lang w:val="uk-UA"/>
              </w:rPr>
              <w:t>Зміст критерію</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0948" w:rsidRPr="001C0948" w:rsidRDefault="001C0948" w:rsidP="001C0948">
            <w:pPr>
              <w:jc w:val="center"/>
              <w:rPr>
                <w:sz w:val="24"/>
                <w:szCs w:val="24"/>
                <w:lang w:val="uk-UA"/>
              </w:rPr>
            </w:pPr>
            <w:r w:rsidRPr="001C0948">
              <w:rPr>
                <w:color w:val="000000"/>
                <w:lang w:val="uk-UA"/>
              </w:rPr>
              <w:t>Бали за оцінювання</w:t>
            </w:r>
          </w:p>
        </w:tc>
      </w:tr>
      <w:tr w:rsidR="001C0948" w:rsidRPr="001C0948" w:rsidTr="001C094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0948" w:rsidRPr="001C0948" w:rsidRDefault="001C0948" w:rsidP="001C0948">
            <w:pPr>
              <w:jc w:val="both"/>
              <w:rPr>
                <w:sz w:val="24"/>
                <w:szCs w:val="24"/>
                <w:lang w:val="uk-UA"/>
              </w:rPr>
            </w:pPr>
            <w:r w:rsidRPr="001C0948">
              <w:rPr>
                <w:color w:val="000000"/>
                <w:lang w:val="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0948" w:rsidRPr="001C0948" w:rsidRDefault="001C0948" w:rsidP="001C0948">
            <w:pPr>
              <w:jc w:val="both"/>
              <w:rPr>
                <w:sz w:val="24"/>
                <w:szCs w:val="24"/>
                <w:lang w:val="uk-UA"/>
              </w:rPr>
            </w:pPr>
            <w:r w:rsidRPr="001C0948">
              <w:rPr>
                <w:color w:val="000000"/>
                <w:lang w:val="uk-UA"/>
              </w:rPr>
              <w:t>Кількість дітей раннього і дошкільного віку, зареєстрованих у черзі для зарахування до закладів дошкільної освіти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0948" w:rsidRPr="001C0948" w:rsidRDefault="001C0948" w:rsidP="001C0948">
            <w:pPr>
              <w:shd w:val="clear" w:color="auto" w:fill="FFFFFF"/>
              <w:ind w:firstLine="312"/>
              <w:jc w:val="both"/>
              <w:rPr>
                <w:sz w:val="24"/>
                <w:szCs w:val="24"/>
                <w:lang w:val="uk-UA"/>
              </w:rPr>
            </w:pPr>
            <w:r w:rsidRPr="001C0948">
              <w:rPr>
                <w:color w:val="000000"/>
                <w:lang w:val="uk-UA"/>
              </w:rPr>
              <w:t>до 20 дітей - 1 бал</w:t>
            </w:r>
          </w:p>
          <w:p w:rsidR="001C0948" w:rsidRPr="001C0948" w:rsidRDefault="001C0948" w:rsidP="001C0948">
            <w:pPr>
              <w:shd w:val="clear" w:color="auto" w:fill="FFFFFF"/>
              <w:ind w:firstLine="312"/>
              <w:jc w:val="both"/>
              <w:rPr>
                <w:sz w:val="24"/>
                <w:szCs w:val="24"/>
                <w:lang w:val="uk-UA"/>
              </w:rPr>
            </w:pPr>
            <w:r w:rsidRPr="001C0948">
              <w:rPr>
                <w:color w:val="000000"/>
                <w:lang w:val="uk-UA"/>
              </w:rPr>
              <w:t>21-40 - 2 бали</w:t>
            </w:r>
          </w:p>
          <w:p w:rsidR="001C0948" w:rsidRPr="001C0948" w:rsidRDefault="001C0948" w:rsidP="001C0948">
            <w:pPr>
              <w:shd w:val="clear" w:color="auto" w:fill="FFFFFF"/>
              <w:ind w:firstLine="312"/>
              <w:jc w:val="both"/>
              <w:rPr>
                <w:sz w:val="24"/>
                <w:szCs w:val="24"/>
                <w:lang w:val="uk-UA"/>
              </w:rPr>
            </w:pPr>
            <w:r w:rsidRPr="001C0948">
              <w:rPr>
                <w:color w:val="000000"/>
                <w:lang w:val="uk-UA"/>
              </w:rPr>
              <w:t>41-100 - 3 бали</w:t>
            </w:r>
          </w:p>
          <w:p w:rsidR="001C0948" w:rsidRPr="001C0948" w:rsidRDefault="001C0948" w:rsidP="001C0948">
            <w:pPr>
              <w:shd w:val="clear" w:color="auto" w:fill="FFFFFF"/>
              <w:ind w:firstLine="312"/>
              <w:jc w:val="both"/>
              <w:rPr>
                <w:sz w:val="24"/>
                <w:szCs w:val="24"/>
                <w:lang w:val="uk-UA"/>
              </w:rPr>
            </w:pPr>
            <w:r w:rsidRPr="001C0948">
              <w:rPr>
                <w:color w:val="000000"/>
                <w:lang w:val="uk-UA"/>
              </w:rPr>
              <w:t>101- 200 - 4 бали</w:t>
            </w:r>
          </w:p>
          <w:p w:rsidR="001C0948" w:rsidRPr="001C0948" w:rsidRDefault="001C0948" w:rsidP="001C0948">
            <w:pPr>
              <w:shd w:val="clear" w:color="auto" w:fill="FFFFFF"/>
              <w:ind w:firstLine="312"/>
              <w:jc w:val="both"/>
              <w:rPr>
                <w:sz w:val="24"/>
                <w:szCs w:val="24"/>
                <w:lang w:val="uk-UA"/>
              </w:rPr>
            </w:pPr>
            <w:r w:rsidRPr="001C0948">
              <w:rPr>
                <w:color w:val="000000"/>
                <w:lang w:val="uk-UA"/>
              </w:rPr>
              <w:t>201 - 300 - 5 балів</w:t>
            </w:r>
          </w:p>
          <w:p w:rsidR="001C0948" w:rsidRPr="001C0948" w:rsidRDefault="001C0948" w:rsidP="001C0948">
            <w:pPr>
              <w:shd w:val="clear" w:color="auto" w:fill="FFFFFF"/>
              <w:ind w:firstLine="312"/>
              <w:jc w:val="both"/>
              <w:rPr>
                <w:sz w:val="24"/>
                <w:szCs w:val="24"/>
                <w:lang w:val="uk-UA"/>
              </w:rPr>
            </w:pPr>
            <w:r w:rsidRPr="001C0948">
              <w:rPr>
                <w:color w:val="000000"/>
                <w:lang w:val="uk-UA"/>
              </w:rPr>
              <w:t>301 і більше - 7 балів </w:t>
            </w:r>
          </w:p>
        </w:tc>
      </w:tr>
      <w:tr w:rsidR="001C0948" w:rsidRPr="001C0948" w:rsidTr="001C0948">
        <w:trPr>
          <w:trHeight w:val="654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0948" w:rsidRPr="001C0948" w:rsidRDefault="001C0948" w:rsidP="001C0948">
            <w:pPr>
              <w:jc w:val="both"/>
              <w:rPr>
                <w:sz w:val="24"/>
                <w:szCs w:val="24"/>
                <w:lang w:val="uk-UA"/>
              </w:rPr>
            </w:pPr>
            <w:r w:rsidRPr="001C0948">
              <w:rPr>
                <w:color w:val="000000"/>
                <w:lang w:val="uk-UA"/>
              </w:rPr>
              <w:t>2. 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0948" w:rsidRPr="001C0948" w:rsidRDefault="001C0948" w:rsidP="001C0948">
            <w:pPr>
              <w:jc w:val="both"/>
              <w:rPr>
                <w:sz w:val="24"/>
                <w:szCs w:val="24"/>
                <w:lang w:val="uk-UA"/>
              </w:rPr>
            </w:pPr>
            <w:r w:rsidRPr="001C0948">
              <w:rPr>
                <w:color w:val="000000"/>
                <w:lang w:val="uk-UA"/>
              </w:rPr>
              <w:t xml:space="preserve">Кількість дітей, обрахованих відповідно до критерію № 1, яким територіальна громада здатна забезпечити в рамках цього </w:t>
            </w:r>
            <w:proofErr w:type="spellStart"/>
            <w:r w:rsidRPr="001C0948">
              <w:rPr>
                <w:color w:val="000000"/>
                <w:lang w:val="uk-UA"/>
              </w:rPr>
              <w:t>Проєкту</w:t>
            </w:r>
            <w:proofErr w:type="spellEnd"/>
            <w:r w:rsidRPr="001C0948">
              <w:rPr>
                <w:color w:val="000000"/>
                <w:lang w:val="uk-UA"/>
              </w:rPr>
              <w:t xml:space="preserve"> здобуття дошкільної освіти за очною (денною) формою</w:t>
            </w:r>
          </w:p>
          <w:p w:rsidR="001C0948" w:rsidRPr="001C0948" w:rsidRDefault="001C0948" w:rsidP="001C0948">
            <w:pPr>
              <w:rPr>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0948" w:rsidRPr="001C0948" w:rsidRDefault="001C0948" w:rsidP="001C0948">
            <w:pPr>
              <w:ind w:right="600"/>
              <w:jc w:val="both"/>
              <w:rPr>
                <w:sz w:val="24"/>
                <w:szCs w:val="24"/>
                <w:lang w:val="uk-UA"/>
              </w:rPr>
            </w:pPr>
            <w:r w:rsidRPr="001C0948">
              <w:rPr>
                <w:color w:val="000000"/>
                <w:lang w:val="uk-UA"/>
              </w:rPr>
              <w:t>За кожну дитину, яку територіальна громада планує охопити послугами дошкільної освіти, нараховується 1 бал.</w:t>
            </w:r>
          </w:p>
          <w:p w:rsidR="001C0948" w:rsidRPr="001C0948" w:rsidRDefault="001C0948" w:rsidP="001C0948">
            <w:pPr>
              <w:spacing w:before="240" w:after="240"/>
              <w:ind w:right="600"/>
              <w:jc w:val="both"/>
              <w:rPr>
                <w:sz w:val="24"/>
                <w:szCs w:val="24"/>
                <w:lang w:val="uk-UA"/>
              </w:rPr>
            </w:pPr>
            <w:r w:rsidRPr="001C0948">
              <w:rPr>
                <w:color w:val="000000"/>
                <w:lang w:val="uk-UA"/>
              </w:rPr>
              <w:t>Під час розрахунку застосовується показник інтенсивності надання послуг:</w:t>
            </w:r>
          </w:p>
          <w:p w:rsidR="001C0948" w:rsidRPr="001C0948" w:rsidRDefault="001C0948" w:rsidP="001C0948">
            <w:pPr>
              <w:spacing w:before="240" w:after="240"/>
              <w:ind w:right="600"/>
              <w:jc w:val="both"/>
              <w:rPr>
                <w:sz w:val="24"/>
                <w:szCs w:val="24"/>
                <w:lang w:val="uk-UA"/>
              </w:rPr>
            </w:pPr>
            <w:r w:rsidRPr="001C0948">
              <w:rPr>
                <w:color w:val="000000"/>
                <w:lang w:val="uk-UA"/>
              </w:rPr>
              <w:t>3 — якщо громада забезпечує здобуття дитиною дошкільної освіти за очною (денною) формою тривалістю 40 і більше годин на тиждень;</w:t>
            </w:r>
          </w:p>
          <w:p w:rsidR="001C0948" w:rsidRPr="001C0948" w:rsidRDefault="001C0948" w:rsidP="001C0948">
            <w:pPr>
              <w:spacing w:before="240" w:after="240"/>
              <w:ind w:right="600"/>
              <w:jc w:val="both"/>
              <w:rPr>
                <w:sz w:val="24"/>
                <w:szCs w:val="24"/>
                <w:lang w:val="uk-UA"/>
              </w:rPr>
            </w:pPr>
            <w:r w:rsidRPr="001C0948">
              <w:rPr>
                <w:color w:val="000000"/>
                <w:lang w:val="uk-UA"/>
              </w:rPr>
              <w:t>2 — якщо громада забезпечує здобуття дитиною дошкільної освіти за очною (денною) формою тривалістю від 21 до 39 годин на тиждень;</w:t>
            </w:r>
          </w:p>
          <w:p w:rsidR="001C0948" w:rsidRPr="001C0948" w:rsidRDefault="001C0948" w:rsidP="001C0948">
            <w:pPr>
              <w:spacing w:before="240" w:after="240"/>
              <w:ind w:right="600"/>
              <w:jc w:val="both"/>
              <w:rPr>
                <w:sz w:val="24"/>
                <w:szCs w:val="24"/>
                <w:lang w:val="uk-UA"/>
              </w:rPr>
            </w:pPr>
            <w:r w:rsidRPr="001C0948">
              <w:rPr>
                <w:color w:val="000000"/>
                <w:lang w:val="uk-UA"/>
              </w:rPr>
              <w:t>1 — якщо громада забезпечує здобуття дитиною дошкільної освіти за очною (денною) формою тривалістю до 20 годин на тиждень.</w:t>
            </w:r>
          </w:p>
          <w:p w:rsidR="001C0948" w:rsidRPr="001C0948" w:rsidRDefault="001C0948" w:rsidP="001C0948">
            <w:pPr>
              <w:spacing w:before="240" w:after="240"/>
              <w:ind w:right="600"/>
              <w:jc w:val="both"/>
              <w:rPr>
                <w:sz w:val="24"/>
                <w:szCs w:val="24"/>
                <w:lang w:val="uk-UA"/>
              </w:rPr>
            </w:pPr>
            <w:r w:rsidRPr="001C0948">
              <w:rPr>
                <w:color w:val="000000"/>
                <w:lang w:val="uk-UA"/>
              </w:rPr>
              <w:t xml:space="preserve">Підсумковий показник охоплення дітей визначається шляхом множення кількості дітей, яких територіальна громада планує охопити послугами дошкільної </w:t>
            </w:r>
            <w:r w:rsidRPr="001C0948">
              <w:rPr>
                <w:color w:val="000000"/>
                <w:lang w:val="uk-UA"/>
              </w:rPr>
              <w:lastRenderedPageBreak/>
              <w:t>освіти, на відповідний показник інтенсивності надання послуг.</w:t>
            </w:r>
          </w:p>
          <w:p w:rsidR="001C0948" w:rsidRPr="001C0948" w:rsidRDefault="001C0948" w:rsidP="001C0948">
            <w:pPr>
              <w:spacing w:before="240" w:after="240"/>
              <w:ind w:right="600"/>
              <w:jc w:val="both"/>
              <w:rPr>
                <w:sz w:val="24"/>
                <w:szCs w:val="24"/>
                <w:lang w:val="uk-UA"/>
              </w:rPr>
            </w:pPr>
            <w:r w:rsidRPr="001C0948">
              <w:rPr>
                <w:color w:val="000000"/>
                <w:lang w:val="uk-UA"/>
              </w:rPr>
              <w:t>У разі якщо територіальна громада планує надання послуг із різною тривалістю перебування дітей, розрахунок здійснюється окремо для кожної групи дітей залежно від тривалості надання послуг із подальшим сумуванням отриманих результатів.</w:t>
            </w:r>
          </w:p>
          <w:p w:rsidR="001C0948" w:rsidRPr="001C0948" w:rsidRDefault="001C0948" w:rsidP="001C0948">
            <w:pPr>
              <w:spacing w:before="240" w:after="240"/>
              <w:ind w:right="600"/>
              <w:jc w:val="both"/>
              <w:rPr>
                <w:sz w:val="24"/>
                <w:szCs w:val="24"/>
                <w:lang w:val="uk-UA"/>
              </w:rPr>
            </w:pPr>
            <w:r w:rsidRPr="001C0948">
              <w:rPr>
                <w:color w:val="000000"/>
                <w:lang w:val="uk-UA"/>
              </w:rPr>
              <w:t>Бальна оцінка встановлюється за такими пороговими значеннями:</w:t>
            </w:r>
          </w:p>
          <w:p w:rsidR="001C0948" w:rsidRPr="001C0948" w:rsidRDefault="001C0948" w:rsidP="001C0948">
            <w:pPr>
              <w:spacing w:before="240" w:after="240"/>
              <w:ind w:right="600"/>
              <w:jc w:val="both"/>
              <w:rPr>
                <w:sz w:val="24"/>
                <w:szCs w:val="24"/>
                <w:lang w:val="uk-UA"/>
              </w:rPr>
            </w:pPr>
            <w:r w:rsidRPr="001C0948">
              <w:rPr>
                <w:color w:val="000000"/>
                <w:lang w:val="uk-UA"/>
              </w:rPr>
              <w:t>менше 480 — 10 бали;</w:t>
            </w:r>
          </w:p>
          <w:p w:rsidR="001C0948" w:rsidRPr="001C0948" w:rsidRDefault="001C0948" w:rsidP="001C0948">
            <w:pPr>
              <w:spacing w:before="240" w:after="240"/>
              <w:ind w:right="600"/>
              <w:jc w:val="both"/>
              <w:rPr>
                <w:sz w:val="24"/>
                <w:szCs w:val="24"/>
                <w:lang w:val="uk-UA"/>
              </w:rPr>
            </w:pPr>
            <w:r w:rsidRPr="001C0948">
              <w:rPr>
                <w:color w:val="000000"/>
                <w:lang w:val="uk-UA"/>
              </w:rPr>
              <w:t>від 481 до 599 — 20 бали;</w:t>
            </w:r>
          </w:p>
          <w:p w:rsidR="001C0948" w:rsidRPr="001C0948" w:rsidRDefault="001C0948" w:rsidP="001C0948">
            <w:pPr>
              <w:spacing w:before="240" w:after="240"/>
              <w:ind w:right="600"/>
              <w:jc w:val="both"/>
              <w:rPr>
                <w:sz w:val="24"/>
                <w:szCs w:val="24"/>
                <w:lang w:val="uk-UA"/>
              </w:rPr>
            </w:pPr>
            <w:r w:rsidRPr="001C0948">
              <w:rPr>
                <w:color w:val="000000"/>
                <w:lang w:val="uk-UA"/>
              </w:rPr>
              <w:t>від 600 до 719 — 30 балів;</w:t>
            </w:r>
          </w:p>
          <w:p w:rsidR="001C0948" w:rsidRPr="001C0948" w:rsidRDefault="001C0948" w:rsidP="001C0948">
            <w:pPr>
              <w:spacing w:before="240" w:after="240"/>
              <w:ind w:right="600"/>
              <w:jc w:val="both"/>
              <w:rPr>
                <w:sz w:val="24"/>
                <w:szCs w:val="24"/>
                <w:lang w:val="uk-UA"/>
              </w:rPr>
            </w:pPr>
            <w:r w:rsidRPr="001C0948">
              <w:rPr>
                <w:color w:val="000000"/>
                <w:lang w:val="uk-UA"/>
              </w:rPr>
              <w:t>720 і більше — 40 балів.</w:t>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1C0948" w:rsidRPr="001C0948">
              <w:tc>
                <w:tcPr>
                  <w:tcW w:w="0" w:type="auto"/>
                  <w:vAlign w:val="center"/>
                  <w:hideMark/>
                </w:tcPr>
                <w:p w:rsidR="001C0948" w:rsidRPr="001C0948" w:rsidRDefault="001C0948" w:rsidP="001C0948">
                  <w:pPr>
                    <w:rPr>
                      <w:sz w:val="24"/>
                      <w:szCs w:val="24"/>
                      <w:lang w:val="uk-UA"/>
                    </w:rPr>
                  </w:pPr>
                </w:p>
              </w:tc>
            </w:tr>
          </w:tbl>
          <w:p w:rsidR="001C0948" w:rsidRPr="001C0948" w:rsidRDefault="001C0948" w:rsidP="001C0948">
            <w:pPr>
              <w:rPr>
                <w:sz w:val="24"/>
                <w:szCs w:val="24"/>
                <w:lang w:val="uk-UA"/>
              </w:rPr>
            </w:pPr>
          </w:p>
        </w:tc>
      </w:tr>
      <w:tr w:rsidR="001C0948" w:rsidRPr="001C0948" w:rsidTr="001C094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0948" w:rsidRPr="001C0948" w:rsidRDefault="001C0948" w:rsidP="001C0948">
            <w:pPr>
              <w:jc w:val="both"/>
              <w:rPr>
                <w:sz w:val="24"/>
                <w:szCs w:val="24"/>
                <w:lang w:val="uk-UA"/>
              </w:rPr>
            </w:pPr>
            <w:r w:rsidRPr="001C0948">
              <w:rPr>
                <w:color w:val="000000"/>
                <w:lang w:val="uk-UA"/>
              </w:rPr>
              <w:lastRenderedPageBreak/>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0948" w:rsidRPr="001C0948" w:rsidRDefault="001C0948" w:rsidP="001C0948">
            <w:pPr>
              <w:jc w:val="both"/>
              <w:rPr>
                <w:sz w:val="24"/>
                <w:szCs w:val="24"/>
                <w:lang w:val="uk-UA"/>
              </w:rPr>
            </w:pPr>
            <w:r w:rsidRPr="001C0948">
              <w:rPr>
                <w:color w:val="000000"/>
                <w:lang w:val="uk-UA"/>
              </w:rPr>
              <w:t>Наявність у громаді системи електронного запису дітей до закладів дошкільної освіти (електронної черги)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C0948" w:rsidRPr="001C0948" w:rsidRDefault="001C0948" w:rsidP="001C0948">
            <w:pPr>
              <w:ind w:right="600"/>
              <w:jc w:val="both"/>
              <w:rPr>
                <w:sz w:val="24"/>
                <w:szCs w:val="24"/>
                <w:lang w:val="uk-UA"/>
              </w:rPr>
            </w:pPr>
            <w:r w:rsidRPr="001C0948">
              <w:rPr>
                <w:color w:val="000000"/>
                <w:lang w:val="uk-UA"/>
              </w:rPr>
              <w:t>За наявність електронної черги громаді нараховується додаткових 5 балів. </w:t>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1C0948" w:rsidRPr="001C0948">
              <w:tc>
                <w:tcPr>
                  <w:tcW w:w="0" w:type="auto"/>
                  <w:vAlign w:val="center"/>
                  <w:hideMark/>
                </w:tcPr>
                <w:p w:rsidR="001C0948" w:rsidRPr="001C0948" w:rsidRDefault="001C0948" w:rsidP="001C0948">
                  <w:pPr>
                    <w:rPr>
                      <w:sz w:val="24"/>
                      <w:szCs w:val="24"/>
                      <w:lang w:val="uk-UA"/>
                    </w:rPr>
                  </w:pPr>
                </w:p>
              </w:tc>
            </w:tr>
          </w:tbl>
          <w:p w:rsidR="001C0948" w:rsidRPr="001C0948" w:rsidRDefault="001C0948" w:rsidP="001C0948">
            <w:pPr>
              <w:rPr>
                <w:sz w:val="24"/>
                <w:szCs w:val="24"/>
                <w:lang w:val="uk-UA"/>
              </w:rPr>
            </w:pPr>
          </w:p>
        </w:tc>
      </w:tr>
    </w:tbl>
    <w:p w:rsidR="001C0948" w:rsidRPr="001C0948" w:rsidRDefault="001C0948" w:rsidP="001C0948">
      <w:pPr>
        <w:shd w:val="clear" w:color="auto" w:fill="FFFFFF"/>
        <w:spacing w:before="240" w:after="240"/>
        <w:ind w:firstLine="600"/>
        <w:jc w:val="both"/>
        <w:rPr>
          <w:sz w:val="24"/>
          <w:szCs w:val="24"/>
          <w:lang w:val="uk-UA"/>
        </w:rPr>
      </w:pPr>
      <w:r w:rsidRPr="001C0948">
        <w:rPr>
          <w:color w:val="000000"/>
          <w:lang w:val="uk-UA"/>
        </w:rPr>
        <w:t>Загальна кількість балів заявки територіальної громади обраховується за формулою:</w:t>
      </w:r>
    </w:p>
    <w:p w:rsidR="001C0948" w:rsidRPr="001C0948" w:rsidRDefault="001C0948" w:rsidP="001C0948">
      <w:pPr>
        <w:shd w:val="clear" w:color="auto" w:fill="FFFFFF"/>
        <w:spacing w:before="240" w:after="240"/>
        <w:ind w:left="600" w:right="600"/>
        <w:jc w:val="both"/>
        <w:rPr>
          <w:sz w:val="24"/>
          <w:szCs w:val="24"/>
          <w:lang w:val="uk-UA"/>
        </w:rPr>
      </w:pPr>
      <w:r w:rsidRPr="001C0948">
        <w:rPr>
          <w:color w:val="000000"/>
          <w:lang w:val="uk-UA"/>
        </w:rPr>
        <w:t xml:space="preserve">Б = (Б₁ + Б₂ + Б₃+ Б₄) × </w:t>
      </w:r>
      <w:proofErr w:type="spellStart"/>
      <w:r w:rsidRPr="001C0948">
        <w:rPr>
          <w:color w:val="000000"/>
          <w:lang w:val="uk-UA"/>
        </w:rPr>
        <w:t>Кфс</w:t>
      </w:r>
      <w:proofErr w:type="spellEnd"/>
      <w:r w:rsidRPr="001C0948">
        <w:rPr>
          <w:color w:val="000000"/>
          <w:lang w:val="uk-UA"/>
        </w:rPr>
        <w:t>,</w:t>
      </w:r>
    </w:p>
    <w:p w:rsidR="001C0948" w:rsidRPr="001C0948" w:rsidRDefault="001C0948" w:rsidP="001C0948">
      <w:pPr>
        <w:shd w:val="clear" w:color="auto" w:fill="FFFFFF"/>
        <w:spacing w:before="240"/>
        <w:jc w:val="both"/>
        <w:rPr>
          <w:sz w:val="24"/>
          <w:szCs w:val="24"/>
          <w:lang w:val="uk-UA"/>
        </w:rPr>
      </w:pPr>
      <w:r w:rsidRPr="001C0948">
        <w:rPr>
          <w:color w:val="000000"/>
          <w:lang w:val="uk-UA"/>
        </w:rPr>
        <w:t xml:space="preserve">де Б₁ — бали за критерієм № 1 (максимум 7 балів), Б₂ — бали за критерієм № 2 (максимум 40 балів), Б₃ — бали за критерієм № 3, Б₄ — додаткові бали за регіональною (обласною) </w:t>
      </w:r>
      <w:proofErr w:type="spellStart"/>
      <w:r w:rsidRPr="001C0948">
        <w:rPr>
          <w:color w:val="000000"/>
          <w:lang w:val="uk-UA"/>
        </w:rPr>
        <w:t>пріоритезацією</w:t>
      </w:r>
      <w:proofErr w:type="spellEnd"/>
      <w:r w:rsidRPr="001C0948">
        <w:rPr>
          <w:color w:val="000000"/>
          <w:lang w:val="uk-UA"/>
        </w:rPr>
        <w:t xml:space="preserve">, </w:t>
      </w:r>
      <w:proofErr w:type="spellStart"/>
      <w:r w:rsidRPr="001C0948">
        <w:rPr>
          <w:color w:val="000000"/>
          <w:lang w:val="uk-UA"/>
        </w:rPr>
        <w:t>Кфс</w:t>
      </w:r>
      <w:proofErr w:type="spellEnd"/>
      <w:r w:rsidRPr="001C0948">
        <w:rPr>
          <w:color w:val="000000"/>
          <w:lang w:val="uk-UA"/>
        </w:rPr>
        <w:t xml:space="preserve"> — індекс податкоспроможності територіальної громади.</w:t>
      </w:r>
    </w:p>
    <w:p w:rsidR="001C0948" w:rsidRPr="001C0948" w:rsidRDefault="001C0948" w:rsidP="001C0948">
      <w:pPr>
        <w:shd w:val="clear" w:color="auto" w:fill="FFFFFF"/>
        <w:spacing w:after="240"/>
        <w:ind w:firstLine="708"/>
        <w:jc w:val="both"/>
        <w:rPr>
          <w:sz w:val="24"/>
          <w:szCs w:val="24"/>
          <w:lang w:val="uk-UA"/>
        </w:rPr>
      </w:pPr>
      <w:r w:rsidRPr="001C0948">
        <w:rPr>
          <w:color w:val="000000"/>
          <w:lang w:val="uk-UA"/>
        </w:rPr>
        <w:t>Коефіцієнт податкоспроможності застосовується за наступним розрахунком:</w:t>
      </w:r>
    </w:p>
    <w:tbl>
      <w:tblPr>
        <w:tblW w:w="0" w:type="auto"/>
        <w:tblCellMar>
          <w:top w:w="15" w:type="dxa"/>
          <w:left w:w="15" w:type="dxa"/>
          <w:bottom w:w="15" w:type="dxa"/>
          <w:right w:w="15" w:type="dxa"/>
        </w:tblCellMar>
        <w:tblLook w:val="04A0" w:firstRow="1" w:lastRow="0" w:firstColumn="1" w:lastColumn="0" w:noHBand="0" w:noVBand="1"/>
      </w:tblPr>
      <w:tblGrid>
        <w:gridCol w:w="4501"/>
        <w:gridCol w:w="3303"/>
        <w:gridCol w:w="1531"/>
      </w:tblGrid>
      <w:tr w:rsidR="001C0948" w:rsidRPr="001C0948" w:rsidTr="001C094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C0948" w:rsidRPr="001C0948" w:rsidRDefault="001C0948" w:rsidP="001C0948">
            <w:pPr>
              <w:rPr>
                <w:sz w:val="24"/>
                <w:szCs w:val="24"/>
                <w:lang w:val="uk-UA"/>
              </w:rPr>
            </w:pPr>
            <w:r w:rsidRPr="001C0948">
              <w:rPr>
                <w:color w:val="000000"/>
                <w:lang w:val="uk-UA"/>
              </w:rPr>
              <w:t>Податкоспроможність територіальної громади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C0948" w:rsidRPr="001C0948" w:rsidRDefault="001C0948" w:rsidP="001C0948">
            <w:pPr>
              <w:jc w:val="center"/>
              <w:rPr>
                <w:sz w:val="24"/>
                <w:szCs w:val="24"/>
                <w:lang w:val="uk-UA"/>
              </w:rPr>
            </w:pPr>
            <w:r w:rsidRPr="001C0948">
              <w:rPr>
                <w:color w:val="000000"/>
                <w:lang w:val="uk-UA"/>
              </w:rPr>
              <w:t>Індекс податкоспроможності</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C0948" w:rsidRPr="001C0948" w:rsidRDefault="001C0948" w:rsidP="001C0948">
            <w:pPr>
              <w:jc w:val="center"/>
              <w:rPr>
                <w:sz w:val="24"/>
                <w:szCs w:val="24"/>
                <w:lang w:val="uk-UA"/>
              </w:rPr>
            </w:pPr>
            <w:r w:rsidRPr="001C0948">
              <w:rPr>
                <w:color w:val="000000"/>
                <w:lang w:val="uk-UA"/>
              </w:rPr>
              <w:t>Коефіцієнт</w:t>
            </w:r>
          </w:p>
        </w:tc>
      </w:tr>
      <w:tr w:rsidR="001C0948" w:rsidRPr="001C0948" w:rsidTr="001C094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C0948" w:rsidRPr="001C0948" w:rsidRDefault="001C0948" w:rsidP="001C0948">
            <w:pPr>
              <w:rPr>
                <w:sz w:val="24"/>
                <w:szCs w:val="24"/>
                <w:lang w:val="uk-UA"/>
              </w:rPr>
            </w:pPr>
            <w:r w:rsidRPr="001C0948">
              <w:rPr>
                <w:color w:val="000000"/>
                <w:lang w:val="uk-UA"/>
              </w:rPr>
              <w:t>Низька податкоспроможність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C0948" w:rsidRPr="001C0948" w:rsidRDefault="001C0948" w:rsidP="001C0948">
            <w:pPr>
              <w:jc w:val="center"/>
              <w:rPr>
                <w:sz w:val="24"/>
                <w:szCs w:val="24"/>
                <w:lang w:val="uk-UA"/>
              </w:rPr>
            </w:pPr>
            <w:r w:rsidRPr="001C0948">
              <w:rPr>
                <w:color w:val="000000"/>
                <w:lang w:val="uk-UA"/>
              </w:rPr>
              <w:t>До 1.1 (включно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C0948" w:rsidRPr="001C0948" w:rsidRDefault="001C0948" w:rsidP="001C0948">
            <w:pPr>
              <w:jc w:val="center"/>
              <w:rPr>
                <w:sz w:val="24"/>
                <w:szCs w:val="24"/>
                <w:lang w:val="uk-UA"/>
              </w:rPr>
            </w:pPr>
            <w:r w:rsidRPr="001C0948">
              <w:rPr>
                <w:color w:val="000000"/>
                <w:lang w:val="uk-UA"/>
              </w:rPr>
              <w:t>1.0</w:t>
            </w:r>
          </w:p>
        </w:tc>
      </w:tr>
      <w:tr w:rsidR="001C0948" w:rsidRPr="001C0948" w:rsidTr="001C094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C0948" w:rsidRPr="001C0948" w:rsidRDefault="001C0948" w:rsidP="001C0948">
            <w:pPr>
              <w:rPr>
                <w:sz w:val="24"/>
                <w:szCs w:val="24"/>
                <w:lang w:val="uk-UA"/>
              </w:rPr>
            </w:pPr>
            <w:r w:rsidRPr="001C0948">
              <w:rPr>
                <w:color w:val="000000"/>
                <w:lang w:val="uk-UA"/>
              </w:rPr>
              <w:lastRenderedPageBreak/>
              <w:t>Середня податкоспроможність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C0948" w:rsidRPr="001C0948" w:rsidRDefault="001C0948" w:rsidP="001C0948">
            <w:pPr>
              <w:jc w:val="center"/>
              <w:rPr>
                <w:sz w:val="24"/>
                <w:szCs w:val="24"/>
                <w:lang w:val="uk-UA"/>
              </w:rPr>
            </w:pPr>
            <w:r w:rsidRPr="001C0948">
              <w:rPr>
                <w:color w:val="000000"/>
                <w:lang w:val="uk-UA"/>
              </w:rPr>
              <w:t>Від 1.1 до 1.3 (включно)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C0948" w:rsidRPr="001C0948" w:rsidRDefault="001C0948" w:rsidP="001C0948">
            <w:pPr>
              <w:jc w:val="center"/>
              <w:rPr>
                <w:sz w:val="24"/>
                <w:szCs w:val="24"/>
                <w:lang w:val="uk-UA"/>
              </w:rPr>
            </w:pPr>
            <w:r w:rsidRPr="001C0948">
              <w:rPr>
                <w:color w:val="000000"/>
                <w:lang w:val="uk-UA"/>
              </w:rPr>
              <w:t>1.25</w:t>
            </w:r>
          </w:p>
        </w:tc>
      </w:tr>
      <w:tr w:rsidR="001C0948" w:rsidRPr="001C0948" w:rsidTr="001C094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C0948" w:rsidRPr="001C0948" w:rsidRDefault="001C0948" w:rsidP="001C0948">
            <w:pPr>
              <w:rPr>
                <w:sz w:val="24"/>
                <w:szCs w:val="24"/>
                <w:lang w:val="uk-UA"/>
              </w:rPr>
            </w:pPr>
            <w:r w:rsidRPr="001C0948">
              <w:rPr>
                <w:color w:val="000000"/>
                <w:lang w:val="uk-UA"/>
              </w:rPr>
              <w:t>Висока податкоспроможність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C0948" w:rsidRPr="001C0948" w:rsidRDefault="001C0948" w:rsidP="001C0948">
            <w:pPr>
              <w:jc w:val="center"/>
              <w:rPr>
                <w:sz w:val="24"/>
                <w:szCs w:val="24"/>
                <w:lang w:val="uk-UA"/>
              </w:rPr>
            </w:pPr>
            <w:r w:rsidRPr="001C0948">
              <w:rPr>
                <w:color w:val="000000"/>
                <w:lang w:val="uk-UA"/>
              </w:rPr>
              <w:t>Від 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C0948" w:rsidRPr="001C0948" w:rsidRDefault="001C0948" w:rsidP="001C0948">
            <w:pPr>
              <w:jc w:val="center"/>
              <w:rPr>
                <w:sz w:val="24"/>
                <w:szCs w:val="24"/>
                <w:lang w:val="uk-UA"/>
              </w:rPr>
            </w:pPr>
            <w:r w:rsidRPr="001C0948">
              <w:rPr>
                <w:color w:val="000000"/>
                <w:lang w:val="uk-UA"/>
              </w:rPr>
              <w:t>1.5</w:t>
            </w:r>
          </w:p>
        </w:tc>
      </w:tr>
    </w:tbl>
    <w:p w:rsidR="001C0948" w:rsidRPr="001C0948" w:rsidRDefault="001C0948" w:rsidP="001C0948">
      <w:pPr>
        <w:shd w:val="clear" w:color="auto" w:fill="FFFFFF"/>
        <w:spacing w:after="240"/>
        <w:ind w:left="720"/>
        <w:rPr>
          <w:sz w:val="24"/>
          <w:szCs w:val="24"/>
          <w:lang w:val="uk-UA"/>
        </w:rPr>
      </w:pPr>
    </w:p>
    <w:p w:rsidR="001C0948" w:rsidRPr="001C0948" w:rsidRDefault="001C0948" w:rsidP="001C0948">
      <w:pPr>
        <w:shd w:val="clear" w:color="auto" w:fill="FFFFFF"/>
        <w:spacing w:before="240" w:after="240"/>
        <w:ind w:firstLine="708"/>
        <w:jc w:val="both"/>
        <w:rPr>
          <w:sz w:val="24"/>
          <w:szCs w:val="24"/>
          <w:lang w:val="uk-UA"/>
        </w:rPr>
      </w:pPr>
      <w:r w:rsidRPr="001C0948">
        <w:rPr>
          <w:color w:val="000000"/>
          <w:lang w:val="uk-UA"/>
        </w:rPr>
        <w:t>У разі рівної кількості балів у двох або більше територіальних громад пріоритет надається громаді з вищим значенням показника Б₁.</w:t>
      </w:r>
    </w:p>
    <w:p w:rsidR="001C0948" w:rsidRDefault="001C0948">
      <w:pPr>
        <w:rPr>
          <w:lang w:val="uk-UA"/>
        </w:rPr>
      </w:pPr>
      <w:r>
        <w:rPr>
          <w:lang w:val="uk-UA"/>
        </w:rPr>
        <w:br w:type="page"/>
      </w:r>
    </w:p>
    <w:tbl>
      <w:tblPr>
        <w:tblW w:w="0" w:type="auto"/>
        <w:tblCellMar>
          <w:top w:w="15" w:type="dxa"/>
          <w:left w:w="15" w:type="dxa"/>
          <w:bottom w:w="15" w:type="dxa"/>
          <w:right w:w="15" w:type="dxa"/>
        </w:tblCellMar>
        <w:tblLook w:val="04A0" w:firstRow="1" w:lastRow="0" w:firstColumn="1" w:lastColumn="0" w:noHBand="0" w:noVBand="1"/>
      </w:tblPr>
      <w:tblGrid>
        <w:gridCol w:w="798"/>
        <w:gridCol w:w="5365"/>
      </w:tblGrid>
      <w:tr w:rsidR="001C0948" w:rsidRPr="001C0948" w:rsidTr="001C0948">
        <w:trPr>
          <w:trHeight w:val="921"/>
        </w:trPr>
        <w:tc>
          <w:tcPr>
            <w:tcW w:w="0" w:type="auto"/>
            <w:tcMar>
              <w:top w:w="0" w:type="dxa"/>
              <w:left w:w="115" w:type="dxa"/>
              <w:bottom w:w="0" w:type="dxa"/>
              <w:right w:w="115" w:type="dxa"/>
            </w:tcMar>
            <w:hideMark/>
          </w:tcPr>
          <w:p w:rsidR="001C0948" w:rsidRPr="001C0948" w:rsidRDefault="001C0948" w:rsidP="001C0948">
            <w:pPr>
              <w:ind w:firstLine="567"/>
              <w:jc w:val="both"/>
              <w:rPr>
                <w:sz w:val="24"/>
                <w:szCs w:val="24"/>
                <w:lang w:val="uk-UA"/>
              </w:rPr>
            </w:pPr>
            <w:r w:rsidRPr="001C0948">
              <w:rPr>
                <w:b/>
                <w:bCs/>
                <w:color w:val="000000"/>
                <w:shd w:val="clear" w:color="auto" w:fill="FFFFFF"/>
                <w:lang w:val="uk-UA"/>
              </w:rPr>
              <w:lastRenderedPageBreak/>
              <w:br/>
            </w:r>
            <w:r w:rsidRPr="001C0948">
              <w:rPr>
                <w:b/>
                <w:bCs/>
                <w:color w:val="000000"/>
                <w:shd w:val="clear" w:color="auto" w:fill="FFFFFF"/>
                <w:lang w:val="uk-UA"/>
              </w:rPr>
              <w:br/>
            </w:r>
          </w:p>
        </w:tc>
        <w:tc>
          <w:tcPr>
            <w:tcW w:w="0" w:type="auto"/>
            <w:tcMar>
              <w:top w:w="0" w:type="dxa"/>
              <w:left w:w="115" w:type="dxa"/>
              <w:bottom w:w="0" w:type="dxa"/>
              <w:right w:w="115" w:type="dxa"/>
            </w:tcMar>
            <w:hideMark/>
          </w:tcPr>
          <w:p w:rsidR="001C0948" w:rsidRPr="001C0948" w:rsidRDefault="001C0948" w:rsidP="001C0948">
            <w:pPr>
              <w:jc w:val="center"/>
              <w:rPr>
                <w:sz w:val="24"/>
                <w:szCs w:val="24"/>
                <w:lang w:val="uk-UA"/>
              </w:rPr>
            </w:pPr>
            <w:r w:rsidRPr="001C0948">
              <w:rPr>
                <w:b/>
                <w:bCs/>
                <w:color w:val="000000"/>
                <w:shd w:val="clear" w:color="auto" w:fill="FFFFFF"/>
                <w:lang w:val="uk-UA"/>
              </w:rPr>
              <w:t>ЗАТВЕРДЖЕНО</w:t>
            </w:r>
            <w:r w:rsidRPr="001C0948">
              <w:rPr>
                <w:color w:val="000000"/>
                <w:shd w:val="clear" w:color="auto" w:fill="FFFFFF"/>
                <w:lang w:val="uk-UA"/>
              </w:rPr>
              <w:br/>
            </w:r>
            <w:r w:rsidRPr="001C0948">
              <w:rPr>
                <w:b/>
                <w:bCs/>
                <w:color w:val="000000"/>
                <w:shd w:val="clear" w:color="auto" w:fill="FFFFFF"/>
                <w:lang w:val="uk-UA"/>
              </w:rPr>
              <w:t>постановою Кабінету Міністрів України</w:t>
            </w:r>
            <w:r w:rsidRPr="001C0948">
              <w:rPr>
                <w:color w:val="000000"/>
                <w:shd w:val="clear" w:color="auto" w:fill="FFFFFF"/>
                <w:lang w:val="uk-UA"/>
              </w:rPr>
              <w:br/>
            </w:r>
            <w:r w:rsidRPr="001C0948">
              <w:rPr>
                <w:b/>
                <w:bCs/>
                <w:color w:val="000000"/>
                <w:shd w:val="clear" w:color="auto" w:fill="FFFFFF"/>
                <w:lang w:val="uk-UA"/>
              </w:rPr>
              <w:t>від __ ___________ 2026 р. № _______</w:t>
            </w:r>
          </w:p>
        </w:tc>
      </w:tr>
    </w:tbl>
    <w:p w:rsidR="001C0948" w:rsidRPr="001C0948" w:rsidRDefault="001C0948" w:rsidP="001C0948">
      <w:pPr>
        <w:spacing w:after="240"/>
        <w:rPr>
          <w:sz w:val="24"/>
          <w:szCs w:val="24"/>
          <w:lang w:val="uk-UA"/>
        </w:rPr>
      </w:pPr>
      <w:r w:rsidRPr="001C0948">
        <w:rPr>
          <w:sz w:val="24"/>
          <w:szCs w:val="24"/>
          <w:lang w:val="uk-UA"/>
        </w:rPr>
        <w:br/>
      </w:r>
    </w:p>
    <w:p w:rsidR="001C0948" w:rsidRPr="001C0948" w:rsidRDefault="001C0948" w:rsidP="001C0948">
      <w:pPr>
        <w:jc w:val="center"/>
        <w:rPr>
          <w:sz w:val="24"/>
          <w:szCs w:val="24"/>
          <w:lang w:val="uk-UA"/>
        </w:rPr>
      </w:pPr>
      <w:r w:rsidRPr="001C0948">
        <w:rPr>
          <w:b/>
          <w:bCs/>
          <w:color w:val="000000"/>
          <w:shd w:val="clear" w:color="auto" w:fill="FFFFFF"/>
          <w:lang w:val="uk-UA"/>
        </w:rPr>
        <w:t>Порядок відбору територіальних громад з метою надання грантів для створення захисних споруд (</w:t>
      </w:r>
      <w:proofErr w:type="spellStart"/>
      <w:r w:rsidRPr="001C0948">
        <w:rPr>
          <w:b/>
          <w:bCs/>
          <w:color w:val="000000"/>
          <w:shd w:val="clear" w:color="auto" w:fill="FFFFFF"/>
          <w:lang w:val="uk-UA"/>
        </w:rPr>
        <w:t>укриттів</w:t>
      </w:r>
      <w:proofErr w:type="spellEnd"/>
      <w:r w:rsidRPr="001C0948">
        <w:rPr>
          <w:b/>
          <w:bCs/>
          <w:color w:val="000000"/>
          <w:shd w:val="clear" w:color="auto" w:fill="FFFFFF"/>
          <w:lang w:val="uk-UA"/>
        </w:rPr>
        <w:t>) в закладах дошкільної освіти</w:t>
      </w:r>
    </w:p>
    <w:p w:rsidR="001C0948" w:rsidRPr="001C0948" w:rsidRDefault="001C0948" w:rsidP="001C0948">
      <w:pPr>
        <w:rPr>
          <w:sz w:val="24"/>
          <w:szCs w:val="24"/>
          <w:lang w:val="uk-UA"/>
        </w:rPr>
      </w:pP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1. Цей Порядок визначає механізм відбору територіальних громад з метою надання грантів для створення захисних споруд (</w:t>
      </w:r>
      <w:proofErr w:type="spellStart"/>
      <w:r w:rsidRPr="001C0948">
        <w:rPr>
          <w:color w:val="000000"/>
          <w:shd w:val="clear" w:color="auto" w:fill="FFFFFF"/>
          <w:lang w:val="uk-UA"/>
        </w:rPr>
        <w:t>укриттів</w:t>
      </w:r>
      <w:proofErr w:type="spellEnd"/>
      <w:r w:rsidRPr="001C0948">
        <w:rPr>
          <w:color w:val="000000"/>
          <w:shd w:val="clear" w:color="auto" w:fill="FFFFFF"/>
          <w:lang w:val="uk-UA"/>
        </w:rPr>
        <w:t>) в закладах дошкільної освіти.</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2. У цьому Порядку терміни використовуються у такому значенні:</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 xml:space="preserve">грант – сума коштів, що надається на безоплатній і безповоротній основі для реалізації інвестиційного проекту, відібраного відповідного до цього Порядку, з метою нового будівництва, реконструкції чи капітального ремонту укриття у закладі дошкільної освіти, капітального та поточного ремонтів закладу дошкільної освіти (виключно в частині забезпечення енергоефективності та/або </w:t>
      </w:r>
      <w:proofErr w:type="spellStart"/>
      <w:r w:rsidRPr="001C0948">
        <w:rPr>
          <w:color w:val="000000"/>
          <w:shd w:val="clear" w:color="auto" w:fill="FFFFFF"/>
          <w:lang w:val="uk-UA"/>
        </w:rPr>
        <w:t>інклюзивності</w:t>
      </w:r>
      <w:proofErr w:type="spellEnd"/>
      <w:r w:rsidRPr="001C0948">
        <w:rPr>
          <w:color w:val="000000"/>
          <w:shd w:val="clear" w:color="auto" w:fill="FFFFFF"/>
          <w:lang w:val="uk-UA"/>
        </w:rPr>
        <w:t xml:space="preserve"> закладу дошкільної освіти);</w:t>
      </w:r>
    </w:p>
    <w:p w:rsidR="001C0948" w:rsidRPr="001C0948" w:rsidRDefault="001C0948" w:rsidP="001C0948">
      <w:pPr>
        <w:shd w:val="clear" w:color="auto" w:fill="FFFFFF"/>
        <w:ind w:firstLine="567"/>
        <w:jc w:val="both"/>
        <w:rPr>
          <w:sz w:val="24"/>
          <w:szCs w:val="24"/>
          <w:lang w:val="uk-UA"/>
        </w:rPr>
      </w:pPr>
      <w:proofErr w:type="spellStart"/>
      <w:r w:rsidRPr="001C0948">
        <w:rPr>
          <w:color w:val="000000"/>
          <w:shd w:val="clear" w:color="auto" w:fill="FFFFFF"/>
          <w:lang w:val="uk-UA"/>
        </w:rPr>
        <w:t>грантоотримувач</w:t>
      </w:r>
      <w:proofErr w:type="spellEnd"/>
      <w:r w:rsidRPr="001C0948">
        <w:rPr>
          <w:color w:val="000000"/>
          <w:shd w:val="clear" w:color="auto" w:fill="FFFFFF"/>
          <w:lang w:val="uk-UA"/>
        </w:rPr>
        <w:t xml:space="preserve"> – засновник закладу дошкільної освіти, яким подано </w:t>
      </w:r>
      <w:proofErr w:type="spellStart"/>
      <w:r w:rsidRPr="001C0948">
        <w:rPr>
          <w:color w:val="000000"/>
          <w:shd w:val="clear" w:color="auto" w:fill="FFFFFF"/>
          <w:lang w:val="uk-UA"/>
        </w:rPr>
        <w:t>проєкту</w:t>
      </w:r>
      <w:proofErr w:type="spellEnd"/>
      <w:r w:rsidRPr="001C0948">
        <w:rPr>
          <w:color w:val="000000"/>
          <w:shd w:val="clear" w:color="auto" w:fill="FFFFFF"/>
          <w:lang w:val="uk-UA"/>
        </w:rPr>
        <w:t xml:space="preserve"> заявку для отримання гранту, яку відібрано Комісією у порядку, встановленому цим Порядком.</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3. Грант надається на реалізацію публічних інвестиційних проектів, які включені до галузевого (секторального) проектного портфеля держави (далі - інвестиційні проекти) і відповідають напрямам, визначеним програмою публічних інвестицій «Облаштування захисних споруд цивільного захисту (</w:t>
      </w:r>
      <w:proofErr w:type="spellStart"/>
      <w:r w:rsidRPr="001C0948">
        <w:rPr>
          <w:color w:val="000000"/>
          <w:shd w:val="clear" w:color="auto" w:fill="FFFFFF"/>
          <w:lang w:val="uk-UA"/>
        </w:rPr>
        <w:t>укриттів</w:t>
      </w:r>
      <w:proofErr w:type="spellEnd"/>
      <w:r w:rsidRPr="001C0948">
        <w:rPr>
          <w:color w:val="000000"/>
          <w:shd w:val="clear" w:color="auto" w:fill="FFFFFF"/>
          <w:lang w:val="uk-UA"/>
        </w:rPr>
        <w:t>) у закладах дошкільної освіти та закладах, що надають повну загальну середню освіту» зокрема на:</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1) реалізацію інвестиційних проектів, пов’язаних із новим будівництвом захисних споруд цивільного захисту та споруд подвійного призначення у закладах дошкільної освіти;</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 xml:space="preserve">2) реалізацію інвестиційних проектів, пов’язаних із реконструкцією, капітальним ремонтом інших об’єктів (зокрема розпочатих у попередніх періодах), у тому числі тих, що становлять фонд захисних споруд цивільного захисту у закладах дошкільної освіти, за можливості подальшого їх використання як споруд подвійного призначення із захисними властивостями протирадіаційних </w:t>
      </w:r>
      <w:proofErr w:type="spellStart"/>
      <w:r w:rsidRPr="001C0948">
        <w:rPr>
          <w:color w:val="000000"/>
          <w:shd w:val="clear" w:color="auto" w:fill="FFFFFF"/>
          <w:lang w:val="uk-UA"/>
        </w:rPr>
        <w:t>укриттів</w:t>
      </w:r>
      <w:proofErr w:type="spellEnd"/>
      <w:r w:rsidRPr="001C0948">
        <w:rPr>
          <w:color w:val="000000"/>
          <w:shd w:val="clear" w:color="auto" w:fill="FFFFFF"/>
          <w:lang w:val="uk-UA"/>
        </w:rPr>
        <w:t xml:space="preserve">, протирадіаційних </w:t>
      </w:r>
      <w:proofErr w:type="spellStart"/>
      <w:r w:rsidRPr="001C0948">
        <w:rPr>
          <w:color w:val="000000"/>
          <w:shd w:val="clear" w:color="auto" w:fill="FFFFFF"/>
          <w:lang w:val="uk-UA"/>
        </w:rPr>
        <w:t>укриттів</w:t>
      </w:r>
      <w:proofErr w:type="spellEnd"/>
      <w:r w:rsidRPr="001C0948">
        <w:rPr>
          <w:color w:val="000000"/>
          <w:shd w:val="clear" w:color="auto" w:fill="FFFFFF"/>
          <w:lang w:val="uk-UA"/>
        </w:rPr>
        <w:t xml:space="preserve"> або сховищ відповідно до вимог</w:t>
      </w:r>
      <w:r w:rsidRPr="001C0948">
        <w:rPr>
          <w:color w:val="333333"/>
          <w:shd w:val="clear" w:color="auto" w:fill="FFFFFF"/>
          <w:lang w:val="uk-UA"/>
        </w:rPr>
        <w:t xml:space="preserve"> </w:t>
      </w:r>
      <w:hyperlink r:id="rId11" w:anchor="n570" w:history="1">
        <w:r w:rsidRPr="001C0948">
          <w:rPr>
            <w:color w:val="000099"/>
            <w:u w:val="single"/>
            <w:shd w:val="clear" w:color="auto" w:fill="FFFFFF"/>
            <w:lang w:val="uk-UA"/>
          </w:rPr>
          <w:t>статті 32</w:t>
        </w:r>
      </w:hyperlink>
      <w:r w:rsidRPr="001C0948">
        <w:rPr>
          <w:color w:val="333333"/>
          <w:shd w:val="clear" w:color="auto" w:fill="FFFFFF"/>
          <w:lang w:val="uk-UA"/>
        </w:rPr>
        <w:t xml:space="preserve"> </w:t>
      </w:r>
      <w:r w:rsidRPr="001C0948">
        <w:rPr>
          <w:color w:val="000000"/>
          <w:shd w:val="clear" w:color="auto" w:fill="FFFFFF"/>
          <w:lang w:val="uk-UA"/>
        </w:rPr>
        <w:t xml:space="preserve">Кодексу цивільного захисту України, ДБН В.2.2-5:2023 «Захисні споруди цивільного захисту», </w:t>
      </w:r>
      <w:hyperlink r:id="rId12" w:anchor="n12" w:history="1">
        <w:r w:rsidRPr="001C0948">
          <w:rPr>
            <w:color w:val="000099"/>
            <w:u w:val="single"/>
            <w:shd w:val="clear" w:color="auto" w:fill="FFFFFF"/>
            <w:lang w:val="uk-UA"/>
          </w:rPr>
          <w:t>Порядку створення, утримання фонду захисних споруд цивільного захисту, включення об’єктів до складу та виключення таких об’єктів з фонду захисних споруд цивільного захисту та ведення його обліку</w:t>
        </w:r>
      </w:hyperlink>
      <w:r w:rsidRPr="001C0948">
        <w:rPr>
          <w:color w:val="333333"/>
          <w:shd w:val="clear" w:color="auto" w:fill="FFFFFF"/>
          <w:lang w:val="uk-UA"/>
        </w:rPr>
        <w:t xml:space="preserve">, </w:t>
      </w:r>
      <w:r w:rsidRPr="001C0948">
        <w:rPr>
          <w:color w:val="000000"/>
          <w:shd w:val="clear" w:color="auto" w:fill="FFFFFF"/>
          <w:lang w:val="uk-UA"/>
        </w:rPr>
        <w:t xml:space="preserve">затвердженого постановою Кабінету Міністрів України від 10 березня 2017 р. № 138 “Деякі питання використання об’єктів фонду </w:t>
      </w:r>
      <w:r w:rsidRPr="001C0948">
        <w:rPr>
          <w:color w:val="000000"/>
          <w:shd w:val="clear" w:color="auto" w:fill="FFFFFF"/>
          <w:lang w:val="uk-UA"/>
        </w:rPr>
        <w:lastRenderedPageBreak/>
        <w:t xml:space="preserve">захисних споруд цивільного захисту” (Офіційний вісник України, 2017 р., № 24, ст. 682; 2024 р., № 88, ст. 5681), і наказу МВС від 9 липня 2018 р. </w:t>
      </w:r>
      <w:hyperlink r:id="rId13" w:history="1">
        <w:r w:rsidRPr="001C0948">
          <w:rPr>
            <w:color w:val="000099"/>
            <w:u w:val="single"/>
            <w:shd w:val="clear" w:color="auto" w:fill="FFFFFF"/>
            <w:lang w:val="uk-UA"/>
          </w:rPr>
          <w:t>№ 579</w:t>
        </w:r>
      </w:hyperlink>
      <w:r w:rsidRPr="001C0948">
        <w:rPr>
          <w:color w:val="333333"/>
          <w:shd w:val="clear" w:color="auto" w:fill="FFFFFF"/>
          <w:lang w:val="uk-UA"/>
        </w:rPr>
        <w:t xml:space="preserve"> </w:t>
      </w:r>
      <w:r w:rsidRPr="001C0948">
        <w:rPr>
          <w:color w:val="000000"/>
          <w:shd w:val="clear" w:color="auto" w:fill="FFFFFF"/>
          <w:lang w:val="uk-UA"/>
        </w:rPr>
        <w:t>«Про затвердження вимог щодо утримання, облаштування та експлуатації об’єктів фонду захисних споруд цивільного захисту, здійснення обліку фонду захисних споруд цивільного захисту, визначення критеріїв неможливості подальшого утримання та експлуатації захисних споруд цивільного захисту, оформлення документів, що підтверджують таку неможливість».</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Грант може спрямовуватися на реалізацію компонентів інвестиційних проектів за напрямами, визначеними підпунктами 1 і 2 цього пункту, за умови, що такий компонент включає цілісний проект з облаштування захисних споруд цивільного захисту (</w:t>
      </w:r>
      <w:proofErr w:type="spellStart"/>
      <w:r w:rsidRPr="001C0948">
        <w:rPr>
          <w:color w:val="000000"/>
          <w:shd w:val="clear" w:color="auto" w:fill="FFFFFF"/>
          <w:lang w:val="uk-UA"/>
        </w:rPr>
        <w:t>укриттів</w:t>
      </w:r>
      <w:proofErr w:type="spellEnd"/>
      <w:r w:rsidRPr="001C0948">
        <w:rPr>
          <w:color w:val="000000"/>
          <w:shd w:val="clear" w:color="auto" w:fill="FFFFFF"/>
          <w:lang w:val="uk-UA"/>
        </w:rPr>
        <w:t>) у закладах дошкільної освіти.</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 xml:space="preserve">Під час реалізації інвестиційних проектів, пов’язаних із новим будівництвом захисних споруд цивільного захисту та реконструкцією чи капітальним ремонтом інших об’єктів, що становлять фонд захисних споруд цивільного захисту, у закладах дошкільної освіти (далі - проекти), необхідно дотримуватися вимог містобудівного законодавства, екологічних і соціальних норм, будівельних норм, нормативних документів, обов’язковість застосування яких встановлена законодавством, щодо забезпечення доступності і безпеки об’єктів для </w:t>
      </w:r>
      <w:proofErr w:type="spellStart"/>
      <w:r w:rsidRPr="001C0948">
        <w:rPr>
          <w:color w:val="000000"/>
          <w:shd w:val="clear" w:color="auto" w:fill="FFFFFF"/>
          <w:lang w:val="uk-UA"/>
        </w:rPr>
        <w:t>маломобільних</w:t>
      </w:r>
      <w:proofErr w:type="spellEnd"/>
      <w:r w:rsidRPr="001C0948">
        <w:rPr>
          <w:color w:val="000000"/>
          <w:shd w:val="clear" w:color="auto" w:fill="FFFFFF"/>
          <w:lang w:val="uk-UA"/>
        </w:rPr>
        <w:t xml:space="preserve"> груп населення, зокрема осіб з інвалідністю, енергоефективності, укриття населення в об’єктах фонду захисних споруд цивільного захисту, інженерно-технічних заходів цивільного захисту, вимог пожежної і техногенної безпеки. Перелік заходів із урахуванням екологічних та соціальних вимог щодо будівництва, реконструкції, капітального ремонту об’єктів фонду захисних споруд цивільного захисту у закладах дошкільної освіти наведений у додатку 1 до постановою Кабінету Міністрів України від 19 січня 2026 р. № 71 «Про затвердження Порядку та умов надання субвенції з державного бюджету місцевим бюджетам на реалізацію публічного інвестиційного проекту на облаштування безпечних умов (облаштування </w:t>
      </w:r>
      <w:proofErr w:type="spellStart"/>
      <w:r w:rsidRPr="001C0948">
        <w:rPr>
          <w:color w:val="000000"/>
          <w:shd w:val="clear" w:color="auto" w:fill="FFFFFF"/>
          <w:lang w:val="uk-UA"/>
        </w:rPr>
        <w:t>укриттів</w:t>
      </w:r>
      <w:proofErr w:type="spellEnd"/>
      <w:r w:rsidRPr="001C0948">
        <w:rPr>
          <w:color w:val="000000"/>
          <w:shd w:val="clear" w:color="auto" w:fill="FFFFFF"/>
          <w:lang w:val="uk-UA"/>
        </w:rPr>
        <w:t>) у закладах, що надають загальну середню освіту, зокрема військових (військово-морських, військово-спортивних) ліцеях, ліцеях із посиленою військово-фізичною підготовкою, та у закладах дошкільної освіти, в частині дошкільної освіти» (Офіційний вісник України, 2026 р., № 13, ст. 935).</w:t>
      </w:r>
    </w:p>
    <w:p w:rsidR="001C0948" w:rsidRPr="001C0948" w:rsidRDefault="001C0948" w:rsidP="001C0948">
      <w:pPr>
        <w:shd w:val="clear" w:color="auto" w:fill="FFFFFF"/>
        <w:ind w:firstLine="567"/>
        <w:jc w:val="both"/>
        <w:rPr>
          <w:sz w:val="24"/>
          <w:szCs w:val="24"/>
          <w:lang w:val="uk-UA"/>
        </w:rPr>
      </w:pP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4. Грант спрямовується за напрямами, визначеними пунктом 3 цього Порядку, для:</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1) закладів дошкільної освіти із загальною чисельністю вихованців не менше ніж 100 осіб;</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2) спеціальних дитячих садків;</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 xml:space="preserve">3) закладів дошкільної освіти із загальною чисельністю вихованців менше ніж 100 осіб у разі, коли такий заклад дошкільної освіти є єдиним у територіальній громаді, в якому освітній процес може здійснюватися за очною </w:t>
      </w:r>
      <w:r w:rsidRPr="001C0948">
        <w:rPr>
          <w:color w:val="000000"/>
          <w:shd w:val="clear" w:color="auto" w:fill="FFFFFF"/>
          <w:lang w:val="uk-UA"/>
        </w:rPr>
        <w:lastRenderedPageBreak/>
        <w:t>(денною) формою та/або з поєднанням очної (денної) та дистанційної форм здобуття освіти або у приміщеннях якого буде організовано освітній процес для двох чи більше закладів дошкільної освіти.</w:t>
      </w:r>
    </w:p>
    <w:p w:rsidR="001C0948" w:rsidRPr="001C0948" w:rsidRDefault="001C0948" w:rsidP="001C0948">
      <w:pPr>
        <w:shd w:val="clear" w:color="auto" w:fill="FFFFFF"/>
        <w:ind w:firstLine="567"/>
        <w:jc w:val="both"/>
        <w:rPr>
          <w:sz w:val="24"/>
          <w:szCs w:val="24"/>
          <w:lang w:val="uk-UA"/>
        </w:rPr>
      </w:pP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5. Для закладів дошкільної освіти, визначених пунктом 4 цього Порядку, грант надається у разі дотримання таких умов:</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1) у закладі дошкільної освіти освітній процес здійснюється за дистанційною формою здобуття освіти та/або з поєднанням очної (денної) та дистанційної форм здобуття дошкільної освіти;</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2) будівлі та/або споруди закладу дошкільної освіти, в яких безпосередньо здійснюється освітній процес, не мають пошкоджень, спричинених збройною агресією Російської Федерації проти України, або їх усунення не потребує проведення будівельних робіт, чи будівлі та/або споруди, що мали такі пошкодження, були відновлені шляхом будівництва.</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Інформація (у разі наявності) про пошкодження об’єкта та його відновлення підтверджується даними з Державного реєстру майна, пошкодженого та знищеного внаслідок бойових дій, терористичних актів, диверсій, спричинених збройною агресією Російської Федерації проти України.</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Завершення будівельних робіт на такому об’єкті та його прийняття в експлуатацію підтверджується декларацією про готовність об’єкта до експлуатації, зареєстрованою відповідним органом державного архітектурно-будівельного контролю, або виданим ним сертифікатом про прийняття в експлуатацію закінченого будівництвом об’єкта.</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У разі коли будівлі та/або споруди перебувають у процесі відновлення, заявником надаються підтвердні документи (декларативні та дозвільні документи щодо проведення будівельних робіт, укладені договори про проведення робіт тощо);</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3) реалізація проекту спрямована на збільшення чисельності вихованців, які можуть здобувати освіту за очною (денною) формою та/або з поєднанням очної (денної) та дистанційної форм здобуття дошкільної освіти в закладі дошкільної освіти і для яких можна забезпечити одночасне укриття в захисній споруді цивільного захисту в разі виникнення надзвичайної ситуації, а також приведення наявних об’єктів, що становлять фонд захисних споруд цивільного захисту, які не використовуються закладами дошкільної освіти, у відповідність до вимог нормативно-правових актів у сфері регулювання містобудівної діяльності та у сфері цивільного захисту із урахуванням положень цього Порядку;</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 xml:space="preserve">4) заклад дошкільної освіти, в якому планується нове будівництво, реконструкція або капітальний ремонт об’єктів, що становлять фонд захисних споруд цивільного захисту, чи інших об’єктів, не має захисних споруд </w:t>
      </w:r>
      <w:r w:rsidRPr="001C0948">
        <w:rPr>
          <w:color w:val="000000"/>
          <w:shd w:val="clear" w:color="auto" w:fill="FFFFFF"/>
          <w:lang w:val="uk-UA"/>
        </w:rPr>
        <w:lastRenderedPageBreak/>
        <w:t>цивільного захисту або має такі споруди, які потребують капітального ремонту чи реконструкції, або має лише найпростіше укриття;</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5) наявність у Реєстрі будівельної діяльності Єдиної державної електронної системи у сфері будівництва проектної документації та позитивного звіту про результати експертизи проекту будівництва. При цьому кошторисна частина такого звіту повинна бути зареєстрована не пізніше ніж за шість місяців до дня подання проектної заявки;</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6) завершення реконструкції або капітального ремонту об’єкта фонду захисних споруд цивільного захисту чи інших об’єктів дає змогу використання його як протирадіаційного укриття, споруди подвійного призначення із захисними властивостями протирадіаційного укриття чи сховища закладу дошкільної освіти відповідно до вимог ДБН В.2.2-5:2023 «Захисні споруди цивільного захисту»;</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 xml:space="preserve">7) завершення протягом одного року з моменту отримання гранту для реалізації проектів, пов’язаних із капітальним ремонтом інших об’єктів, зокрема тих, що становлять фонд захисних споруд цивільного захисту, у закладах дошкільної освіти, за можливості подальшого їх використання як споруд подвійного призначення із захисними властивостями протирадіаційних </w:t>
      </w:r>
      <w:proofErr w:type="spellStart"/>
      <w:r w:rsidRPr="001C0948">
        <w:rPr>
          <w:color w:val="000000"/>
          <w:shd w:val="clear" w:color="auto" w:fill="FFFFFF"/>
          <w:lang w:val="uk-UA"/>
        </w:rPr>
        <w:t>укриттів</w:t>
      </w:r>
      <w:proofErr w:type="spellEnd"/>
      <w:r w:rsidRPr="001C0948">
        <w:rPr>
          <w:color w:val="000000"/>
          <w:shd w:val="clear" w:color="auto" w:fill="FFFFFF"/>
          <w:lang w:val="uk-UA"/>
        </w:rPr>
        <w:t xml:space="preserve">, протирадіаційних </w:t>
      </w:r>
      <w:proofErr w:type="spellStart"/>
      <w:r w:rsidRPr="001C0948">
        <w:rPr>
          <w:color w:val="000000"/>
          <w:shd w:val="clear" w:color="auto" w:fill="FFFFFF"/>
          <w:lang w:val="uk-UA"/>
        </w:rPr>
        <w:t>укриттів</w:t>
      </w:r>
      <w:proofErr w:type="spellEnd"/>
      <w:r w:rsidRPr="001C0948">
        <w:rPr>
          <w:color w:val="000000"/>
          <w:shd w:val="clear" w:color="auto" w:fill="FFFFFF"/>
          <w:lang w:val="uk-UA"/>
        </w:rPr>
        <w:t xml:space="preserve"> або сховищ;</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8) у разі якщо протягом строку реалізації інвестиційного проекту збільшується зазначена у проектній заявці його вартість, додаткові видатки фінансуються за кошти відповідного місцевого бюджету та інших джерел, не заборонених законодавством;</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9) у разі добровільної відмови органу місцевого самоврядування від реалізації інвестиційного проекту, який відповідно до цього Порядку отримав грант, такий проект не підлягає подальшому включенню до переліку об’єктів для фінансування в межах цієї Програми;</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10) у разі продовження строку реалізації проекту порівняно із строком, зазначеним у проектній заявці, завершення реалізації такого проекту здійснюється за кошти відповідного місцевого бюджету або інших джерел, не заборонених законодавством;</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 xml:space="preserve">11) гарантування органами місцевого самоврядування, обласними військовими адміністраціями, військовими адміністраціями населених пунктів </w:t>
      </w:r>
      <w:proofErr w:type="spellStart"/>
      <w:r w:rsidRPr="001C0948">
        <w:rPr>
          <w:color w:val="000000"/>
          <w:shd w:val="clear" w:color="auto" w:fill="FFFFFF"/>
          <w:lang w:val="uk-UA"/>
        </w:rPr>
        <w:t>співфінансування</w:t>
      </w:r>
      <w:proofErr w:type="spellEnd"/>
      <w:r w:rsidRPr="001C0948">
        <w:rPr>
          <w:color w:val="000000"/>
          <w:shd w:val="clear" w:color="auto" w:fill="FFFFFF"/>
          <w:lang w:val="uk-UA"/>
        </w:rPr>
        <w:t xml:space="preserve"> проектів, якщо їх вартість перевищує 576 298,00 грн на одну особу;</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12) гарантування органами місцевого самоврядування, обласними військовими адміністраціями, військовими адміністраціями населених пунктів щодо дотримання вимог до капітального та поточного ремонтів закладів дошкільної освіти, що затверджені МОН;</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12) проектна документація має бути підготовлена відповідно до вимог</w:t>
      </w:r>
      <w:hyperlink r:id="rId14" w:anchor="n11" w:history="1">
        <w:r w:rsidRPr="001C0948">
          <w:rPr>
            <w:color w:val="333333"/>
            <w:u w:val="single"/>
            <w:shd w:val="clear" w:color="auto" w:fill="FFFFFF"/>
            <w:lang w:val="uk-UA"/>
          </w:rPr>
          <w:t xml:space="preserve"> </w:t>
        </w:r>
        <w:r w:rsidRPr="001C0948">
          <w:rPr>
            <w:color w:val="000099"/>
            <w:u w:val="single"/>
            <w:shd w:val="clear" w:color="auto" w:fill="FFFFFF"/>
            <w:lang w:val="uk-UA"/>
          </w:rPr>
          <w:t>Порядку затвердження проектів будівництва і проведення їх експертизи</w:t>
        </w:r>
      </w:hyperlink>
      <w:r w:rsidRPr="001C0948">
        <w:rPr>
          <w:color w:val="333333"/>
          <w:shd w:val="clear" w:color="auto" w:fill="FFFFFF"/>
          <w:lang w:val="uk-UA"/>
        </w:rPr>
        <w:t xml:space="preserve">, </w:t>
      </w:r>
      <w:r w:rsidRPr="001C0948">
        <w:rPr>
          <w:color w:val="000000"/>
          <w:shd w:val="clear" w:color="auto" w:fill="FFFFFF"/>
          <w:lang w:val="uk-UA"/>
        </w:rPr>
        <w:t xml:space="preserve">затвердженого постановою Кабінету Міністрів України від 11 травня 2011 р. </w:t>
      </w:r>
      <w:r w:rsidRPr="001C0948">
        <w:rPr>
          <w:color w:val="000000"/>
          <w:shd w:val="clear" w:color="auto" w:fill="FFFFFF"/>
          <w:lang w:val="uk-UA"/>
        </w:rPr>
        <w:lastRenderedPageBreak/>
        <w:t xml:space="preserve">№ 560 (Офіційний вісник України, 2011 р., № 41, ст. 1674), і </w:t>
      </w:r>
      <w:hyperlink r:id="rId15" w:anchor="n17" w:history="1">
        <w:r w:rsidRPr="001C0948">
          <w:rPr>
            <w:color w:val="000099"/>
            <w:u w:val="single"/>
            <w:shd w:val="clear" w:color="auto" w:fill="FFFFFF"/>
            <w:lang w:val="uk-UA"/>
          </w:rPr>
          <w:t>Порядку розроблення проектної документації на будівництво об’єктів</w:t>
        </w:r>
      </w:hyperlink>
      <w:r w:rsidRPr="001C0948">
        <w:rPr>
          <w:color w:val="333333"/>
          <w:shd w:val="clear" w:color="auto" w:fill="FFFFFF"/>
          <w:lang w:val="uk-UA"/>
        </w:rPr>
        <w:t xml:space="preserve">, </w:t>
      </w:r>
      <w:r w:rsidRPr="001C0948">
        <w:rPr>
          <w:color w:val="000000"/>
          <w:shd w:val="clear" w:color="auto" w:fill="FFFFFF"/>
          <w:lang w:val="uk-UA"/>
        </w:rPr>
        <w:t xml:space="preserve">затвердженого наказом </w:t>
      </w:r>
      <w:proofErr w:type="spellStart"/>
      <w:r w:rsidRPr="001C0948">
        <w:rPr>
          <w:color w:val="000000"/>
          <w:shd w:val="clear" w:color="auto" w:fill="FFFFFF"/>
          <w:lang w:val="uk-UA"/>
        </w:rPr>
        <w:t>Мінрегіонбуду</w:t>
      </w:r>
      <w:proofErr w:type="spellEnd"/>
      <w:r w:rsidRPr="001C0948">
        <w:rPr>
          <w:color w:val="000000"/>
          <w:shd w:val="clear" w:color="auto" w:fill="FFFFFF"/>
          <w:lang w:val="uk-UA"/>
        </w:rPr>
        <w:t xml:space="preserve"> від 16 травня 2011 р. № 45. Титули об’єктів мають бути затверджені відповідно</w:t>
      </w:r>
      <w:r w:rsidRPr="001C0948">
        <w:rPr>
          <w:color w:val="333333"/>
          <w:shd w:val="clear" w:color="auto" w:fill="FFFFFF"/>
          <w:lang w:val="uk-UA"/>
        </w:rPr>
        <w:t xml:space="preserve"> </w:t>
      </w:r>
      <w:r w:rsidRPr="001C0948">
        <w:rPr>
          <w:color w:val="000000"/>
          <w:shd w:val="clear" w:color="auto" w:fill="FFFFFF"/>
          <w:lang w:val="uk-UA"/>
        </w:rPr>
        <w:t>до</w:t>
      </w:r>
      <w:r w:rsidRPr="001C0948">
        <w:rPr>
          <w:color w:val="333333"/>
          <w:shd w:val="clear" w:color="auto" w:fill="FFFFFF"/>
          <w:lang w:val="uk-UA"/>
        </w:rPr>
        <w:t xml:space="preserve"> </w:t>
      </w:r>
      <w:hyperlink r:id="rId16" w:anchor="n22" w:history="1">
        <w:r w:rsidRPr="001C0948">
          <w:rPr>
            <w:color w:val="000099"/>
            <w:u w:val="single"/>
            <w:shd w:val="clear" w:color="auto" w:fill="FFFFFF"/>
            <w:lang w:val="uk-UA"/>
          </w:rPr>
          <w:t>Порядку затвердження титулів об’єктів, будівництво яких здійснюється із залученням бюджетних коштів, коштів державних підприємств, установ та організацій, а також кредитів, наданих під державні гарантії</w:t>
        </w:r>
      </w:hyperlink>
      <w:r w:rsidRPr="001C0948">
        <w:rPr>
          <w:color w:val="333333"/>
          <w:shd w:val="clear" w:color="auto" w:fill="FFFFFF"/>
          <w:lang w:val="uk-UA"/>
        </w:rPr>
        <w:t xml:space="preserve">, </w:t>
      </w:r>
      <w:r w:rsidRPr="001C0948">
        <w:rPr>
          <w:color w:val="000000"/>
          <w:shd w:val="clear" w:color="auto" w:fill="FFFFFF"/>
          <w:lang w:val="uk-UA"/>
        </w:rPr>
        <w:t>затвердженого постановою Кабінету Міністрів України від 8 вересня 1997 р. № 995 (Офіційний вісник України, 1997 р., число 37, с. 17; 2015 р., № 97, ст. 3320).</w:t>
      </w:r>
    </w:p>
    <w:p w:rsidR="001C0948" w:rsidRPr="001C0948" w:rsidRDefault="001C0948" w:rsidP="001C0948">
      <w:pPr>
        <w:shd w:val="clear" w:color="auto" w:fill="FFFFFF"/>
        <w:ind w:firstLine="567"/>
        <w:jc w:val="both"/>
        <w:rPr>
          <w:sz w:val="24"/>
          <w:szCs w:val="24"/>
          <w:lang w:val="uk-UA"/>
        </w:rPr>
      </w:pP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6. Для відбору проектних заявок МОН утворює комісію, визначає її персональний склад і порядок роботи.</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Кількість членів комісії не може бути менше п’яти і більше ніж тринадцяти осіб.</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До складу комісії включаються представники МОН, інших центральних органів виконавчої влади за згодою.</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Головою комісії є заступник Міністра освіти і науки України.</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До складу комісії можуть включатися за згодою представники громадських об’єднань, державних установ у разі, коли в їх статуті передбачено діяльність із сприяння здійсненню антикорупційних заходів.</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Для організаційно-технічного забезпечення роботи комісії МОН утворює секретаріат комісії, до складу якого включаються представники МОН у кількості не менше ніж три особи. Секретаріат комісії здійснює:</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прийняття поданих територіальними громадами для участі у відборі документів;</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поточну взаємодію з організаційних питань з учасниками відбору;</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виконує інші завдання, визначені цим Порядком.</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До роботи комісії під час прийняття рішень не допускаються особи, які відповідно до</w:t>
      </w:r>
      <w:r w:rsidRPr="001C0948">
        <w:rPr>
          <w:color w:val="333333"/>
          <w:shd w:val="clear" w:color="auto" w:fill="FFFFFF"/>
          <w:lang w:val="uk-UA"/>
        </w:rPr>
        <w:t xml:space="preserve"> </w:t>
      </w:r>
      <w:hyperlink r:id="rId17" w:history="1">
        <w:r w:rsidRPr="001C0948">
          <w:rPr>
            <w:color w:val="000099"/>
            <w:u w:val="single"/>
            <w:shd w:val="clear" w:color="auto" w:fill="FFFFFF"/>
            <w:lang w:val="uk-UA"/>
          </w:rPr>
          <w:t>Закону України</w:t>
        </w:r>
      </w:hyperlink>
      <w:r w:rsidRPr="001C0948">
        <w:rPr>
          <w:color w:val="333333"/>
          <w:shd w:val="clear" w:color="auto" w:fill="FFFFFF"/>
          <w:lang w:val="uk-UA"/>
        </w:rPr>
        <w:t xml:space="preserve"> </w:t>
      </w:r>
      <w:r w:rsidRPr="001C0948">
        <w:rPr>
          <w:color w:val="000000"/>
          <w:shd w:val="clear" w:color="auto" w:fill="FFFFFF"/>
          <w:lang w:val="uk-UA"/>
        </w:rPr>
        <w:t>«Про запобігання корупції» є особами, що можуть мати реальний або потенційний конфлікт інтересів.</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Формою роботи комісії є засідання в режимі оф-лайн або в режимі реального часу (он-лайн).</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Голова (заступник голови) комісії може прийняти рішення про проведення засідання комісії із використанням послуг міжособистісних електронних комунікацій (</w:t>
      </w:r>
      <w:proofErr w:type="spellStart"/>
      <w:r w:rsidRPr="001C0948">
        <w:rPr>
          <w:color w:val="000000"/>
          <w:shd w:val="clear" w:color="auto" w:fill="FFFFFF"/>
          <w:lang w:val="uk-UA"/>
        </w:rPr>
        <w:t>відеозв’язку</w:t>
      </w:r>
      <w:proofErr w:type="spellEnd"/>
      <w:r w:rsidRPr="001C0948">
        <w:rPr>
          <w:color w:val="000000"/>
          <w:shd w:val="clear" w:color="auto" w:fill="FFFFFF"/>
          <w:lang w:val="uk-UA"/>
        </w:rPr>
        <w:t>) через Інтернет або про участь у засіданні комісії в такому режимі окремого її члена.</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Засідання комісії є правоможним, якщо в його роботі бере участь більше ніж половина членів від її затвердженого складу.</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Рішення комісії приймається більшістю голосів членів її затвердженого складу, оформляється протоколом, який підписується головою (головуючим на засіданні) комісії та оприлюднюється на офіційному веб-сайті МОН не пізніше ніж протягом наступного робочого дня після дня його підписання.</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lastRenderedPageBreak/>
        <w:t>Проведення засідань комісії може оголошуватися головою для розгляду пропозицій щодо внесення змін і доповнень до переліку об’єктів та обсягів фінансування за проектами, відбір яких проведено.</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Комісія може формувати пропозиції щодо переліку об’єктів для здійснення перерозподілу невикористаних коштів між проектами, що відповідають вимогам, визначеним пунктами 3-5 цього Порядку.</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Комісія у своїй роботі керується інформацією, отриманою з інформаційних систем, які перебувають у розпорядженні МОН, інших центральних органів виконавчої влади, зокрема із Єдиної інформаційної системи управління публічними інвестиційними проектами, яка функціонує відповідно до постанови Кабінету Міністрів України від 28 лютого 2025 р. № 527 «Деякі питання управління публічними інвестиціями» (Офіційний вісник України, 2025 р., № 45, ст. 3053, № 76, ст. 5219) (далі - Єдина інформаційна система), із урахуванням особливостей, визначених  підпунктом 3 пункту 2 зазначеної постанови, Державного реєстру майна, пошкодженого та знищеного внаслідок бойових дій, терористичних актів, диверсій, спричинених збройною агресією Російської Федерації проти України, Реєстру будівельної діяльності Єдиної державної електронної системи у сфері будівництва, програмно-апаратного комплексу «Автоматизований інформаційний комплекс освітнього менеджменту», і проводить консультації з розпорядниками такої інформації з метою її уточнення та верифікації.</w:t>
      </w:r>
    </w:p>
    <w:p w:rsidR="001C0948" w:rsidRPr="001C0948" w:rsidRDefault="001C0948" w:rsidP="001C0948">
      <w:pPr>
        <w:shd w:val="clear" w:color="auto" w:fill="FFFFFF"/>
        <w:ind w:firstLine="567"/>
        <w:jc w:val="both"/>
        <w:rPr>
          <w:sz w:val="24"/>
          <w:szCs w:val="24"/>
          <w:lang w:val="uk-UA"/>
        </w:rPr>
      </w:pP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7. Відбір територіальних громад для отримання гранту</w:t>
      </w:r>
      <w:r w:rsidRPr="001C0948">
        <w:rPr>
          <w:color w:val="000000"/>
          <w:sz w:val="24"/>
          <w:szCs w:val="24"/>
          <w:shd w:val="clear" w:color="auto" w:fill="FFFFFF"/>
          <w:lang w:val="uk-UA"/>
        </w:rPr>
        <w:t xml:space="preserve"> </w:t>
      </w:r>
      <w:r w:rsidRPr="001C0948">
        <w:rPr>
          <w:color w:val="000000"/>
          <w:shd w:val="clear" w:color="auto" w:fill="FFFFFF"/>
          <w:lang w:val="uk-UA"/>
        </w:rPr>
        <w:t>проводиться за такими етапами:</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1) оголошення про початок відбору проектних заявок;</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2) подання проектних заявок;</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 xml:space="preserve">3) </w:t>
      </w:r>
      <w:proofErr w:type="spellStart"/>
      <w:r w:rsidRPr="001C0948">
        <w:rPr>
          <w:color w:val="000000"/>
          <w:shd w:val="clear" w:color="auto" w:fill="FFFFFF"/>
          <w:lang w:val="uk-UA"/>
        </w:rPr>
        <w:t>пріоритезація</w:t>
      </w:r>
      <w:proofErr w:type="spellEnd"/>
      <w:r w:rsidRPr="001C0948">
        <w:rPr>
          <w:color w:val="000000"/>
          <w:shd w:val="clear" w:color="auto" w:fill="FFFFFF"/>
          <w:lang w:val="uk-UA"/>
        </w:rPr>
        <w:t xml:space="preserve"> проектів;</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4) проведення оцінки відповідності проектів умовам відбору;</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5) формування переліку об’єктів для надання грантів.</w:t>
      </w:r>
    </w:p>
    <w:p w:rsidR="001C0948" w:rsidRPr="001C0948" w:rsidRDefault="001C0948" w:rsidP="001C0948">
      <w:pPr>
        <w:shd w:val="clear" w:color="auto" w:fill="FFFFFF"/>
        <w:ind w:firstLine="567"/>
        <w:jc w:val="both"/>
        <w:rPr>
          <w:sz w:val="24"/>
          <w:szCs w:val="24"/>
          <w:lang w:val="uk-UA"/>
        </w:rPr>
      </w:pP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8. Оголошення про проведення відбору проектів для отримання гранту здійснюється шляхом розміщення на офіційному веб-сайті МОН і в Єдиній інформаційній системі, в якому зазначаються:</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початкові та кінцеві дати етапів відбору проектів;</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строк подання проектних заявок;</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критерії відбору проектів;</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строк проведення відбору проектів;</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перелік документів, що подаються, і порядок їх подачі;</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контактні особи, їх номери телефонів, адреса електронної пошти для отримання додаткової інформації та порядок отримання такої інформації.</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У разі повторного оголошення про проведення відбору проектів застосовується процедура, визначена цим Порядком.</w:t>
      </w:r>
    </w:p>
    <w:p w:rsidR="001C0948" w:rsidRPr="001C0948" w:rsidRDefault="001C0948" w:rsidP="001C0948">
      <w:pPr>
        <w:shd w:val="clear" w:color="auto" w:fill="FFFFFF"/>
        <w:ind w:firstLine="567"/>
        <w:jc w:val="both"/>
        <w:rPr>
          <w:sz w:val="24"/>
          <w:szCs w:val="24"/>
          <w:lang w:val="uk-UA"/>
        </w:rPr>
      </w:pP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lastRenderedPageBreak/>
        <w:t>9. Місцеві ради та військові адміністрації населених пунктів подають проектні заявки із використанням програмних засобів Єдиної інформаційної системи шляхом заповнення інформації та завантаження документів у відповідних розділах електронного кабінету користувача Єдиної інформаційної системи.</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Проектні заявки формуються відповідно до форми, визначеної додатком 1 до цього Порядку, та повинні відповідати умовам до проектів, визначеним у пунктах 3 і 4 цього Порядку.</w:t>
      </w:r>
    </w:p>
    <w:p w:rsidR="001C0948" w:rsidRPr="001C0948" w:rsidRDefault="001C0948" w:rsidP="001C0948">
      <w:pPr>
        <w:shd w:val="clear" w:color="auto" w:fill="FFFFFF"/>
        <w:ind w:firstLine="567"/>
        <w:jc w:val="both"/>
        <w:rPr>
          <w:sz w:val="24"/>
          <w:szCs w:val="24"/>
          <w:lang w:val="uk-UA"/>
        </w:rPr>
      </w:pP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10. Секретаріат комісії та комісія мають право затребувати будь-які документи, що підтверджують надану в проектній заявці інформацію.</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У разі, якщо в проектній заявці або у доданих до неї документах буде виявлено подання недостовірної інформації, така заявка за рішенням комісії може бути знята з розгляду або повернена на доопрацювання у строк, визначений рішенням комісії.</w:t>
      </w:r>
    </w:p>
    <w:p w:rsidR="001C0948" w:rsidRPr="001C0948" w:rsidRDefault="001C0948" w:rsidP="001C0948">
      <w:pPr>
        <w:shd w:val="clear" w:color="auto" w:fill="FFFFFF"/>
        <w:ind w:firstLine="567"/>
        <w:jc w:val="both"/>
        <w:rPr>
          <w:sz w:val="24"/>
          <w:szCs w:val="24"/>
          <w:lang w:val="uk-UA"/>
        </w:rPr>
      </w:pP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11. Проектні заявки приймаються протягом не менш ніж 15 календарних днів, починаючи з дня оприлюднення оголошення. Проектні заявки, подані після завершення зазначеного в оголошенні строку приймання заявок, не розглядаються.</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 xml:space="preserve">Територіальна громада може у своїй проектній заявці подаватися на капітальний ремонт закладу дошкільної освіти лише у разі, якщо він є складовою </w:t>
      </w:r>
      <w:proofErr w:type="spellStart"/>
      <w:r w:rsidRPr="001C0948">
        <w:rPr>
          <w:color w:val="000000"/>
          <w:shd w:val="clear" w:color="auto" w:fill="FFFFFF"/>
          <w:lang w:val="uk-UA"/>
        </w:rPr>
        <w:t>проєкту</w:t>
      </w:r>
      <w:proofErr w:type="spellEnd"/>
      <w:r w:rsidRPr="001C0948">
        <w:rPr>
          <w:color w:val="000000"/>
          <w:shd w:val="clear" w:color="auto" w:fill="FFFFFF"/>
          <w:lang w:val="uk-UA"/>
        </w:rPr>
        <w:t xml:space="preserve"> нового будівництва, реконструкції або капітального ремонту укриття.</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 xml:space="preserve">Капітальний ремонт закладу дошкільної освіти може передбачати реалізацію заходів за одним або одночасно за двома критеріями, визначеними цим Порядком. У разі якщо </w:t>
      </w:r>
      <w:proofErr w:type="spellStart"/>
      <w:r w:rsidRPr="001C0948">
        <w:rPr>
          <w:color w:val="000000"/>
          <w:shd w:val="clear" w:color="auto" w:fill="FFFFFF"/>
          <w:lang w:val="uk-UA"/>
        </w:rPr>
        <w:t>проєктною</w:t>
      </w:r>
      <w:proofErr w:type="spellEnd"/>
      <w:r w:rsidRPr="001C0948">
        <w:rPr>
          <w:color w:val="000000"/>
          <w:shd w:val="clear" w:color="auto" w:fill="FFFFFF"/>
          <w:lang w:val="uk-UA"/>
        </w:rPr>
        <w:t xml:space="preserve"> документацією передбачено реалізацію заходів одночасно за двома критеріями, максимальний обсяг фінансування капітального ремонту може бути збільшений у два рази.</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Заходи капітального ремонту повинні бути взаємопов’язаними та забезпечувати досягнення мети відповідного критерію.</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 xml:space="preserve">Якщо </w:t>
      </w:r>
      <w:proofErr w:type="spellStart"/>
      <w:r w:rsidRPr="001C0948">
        <w:rPr>
          <w:color w:val="000000"/>
          <w:shd w:val="clear" w:color="auto" w:fill="FFFFFF"/>
          <w:lang w:val="uk-UA"/>
        </w:rPr>
        <w:t>проєктом</w:t>
      </w:r>
      <w:proofErr w:type="spellEnd"/>
      <w:r w:rsidRPr="001C0948">
        <w:rPr>
          <w:color w:val="000000"/>
          <w:shd w:val="clear" w:color="auto" w:fill="FFFFFF"/>
          <w:lang w:val="uk-UA"/>
        </w:rPr>
        <w:t xml:space="preserve"> капітального ремонту передбачено реалізацію заходів, спрямованих на забезпечення </w:t>
      </w:r>
      <w:proofErr w:type="spellStart"/>
      <w:r w:rsidRPr="001C0948">
        <w:rPr>
          <w:color w:val="000000"/>
          <w:shd w:val="clear" w:color="auto" w:fill="FFFFFF"/>
          <w:lang w:val="uk-UA"/>
        </w:rPr>
        <w:t>безбар'єрності</w:t>
      </w:r>
      <w:proofErr w:type="spellEnd"/>
      <w:r w:rsidRPr="001C0948">
        <w:rPr>
          <w:color w:val="000000"/>
          <w:shd w:val="clear" w:color="auto" w:fill="FFFFFF"/>
          <w:lang w:val="uk-UA"/>
        </w:rPr>
        <w:t>, доступності та універсального дизайну будівлі, приміщень і території закладу дошкільної освіти, до таких заходів можуть належати:</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 xml:space="preserve">облаштування </w:t>
      </w:r>
      <w:proofErr w:type="spellStart"/>
      <w:r w:rsidRPr="001C0948">
        <w:rPr>
          <w:color w:val="000000"/>
          <w:shd w:val="clear" w:color="auto" w:fill="FFFFFF"/>
          <w:lang w:val="uk-UA"/>
        </w:rPr>
        <w:t>безбар'єрного</w:t>
      </w:r>
      <w:proofErr w:type="spellEnd"/>
      <w:r w:rsidRPr="001C0948">
        <w:rPr>
          <w:color w:val="000000"/>
          <w:shd w:val="clear" w:color="auto" w:fill="FFFFFF"/>
          <w:lang w:val="uk-UA"/>
        </w:rPr>
        <w:t xml:space="preserve"> доступу до будівлі;</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забезпечення безперешкодного пересування всередині будівлі;</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облаштування доступних санітарно-гігієнічних приміщень;</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адаптація групових осередків та інших приміщень для дітей з особливими освітніми потребами;</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встановлення засобів навігації та орієнтування;</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забезпечення доступності території закладу дошкільної освіти;</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облаштування інклюзивних дитячих та спортивних майданчиків;</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lastRenderedPageBreak/>
        <w:t xml:space="preserve">інші заходи, спрямовані на забезпечення </w:t>
      </w:r>
      <w:proofErr w:type="spellStart"/>
      <w:r w:rsidRPr="001C0948">
        <w:rPr>
          <w:color w:val="000000"/>
          <w:shd w:val="clear" w:color="auto" w:fill="FFFFFF"/>
          <w:lang w:val="uk-UA"/>
        </w:rPr>
        <w:t>безбар'єрності</w:t>
      </w:r>
      <w:proofErr w:type="spellEnd"/>
      <w:r w:rsidRPr="001C0948">
        <w:rPr>
          <w:color w:val="000000"/>
          <w:shd w:val="clear" w:color="auto" w:fill="FFFFFF"/>
          <w:lang w:val="uk-UA"/>
        </w:rPr>
        <w:t xml:space="preserve"> та універсального дизайну.</w:t>
      </w:r>
    </w:p>
    <w:p w:rsidR="001C0948" w:rsidRPr="001C0948" w:rsidRDefault="001C0948" w:rsidP="001C0948">
      <w:pPr>
        <w:shd w:val="clear" w:color="auto" w:fill="FFFFFF"/>
        <w:ind w:firstLine="567"/>
        <w:jc w:val="both"/>
        <w:rPr>
          <w:sz w:val="24"/>
          <w:szCs w:val="24"/>
          <w:lang w:val="uk-UA"/>
        </w:rPr>
      </w:pPr>
      <w:proofErr w:type="spellStart"/>
      <w:r w:rsidRPr="001C0948">
        <w:rPr>
          <w:color w:val="000000"/>
          <w:shd w:val="clear" w:color="auto" w:fill="FFFFFF"/>
          <w:lang w:val="uk-UA"/>
        </w:rPr>
        <w:t>Проєкт</w:t>
      </w:r>
      <w:proofErr w:type="spellEnd"/>
      <w:r w:rsidRPr="001C0948">
        <w:rPr>
          <w:color w:val="000000"/>
          <w:shd w:val="clear" w:color="auto" w:fill="FFFFFF"/>
          <w:lang w:val="uk-UA"/>
        </w:rPr>
        <w:t xml:space="preserve"> капітального ремонту закладу дошкільної освіти може передбачати реалізацію таких заходів, спрямованих на зменшення споживання енергетичних ресурсів, підвищення енергоефективності будівлі та забезпечення її сталого функціонування:</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утеплення огороджувальних конструкцій будівлі;</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заміна вікон та зовнішніх дверей;</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модернізація систем опалення;</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модернізація систем вентиляції;</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модернізація систем освітлення;</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впровадження автоматизованих систем управління інженерними мережами;</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використання відновлюваних джерел енергії;</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інші заходи, спрямовані на підвищення енергоефективності будівлі.</w:t>
      </w:r>
    </w:p>
    <w:p w:rsidR="001C0948" w:rsidRPr="001C0948" w:rsidRDefault="001C0948" w:rsidP="001C0948">
      <w:pPr>
        <w:shd w:val="clear" w:color="auto" w:fill="FFFFFF"/>
        <w:ind w:firstLine="567"/>
        <w:jc w:val="both"/>
        <w:rPr>
          <w:sz w:val="24"/>
          <w:szCs w:val="24"/>
          <w:lang w:val="uk-UA"/>
        </w:rPr>
      </w:pPr>
      <w:proofErr w:type="spellStart"/>
      <w:r w:rsidRPr="001C0948">
        <w:rPr>
          <w:color w:val="000000"/>
          <w:shd w:val="clear" w:color="auto" w:fill="FFFFFF"/>
          <w:lang w:val="uk-UA"/>
        </w:rPr>
        <w:t>Проєктом</w:t>
      </w:r>
      <w:proofErr w:type="spellEnd"/>
      <w:r w:rsidRPr="001C0948">
        <w:rPr>
          <w:color w:val="000000"/>
          <w:shd w:val="clear" w:color="auto" w:fill="FFFFFF"/>
          <w:lang w:val="uk-UA"/>
        </w:rPr>
        <w:t xml:space="preserve"> капітального ремонту закладу дошкільної освіти можуть також передбачатися інші заходи, що реалізуються на умовах </w:t>
      </w:r>
      <w:proofErr w:type="spellStart"/>
      <w:r w:rsidRPr="001C0948">
        <w:rPr>
          <w:color w:val="000000"/>
          <w:shd w:val="clear" w:color="auto" w:fill="FFFFFF"/>
          <w:lang w:val="uk-UA"/>
        </w:rPr>
        <w:t>співфінансування</w:t>
      </w:r>
      <w:proofErr w:type="spellEnd"/>
      <w:r w:rsidRPr="001C0948">
        <w:rPr>
          <w:color w:val="000000"/>
          <w:shd w:val="clear" w:color="auto" w:fill="FFFFFF"/>
          <w:lang w:val="uk-UA"/>
        </w:rPr>
        <w:t xml:space="preserve"> за рахунок коштів місцевого бюджету або інших джерел, не заборонених законодавством. Такі заходи не враховуються під час оцінювання </w:t>
      </w:r>
      <w:proofErr w:type="spellStart"/>
      <w:r w:rsidRPr="001C0948">
        <w:rPr>
          <w:color w:val="000000"/>
          <w:shd w:val="clear" w:color="auto" w:fill="FFFFFF"/>
          <w:lang w:val="uk-UA"/>
        </w:rPr>
        <w:t>проєктної</w:t>
      </w:r>
      <w:proofErr w:type="spellEnd"/>
      <w:r w:rsidRPr="001C0948">
        <w:rPr>
          <w:color w:val="000000"/>
          <w:shd w:val="clear" w:color="auto" w:fill="FFFFFF"/>
          <w:lang w:val="uk-UA"/>
        </w:rPr>
        <w:t xml:space="preserve"> заявки та не фінансуються за рахунок коштів </w:t>
      </w:r>
      <w:proofErr w:type="spellStart"/>
      <w:r w:rsidRPr="001C0948">
        <w:rPr>
          <w:color w:val="000000"/>
          <w:shd w:val="clear" w:color="auto" w:fill="FFFFFF"/>
          <w:lang w:val="uk-UA"/>
        </w:rPr>
        <w:t>Проєкту</w:t>
      </w:r>
      <w:proofErr w:type="spellEnd"/>
      <w:r w:rsidRPr="001C0948">
        <w:rPr>
          <w:color w:val="000000"/>
          <w:shd w:val="clear" w:color="auto" w:fill="FFFFFF"/>
          <w:lang w:val="uk-UA"/>
        </w:rPr>
        <w:t>.</w:t>
      </w:r>
    </w:p>
    <w:p w:rsidR="001C0948" w:rsidRPr="001C0948" w:rsidRDefault="001C0948" w:rsidP="001C0948">
      <w:pPr>
        <w:shd w:val="clear" w:color="auto" w:fill="FFFFFF"/>
        <w:ind w:firstLine="567"/>
        <w:jc w:val="both"/>
        <w:rPr>
          <w:sz w:val="24"/>
          <w:szCs w:val="24"/>
          <w:lang w:val="uk-UA"/>
        </w:rPr>
      </w:pP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12. Оцінювання проектних заявок територіальних громад та формування рейтингового списку інвестиційних проектів здійснюється відповідно до показників, визначених у додатку 2 до цього Порядку.</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 </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13. Оцінювання проектних заявок територіальних громад та формування рейтингового списку інвестиційних проектів відбувається у такому порядку:</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1) секретаріат комісії протягом 10 календарних днів з дня завершення строку приймання документів:</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перевіряє документи щодо їх комплектності та відповідності умовам, визначеним цим Порядком;</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на підставі показників, визначених у додатку 2 до цього Порядку, здійснює попереднє обчислення проектних заявок, кількості набраних кожною заявкою балів за кожним показником, загальну суму набраних кожною проектною заявкою балів та на підставі цього формує попередній рейтинговий список проектних заявок (далі - попередній рейтинговий список);</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надсилає через автоматизовану систему електронної взаємодії попередній рейтинговий список обласним, Київській міській державним адміністраціям (військовим адміністраціям);</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2) обласні, Київська міська держадміністрації (військові адміністрації) протягом п’яти робочих днів з дня отримання попереднього рейтингового списку:</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lastRenderedPageBreak/>
        <w:t xml:space="preserve">аналізують рейтингові списки проектів, які сформовано за результатами </w:t>
      </w:r>
      <w:proofErr w:type="spellStart"/>
      <w:r w:rsidRPr="001C0948">
        <w:rPr>
          <w:color w:val="000000"/>
          <w:shd w:val="clear" w:color="auto" w:fill="FFFFFF"/>
          <w:lang w:val="uk-UA"/>
        </w:rPr>
        <w:t>пріоритезації</w:t>
      </w:r>
      <w:proofErr w:type="spellEnd"/>
      <w:r w:rsidRPr="001C0948">
        <w:rPr>
          <w:color w:val="000000"/>
          <w:shd w:val="clear" w:color="auto" w:fill="FFFFFF"/>
          <w:lang w:val="uk-UA"/>
        </w:rPr>
        <w:t xml:space="preserve"> із використанням програмних засобів Єдиної інформаційної системи;</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у разі потреби подають із використанням програмних засобів Єдиної інформаційної системи обґрунтовані пропозиції щодо змін у визначеному рейтинговому списку проектів шляхом розподілу додаткових 100 балів між проектами, а також по 30 балів кожному закладу дошкільної освіти із загальною чисельністю вихованців менше ніж 100 осіб у разі, коли такий заклад дошкільної освіти єдиний у територіальній громаді, в якому освітній процес може здійснюватися за очною (денною) формою та/або з поєднанням очної (денної) та дистанційної форм здобуття освіти або у приміщеннях якого буде організовано освітній процес для двох чи більше закладів дошкільної освіти.</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У разі відсутності пропозицій від обласних, Київської міської держадміністрацій (військових адміністрацій) після закінчення п’яти робочих днів перелік проектних заявок вважається погодженим без зауважень.</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За умови однакової кількості балів із урахуванням додатково розподілених балів від обласних, Київської міської держадміністрацій (військових адміністрацій) остаточне рішення про визначення пріоритетності таких проектів приймається комісією;</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3) секретаріат комісії протягом п’яти календарних днів формує оновлений рейтинговий список проектних заявок та передає усі матеріали голові комісії;</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4) комісія протягом 15 календарних днів з дня отримання від секретаріату комісії усіх необхідних документів і матеріалів:</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перевіряє передані секретаріатом комісії проектні заявки територіальних громад та коректність сформованих секретаріатом комісії на підставі цих заявок рейтингового списку;</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ухвалює рішення про зняття з розгляду проектних заявок територіальних громад, які не відповідають вимогам цього Порядку або надали недостовірну інформацію;</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вносить зміни до рейтингового списку проектних заявок територіальних громад, сформованого секретаріатом комісії, у разі виявлення факту подання недостовірної інформації та/або встановлення факту помилки в оцінюванні проектної заявки;</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 xml:space="preserve">формує остаточний рейтинговий список проектних заявок територіальних громад та з урахуванням передбаченого для фінансування обсягу коштів формує перелік проектних заявок, рекомендованих для надання грантів в межах </w:t>
      </w:r>
      <w:proofErr w:type="spellStart"/>
      <w:r w:rsidRPr="001C0948">
        <w:rPr>
          <w:color w:val="000000"/>
          <w:shd w:val="clear" w:color="auto" w:fill="FFFFFF"/>
          <w:lang w:val="uk-UA"/>
        </w:rPr>
        <w:t>Проєкту</w:t>
      </w:r>
      <w:proofErr w:type="spellEnd"/>
      <w:r w:rsidRPr="001C0948">
        <w:rPr>
          <w:color w:val="000000"/>
          <w:shd w:val="clear" w:color="auto" w:fill="FFFFFF"/>
          <w:lang w:val="uk-UA"/>
        </w:rPr>
        <w:t>.</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За рішенням комісії строк відбору може бути збільшений.</w:t>
      </w:r>
    </w:p>
    <w:p w:rsidR="001C0948" w:rsidRPr="001C0948" w:rsidRDefault="001C0948" w:rsidP="001C0948">
      <w:pPr>
        <w:shd w:val="clear" w:color="auto" w:fill="FFFFFF"/>
        <w:ind w:firstLine="567"/>
        <w:jc w:val="both"/>
        <w:rPr>
          <w:sz w:val="24"/>
          <w:szCs w:val="24"/>
          <w:lang w:val="uk-UA"/>
        </w:rPr>
      </w:pP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 xml:space="preserve">14. Рішення комісії щодо формування переліку проектних заявок територіальних громад оформлюється протоколом та оприлюднюється на </w:t>
      </w:r>
      <w:r w:rsidRPr="001C0948">
        <w:rPr>
          <w:color w:val="000000"/>
          <w:shd w:val="clear" w:color="auto" w:fill="FFFFFF"/>
          <w:lang w:val="uk-UA"/>
        </w:rPr>
        <w:lastRenderedPageBreak/>
        <w:t xml:space="preserve">офіційному </w:t>
      </w:r>
      <w:proofErr w:type="spellStart"/>
      <w:r w:rsidRPr="001C0948">
        <w:rPr>
          <w:color w:val="000000"/>
          <w:shd w:val="clear" w:color="auto" w:fill="FFFFFF"/>
          <w:lang w:val="uk-UA"/>
        </w:rPr>
        <w:t>вебсайті</w:t>
      </w:r>
      <w:proofErr w:type="spellEnd"/>
      <w:r w:rsidRPr="001C0948">
        <w:rPr>
          <w:color w:val="000000"/>
          <w:shd w:val="clear" w:color="auto" w:fill="FFFFFF"/>
          <w:lang w:val="uk-UA"/>
        </w:rPr>
        <w:t xml:space="preserve"> МОН не пізніше ніж протягом наступного робочого дня після його підписання.</w:t>
      </w:r>
    </w:p>
    <w:p w:rsidR="001C0948" w:rsidRPr="001C0948" w:rsidRDefault="001C0948" w:rsidP="001C0948">
      <w:pPr>
        <w:shd w:val="clear" w:color="auto" w:fill="FFFFFF"/>
        <w:ind w:firstLine="567"/>
        <w:jc w:val="both"/>
        <w:rPr>
          <w:sz w:val="24"/>
          <w:szCs w:val="24"/>
          <w:lang w:val="uk-UA"/>
        </w:rPr>
      </w:pP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 xml:space="preserve">15. Перелік відібраних для надання грантів в межах </w:t>
      </w:r>
      <w:proofErr w:type="spellStart"/>
      <w:r w:rsidRPr="001C0948">
        <w:rPr>
          <w:color w:val="000000"/>
          <w:shd w:val="clear" w:color="auto" w:fill="FFFFFF"/>
          <w:lang w:val="uk-UA"/>
        </w:rPr>
        <w:t>Проєкту</w:t>
      </w:r>
      <w:proofErr w:type="spellEnd"/>
      <w:r w:rsidRPr="001C0948">
        <w:rPr>
          <w:color w:val="000000"/>
          <w:shd w:val="clear" w:color="auto" w:fill="FFFFFF"/>
          <w:lang w:val="uk-UA"/>
        </w:rPr>
        <w:t xml:space="preserve"> проектних заявок територіальних громад, сформований на підставі рейтингового списку таких проектних заявок, із зазначенням набраних кожною заявкою балів, затверджується наказом МОН на підставі відповідного рішення комісії та оприлюднюється на офіційному </w:t>
      </w:r>
      <w:proofErr w:type="spellStart"/>
      <w:r w:rsidRPr="001C0948">
        <w:rPr>
          <w:color w:val="000000"/>
          <w:shd w:val="clear" w:color="auto" w:fill="FFFFFF"/>
          <w:lang w:val="uk-UA"/>
        </w:rPr>
        <w:t>вебсайті</w:t>
      </w:r>
      <w:proofErr w:type="spellEnd"/>
      <w:r w:rsidRPr="001C0948">
        <w:rPr>
          <w:color w:val="000000"/>
          <w:shd w:val="clear" w:color="auto" w:fill="FFFFFF"/>
          <w:lang w:val="uk-UA"/>
        </w:rPr>
        <w:t xml:space="preserve"> МОН протягом одного робочого дня з дня прийняття такого наказу.</w:t>
      </w:r>
    </w:p>
    <w:p w:rsidR="001C0948" w:rsidRPr="001C0948" w:rsidRDefault="001C0948" w:rsidP="001C0948">
      <w:pPr>
        <w:shd w:val="clear" w:color="auto" w:fill="FFFFFF"/>
        <w:ind w:firstLine="567"/>
        <w:jc w:val="both"/>
        <w:rPr>
          <w:sz w:val="24"/>
          <w:szCs w:val="24"/>
          <w:lang w:val="uk-UA"/>
        </w:rPr>
      </w:pP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 xml:space="preserve">16. МОН на підставі відібраного і затвердженого переліку територіальних громад та на підставі укладених з </w:t>
      </w:r>
      <w:proofErr w:type="spellStart"/>
      <w:r w:rsidRPr="001C0948">
        <w:rPr>
          <w:color w:val="000000"/>
          <w:shd w:val="clear" w:color="auto" w:fill="FFFFFF"/>
          <w:lang w:val="uk-UA"/>
        </w:rPr>
        <w:t>грантоотримувачами</w:t>
      </w:r>
      <w:proofErr w:type="spellEnd"/>
      <w:r w:rsidRPr="001C0948">
        <w:rPr>
          <w:color w:val="000000"/>
          <w:shd w:val="clear" w:color="auto" w:fill="FFFFFF"/>
          <w:lang w:val="uk-UA"/>
        </w:rPr>
        <w:t xml:space="preserve"> договорів надає гранти у розмірах, визначених проектними заявками.</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Форма договору затверджується МОН.</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 xml:space="preserve">Якщо після призначення гранту </w:t>
      </w:r>
      <w:proofErr w:type="spellStart"/>
      <w:r w:rsidRPr="001C0948">
        <w:rPr>
          <w:color w:val="000000"/>
          <w:shd w:val="clear" w:color="auto" w:fill="FFFFFF"/>
          <w:lang w:val="uk-UA"/>
        </w:rPr>
        <w:t>грантоотримувач</w:t>
      </w:r>
      <w:proofErr w:type="spellEnd"/>
      <w:r w:rsidRPr="001C0948">
        <w:rPr>
          <w:color w:val="000000"/>
          <w:shd w:val="clear" w:color="auto" w:fill="FFFFFF"/>
          <w:lang w:val="uk-UA"/>
        </w:rPr>
        <w:t xml:space="preserve"> відмовляється укласти відповідний договір, грант не надається.</w:t>
      </w:r>
    </w:p>
    <w:p w:rsidR="001C0948" w:rsidRPr="001C0948" w:rsidRDefault="001C0948" w:rsidP="001C0948">
      <w:pPr>
        <w:shd w:val="clear" w:color="auto" w:fill="FFFFFF"/>
        <w:ind w:firstLine="567"/>
        <w:jc w:val="both"/>
        <w:rPr>
          <w:sz w:val="24"/>
          <w:szCs w:val="24"/>
          <w:lang w:val="uk-UA"/>
        </w:rPr>
      </w:pPr>
      <w:r w:rsidRPr="001C0948">
        <w:rPr>
          <w:color w:val="000000"/>
          <w:shd w:val="clear" w:color="auto" w:fill="FFFFFF"/>
          <w:lang w:val="uk-UA"/>
        </w:rPr>
        <w:t>МОН забезпечує в установленому порядку контроль за виконанням договору.</w:t>
      </w:r>
    </w:p>
    <w:p w:rsidR="001C0948" w:rsidRPr="001C0948" w:rsidRDefault="001C0948" w:rsidP="001C0948">
      <w:pPr>
        <w:shd w:val="clear" w:color="auto" w:fill="FFFFFF"/>
        <w:spacing w:after="280"/>
        <w:ind w:firstLine="567"/>
        <w:jc w:val="both"/>
        <w:rPr>
          <w:sz w:val="24"/>
          <w:szCs w:val="24"/>
          <w:lang w:val="uk-UA"/>
        </w:rPr>
      </w:pPr>
      <w:r w:rsidRPr="001C0948">
        <w:rPr>
          <w:color w:val="000000"/>
          <w:shd w:val="clear" w:color="auto" w:fill="FFFFFF"/>
          <w:lang w:val="uk-UA"/>
        </w:rPr>
        <w:t xml:space="preserve">У разі виявлення порушень істотних умов договору </w:t>
      </w:r>
      <w:proofErr w:type="spellStart"/>
      <w:r w:rsidRPr="001C0948">
        <w:rPr>
          <w:color w:val="000000"/>
          <w:shd w:val="clear" w:color="auto" w:fill="FFFFFF"/>
          <w:lang w:val="uk-UA"/>
        </w:rPr>
        <w:t>грантоотримувач</w:t>
      </w:r>
      <w:proofErr w:type="spellEnd"/>
      <w:r w:rsidRPr="001C0948">
        <w:rPr>
          <w:color w:val="000000"/>
          <w:shd w:val="clear" w:color="auto" w:fill="FFFFFF"/>
          <w:lang w:val="uk-UA"/>
        </w:rPr>
        <w:t xml:space="preserve"> повертає МОН кошти в повному обсязі.</w:t>
      </w:r>
    </w:p>
    <w:p w:rsidR="001C0948" w:rsidRDefault="001C0948">
      <w:pPr>
        <w:rPr>
          <w:lang w:val="uk-UA"/>
        </w:rPr>
      </w:pPr>
      <w:r>
        <w:rPr>
          <w:lang w:val="uk-UA"/>
        </w:rPr>
        <w:br w:type="page"/>
      </w:r>
    </w:p>
    <w:p w:rsidR="001C0948" w:rsidRPr="001C0948" w:rsidRDefault="001C0948" w:rsidP="001C0948">
      <w:pPr>
        <w:shd w:val="clear" w:color="auto" w:fill="FFFFFF"/>
        <w:ind w:left="220" w:right="220"/>
        <w:jc w:val="right"/>
        <w:rPr>
          <w:sz w:val="24"/>
          <w:szCs w:val="24"/>
          <w:lang w:val="uk-UA"/>
        </w:rPr>
      </w:pPr>
      <w:r w:rsidRPr="001C0948">
        <w:rPr>
          <w:color w:val="000000"/>
          <w:lang w:val="uk-UA"/>
        </w:rPr>
        <w:lastRenderedPageBreak/>
        <w:t>Додаток 1 </w:t>
      </w:r>
    </w:p>
    <w:p w:rsidR="001C0948" w:rsidRPr="001C0948" w:rsidRDefault="001C0948" w:rsidP="001C0948">
      <w:pPr>
        <w:shd w:val="clear" w:color="auto" w:fill="FFFFFF"/>
        <w:ind w:right="220"/>
        <w:jc w:val="right"/>
        <w:rPr>
          <w:sz w:val="24"/>
          <w:szCs w:val="24"/>
          <w:lang w:val="uk-UA"/>
        </w:rPr>
      </w:pPr>
      <w:r w:rsidRPr="001C0948">
        <w:rPr>
          <w:color w:val="000000"/>
          <w:lang w:val="uk-UA"/>
        </w:rPr>
        <w:t>до Порядку</w:t>
      </w:r>
    </w:p>
    <w:p w:rsidR="001C0948" w:rsidRPr="001C0948" w:rsidRDefault="001C0948" w:rsidP="001C0948">
      <w:pPr>
        <w:shd w:val="clear" w:color="auto" w:fill="FFFFFF"/>
        <w:jc w:val="both"/>
        <w:rPr>
          <w:sz w:val="24"/>
          <w:szCs w:val="24"/>
          <w:lang w:val="uk-UA"/>
        </w:rPr>
      </w:pPr>
      <w:r w:rsidRPr="001C0948">
        <w:rPr>
          <w:color w:val="333333"/>
          <w:lang w:val="uk-UA"/>
        </w:rPr>
        <w:t> </w:t>
      </w:r>
    </w:p>
    <w:tbl>
      <w:tblPr>
        <w:tblW w:w="0" w:type="auto"/>
        <w:tblCellMar>
          <w:top w:w="15" w:type="dxa"/>
          <w:left w:w="15" w:type="dxa"/>
          <w:bottom w:w="15" w:type="dxa"/>
          <w:right w:w="15" w:type="dxa"/>
        </w:tblCellMar>
        <w:tblLook w:val="04A0" w:firstRow="1" w:lastRow="0" w:firstColumn="1" w:lastColumn="0" w:noHBand="0" w:noVBand="1"/>
      </w:tblPr>
      <w:tblGrid>
        <w:gridCol w:w="1240"/>
        <w:gridCol w:w="7840"/>
        <w:gridCol w:w="265"/>
      </w:tblGrid>
      <w:tr w:rsidR="001C0948" w:rsidRPr="001C0948" w:rsidTr="001C0948">
        <w:trPr>
          <w:trHeight w:val="528"/>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center"/>
              <w:rPr>
                <w:sz w:val="24"/>
                <w:szCs w:val="24"/>
                <w:lang w:val="uk-UA"/>
              </w:rPr>
            </w:pPr>
            <w:proofErr w:type="spellStart"/>
            <w:r w:rsidRPr="001C0948">
              <w:rPr>
                <w:b/>
                <w:bCs/>
                <w:color w:val="000000"/>
                <w:sz w:val="26"/>
                <w:szCs w:val="26"/>
                <w:lang w:val="uk-UA"/>
              </w:rPr>
              <w:t>Проєктна</w:t>
            </w:r>
            <w:proofErr w:type="spellEnd"/>
            <w:r w:rsidRPr="001C0948">
              <w:rPr>
                <w:b/>
                <w:bCs/>
                <w:color w:val="000000"/>
                <w:sz w:val="26"/>
                <w:szCs w:val="26"/>
                <w:lang w:val="uk-UA"/>
              </w:rPr>
              <w:t xml:space="preserve"> заявка</w:t>
            </w:r>
          </w:p>
          <w:p w:rsidR="001C0948" w:rsidRPr="001C0948" w:rsidRDefault="001C0948" w:rsidP="001C0948">
            <w:pPr>
              <w:shd w:val="clear" w:color="auto" w:fill="FFFFFF"/>
              <w:jc w:val="center"/>
              <w:rPr>
                <w:sz w:val="24"/>
                <w:szCs w:val="24"/>
                <w:lang w:val="uk-UA"/>
              </w:rPr>
            </w:pPr>
            <w:r w:rsidRPr="001C0948">
              <w:rPr>
                <w:b/>
                <w:bCs/>
                <w:color w:val="000000"/>
                <w:sz w:val="26"/>
                <w:szCs w:val="26"/>
                <w:lang w:val="uk-UA"/>
              </w:rPr>
              <w:t>для участі у відборі територіальних громад з метою надання грантів для створення захисних споруд (</w:t>
            </w:r>
            <w:proofErr w:type="spellStart"/>
            <w:r w:rsidRPr="001C0948">
              <w:rPr>
                <w:b/>
                <w:bCs/>
                <w:color w:val="000000"/>
                <w:sz w:val="26"/>
                <w:szCs w:val="26"/>
                <w:lang w:val="uk-UA"/>
              </w:rPr>
              <w:t>укриттів</w:t>
            </w:r>
            <w:proofErr w:type="spellEnd"/>
            <w:r w:rsidRPr="001C0948">
              <w:rPr>
                <w:b/>
                <w:bCs/>
                <w:color w:val="000000"/>
                <w:sz w:val="26"/>
                <w:szCs w:val="26"/>
                <w:lang w:val="uk-UA"/>
              </w:rPr>
              <w:t>) в закладах дошкільної освіти</w:t>
            </w:r>
          </w:p>
        </w:tc>
      </w:tr>
      <w:tr w:rsidR="001C0948" w:rsidRPr="001C0948" w:rsidTr="001C0948">
        <w:trPr>
          <w:trHeight w:val="236"/>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333333"/>
                <w:sz w:val="26"/>
                <w:szCs w:val="26"/>
                <w:lang w:val="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xml:space="preserve">Назва </w:t>
            </w:r>
            <w:proofErr w:type="spellStart"/>
            <w:r w:rsidRPr="001C0948">
              <w:rPr>
                <w:color w:val="000000"/>
                <w:sz w:val="26"/>
                <w:szCs w:val="26"/>
                <w:lang w:val="uk-UA"/>
              </w:rPr>
              <w:t>проєкту</w:t>
            </w:r>
            <w:proofErr w:type="spellEnd"/>
            <w:r w:rsidRPr="001C0948">
              <w:rPr>
                <w:color w:val="000000"/>
                <w:sz w:val="26"/>
                <w:szCs w:val="26"/>
                <w:lang w:val="uk-UA"/>
              </w:rPr>
              <w:t xml:space="preserve"> в ПКД</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p>
        </w:tc>
      </w:tr>
      <w:tr w:rsidR="001C0948" w:rsidRPr="001C0948" w:rsidTr="001C09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333333"/>
                <w:sz w:val="26"/>
                <w:szCs w:val="26"/>
                <w:lang w:val="uk-UA"/>
              </w:rPr>
              <w:t>2.  </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xml:space="preserve">Назва </w:t>
            </w:r>
            <w:proofErr w:type="spellStart"/>
            <w:r w:rsidRPr="001C0948">
              <w:rPr>
                <w:color w:val="000000"/>
                <w:sz w:val="26"/>
                <w:szCs w:val="26"/>
                <w:lang w:val="uk-UA"/>
              </w:rPr>
              <w:t>проєкту</w:t>
            </w:r>
            <w:proofErr w:type="spellEnd"/>
            <w:r w:rsidRPr="001C0948">
              <w:rPr>
                <w:color w:val="000000"/>
                <w:sz w:val="26"/>
                <w:szCs w:val="26"/>
                <w:lang w:val="uk-UA"/>
              </w:rPr>
              <w:t xml:space="preserve"> в DREAM</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w:t>
            </w:r>
          </w:p>
        </w:tc>
      </w:tr>
      <w:tr w:rsidR="001C0948" w:rsidRPr="001C0948" w:rsidTr="001C0948">
        <w:trPr>
          <w:trHeight w:val="1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333333"/>
                <w:sz w:val="26"/>
                <w:szCs w:val="26"/>
                <w:lang w:val="uk-UA"/>
              </w:rPr>
              <w:t>3.  </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Найменування закладу дошкільної освіти</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w:t>
            </w:r>
          </w:p>
        </w:tc>
      </w:tr>
      <w:tr w:rsidR="001C0948" w:rsidRPr="001C0948" w:rsidTr="001C0948">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333333"/>
                <w:sz w:val="26"/>
                <w:szCs w:val="26"/>
                <w:lang w:val="uk-UA"/>
              </w:rPr>
              <w:t>4. </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xml:space="preserve">Код </w:t>
            </w:r>
            <w:proofErr w:type="spellStart"/>
            <w:r w:rsidRPr="001C0948">
              <w:rPr>
                <w:color w:val="000000"/>
                <w:sz w:val="26"/>
                <w:szCs w:val="26"/>
                <w:lang w:val="uk-UA"/>
              </w:rPr>
              <w:t>проєкту</w:t>
            </w:r>
            <w:proofErr w:type="spellEnd"/>
            <w:r w:rsidRPr="001C0948">
              <w:rPr>
                <w:color w:val="000000"/>
                <w:sz w:val="26"/>
                <w:szCs w:val="26"/>
                <w:lang w:val="uk-UA"/>
              </w:rPr>
              <w:t xml:space="preserve"> в DREAM</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w:t>
            </w:r>
          </w:p>
        </w:tc>
      </w:tr>
      <w:tr w:rsidR="001C0948" w:rsidRPr="001C0948" w:rsidTr="001C0948">
        <w:trPr>
          <w:trHeight w:val="342"/>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333333"/>
                <w:sz w:val="26"/>
                <w:szCs w:val="26"/>
                <w:lang w:val="uk-UA"/>
              </w:rPr>
              <w:t>5.  </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Посилання на портал DREAM</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w:t>
            </w:r>
          </w:p>
        </w:tc>
      </w:tr>
      <w:tr w:rsidR="001C0948" w:rsidRPr="001C0948" w:rsidTr="001C0948">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333333"/>
                <w:sz w:val="26"/>
                <w:szCs w:val="26"/>
                <w:lang w:val="uk-UA"/>
              </w:rPr>
              <w:t>6.  </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Кількість вихованців</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w:t>
            </w:r>
          </w:p>
        </w:tc>
      </w:tr>
      <w:tr w:rsidR="001C0948" w:rsidRPr="001C0948" w:rsidTr="001C0948">
        <w:trPr>
          <w:trHeight w:val="159"/>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333333"/>
                <w:sz w:val="26"/>
                <w:szCs w:val="26"/>
                <w:lang w:val="uk-UA"/>
              </w:rPr>
              <w:t>7. </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Кількість працівників закладу дошкільної освіти</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w:t>
            </w:r>
          </w:p>
        </w:tc>
      </w:tr>
      <w:tr w:rsidR="001C0948" w:rsidRPr="001C0948" w:rsidTr="001C0948">
        <w:trPr>
          <w:trHeight w:val="1473"/>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333333"/>
                <w:sz w:val="26"/>
                <w:szCs w:val="26"/>
                <w:lang w:val="uk-UA"/>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Заклад дошкільної освіти єдиний в громаді, в якому освітній процес здійснюється за очною формою та/або з поєднанням очної та дистанційної форм здобуття освіти або в приміщеннях якого буде організовано освітній процес для двох чи більше закладів дошкільної освіти</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w:t>
            </w:r>
          </w:p>
        </w:tc>
      </w:tr>
      <w:tr w:rsidR="001C0948" w:rsidRPr="001C0948" w:rsidTr="001C0948">
        <w:trPr>
          <w:trHeight w:val="327"/>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333333"/>
                <w:sz w:val="26"/>
                <w:szCs w:val="26"/>
                <w:lang w:val="uk-UA"/>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Форма здобуття дошкільної освіти в закладі</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p>
        </w:tc>
      </w:tr>
      <w:tr w:rsidR="001C0948" w:rsidRPr="001C0948" w:rsidTr="001C0948">
        <w:trPr>
          <w:trHeight w:val="327"/>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333333"/>
                <w:sz w:val="26"/>
                <w:szCs w:val="26"/>
                <w:lang w:val="uk-UA"/>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xml:space="preserve">Форма здобуття дошкільної освіти після реалізації </w:t>
            </w:r>
            <w:proofErr w:type="spellStart"/>
            <w:r w:rsidRPr="001C0948">
              <w:rPr>
                <w:color w:val="000000"/>
                <w:sz w:val="26"/>
                <w:szCs w:val="26"/>
                <w:lang w:val="uk-UA"/>
              </w:rPr>
              <w:t>проєкту</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w:t>
            </w:r>
          </w:p>
        </w:tc>
      </w:tr>
      <w:tr w:rsidR="001C0948" w:rsidRPr="001C0948" w:rsidTr="001C0948">
        <w:trPr>
          <w:trHeight w:val="342"/>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333333"/>
                <w:sz w:val="26"/>
                <w:szCs w:val="26"/>
                <w:lang w:val="uk-UA"/>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Заклад дошкільної освіти має власне укриття</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w:t>
            </w:r>
          </w:p>
        </w:tc>
      </w:tr>
      <w:tr w:rsidR="001C0948" w:rsidRPr="001C0948" w:rsidTr="001C0948">
        <w:trPr>
          <w:trHeight w:val="37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333333"/>
                <w:sz w:val="26"/>
                <w:szCs w:val="26"/>
                <w:lang w:val="uk-UA"/>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Сумарна місткість (</w:t>
            </w:r>
            <w:proofErr w:type="spellStart"/>
            <w:r w:rsidRPr="001C0948">
              <w:rPr>
                <w:color w:val="000000"/>
                <w:sz w:val="26"/>
                <w:szCs w:val="26"/>
                <w:lang w:val="uk-UA"/>
              </w:rPr>
              <w:t>проєктна</w:t>
            </w:r>
            <w:proofErr w:type="spellEnd"/>
            <w:r w:rsidRPr="001C0948">
              <w:rPr>
                <w:color w:val="000000"/>
                <w:sz w:val="26"/>
                <w:szCs w:val="26"/>
                <w:lang w:val="uk-UA"/>
              </w:rPr>
              <w:t xml:space="preserve"> потужність) наявних власних </w:t>
            </w:r>
            <w:proofErr w:type="spellStart"/>
            <w:r w:rsidRPr="001C0948">
              <w:rPr>
                <w:color w:val="000000"/>
                <w:sz w:val="26"/>
                <w:szCs w:val="26"/>
                <w:lang w:val="uk-UA"/>
              </w:rPr>
              <w:t>укриттів</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w:t>
            </w:r>
          </w:p>
        </w:tc>
      </w:tr>
      <w:tr w:rsidR="001C0948" w:rsidRPr="001C0948" w:rsidTr="001C094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333333"/>
                <w:sz w:val="26"/>
                <w:szCs w:val="26"/>
                <w:lang w:val="uk-UA"/>
              </w:rPr>
              <w:t>13.     </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Наявне власне укриття (або декілька) потребує капітального ремонту чи реконструкції</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w:t>
            </w:r>
          </w:p>
        </w:tc>
      </w:tr>
      <w:tr w:rsidR="001C0948" w:rsidRPr="001C0948" w:rsidTr="001C0948">
        <w:trPr>
          <w:trHeight w:val="207"/>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333333"/>
                <w:sz w:val="26"/>
                <w:szCs w:val="26"/>
                <w:lang w:val="uk-UA"/>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Заклад дошкільної освіти орендує укриття</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w:t>
            </w:r>
          </w:p>
        </w:tc>
      </w:tr>
      <w:tr w:rsidR="001C0948" w:rsidRPr="001C0948" w:rsidTr="001C0948">
        <w:trPr>
          <w:trHeight w:val="229"/>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333333"/>
                <w:sz w:val="26"/>
                <w:szCs w:val="26"/>
                <w:lang w:val="uk-UA"/>
              </w:rPr>
              <w:t>15.          </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Будівлі та/або споруди закладу освіти, в яких безпосередньо здійснюється освітній процес, мають пошкодження, спричинені збройною агресією Російської Федерації проти України</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w:t>
            </w:r>
          </w:p>
        </w:tc>
      </w:tr>
      <w:tr w:rsidR="001C0948" w:rsidRPr="001C0948" w:rsidTr="001C0948">
        <w:trPr>
          <w:trHeight w:val="201"/>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333333"/>
                <w:sz w:val="26"/>
                <w:szCs w:val="26"/>
                <w:lang w:val="uk-UA"/>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Усунення пошкоджень не потребує проведення будівельних робіт</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w:t>
            </w:r>
          </w:p>
        </w:tc>
      </w:tr>
      <w:tr w:rsidR="001C0948" w:rsidRPr="001C0948" w:rsidTr="001C0948">
        <w:trPr>
          <w:trHeight w:val="606"/>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333333"/>
                <w:sz w:val="26"/>
                <w:szCs w:val="26"/>
                <w:lang w:val="uk-UA"/>
              </w:rPr>
              <w:t>17.         </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xml:space="preserve">Реєстраційний номер </w:t>
            </w:r>
            <w:proofErr w:type="spellStart"/>
            <w:r w:rsidRPr="001C0948">
              <w:rPr>
                <w:color w:val="000000"/>
                <w:sz w:val="26"/>
                <w:szCs w:val="26"/>
                <w:lang w:val="uk-UA"/>
              </w:rPr>
              <w:t>проєктної</w:t>
            </w:r>
            <w:proofErr w:type="spellEnd"/>
            <w:r w:rsidRPr="001C0948">
              <w:rPr>
                <w:color w:val="000000"/>
                <w:sz w:val="26"/>
                <w:szCs w:val="26"/>
                <w:lang w:val="uk-UA"/>
              </w:rPr>
              <w:t xml:space="preserve"> документації в Реєстрі будівельної діяльності Єдиної державної електронної системи у сфері будівництва (ПД)</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w:t>
            </w:r>
          </w:p>
        </w:tc>
      </w:tr>
      <w:tr w:rsidR="001C0948" w:rsidRPr="001C0948" w:rsidTr="001C0948">
        <w:trPr>
          <w:trHeight w:val="51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333333"/>
                <w:sz w:val="26"/>
                <w:szCs w:val="26"/>
                <w:lang w:val="uk-UA"/>
              </w:rPr>
              <w:t>18.          </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Реєстраційний номер експертизи проекту в Реєстрі будівельної діяльності Єдиної державної електронної системи у сфері будівництва. * (EX01)</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w:t>
            </w:r>
          </w:p>
        </w:tc>
      </w:tr>
      <w:tr w:rsidR="001C0948" w:rsidRPr="001C0948" w:rsidTr="001C0948">
        <w:trPr>
          <w:trHeight w:val="948"/>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333333"/>
                <w:sz w:val="26"/>
                <w:szCs w:val="26"/>
                <w:lang w:val="uk-UA"/>
              </w:rPr>
              <w:t>19.          </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Реєстраційний номер останньої редакції кошторисної документації в Реєстрі будівельної діяльності Єдиної державної електронної системи у сфері будівництва. (EM01)</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w:t>
            </w:r>
          </w:p>
        </w:tc>
      </w:tr>
      <w:tr w:rsidR="001C0948" w:rsidRPr="001C0948" w:rsidTr="001C0948">
        <w:trPr>
          <w:trHeight w:val="58"/>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333333"/>
                <w:sz w:val="26"/>
                <w:szCs w:val="26"/>
                <w:lang w:val="uk-UA"/>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Дата реєстрації останньої редакції кошторисної документації</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w:t>
            </w:r>
          </w:p>
        </w:tc>
      </w:tr>
      <w:tr w:rsidR="001C0948" w:rsidRPr="001C0948" w:rsidTr="001C0948">
        <w:trPr>
          <w:trHeight w:val="324"/>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333333"/>
                <w:sz w:val="26"/>
                <w:szCs w:val="26"/>
                <w:lang w:val="uk-UA"/>
              </w:rPr>
              <w:t>21.     </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proofErr w:type="spellStart"/>
            <w:r w:rsidRPr="001C0948">
              <w:rPr>
                <w:color w:val="000000"/>
                <w:sz w:val="26"/>
                <w:szCs w:val="26"/>
                <w:lang w:val="uk-UA"/>
              </w:rPr>
              <w:t>Проєктна</w:t>
            </w:r>
            <w:proofErr w:type="spellEnd"/>
            <w:r w:rsidRPr="001C0948">
              <w:rPr>
                <w:color w:val="000000"/>
                <w:sz w:val="26"/>
                <w:szCs w:val="26"/>
                <w:lang w:val="uk-UA"/>
              </w:rPr>
              <w:t xml:space="preserve"> документація належить до документації </w:t>
            </w:r>
            <w:proofErr w:type="spellStart"/>
            <w:r w:rsidRPr="001C0948">
              <w:rPr>
                <w:color w:val="000000"/>
                <w:sz w:val="26"/>
                <w:szCs w:val="26"/>
                <w:lang w:val="uk-UA"/>
              </w:rPr>
              <w:t>проєкту</w:t>
            </w:r>
            <w:proofErr w:type="spellEnd"/>
            <w:r w:rsidRPr="001C0948">
              <w:rPr>
                <w:color w:val="000000"/>
                <w:sz w:val="26"/>
                <w:szCs w:val="26"/>
                <w:lang w:val="uk-UA"/>
              </w:rPr>
              <w:t xml:space="preserve"> повторного використання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w:t>
            </w:r>
          </w:p>
        </w:tc>
      </w:tr>
      <w:tr w:rsidR="001C0948" w:rsidRPr="001C0948" w:rsidTr="001C0948">
        <w:trPr>
          <w:trHeight w:val="231"/>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333333"/>
                <w:sz w:val="26"/>
                <w:szCs w:val="26"/>
                <w:lang w:val="uk-UA"/>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Код бюджету громади (області) </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w:t>
            </w:r>
          </w:p>
        </w:tc>
      </w:tr>
      <w:tr w:rsidR="001C0948" w:rsidRPr="001C0948" w:rsidTr="001C0948">
        <w:trPr>
          <w:trHeight w:val="87"/>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333333"/>
                <w:sz w:val="26"/>
                <w:szCs w:val="26"/>
                <w:lang w:val="uk-UA"/>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Назва бюджету громади (області)</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w:t>
            </w:r>
          </w:p>
        </w:tc>
      </w:tr>
      <w:tr w:rsidR="001C0948" w:rsidRPr="001C0948" w:rsidTr="001C0948">
        <w:trPr>
          <w:trHeight w:val="387"/>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333333"/>
                <w:sz w:val="26"/>
                <w:szCs w:val="26"/>
                <w:lang w:val="uk-UA"/>
              </w:rPr>
              <w:lastRenderedPageBreak/>
              <w:t>24.</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xml:space="preserve">Повна кошторисна вартість інвестиційного </w:t>
            </w:r>
            <w:proofErr w:type="spellStart"/>
            <w:r w:rsidRPr="001C0948">
              <w:rPr>
                <w:color w:val="000000"/>
                <w:sz w:val="26"/>
                <w:szCs w:val="26"/>
                <w:lang w:val="uk-UA"/>
              </w:rPr>
              <w:t>проєкту</w:t>
            </w:r>
            <w:proofErr w:type="spellEnd"/>
            <w:r w:rsidRPr="001C0948">
              <w:rPr>
                <w:color w:val="000000"/>
                <w:sz w:val="26"/>
                <w:szCs w:val="26"/>
                <w:lang w:val="uk-UA"/>
              </w:rPr>
              <w:t xml:space="preserve"> (грн) </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w:t>
            </w:r>
          </w:p>
        </w:tc>
      </w:tr>
      <w:tr w:rsidR="001C0948" w:rsidRPr="001C0948" w:rsidTr="001C0948">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333333"/>
                <w:sz w:val="26"/>
                <w:szCs w:val="26"/>
                <w:lang w:val="uk-UA"/>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xml:space="preserve">Сума </w:t>
            </w:r>
            <w:proofErr w:type="spellStart"/>
            <w:r w:rsidRPr="001C0948">
              <w:rPr>
                <w:color w:val="000000"/>
                <w:sz w:val="26"/>
                <w:szCs w:val="26"/>
                <w:lang w:val="uk-UA"/>
              </w:rPr>
              <w:t>співфінансування</w:t>
            </w:r>
            <w:proofErr w:type="spellEnd"/>
            <w:r w:rsidRPr="001C0948">
              <w:rPr>
                <w:color w:val="000000"/>
                <w:sz w:val="26"/>
                <w:szCs w:val="26"/>
                <w:lang w:val="uk-UA"/>
              </w:rPr>
              <w:t xml:space="preserve"> (у разі необхідності)</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w:t>
            </w:r>
          </w:p>
        </w:tc>
      </w:tr>
      <w:tr w:rsidR="001C0948" w:rsidRPr="001C0948" w:rsidTr="001C0948">
        <w:trPr>
          <w:trHeight w:val="19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333333"/>
                <w:sz w:val="26"/>
                <w:szCs w:val="26"/>
                <w:lang w:val="uk-UA"/>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Проведено торги і визначено підрядника (так/ні)</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w:t>
            </w:r>
          </w:p>
        </w:tc>
      </w:tr>
      <w:tr w:rsidR="001C0948" w:rsidRPr="001C0948" w:rsidTr="001C0948">
        <w:trPr>
          <w:trHeight w:val="207"/>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333333"/>
                <w:sz w:val="26"/>
                <w:szCs w:val="26"/>
                <w:lang w:val="uk-UA"/>
              </w:rPr>
              <w:t>29.</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Посилання на укладений договір</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w:t>
            </w:r>
          </w:p>
        </w:tc>
      </w:tr>
      <w:tr w:rsidR="001C0948" w:rsidRPr="001C0948" w:rsidTr="001C0948">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333333"/>
                <w:sz w:val="26"/>
                <w:szCs w:val="26"/>
                <w:lang w:val="uk-UA"/>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xml:space="preserve">Посилання на закупівлю в </w:t>
            </w:r>
            <w:proofErr w:type="spellStart"/>
            <w:r w:rsidRPr="001C0948">
              <w:rPr>
                <w:color w:val="000000"/>
                <w:sz w:val="26"/>
                <w:szCs w:val="26"/>
                <w:lang w:val="uk-UA"/>
              </w:rPr>
              <w:t>Prozorro</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w:t>
            </w:r>
          </w:p>
        </w:tc>
      </w:tr>
      <w:tr w:rsidR="001C0948" w:rsidRPr="001C0948" w:rsidTr="001C0948">
        <w:trPr>
          <w:trHeight w:val="462"/>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333333"/>
                <w:sz w:val="26"/>
                <w:szCs w:val="26"/>
                <w:lang w:val="uk-UA"/>
              </w:rPr>
              <w:t>31.          </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Реєстраційний номер дозволу на будівельні роботи в Реєстрі будівельної діяльності Єдиної державної електронної системи у сфері будівництва</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w:t>
            </w:r>
          </w:p>
        </w:tc>
      </w:tr>
      <w:tr w:rsidR="001C0948" w:rsidRPr="001C0948" w:rsidTr="001C0948">
        <w:trPr>
          <w:trHeight w:val="183"/>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333333"/>
                <w:sz w:val="26"/>
                <w:szCs w:val="26"/>
                <w:lang w:val="uk-UA"/>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xml:space="preserve">Спрямування (тип) інвестиційного </w:t>
            </w:r>
            <w:proofErr w:type="spellStart"/>
            <w:r w:rsidRPr="001C0948">
              <w:rPr>
                <w:color w:val="000000"/>
                <w:sz w:val="26"/>
                <w:szCs w:val="26"/>
                <w:lang w:val="uk-UA"/>
              </w:rPr>
              <w:t>проєкту</w:t>
            </w:r>
            <w:proofErr w:type="spellEnd"/>
            <w:r w:rsidRPr="001C0948">
              <w:rPr>
                <w:color w:val="000000"/>
                <w:sz w:val="26"/>
                <w:szCs w:val="26"/>
                <w:lang w:val="uk-UA"/>
              </w:rPr>
              <w:t xml:space="preserve"> (в частині укриття)</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w:t>
            </w:r>
          </w:p>
        </w:tc>
      </w:tr>
      <w:tr w:rsidR="001C0948" w:rsidRPr="001C0948" w:rsidTr="001C0948">
        <w:trPr>
          <w:trHeight w:val="327"/>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333333"/>
                <w:sz w:val="26"/>
                <w:szCs w:val="26"/>
                <w:lang w:val="uk-UA"/>
              </w:rPr>
              <w:t>33.</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xml:space="preserve">Місткість укриття після реалізації </w:t>
            </w:r>
            <w:proofErr w:type="spellStart"/>
            <w:r w:rsidRPr="001C0948">
              <w:rPr>
                <w:color w:val="000000"/>
                <w:sz w:val="26"/>
                <w:szCs w:val="26"/>
                <w:lang w:val="uk-UA"/>
              </w:rPr>
              <w:t>проєкту</w:t>
            </w:r>
            <w:proofErr w:type="spellEnd"/>
            <w:r w:rsidRPr="001C0948">
              <w:rPr>
                <w:color w:val="000000"/>
                <w:sz w:val="26"/>
                <w:szCs w:val="26"/>
                <w:lang w:val="uk-UA"/>
              </w:rPr>
              <w:t xml:space="preserve"> (</w:t>
            </w:r>
            <w:proofErr w:type="spellStart"/>
            <w:r w:rsidRPr="001C0948">
              <w:rPr>
                <w:color w:val="000000"/>
                <w:sz w:val="26"/>
                <w:szCs w:val="26"/>
                <w:lang w:val="uk-UA"/>
              </w:rPr>
              <w:t>проєктна</w:t>
            </w:r>
            <w:proofErr w:type="spellEnd"/>
            <w:r w:rsidRPr="001C0948">
              <w:rPr>
                <w:color w:val="000000"/>
                <w:sz w:val="26"/>
                <w:szCs w:val="26"/>
                <w:lang w:val="uk-UA"/>
              </w:rPr>
              <w:t xml:space="preserve"> потужність)</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w:t>
            </w:r>
          </w:p>
        </w:tc>
      </w:tr>
      <w:tr w:rsidR="001C0948" w:rsidRPr="001C0948" w:rsidTr="001C0948">
        <w:trPr>
          <w:trHeight w:val="1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333333"/>
                <w:sz w:val="26"/>
                <w:szCs w:val="26"/>
                <w:lang w:val="uk-UA"/>
              </w:rPr>
              <w:t>34.</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xml:space="preserve">Дата завершення реалізації інвестиційного </w:t>
            </w:r>
            <w:proofErr w:type="spellStart"/>
            <w:r w:rsidRPr="001C0948">
              <w:rPr>
                <w:color w:val="000000"/>
                <w:sz w:val="26"/>
                <w:szCs w:val="26"/>
                <w:lang w:val="uk-UA"/>
              </w:rPr>
              <w:t>проєкту</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w:t>
            </w:r>
          </w:p>
        </w:tc>
      </w:tr>
      <w:tr w:rsidR="001C0948" w:rsidRPr="001C0948" w:rsidTr="001C0948">
        <w:trPr>
          <w:trHeight w:val="32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333333"/>
                <w:sz w:val="26"/>
                <w:szCs w:val="26"/>
                <w:lang w:val="uk-UA"/>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xml:space="preserve">Заклад дошкільної освіти потребує капітального ремонту в частині забезпечення енергоефективності та/або </w:t>
            </w:r>
            <w:proofErr w:type="spellStart"/>
            <w:r w:rsidRPr="001C0948">
              <w:rPr>
                <w:color w:val="000000"/>
                <w:sz w:val="26"/>
                <w:szCs w:val="26"/>
                <w:lang w:val="uk-UA"/>
              </w:rPr>
              <w:t>інклюзивності</w:t>
            </w:r>
            <w:proofErr w:type="spellEnd"/>
            <w:r w:rsidRPr="001C0948">
              <w:rPr>
                <w:color w:val="000000"/>
                <w:sz w:val="26"/>
                <w:szCs w:val="26"/>
                <w:lang w:val="uk-UA"/>
              </w:rPr>
              <w:t xml:space="preserve"> закладу дошкільної освіти</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p>
        </w:tc>
      </w:tr>
      <w:tr w:rsidR="001C0948" w:rsidRPr="001C0948" w:rsidTr="001C0948">
        <w:trPr>
          <w:trHeight w:val="32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333333"/>
                <w:sz w:val="26"/>
                <w:szCs w:val="26"/>
                <w:lang w:val="uk-UA"/>
              </w:rPr>
              <w:t>36.</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ПКД на капітальний ремонт</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p>
        </w:tc>
      </w:tr>
      <w:tr w:rsidR="001C0948" w:rsidRPr="001C0948" w:rsidTr="001C0948">
        <w:trPr>
          <w:trHeight w:val="32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333333"/>
                <w:sz w:val="26"/>
                <w:szCs w:val="26"/>
                <w:lang w:val="uk-UA"/>
              </w:rPr>
              <w:t>37.</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Заклад дошкільної освіти потребує поточного ремонту </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p>
        </w:tc>
      </w:tr>
      <w:tr w:rsidR="001C0948" w:rsidRPr="001C0948" w:rsidTr="001C0948">
        <w:trPr>
          <w:trHeight w:val="32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333333"/>
                <w:sz w:val="26"/>
                <w:szCs w:val="26"/>
                <w:lang w:val="uk-UA"/>
              </w:rPr>
              <w:t>38.</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Кількість групових осередків, в яких планується проведення поточного ремонту</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p>
        </w:tc>
      </w:tr>
      <w:tr w:rsidR="001C0948" w:rsidRPr="001C0948" w:rsidTr="001C0948">
        <w:trPr>
          <w:trHeight w:val="1139"/>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333333"/>
                <w:sz w:val="26"/>
                <w:szCs w:val="26"/>
                <w:lang w:val="uk-UA"/>
              </w:rPr>
              <w:t>39.           </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xml:space="preserve">Заявник ознайомився з Порядком відбору територіальних громад для підтримки імплементації Закону України “Про дошкільну освіту” та будівництва, капітального ремонту чи реконструкції </w:t>
            </w:r>
            <w:proofErr w:type="spellStart"/>
            <w:r w:rsidRPr="001C0948">
              <w:rPr>
                <w:color w:val="000000"/>
                <w:sz w:val="26"/>
                <w:szCs w:val="26"/>
                <w:lang w:val="uk-UA"/>
              </w:rPr>
              <w:t>укриттів</w:t>
            </w:r>
            <w:proofErr w:type="spellEnd"/>
            <w:r w:rsidRPr="001C0948">
              <w:rPr>
                <w:color w:val="000000"/>
                <w:sz w:val="26"/>
                <w:szCs w:val="26"/>
                <w:lang w:val="uk-UA"/>
              </w:rPr>
              <w:t xml:space="preserve"> у закладах дошкільної освіти</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w:t>
            </w:r>
          </w:p>
        </w:tc>
      </w:tr>
      <w:tr w:rsidR="001C0948" w:rsidRPr="001C0948" w:rsidTr="001C0948">
        <w:trPr>
          <w:trHeight w:val="4566"/>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333333"/>
                <w:sz w:val="26"/>
                <w:szCs w:val="26"/>
                <w:lang w:val="uk-UA"/>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xml:space="preserve">Заявник погоджується дотримуватися вимог містобудівного законодавства, екологічних та соціальних норм (перелік заходів з урахуванням екологічних та соціальних вимог щодо будівництва, реконструкції, капітального ремонту захисних споруд цивільного захисту у закладах освіти, наведений у додатку 1 до постанови Кабінету Міністрів України від 19 січня 2026 р. № 71 «Про затвердження Порядку та умов надання субвенції з державного бюджету місцевим бюджетам на реалізацію публічного інвестиційного проекту на облаштування безпечних умов (облаштування </w:t>
            </w:r>
            <w:proofErr w:type="spellStart"/>
            <w:r w:rsidRPr="001C0948">
              <w:rPr>
                <w:color w:val="000000"/>
                <w:sz w:val="26"/>
                <w:szCs w:val="26"/>
                <w:lang w:val="uk-UA"/>
              </w:rPr>
              <w:t>укриттів</w:t>
            </w:r>
            <w:proofErr w:type="spellEnd"/>
            <w:r w:rsidRPr="001C0948">
              <w:rPr>
                <w:color w:val="000000"/>
                <w:sz w:val="26"/>
                <w:szCs w:val="26"/>
                <w:lang w:val="uk-UA"/>
              </w:rPr>
              <w:t>) у закладах, що надають загальну середню освіту, зокрема військових (військово-морських, військово-спортивних) ліцеях, ліцеях із посиленою військово-фізичною підготовкою, та у закладах дошкільної освіти, в частині дошкільної освіти»)</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w:t>
            </w:r>
          </w:p>
        </w:tc>
      </w:tr>
      <w:tr w:rsidR="001C0948" w:rsidRPr="001C0948" w:rsidTr="001C0948">
        <w:trPr>
          <w:trHeight w:val="4232"/>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333333"/>
                <w:sz w:val="26"/>
                <w:szCs w:val="26"/>
                <w:lang w:val="uk-UA"/>
              </w:rPr>
              <w:lastRenderedPageBreak/>
              <w:t>41.           </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xml:space="preserve">Реалізація інвестиційного проекту спрямована на збільшення кількості здобувачів освіти, які можуть навчатися за очною (денною) формою та/або з поєднанням очної (денної) та дистанційної форм здобуття освіти в закладі освіти та для яких можна забезпечити одночасне укриття в захисній споруді цивільного захисту у разі виникнення надзвичайної ситуації, а також приведення існуючих об’єктів, що становлять фонд захисних споруд цивільного захисту, які не використовуються закладами освіти, у відповідність з вимогами нормативно-правових актів у сфері містобудівної діяльності та у сфері цивільного захисту із урахуванням положень Порядку відбору територіальних громад для підтримки імплементації Закону України «Про дошкільну освіту» та будівництва, капітального ремонту чи реконструкції </w:t>
            </w:r>
            <w:proofErr w:type="spellStart"/>
            <w:r w:rsidRPr="001C0948">
              <w:rPr>
                <w:color w:val="000000"/>
                <w:sz w:val="26"/>
                <w:szCs w:val="26"/>
                <w:lang w:val="uk-UA"/>
              </w:rPr>
              <w:t>укриттів</w:t>
            </w:r>
            <w:proofErr w:type="spellEnd"/>
            <w:r w:rsidRPr="001C0948">
              <w:rPr>
                <w:color w:val="000000"/>
                <w:sz w:val="26"/>
                <w:szCs w:val="26"/>
                <w:lang w:val="uk-UA"/>
              </w:rPr>
              <w:t xml:space="preserve"> у закладах дошкільної освіти</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w:t>
            </w:r>
          </w:p>
        </w:tc>
      </w:tr>
      <w:tr w:rsidR="001C0948" w:rsidRPr="001C0948" w:rsidTr="001C0948">
        <w:trPr>
          <w:trHeight w:val="1983"/>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333333"/>
                <w:sz w:val="26"/>
                <w:szCs w:val="26"/>
                <w:lang w:val="uk-UA"/>
              </w:rPr>
              <w:t>42.           </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Завершення реконструкції, реставрації або капітального ремонту об’єкта фонду захисних споруд цивільного захисту (іншого об’єкта) дасть можливість їх використання як протирадіаційного укриття, споруди подвійного призначення із захисними властивостями протирадіаційного укриття чи сховища закладу освіти відповідно до вимог ДБН В.2.2-5:2023 «Захисні споруди цивільного захисту»</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rsidR="001C0948" w:rsidRPr="001C0948" w:rsidRDefault="001C0948" w:rsidP="001C0948">
            <w:pPr>
              <w:shd w:val="clear" w:color="auto" w:fill="FFFFFF"/>
              <w:jc w:val="both"/>
              <w:rPr>
                <w:sz w:val="24"/>
                <w:szCs w:val="24"/>
                <w:lang w:val="uk-UA"/>
              </w:rPr>
            </w:pPr>
            <w:r w:rsidRPr="001C0948">
              <w:rPr>
                <w:color w:val="000000"/>
                <w:sz w:val="26"/>
                <w:szCs w:val="26"/>
                <w:lang w:val="uk-UA"/>
              </w:rPr>
              <w:t> </w:t>
            </w:r>
          </w:p>
        </w:tc>
      </w:tr>
    </w:tbl>
    <w:p w:rsidR="001C0948" w:rsidRDefault="001C0948" w:rsidP="001C0948">
      <w:pPr>
        <w:rPr>
          <w:lang w:val="uk-UA"/>
        </w:rPr>
      </w:pPr>
    </w:p>
    <w:p w:rsidR="001C0948" w:rsidRDefault="001C0948">
      <w:pPr>
        <w:rPr>
          <w:lang w:val="uk-UA"/>
        </w:rPr>
      </w:pPr>
      <w:r>
        <w:rPr>
          <w:lang w:val="uk-UA"/>
        </w:rPr>
        <w:br w:type="page"/>
      </w:r>
    </w:p>
    <w:tbl>
      <w:tblPr>
        <w:tblW w:w="0" w:type="auto"/>
        <w:tblCellMar>
          <w:top w:w="15" w:type="dxa"/>
          <w:left w:w="15" w:type="dxa"/>
          <w:bottom w:w="15" w:type="dxa"/>
          <w:right w:w="15" w:type="dxa"/>
        </w:tblCellMar>
        <w:tblLook w:val="04A0" w:firstRow="1" w:lastRow="0" w:firstColumn="1" w:lastColumn="0" w:noHBand="0" w:noVBand="1"/>
      </w:tblPr>
      <w:tblGrid>
        <w:gridCol w:w="36"/>
        <w:gridCol w:w="8455"/>
      </w:tblGrid>
      <w:tr w:rsidR="001C0948" w:rsidRPr="001C0948" w:rsidTr="001C0948">
        <w:trPr>
          <w:trHeight w:val="330"/>
        </w:trPr>
        <w:tc>
          <w:tcPr>
            <w:tcW w:w="0" w:type="auto"/>
            <w:hideMark/>
          </w:tcPr>
          <w:p w:rsidR="001C0948" w:rsidRPr="001C0948" w:rsidRDefault="001C0948" w:rsidP="001C0948">
            <w:pPr>
              <w:shd w:val="clear" w:color="auto" w:fill="FFFFFF"/>
              <w:spacing w:before="240" w:after="240"/>
              <w:jc w:val="both"/>
              <w:rPr>
                <w:sz w:val="24"/>
                <w:szCs w:val="24"/>
                <w:lang w:val="uk-UA"/>
              </w:rPr>
            </w:pPr>
          </w:p>
        </w:tc>
        <w:tc>
          <w:tcPr>
            <w:tcW w:w="0" w:type="auto"/>
            <w:hideMark/>
          </w:tcPr>
          <w:p w:rsidR="001C0948" w:rsidRPr="001C0948" w:rsidRDefault="001C0948" w:rsidP="001C0948">
            <w:pPr>
              <w:shd w:val="clear" w:color="auto" w:fill="FFFFFF"/>
              <w:ind w:left="7043"/>
              <w:jc w:val="right"/>
              <w:rPr>
                <w:sz w:val="24"/>
                <w:szCs w:val="24"/>
                <w:lang w:val="uk-UA"/>
              </w:rPr>
            </w:pPr>
            <w:r w:rsidRPr="001C0948">
              <w:rPr>
                <w:color w:val="000000"/>
                <w:lang w:val="uk-UA"/>
              </w:rPr>
              <w:t>Додаток 2 </w:t>
            </w:r>
          </w:p>
          <w:p w:rsidR="001C0948" w:rsidRPr="001C0948" w:rsidRDefault="001C0948" w:rsidP="001C0948">
            <w:pPr>
              <w:shd w:val="clear" w:color="auto" w:fill="FFFFFF"/>
              <w:ind w:left="7043"/>
              <w:jc w:val="right"/>
              <w:rPr>
                <w:sz w:val="24"/>
                <w:szCs w:val="24"/>
                <w:lang w:val="uk-UA"/>
              </w:rPr>
            </w:pPr>
            <w:r w:rsidRPr="001C0948">
              <w:rPr>
                <w:color w:val="000000"/>
                <w:lang w:val="uk-UA"/>
              </w:rPr>
              <w:t>до Порядку</w:t>
            </w:r>
          </w:p>
        </w:tc>
      </w:tr>
    </w:tbl>
    <w:p w:rsidR="001C0948" w:rsidRPr="001C0948" w:rsidRDefault="001C0948" w:rsidP="001C0948">
      <w:pPr>
        <w:shd w:val="clear" w:color="auto" w:fill="FFFFFF"/>
        <w:ind w:left="220" w:right="220"/>
        <w:jc w:val="center"/>
        <w:rPr>
          <w:sz w:val="24"/>
          <w:szCs w:val="24"/>
          <w:lang w:val="uk-UA"/>
        </w:rPr>
      </w:pPr>
    </w:p>
    <w:p w:rsidR="001C0948" w:rsidRPr="001C0948" w:rsidRDefault="001C0948" w:rsidP="001C0948">
      <w:pPr>
        <w:shd w:val="clear" w:color="auto" w:fill="FFFFFF"/>
        <w:ind w:left="220" w:right="220"/>
        <w:jc w:val="center"/>
        <w:rPr>
          <w:sz w:val="24"/>
          <w:szCs w:val="24"/>
          <w:lang w:val="uk-UA"/>
        </w:rPr>
      </w:pPr>
      <w:r w:rsidRPr="001C0948">
        <w:rPr>
          <w:b/>
          <w:bCs/>
          <w:color w:val="000000"/>
          <w:lang w:val="uk-UA"/>
        </w:rPr>
        <w:t>РОЗРАХУНОК</w:t>
      </w:r>
    </w:p>
    <w:p w:rsidR="001C0948" w:rsidRPr="001C0948" w:rsidRDefault="001C0948" w:rsidP="001C0948">
      <w:pPr>
        <w:shd w:val="clear" w:color="auto" w:fill="FFFFFF"/>
        <w:ind w:left="220" w:right="220"/>
        <w:jc w:val="center"/>
        <w:rPr>
          <w:sz w:val="24"/>
          <w:szCs w:val="24"/>
          <w:lang w:val="uk-UA"/>
        </w:rPr>
      </w:pPr>
      <w:r w:rsidRPr="001C0948">
        <w:rPr>
          <w:b/>
          <w:bCs/>
          <w:color w:val="000000"/>
          <w:lang w:val="uk-UA"/>
        </w:rPr>
        <w:t xml:space="preserve">пріоритетності інвестиційних проектів, пов’язаних із новим будівництвом, реконструкцією чи капітальним ремонтом </w:t>
      </w:r>
      <w:proofErr w:type="spellStart"/>
      <w:r w:rsidRPr="001C0948">
        <w:rPr>
          <w:b/>
          <w:bCs/>
          <w:color w:val="000000"/>
          <w:lang w:val="uk-UA"/>
        </w:rPr>
        <w:t>укриттів</w:t>
      </w:r>
      <w:proofErr w:type="spellEnd"/>
      <w:r w:rsidRPr="001C0948">
        <w:rPr>
          <w:b/>
          <w:bCs/>
          <w:color w:val="000000"/>
          <w:lang w:val="uk-UA"/>
        </w:rPr>
        <w:t xml:space="preserve"> у закладах дошкільної освіти, за бальною системою</w:t>
      </w:r>
    </w:p>
    <w:p w:rsidR="001C0948" w:rsidRPr="001C0948" w:rsidRDefault="001C0948" w:rsidP="001C0948">
      <w:pPr>
        <w:shd w:val="clear" w:color="auto" w:fill="FFFFFF"/>
        <w:ind w:left="220" w:right="220"/>
        <w:jc w:val="center"/>
        <w:rPr>
          <w:sz w:val="24"/>
          <w:szCs w:val="24"/>
          <w:lang w:val="uk-UA"/>
        </w:rPr>
      </w:pPr>
      <w:r w:rsidRPr="001C0948">
        <w:rPr>
          <w:b/>
          <w:bCs/>
          <w:color w:val="000000"/>
          <w:lang w:val="uk-UA"/>
        </w:rPr>
        <w:t> </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 xml:space="preserve">1. </w:t>
      </w:r>
      <w:proofErr w:type="spellStart"/>
      <w:r w:rsidRPr="001C0948">
        <w:rPr>
          <w:color w:val="000000"/>
          <w:lang w:val="uk-UA"/>
        </w:rPr>
        <w:t>Пріоритезація</w:t>
      </w:r>
      <w:proofErr w:type="spellEnd"/>
      <w:r w:rsidRPr="001C0948">
        <w:rPr>
          <w:color w:val="000000"/>
          <w:lang w:val="uk-UA"/>
        </w:rPr>
        <w:t xml:space="preserve"> заявок територіальних громад, пов’язаних із новим будівництвом захисних споруд цивільного захисту та реконструкцією чи капітальним ремонтом інших об’єктів, що становлять фонд захисних споруд цивільного захисту, у закладах дошкільної освіти, здійснюється із використанням програмних засобів Єдиної інформаційної системи управління публічними інвестиційними проектами (далі — Єдина інформаційна система) за такою формулою:</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 </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П = (</w:t>
      </w:r>
      <w:proofErr w:type="spellStart"/>
      <w:r w:rsidRPr="001C0948">
        <w:rPr>
          <w:color w:val="000000"/>
          <w:lang w:val="uk-UA"/>
        </w:rPr>
        <w:t>Прзпу</w:t>
      </w:r>
      <w:proofErr w:type="spellEnd"/>
      <w:r w:rsidRPr="001C0948">
        <w:rPr>
          <w:color w:val="000000"/>
          <w:lang w:val="uk-UA"/>
        </w:rPr>
        <w:t xml:space="preserve"> + </w:t>
      </w:r>
      <w:proofErr w:type="spellStart"/>
      <w:r w:rsidRPr="001C0948">
        <w:rPr>
          <w:color w:val="000000"/>
          <w:lang w:val="uk-UA"/>
        </w:rPr>
        <w:t>Ппп</w:t>
      </w:r>
      <w:proofErr w:type="spellEnd"/>
      <w:r w:rsidRPr="001C0948">
        <w:rPr>
          <w:color w:val="000000"/>
          <w:lang w:val="uk-UA"/>
        </w:rPr>
        <w:t xml:space="preserve"> + </w:t>
      </w:r>
      <w:proofErr w:type="spellStart"/>
      <w:r w:rsidRPr="001C0948">
        <w:rPr>
          <w:color w:val="000000"/>
          <w:lang w:val="uk-UA"/>
        </w:rPr>
        <w:t>Псп</w:t>
      </w:r>
      <w:proofErr w:type="spellEnd"/>
      <w:r w:rsidRPr="001C0948">
        <w:rPr>
          <w:color w:val="000000"/>
          <w:lang w:val="uk-UA"/>
        </w:rPr>
        <w:t xml:space="preserve"> + </w:t>
      </w:r>
      <w:proofErr w:type="spellStart"/>
      <w:r w:rsidRPr="001C0948">
        <w:rPr>
          <w:color w:val="000000"/>
          <w:lang w:val="uk-UA"/>
        </w:rPr>
        <w:t>Пфеп</w:t>
      </w:r>
      <w:proofErr w:type="spellEnd"/>
      <w:r w:rsidRPr="001C0948">
        <w:rPr>
          <w:color w:val="000000"/>
          <w:lang w:val="uk-UA"/>
        </w:rPr>
        <w:t xml:space="preserve"> + </w:t>
      </w:r>
      <w:proofErr w:type="spellStart"/>
      <w:r w:rsidRPr="001C0948">
        <w:rPr>
          <w:color w:val="000000"/>
          <w:lang w:val="uk-UA"/>
        </w:rPr>
        <w:t>Псг</w:t>
      </w:r>
      <w:proofErr w:type="spellEnd"/>
      <w:r w:rsidRPr="001C0948">
        <w:rPr>
          <w:color w:val="000000"/>
          <w:lang w:val="uk-UA"/>
        </w:rPr>
        <w:t xml:space="preserve">) × </w:t>
      </w:r>
      <w:proofErr w:type="spellStart"/>
      <w:r w:rsidRPr="001C0948">
        <w:rPr>
          <w:color w:val="000000"/>
          <w:lang w:val="uk-UA"/>
        </w:rPr>
        <w:t>Кррб</w:t>
      </w:r>
      <w:proofErr w:type="spellEnd"/>
      <w:r w:rsidRPr="001C0948">
        <w:rPr>
          <w:color w:val="000000"/>
          <w:lang w:val="uk-UA"/>
        </w:rPr>
        <w:t xml:space="preserve"> × Крб,</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 </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де П — кумулятивний показник пріоритетності заявки в балах;</w:t>
      </w:r>
    </w:p>
    <w:p w:rsidR="001C0948" w:rsidRPr="001C0948" w:rsidRDefault="001C0948" w:rsidP="001C0948">
      <w:pPr>
        <w:shd w:val="clear" w:color="auto" w:fill="FFFFFF"/>
        <w:ind w:right="220" w:firstLine="567"/>
        <w:jc w:val="both"/>
        <w:rPr>
          <w:sz w:val="24"/>
          <w:szCs w:val="24"/>
          <w:lang w:val="uk-UA"/>
        </w:rPr>
      </w:pPr>
      <w:proofErr w:type="spellStart"/>
      <w:r w:rsidRPr="001C0948">
        <w:rPr>
          <w:color w:val="000000"/>
          <w:lang w:val="uk-UA"/>
        </w:rPr>
        <w:t>Прзпу</w:t>
      </w:r>
      <w:proofErr w:type="spellEnd"/>
      <w:r w:rsidRPr="001C0948">
        <w:rPr>
          <w:color w:val="000000"/>
          <w:lang w:val="uk-UA"/>
        </w:rPr>
        <w:t xml:space="preserve"> — показник безпеки проекту;</w:t>
      </w:r>
    </w:p>
    <w:p w:rsidR="001C0948" w:rsidRPr="001C0948" w:rsidRDefault="001C0948" w:rsidP="001C0948">
      <w:pPr>
        <w:shd w:val="clear" w:color="auto" w:fill="FFFFFF"/>
        <w:ind w:right="220" w:firstLine="567"/>
        <w:jc w:val="both"/>
        <w:rPr>
          <w:sz w:val="24"/>
          <w:szCs w:val="24"/>
          <w:lang w:val="uk-UA"/>
        </w:rPr>
      </w:pPr>
      <w:proofErr w:type="spellStart"/>
      <w:r w:rsidRPr="001C0948">
        <w:rPr>
          <w:color w:val="000000"/>
          <w:lang w:val="uk-UA"/>
        </w:rPr>
        <w:t>Ппп</w:t>
      </w:r>
      <w:proofErr w:type="spellEnd"/>
      <w:r w:rsidRPr="001C0948">
        <w:rPr>
          <w:color w:val="000000"/>
          <w:lang w:val="uk-UA"/>
        </w:rPr>
        <w:t xml:space="preserve"> — показник підготовленості проекту;</w:t>
      </w:r>
    </w:p>
    <w:p w:rsidR="001C0948" w:rsidRPr="001C0948" w:rsidRDefault="001C0948" w:rsidP="001C0948">
      <w:pPr>
        <w:shd w:val="clear" w:color="auto" w:fill="FFFFFF"/>
        <w:ind w:right="220" w:firstLine="567"/>
        <w:jc w:val="both"/>
        <w:rPr>
          <w:sz w:val="24"/>
          <w:szCs w:val="24"/>
          <w:lang w:val="uk-UA"/>
        </w:rPr>
      </w:pPr>
      <w:proofErr w:type="spellStart"/>
      <w:r w:rsidRPr="001C0948">
        <w:rPr>
          <w:color w:val="000000"/>
          <w:lang w:val="uk-UA"/>
        </w:rPr>
        <w:t>Псп</w:t>
      </w:r>
      <w:proofErr w:type="spellEnd"/>
      <w:r w:rsidRPr="001C0948">
        <w:rPr>
          <w:color w:val="000000"/>
          <w:lang w:val="uk-UA"/>
        </w:rPr>
        <w:t xml:space="preserve"> — показник сталості проекту;</w:t>
      </w:r>
    </w:p>
    <w:p w:rsidR="001C0948" w:rsidRPr="001C0948" w:rsidRDefault="001C0948" w:rsidP="001C0948">
      <w:pPr>
        <w:shd w:val="clear" w:color="auto" w:fill="FFFFFF"/>
        <w:ind w:right="220" w:firstLine="567"/>
        <w:jc w:val="both"/>
        <w:rPr>
          <w:sz w:val="24"/>
          <w:szCs w:val="24"/>
          <w:lang w:val="uk-UA"/>
        </w:rPr>
      </w:pPr>
      <w:proofErr w:type="spellStart"/>
      <w:r w:rsidRPr="001C0948">
        <w:rPr>
          <w:color w:val="000000"/>
          <w:lang w:val="uk-UA"/>
        </w:rPr>
        <w:t>Пфеп</w:t>
      </w:r>
      <w:proofErr w:type="spellEnd"/>
      <w:r w:rsidRPr="001C0948">
        <w:rPr>
          <w:color w:val="000000"/>
          <w:lang w:val="uk-UA"/>
        </w:rPr>
        <w:t xml:space="preserve"> — показник фінансової ефективності проекту;</w:t>
      </w:r>
    </w:p>
    <w:p w:rsidR="001C0948" w:rsidRPr="001C0948" w:rsidRDefault="001C0948" w:rsidP="001C0948">
      <w:pPr>
        <w:shd w:val="clear" w:color="auto" w:fill="FFFFFF"/>
        <w:ind w:right="220" w:firstLine="567"/>
        <w:jc w:val="both"/>
        <w:rPr>
          <w:sz w:val="24"/>
          <w:szCs w:val="24"/>
          <w:lang w:val="uk-UA"/>
        </w:rPr>
      </w:pPr>
      <w:proofErr w:type="spellStart"/>
      <w:r w:rsidRPr="001C0948">
        <w:rPr>
          <w:color w:val="000000"/>
          <w:lang w:val="uk-UA"/>
        </w:rPr>
        <w:t>Псг</w:t>
      </w:r>
      <w:proofErr w:type="spellEnd"/>
      <w:r w:rsidRPr="001C0948">
        <w:rPr>
          <w:color w:val="000000"/>
          <w:lang w:val="uk-UA"/>
        </w:rPr>
        <w:t xml:space="preserve"> — показник посилення спроможності територіальної громади;</w:t>
      </w:r>
    </w:p>
    <w:p w:rsidR="001C0948" w:rsidRPr="001C0948" w:rsidRDefault="001C0948" w:rsidP="001C0948">
      <w:pPr>
        <w:shd w:val="clear" w:color="auto" w:fill="FFFFFF"/>
        <w:ind w:right="220" w:firstLine="567"/>
        <w:jc w:val="both"/>
        <w:rPr>
          <w:sz w:val="24"/>
          <w:szCs w:val="24"/>
          <w:lang w:val="uk-UA"/>
        </w:rPr>
      </w:pPr>
      <w:proofErr w:type="spellStart"/>
      <w:r w:rsidRPr="001C0948">
        <w:rPr>
          <w:color w:val="000000"/>
          <w:lang w:val="uk-UA"/>
        </w:rPr>
        <w:t>Кррб</w:t>
      </w:r>
      <w:proofErr w:type="spellEnd"/>
      <w:r w:rsidRPr="001C0948">
        <w:rPr>
          <w:color w:val="000000"/>
          <w:lang w:val="uk-UA"/>
        </w:rPr>
        <w:t xml:space="preserve"> — коефіцієнт </w:t>
      </w:r>
      <w:proofErr w:type="spellStart"/>
      <w:r w:rsidRPr="001C0948">
        <w:rPr>
          <w:color w:val="000000"/>
          <w:lang w:val="uk-UA"/>
        </w:rPr>
        <w:t>пріоритезації</w:t>
      </w:r>
      <w:proofErr w:type="spellEnd"/>
      <w:r w:rsidRPr="001C0948">
        <w:rPr>
          <w:color w:val="000000"/>
          <w:lang w:val="uk-UA"/>
        </w:rPr>
        <w:t xml:space="preserve"> проекту закладу дошкільної освіти за рівнем ризику безпеки згідно з переліком територіальних громад за рівнем ризику безпеки в системі освіти, затвердженим наказом МОН;</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 xml:space="preserve">Крб — коефіцієнт </w:t>
      </w:r>
      <w:proofErr w:type="spellStart"/>
      <w:r w:rsidRPr="001C0948">
        <w:rPr>
          <w:color w:val="000000"/>
          <w:lang w:val="uk-UA"/>
        </w:rPr>
        <w:t>пріоритезації</w:t>
      </w:r>
      <w:proofErr w:type="spellEnd"/>
      <w:r w:rsidRPr="001C0948">
        <w:rPr>
          <w:color w:val="000000"/>
          <w:lang w:val="uk-UA"/>
        </w:rPr>
        <w:t xml:space="preserve"> проекту закладу дошкільної освіти, в якому вже розпочалося будівництво захисної споруди цивільного захисту або реконструкція чи капітальний ремонт інших об’єктів, що становить фонд захисних споруд цивільного захисту.</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 </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2. Показник безпеки проекту (</w:t>
      </w:r>
      <w:proofErr w:type="spellStart"/>
      <w:r w:rsidRPr="001C0948">
        <w:rPr>
          <w:color w:val="000000"/>
          <w:lang w:val="uk-UA"/>
        </w:rPr>
        <w:t>Прзпу</w:t>
      </w:r>
      <w:proofErr w:type="spellEnd"/>
      <w:r w:rsidRPr="001C0948">
        <w:rPr>
          <w:color w:val="000000"/>
          <w:lang w:val="uk-UA"/>
        </w:rPr>
        <w:t>) розраховується в балах як сума індикатора рівня задоволеності потреби в об’єкті фонду захисних споруд цивільного захисту та індикатора додаткової його потужності, де:</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1) індикатор рівня задоволеності потреби в об’єкті фонду захисних споруд цивільного захисту — величина, яка обчислюється як помножене на 100 відношення кількості місць у такому об’єкті після завершення реалізації проекту до загальної чисельності вихованців, які постійно перебувають у приміщенні закладу дошкільної освіти.</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 xml:space="preserve">Чисельність вихованців, які одночасно перебувають у приміщенні закладу дошкільної освіти, розраховується як сума чисельності педагогічних </w:t>
      </w:r>
      <w:r w:rsidRPr="001C0948">
        <w:rPr>
          <w:color w:val="000000"/>
          <w:lang w:val="uk-UA"/>
        </w:rPr>
        <w:lastRenderedPageBreak/>
        <w:t>працівників закладу дошкільної освіти, обслуговуючого персоналу закладу дошкільної освіти і вихованців закладу дошкільної освіти.</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При цьому в разі включення величини індикатора рівня задоволеності потреби в об’єкті фонду захисних споруд цивільного захисту до показника безпеки проекту (</w:t>
      </w:r>
      <w:proofErr w:type="spellStart"/>
      <w:r w:rsidRPr="001C0948">
        <w:rPr>
          <w:color w:val="000000"/>
          <w:lang w:val="uk-UA"/>
        </w:rPr>
        <w:t>Прзпу</w:t>
      </w:r>
      <w:proofErr w:type="spellEnd"/>
      <w:r w:rsidRPr="001C0948">
        <w:rPr>
          <w:color w:val="000000"/>
          <w:lang w:val="uk-UA"/>
        </w:rPr>
        <w:t>) величина відповідного індикатора встановлюється на рівні 100 у разі, коли після обрахунків вона перевищує 100;</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2) індикатор додаткової потужності об’єкта фонду захисних споруд цивільного захисту встановлюється на рівні 3 бали в разі, коли індикатор рівня задоволеності потреби в такому об’єкті перевищує 100 балів, в інших випадках — 0 балів.</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 </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3. Показник підготовленості проекту (</w:t>
      </w:r>
      <w:proofErr w:type="spellStart"/>
      <w:r w:rsidRPr="001C0948">
        <w:rPr>
          <w:color w:val="000000"/>
          <w:lang w:val="uk-UA"/>
        </w:rPr>
        <w:t>Ппп</w:t>
      </w:r>
      <w:proofErr w:type="spellEnd"/>
      <w:r w:rsidRPr="001C0948">
        <w:rPr>
          <w:color w:val="000000"/>
          <w:lang w:val="uk-UA"/>
        </w:rPr>
        <w:t>) обчислюється як сума балів за такими критеріями:</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1) наявність виконавця будівельних робіт, визначеного шляхом проведення процедури закупівлі, — 20 балів;</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2) наявність укладеного договору про проведення будівельних робіт — 30 балів;</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3) наявність дозволу на початок будівельних робіт — 40 балів.</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 </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4. Показник сталості проекту (</w:t>
      </w:r>
      <w:proofErr w:type="spellStart"/>
      <w:r w:rsidRPr="001C0948">
        <w:rPr>
          <w:color w:val="000000"/>
          <w:lang w:val="uk-UA"/>
        </w:rPr>
        <w:t>Псп</w:t>
      </w:r>
      <w:proofErr w:type="spellEnd"/>
      <w:r w:rsidRPr="001C0948">
        <w:rPr>
          <w:color w:val="000000"/>
          <w:lang w:val="uk-UA"/>
        </w:rPr>
        <w:t>) обчислюється як сума балів за такими критеріями:</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1) чисельність вихованців, для яких після завершення реалізації проекту буде забезпечено навчання у закладі дошкільної освіти за очною (денною) формою здобуття освіти (місткість об’єкта фонду захисних споруд цивільного захисту — по 5 балів за кожних 50 осіб, максимально — 30 балів);</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2) належність проектної документації до документації проекту повторного використання — 5 балів.</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 </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5. Показник фінансової ефективності проекту (</w:t>
      </w:r>
      <w:proofErr w:type="spellStart"/>
      <w:r w:rsidRPr="001C0948">
        <w:rPr>
          <w:color w:val="000000"/>
          <w:lang w:val="uk-UA"/>
        </w:rPr>
        <w:t>Пфен</w:t>
      </w:r>
      <w:proofErr w:type="spellEnd"/>
      <w:r w:rsidRPr="001C0948">
        <w:rPr>
          <w:color w:val="000000"/>
          <w:lang w:val="uk-UA"/>
        </w:rPr>
        <w:t>) — величина в балах відповідно до вартості проекту капітального ремонту (нового будівництва) об’єкта фонду захисних споруд цивільного захисту на одну особу, для якої буде забезпечено укриття, округлена до 1 гривні:</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1) для капітального ремонту та реконструкції:</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менше 90 000 гривень — 30 балів;</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від 90 001 до 110 000 гривень — 25 балів;</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від 110 001 до 130 000 гривень — 20 балів;</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від 130 001 до 150 000 гривень — 15 балів;</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від 150 001 до 170 000 гривень — 10 балів;</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від 170 001 до 190 000 гривень — 5 балів;</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понад 190 001 гривню — 0 балів;</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 </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lastRenderedPageBreak/>
        <w:t>2) для нового будівництва:</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менше 350 000 гривень — 30 балів;</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від 350 001 до 390 000 гривень — 25 балів;</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від 390 001 до 430 000 гривень — 20 балів;</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від 430 001 до 470 000 гривень — 15 балів;</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від 470 001 до 510 000 гривень — 10 балів;</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від 510 001 до 550 000 гривень — 5 балів;</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понад 550 001 — 0 балів.</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 </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6. Показник посилення спроможності територіальної громади (</w:t>
      </w:r>
      <w:proofErr w:type="spellStart"/>
      <w:r w:rsidRPr="001C0948">
        <w:rPr>
          <w:color w:val="000000"/>
          <w:lang w:val="uk-UA"/>
        </w:rPr>
        <w:t>Псг</w:t>
      </w:r>
      <w:proofErr w:type="spellEnd"/>
      <w:r w:rsidRPr="001C0948">
        <w:rPr>
          <w:color w:val="000000"/>
          <w:lang w:val="uk-UA"/>
        </w:rPr>
        <w:t>) відображає рівень спроможності територіальної громади у балах залежно від індексу податкоспроможності територіальної громади:</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1) 1,3 і більше — 0 балів;</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2) від 0,7 до 1,299 — 5 балів;</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3) менше 0,7 — 10 балів.</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 </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 xml:space="preserve">7. Коефіцієнт </w:t>
      </w:r>
      <w:proofErr w:type="spellStart"/>
      <w:r w:rsidRPr="001C0948">
        <w:rPr>
          <w:color w:val="000000"/>
          <w:lang w:val="uk-UA"/>
        </w:rPr>
        <w:t>пріоритезації</w:t>
      </w:r>
      <w:proofErr w:type="spellEnd"/>
      <w:r w:rsidRPr="001C0948">
        <w:rPr>
          <w:color w:val="000000"/>
          <w:lang w:val="uk-UA"/>
        </w:rPr>
        <w:t xml:space="preserve"> проекту закладу дошкільної освіти, який розташований на території територіальної громади, рівень ризику безпеки якої згідно з переліком територіальних громад за рівнем ризику безпеки в системі освіти, затвердженим наказом МОН (</w:t>
      </w:r>
      <w:proofErr w:type="spellStart"/>
      <w:r w:rsidRPr="001C0948">
        <w:rPr>
          <w:color w:val="000000"/>
          <w:lang w:val="uk-UA"/>
        </w:rPr>
        <w:t>Кррб</w:t>
      </w:r>
      <w:proofErr w:type="spellEnd"/>
      <w:r w:rsidRPr="001C0948">
        <w:rPr>
          <w:color w:val="000000"/>
          <w:lang w:val="uk-UA"/>
        </w:rPr>
        <w:t>), є дуже високим, становить — 5; закладу дошкільної освіти, який розташований на території територіальної громади, рівень ризику безпеки якої згідно з переліком територіальних громад за рівнем ризику безпеки в системі освіти, затвердженим наказом МОН, є високим, становить — 3; для інших закладів дошкільної освіти — 1.</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 </w:t>
      </w:r>
    </w:p>
    <w:p w:rsidR="001C0948" w:rsidRPr="001C0948" w:rsidRDefault="001C0948" w:rsidP="001C0948">
      <w:pPr>
        <w:shd w:val="clear" w:color="auto" w:fill="FFFFFF"/>
        <w:ind w:right="220" w:firstLine="567"/>
        <w:jc w:val="both"/>
        <w:rPr>
          <w:sz w:val="24"/>
          <w:szCs w:val="24"/>
          <w:lang w:val="uk-UA"/>
        </w:rPr>
      </w:pPr>
      <w:r w:rsidRPr="001C0948">
        <w:rPr>
          <w:color w:val="000000"/>
          <w:lang w:val="uk-UA"/>
        </w:rPr>
        <w:t xml:space="preserve">8. Коефіцієнт </w:t>
      </w:r>
      <w:proofErr w:type="spellStart"/>
      <w:r w:rsidRPr="001C0948">
        <w:rPr>
          <w:color w:val="000000"/>
          <w:lang w:val="uk-UA"/>
        </w:rPr>
        <w:t>пріоритезації</w:t>
      </w:r>
      <w:proofErr w:type="spellEnd"/>
      <w:r w:rsidRPr="001C0948">
        <w:rPr>
          <w:color w:val="000000"/>
          <w:lang w:val="uk-UA"/>
        </w:rPr>
        <w:t xml:space="preserve"> проекту закладу дошкільної освіти, в якому вже розпочалося будівництво захисної споруди цивільного захисту або реконструкція чи капітальний ремонт інших об’єктів, що становить фонд захисних споруд цивільного захисту (Крб), становить — 4.</w:t>
      </w:r>
    </w:p>
    <w:p w:rsidR="001C0948" w:rsidRDefault="001C0948">
      <w:pPr>
        <w:rPr>
          <w:lang w:val="uk-UA"/>
        </w:rPr>
      </w:pPr>
      <w:r>
        <w:rPr>
          <w:lang w:val="uk-UA"/>
        </w:rPr>
        <w:br w:type="page"/>
      </w:r>
    </w:p>
    <w:p w:rsidR="001C0948" w:rsidRPr="001C0948" w:rsidRDefault="001C0948" w:rsidP="001C0948">
      <w:pPr>
        <w:jc w:val="right"/>
        <w:rPr>
          <w:sz w:val="24"/>
          <w:szCs w:val="24"/>
          <w:lang w:val="uk-UA"/>
        </w:rPr>
      </w:pPr>
      <w:r w:rsidRPr="001C0948">
        <w:rPr>
          <w:color w:val="000000"/>
          <w:lang w:val="uk-UA"/>
        </w:rPr>
        <w:lastRenderedPageBreak/>
        <w:t>Додаток 3 </w:t>
      </w:r>
    </w:p>
    <w:p w:rsidR="001C0948" w:rsidRPr="001C0948" w:rsidRDefault="001C0948" w:rsidP="001C0948">
      <w:pPr>
        <w:jc w:val="right"/>
        <w:rPr>
          <w:sz w:val="24"/>
          <w:szCs w:val="24"/>
          <w:lang w:val="uk-UA"/>
        </w:rPr>
      </w:pPr>
      <w:r w:rsidRPr="001C0948">
        <w:rPr>
          <w:color w:val="000000"/>
          <w:lang w:val="uk-UA"/>
        </w:rPr>
        <w:t>до Порядку</w:t>
      </w:r>
    </w:p>
    <w:p w:rsidR="001C0948" w:rsidRPr="001C0948" w:rsidRDefault="001C0948" w:rsidP="001C0948">
      <w:pPr>
        <w:spacing w:after="240"/>
        <w:rPr>
          <w:sz w:val="24"/>
          <w:szCs w:val="24"/>
          <w:lang w:val="uk-UA"/>
        </w:rPr>
      </w:pPr>
    </w:p>
    <w:p w:rsidR="001C0948" w:rsidRPr="001C0948" w:rsidRDefault="001C0948" w:rsidP="001C0948">
      <w:pPr>
        <w:jc w:val="center"/>
        <w:rPr>
          <w:sz w:val="24"/>
          <w:szCs w:val="24"/>
          <w:lang w:val="uk-UA"/>
        </w:rPr>
      </w:pPr>
      <w:r w:rsidRPr="001C0948">
        <w:rPr>
          <w:b/>
          <w:bCs/>
          <w:color w:val="000000"/>
          <w:lang w:val="uk-UA"/>
        </w:rPr>
        <w:t>Гарантійний лист</w:t>
      </w:r>
    </w:p>
    <w:p w:rsidR="001C0948" w:rsidRPr="001C0948" w:rsidRDefault="001C0948" w:rsidP="001C0948">
      <w:pPr>
        <w:spacing w:before="40"/>
        <w:jc w:val="center"/>
        <w:rPr>
          <w:sz w:val="24"/>
          <w:szCs w:val="24"/>
          <w:lang w:val="uk-UA"/>
        </w:rPr>
      </w:pPr>
      <w:r w:rsidRPr="001C0948">
        <w:rPr>
          <w:b/>
          <w:bCs/>
          <w:color w:val="000000"/>
          <w:lang w:val="uk-UA"/>
        </w:rPr>
        <w:t xml:space="preserve">територіальної громади щодо участі у </w:t>
      </w:r>
      <w:proofErr w:type="spellStart"/>
      <w:r w:rsidRPr="001C0948">
        <w:rPr>
          <w:b/>
          <w:bCs/>
          <w:color w:val="000000"/>
          <w:lang w:val="uk-UA"/>
        </w:rPr>
        <w:t>проєкті</w:t>
      </w:r>
      <w:proofErr w:type="spellEnd"/>
      <w:r w:rsidRPr="001C0948">
        <w:rPr>
          <w:b/>
          <w:bCs/>
          <w:color w:val="000000"/>
          <w:lang w:val="uk-UA"/>
        </w:rPr>
        <w:t xml:space="preserve"> «Підвищення доступності та стійкості освіти в умовах кризи в Україні» (LEARN) на підтримку ініціативи Міністерства освіти і науки «Перші кроки вперед»</w:t>
      </w:r>
    </w:p>
    <w:p w:rsidR="001C0948" w:rsidRPr="001C0948" w:rsidRDefault="001C0948" w:rsidP="001C0948">
      <w:pPr>
        <w:rPr>
          <w:sz w:val="24"/>
          <w:szCs w:val="24"/>
          <w:lang w:val="uk-UA"/>
        </w:rPr>
      </w:pPr>
    </w:p>
    <w:p w:rsidR="001C0948" w:rsidRPr="001C0948" w:rsidRDefault="001C0948" w:rsidP="001C0948">
      <w:pPr>
        <w:spacing w:before="80" w:after="40"/>
        <w:jc w:val="both"/>
        <w:rPr>
          <w:sz w:val="24"/>
          <w:szCs w:val="24"/>
          <w:lang w:val="uk-UA"/>
        </w:rPr>
      </w:pPr>
      <w:r w:rsidRPr="001C0948">
        <w:rPr>
          <w:color w:val="000000"/>
          <w:lang w:val="uk-UA"/>
        </w:rPr>
        <w:t>Назва територіальної громади</w:t>
      </w:r>
    </w:p>
    <w:p w:rsidR="001C0948" w:rsidRPr="001C0948" w:rsidRDefault="001C0948" w:rsidP="001C0948">
      <w:pPr>
        <w:spacing w:before="80" w:after="40"/>
        <w:jc w:val="both"/>
        <w:rPr>
          <w:sz w:val="24"/>
          <w:szCs w:val="24"/>
          <w:lang w:val="uk-UA"/>
        </w:rPr>
      </w:pPr>
      <w:r w:rsidRPr="001C0948">
        <w:rPr>
          <w:color w:val="000000"/>
          <w:lang w:val="uk-UA"/>
        </w:rPr>
        <w:t>Область</w:t>
      </w:r>
    </w:p>
    <w:tbl>
      <w:tblPr>
        <w:tblW w:w="0" w:type="auto"/>
        <w:tblCellMar>
          <w:top w:w="15" w:type="dxa"/>
          <w:left w:w="15" w:type="dxa"/>
          <w:bottom w:w="15" w:type="dxa"/>
          <w:right w:w="15" w:type="dxa"/>
        </w:tblCellMar>
        <w:tblLook w:val="04A0" w:firstRow="1" w:lastRow="0" w:firstColumn="1" w:lastColumn="0" w:noHBand="0" w:noVBand="1"/>
      </w:tblPr>
      <w:tblGrid>
        <w:gridCol w:w="222"/>
      </w:tblGrid>
      <w:tr w:rsidR="001C0948" w:rsidRPr="001C0948" w:rsidTr="001C0948">
        <w:tc>
          <w:tcPr>
            <w:tcW w:w="0" w:type="auto"/>
            <w:tcMar>
              <w:top w:w="0" w:type="dxa"/>
              <w:left w:w="108" w:type="dxa"/>
              <w:bottom w:w="0" w:type="dxa"/>
              <w:right w:w="108" w:type="dxa"/>
            </w:tcMar>
            <w:hideMark/>
          </w:tcPr>
          <w:p w:rsidR="001C0948" w:rsidRPr="001C0948" w:rsidRDefault="001C0948" w:rsidP="001C0948">
            <w:pPr>
              <w:rPr>
                <w:sz w:val="24"/>
                <w:szCs w:val="24"/>
                <w:lang w:val="uk-UA"/>
              </w:rPr>
            </w:pPr>
          </w:p>
        </w:tc>
      </w:tr>
    </w:tbl>
    <w:p w:rsidR="001C0948" w:rsidRPr="001C0948" w:rsidRDefault="001C0948" w:rsidP="001C0948">
      <w:pPr>
        <w:rPr>
          <w:sz w:val="24"/>
          <w:szCs w:val="24"/>
          <w:lang w:val="uk-UA"/>
        </w:rPr>
      </w:pPr>
    </w:p>
    <w:p w:rsidR="001C0948" w:rsidRPr="001C0948" w:rsidRDefault="001C0948" w:rsidP="001C0948">
      <w:pPr>
        <w:ind w:firstLine="708"/>
        <w:jc w:val="both"/>
        <w:rPr>
          <w:sz w:val="24"/>
          <w:szCs w:val="24"/>
          <w:lang w:val="uk-UA"/>
        </w:rPr>
      </w:pPr>
      <w:r w:rsidRPr="001C0948">
        <w:rPr>
          <w:color w:val="000000"/>
          <w:lang w:val="uk-UA"/>
        </w:rPr>
        <w:t>Орган місцевого самоврядування / військова адміністрація / районна в місті Києві державна адміністрація  ___________________________</w:t>
      </w:r>
      <w:r w:rsidRPr="001C0948">
        <w:rPr>
          <w:rFonts w:ascii="Cambria" w:hAnsi="Cambria"/>
          <w:color w:val="000000"/>
          <w:lang w:val="uk-UA"/>
        </w:rPr>
        <w:t xml:space="preserve"> </w:t>
      </w:r>
      <w:r w:rsidRPr="001C0948">
        <w:rPr>
          <w:color w:val="000000"/>
          <w:lang w:val="uk-UA"/>
        </w:rPr>
        <w:t>(далі — Громада)</w:t>
      </w:r>
    </w:p>
    <w:p w:rsidR="001C0948" w:rsidRPr="001C0948" w:rsidRDefault="001C0948" w:rsidP="001C0948">
      <w:pPr>
        <w:jc w:val="both"/>
        <w:rPr>
          <w:sz w:val="24"/>
          <w:szCs w:val="24"/>
          <w:lang w:val="uk-UA"/>
        </w:rPr>
      </w:pPr>
      <w:r w:rsidRPr="001C0948">
        <w:rPr>
          <w:color w:val="000000"/>
          <w:lang w:val="uk-UA"/>
        </w:rPr>
        <w:t>в особі _____________________________________________________________,</w:t>
      </w:r>
    </w:p>
    <w:p w:rsidR="001C0948" w:rsidRPr="001C0948" w:rsidRDefault="001C0948" w:rsidP="001C0948">
      <w:pPr>
        <w:jc w:val="center"/>
        <w:rPr>
          <w:sz w:val="24"/>
          <w:szCs w:val="24"/>
          <w:lang w:val="uk-UA"/>
        </w:rPr>
      </w:pPr>
      <w:r w:rsidRPr="001C0948">
        <w:rPr>
          <w:i/>
          <w:iCs/>
          <w:color w:val="000000"/>
          <w:sz w:val="24"/>
          <w:szCs w:val="24"/>
          <w:lang w:val="uk-UA"/>
        </w:rPr>
        <w:t>(посада, прізвище, ім'я, по батькові)</w:t>
      </w:r>
    </w:p>
    <w:p w:rsidR="001C0948" w:rsidRPr="001C0948" w:rsidRDefault="001C0948" w:rsidP="001C0948">
      <w:pPr>
        <w:jc w:val="both"/>
        <w:rPr>
          <w:sz w:val="24"/>
          <w:szCs w:val="24"/>
          <w:lang w:val="uk-UA"/>
        </w:rPr>
      </w:pPr>
      <w:r w:rsidRPr="001C0948">
        <w:rPr>
          <w:color w:val="000000"/>
          <w:lang w:val="uk-UA"/>
        </w:rPr>
        <w:t>який (яка) діє на підставі ______________________________________________,</w:t>
      </w:r>
    </w:p>
    <w:p w:rsidR="001C0948" w:rsidRPr="001C0948" w:rsidRDefault="001C0948" w:rsidP="001C0948">
      <w:pPr>
        <w:jc w:val="both"/>
        <w:rPr>
          <w:sz w:val="24"/>
          <w:szCs w:val="24"/>
          <w:lang w:val="uk-UA"/>
        </w:rPr>
      </w:pPr>
      <w:r w:rsidRPr="001C0948">
        <w:rPr>
          <w:color w:val="000000"/>
          <w:lang w:val="uk-UA"/>
        </w:rPr>
        <w:t>підтверджує таке:</w:t>
      </w:r>
    </w:p>
    <w:p w:rsidR="001C0948" w:rsidRPr="001C0948" w:rsidRDefault="001C0948" w:rsidP="001C0948">
      <w:pPr>
        <w:rPr>
          <w:sz w:val="24"/>
          <w:szCs w:val="24"/>
          <w:lang w:val="uk-UA"/>
        </w:rPr>
      </w:pPr>
    </w:p>
    <w:p w:rsidR="001C0948" w:rsidRPr="001C0948" w:rsidRDefault="001C0948" w:rsidP="001C0948">
      <w:pPr>
        <w:ind w:firstLine="360"/>
        <w:rPr>
          <w:sz w:val="24"/>
          <w:szCs w:val="24"/>
          <w:lang w:val="uk-UA"/>
        </w:rPr>
      </w:pPr>
      <w:r w:rsidRPr="001C0948">
        <w:rPr>
          <w:color w:val="000000"/>
          <w:lang w:val="uk-UA"/>
        </w:rPr>
        <w:t>1. Відсутність дублювання фінансування.</w:t>
      </w:r>
    </w:p>
    <w:p w:rsidR="001C0948" w:rsidRPr="001C0948" w:rsidRDefault="001C0948" w:rsidP="001C0948">
      <w:pPr>
        <w:ind w:firstLine="360"/>
        <w:jc w:val="both"/>
        <w:rPr>
          <w:sz w:val="24"/>
          <w:szCs w:val="24"/>
          <w:lang w:val="uk-UA"/>
        </w:rPr>
      </w:pPr>
      <w:r w:rsidRPr="001C0948">
        <w:rPr>
          <w:color w:val="000000"/>
          <w:lang w:val="uk-UA"/>
        </w:rPr>
        <w:t xml:space="preserve">Громада підтверджує, що заходи, які плануються в рамках </w:t>
      </w:r>
      <w:proofErr w:type="spellStart"/>
      <w:r w:rsidRPr="001C0948">
        <w:rPr>
          <w:color w:val="000000"/>
          <w:lang w:val="uk-UA"/>
        </w:rPr>
        <w:t>Проєкту</w:t>
      </w:r>
      <w:proofErr w:type="spellEnd"/>
      <w:r w:rsidRPr="001C0948">
        <w:rPr>
          <w:color w:val="000000"/>
          <w:lang w:val="uk-UA"/>
        </w:rPr>
        <w:t xml:space="preserve">, не дублюють та не фінансуються в рамках інших державних або міжнародних програм і </w:t>
      </w:r>
      <w:proofErr w:type="spellStart"/>
      <w:r w:rsidRPr="001C0948">
        <w:rPr>
          <w:color w:val="000000"/>
          <w:lang w:val="uk-UA"/>
        </w:rPr>
        <w:t>проєктів</w:t>
      </w:r>
      <w:proofErr w:type="spellEnd"/>
      <w:r w:rsidRPr="001C0948">
        <w:rPr>
          <w:color w:val="000000"/>
          <w:lang w:val="uk-UA"/>
        </w:rPr>
        <w:t>. У разі виникнення ризику дублювання Громада зобов'язується негайно повідомити про це МОН.</w:t>
      </w:r>
    </w:p>
    <w:p w:rsidR="001C0948" w:rsidRPr="001C0948" w:rsidRDefault="001C0948" w:rsidP="001C0948">
      <w:pPr>
        <w:rPr>
          <w:sz w:val="24"/>
          <w:szCs w:val="24"/>
          <w:lang w:val="uk-UA"/>
        </w:rPr>
      </w:pPr>
    </w:p>
    <w:p w:rsidR="001C0948" w:rsidRPr="001C0948" w:rsidRDefault="001C0948" w:rsidP="001C0948">
      <w:pPr>
        <w:ind w:firstLine="360"/>
        <w:rPr>
          <w:sz w:val="24"/>
          <w:szCs w:val="24"/>
          <w:lang w:val="uk-UA"/>
        </w:rPr>
      </w:pPr>
      <w:r w:rsidRPr="001C0948">
        <w:rPr>
          <w:color w:val="000000"/>
          <w:shd w:val="clear" w:color="auto" w:fill="FFFFFF"/>
          <w:lang w:val="uk-UA"/>
        </w:rPr>
        <w:t xml:space="preserve">2. Щодо </w:t>
      </w:r>
      <w:proofErr w:type="spellStart"/>
      <w:r w:rsidRPr="001C0948">
        <w:rPr>
          <w:color w:val="000000"/>
          <w:shd w:val="clear" w:color="auto" w:fill="FFFFFF"/>
          <w:lang w:val="uk-UA"/>
        </w:rPr>
        <w:t>співфінансування</w:t>
      </w:r>
      <w:proofErr w:type="spellEnd"/>
      <w:r w:rsidRPr="001C0948">
        <w:rPr>
          <w:color w:val="000000"/>
          <w:shd w:val="clear" w:color="auto" w:fill="FFFFFF"/>
          <w:lang w:val="uk-UA"/>
        </w:rPr>
        <w:t xml:space="preserve"> проектів</w:t>
      </w:r>
    </w:p>
    <w:p w:rsidR="001C0948" w:rsidRPr="001C0948" w:rsidRDefault="001C0948" w:rsidP="001C0948">
      <w:pPr>
        <w:ind w:firstLine="360"/>
        <w:rPr>
          <w:sz w:val="24"/>
          <w:szCs w:val="24"/>
          <w:lang w:val="uk-UA"/>
        </w:rPr>
      </w:pPr>
      <w:r w:rsidRPr="001C0948">
        <w:rPr>
          <w:color w:val="000000"/>
          <w:shd w:val="clear" w:color="auto" w:fill="FFFFFF"/>
          <w:lang w:val="uk-UA"/>
        </w:rPr>
        <w:t xml:space="preserve">Громада підтверджує свій обов’язок </w:t>
      </w:r>
      <w:proofErr w:type="spellStart"/>
      <w:r w:rsidRPr="001C0948">
        <w:rPr>
          <w:color w:val="000000"/>
          <w:shd w:val="clear" w:color="auto" w:fill="FFFFFF"/>
          <w:lang w:val="uk-UA"/>
        </w:rPr>
        <w:t>співфінансувати</w:t>
      </w:r>
      <w:proofErr w:type="spellEnd"/>
      <w:r w:rsidRPr="001C0948">
        <w:rPr>
          <w:color w:val="000000"/>
          <w:shd w:val="clear" w:color="auto" w:fill="FFFFFF"/>
          <w:lang w:val="uk-UA"/>
        </w:rPr>
        <w:t xml:space="preserve"> проект, якщо його вартість перевищує 576 298,00 грн на одну особу.</w:t>
      </w:r>
    </w:p>
    <w:p w:rsidR="001C0948" w:rsidRPr="001C0948" w:rsidRDefault="001C0948" w:rsidP="001C0948">
      <w:pPr>
        <w:rPr>
          <w:sz w:val="24"/>
          <w:szCs w:val="24"/>
          <w:lang w:val="uk-UA"/>
        </w:rPr>
      </w:pPr>
    </w:p>
    <w:p w:rsidR="001C0948" w:rsidRPr="001C0948" w:rsidRDefault="001C0948" w:rsidP="001C0948">
      <w:pPr>
        <w:ind w:firstLine="360"/>
        <w:jc w:val="both"/>
        <w:rPr>
          <w:sz w:val="24"/>
          <w:szCs w:val="24"/>
          <w:lang w:val="uk-UA"/>
        </w:rPr>
      </w:pPr>
      <w:r w:rsidRPr="001C0948">
        <w:rPr>
          <w:color w:val="000000"/>
          <w:shd w:val="clear" w:color="auto" w:fill="FFFFFF"/>
          <w:lang w:val="uk-UA"/>
        </w:rPr>
        <w:t>3. Щодо дотримання вимог до капітального та поточного ремонтів закладів дошкільної освіти</w:t>
      </w:r>
    </w:p>
    <w:p w:rsidR="001C0948" w:rsidRPr="001C0948" w:rsidRDefault="001C0948" w:rsidP="001C0948">
      <w:pPr>
        <w:ind w:firstLine="360"/>
        <w:jc w:val="both"/>
        <w:rPr>
          <w:sz w:val="24"/>
          <w:szCs w:val="24"/>
          <w:lang w:val="uk-UA"/>
        </w:rPr>
      </w:pPr>
      <w:r w:rsidRPr="001C0948">
        <w:rPr>
          <w:color w:val="000000"/>
          <w:shd w:val="clear" w:color="auto" w:fill="FFFFFF"/>
          <w:lang w:val="uk-UA"/>
        </w:rPr>
        <w:t>Громада підтверджує дотримання вимог до капітального та поточного ремонтів закладів дошкільної освіти, затверджених МОН</w:t>
      </w:r>
    </w:p>
    <w:p w:rsidR="001C0948" w:rsidRPr="001C0948" w:rsidRDefault="001C0948" w:rsidP="001C0948">
      <w:pPr>
        <w:rPr>
          <w:sz w:val="24"/>
          <w:szCs w:val="24"/>
          <w:lang w:val="uk-UA"/>
        </w:rPr>
      </w:pPr>
    </w:p>
    <w:p w:rsidR="001C0948" w:rsidRPr="001C0948" w:rsidRDefault="001C0948" w:rsidP="001C0948">
      <w:pPr>
        <w:ind w:firstLine="360"/>
        <w:rPr>
          <w:sz w:val="24"/>
          <w:szCs w:val="24"/>
          <w:lang w:val="uk-UA"/>
        </w:rPr>
      </w:pPr>
      <w:r w:rsidRPr="001C0948">
        <w:rPr>
          <w:color w:val="000000"/>
          <w:lang w:val="uk-UA"/>
        </w:rPr>
        <w:t>4. Достовірність інформації.</w:t>
      </w:r>
    </w:p>
    <w:p w:rsidR="001C0948" w:rsidRPr="001C0948" w:rsidRDefault="001C0948" w:rsidP="001C0948">
      <w:pPr>
        <w:ind w:firstLine="360"/>
        <w:jc w:val="both"/>
        <w:rPr>
          <w:sz w:val="24"/>
          <w:szCs w:val="24"/>
          <w:lang w:val="uk-UA"/>
        </w:rPr>
      </w:pPr>
      <w:r w:rsidRPr="001C0948">
        <w:rPr>
          <w:color w:val="000000"/>
          <w:lang w:val="uk-UA"/>
        </w:rPr>
        <w:t xml:space="preserve">Громада підтверджує, що вся інформація, зазначена у заявці та доданих до неї документах, є повною та достовірною. Громада усвідомлює, що подання завідомо недостовірної інформації є підставою для зняття заявки з розгляду або виключення Громади зі списку відібраних учасників </w:t>
      </w:r>
      <w:proofErr w:type="spellStart"/>
      <w:r w:rsidRPr="001C0948">
        <w:rPr>
          <w:color w:val="000000"/>
          <w:lang w:val="uk-UA"/>
        </w:rPr>
        <w:t>Проєкту</w:t>
      </w:r>
      <w:proofErr w:type="spellEnd"/>
      <w:r w:rsidRPr="001C0948">
        <w:rPr>
          <w:color w:val="000000"/>
          <w:lang w:val="uk-UA"/>
        </w:rPr>
        <w:t>.</w:t>
      </w:r>
    </w:p>
    <w:p w:rsidR="001C0948" w:rsidRPr="001C0948" w:rsidRDefault="001C0948" w:rsidP="001C0948">
      <w:pPr>
        <w:spacing w:before="240" w:after="80"/>
        <w:ind w:firstLine="360"/>
        <w:jc w:val="both"/>
        <w:rPr>
          <w:sz w:val="24"/>
          <w:szCs w:val="24"/>
          <w:lang w:val="uk-UA"/>
        </w:rPr>
      </w:pPr>
      <w:r w:rsidRPr="001C0948">
        <w:rPr>
          <w:color w:val="000000"/>
          <w:lang w:val="uk-UA"/>
        </w:rPr>
        <w:lastRenderedPageBreak/>
        <w:t>5. Відсутність заборони ОВА на функціонування закладів дошкільної освіти та інших суб’єктів освітньої діяльності з вихованцями за очною (денною) формою здобуття дошкільної освіти.</w:t>
      </w:r>
    </w:p>
    <w:p w:rsidR="001C0948" w:rsidRPr="001C0948" w:rsidRDefault="001C0948" w:rsidP="001C0948">
      <w:pPr>
        <w:rPr>
          <w:sz w:val="24"/>
          <w:szCs w:val="24"/>
          <w:lang w:val="uk-UA"/>
        </w:rPr>
      </w:pPr>
    </w:p>
    <w:p w:rsidR="001C0948" w:rsidRPr="001C0948" w:rsidRDefault="001C0948" w:rsidP="001C0948">
      <w:pPr>
        <w:rPr>
          <w:sz w:val="24"/>
          <w:szCs w:val="24"/>
          <w:lang w:val="uk-UA"/>
        </w:rPr>
      </w:pPr>
      <w:r w:rsidRPr="001C0948">
        <w:rPr>
          <w:color w:val="000000"/>
          <w:lang w:val="uk-UA"/>
        </w:rPr>
        <w:t>Сільський (селищний, міський) голова / керівник військової адміністрації / керівник районної в місті Києві державної адміністрації.</w:t>
      </w:r>
    </w:p>
    <w:p w:rsidR="001C0948" w:rsidRPr="001C0948" w:rsidRDefault="001C0948" w:rsidP="001C0948">
      <w:pPr>
        <w:spacing w:after="240"/>
        <w:rPr>
          <w:sz w:val="24"/>
          <w:szCs w:val="24"/>
          <w:lang w:val="uk-UA"/>
        </w:rPr>
      </w:pPr>
      <w:r w:rsidRPr="001C0948">
        <w:rPr>
          <w:sz w:val="24"/>
          <w:szCs w:val="24"/>
          <w:lang w:val="uk-UA"/>
        </w:rPr>
        <w:br/>
      </w:r>
    </w:p>
    <w:tbl>
      <w:tblPr>
        <w:tblW w:w="0" w:type="auto"/>
        <w:tblCellMar>
          <w:top w:w="15" w:type="dxa"/>
          <w:left w:w="15" w:type="dxa"/>
          <w:bottom w:w="15" w:type="dxa"/>
          <w:right w:w="15" w:type="dxa"/>
        </w:tblCellMar>
        <w:tblLook w:val="04A0" w:firstRow="1" w:lastRow="0" w:firstColumn="1" w:lastColumn="0" w:noHBand="0" w:noVBand="1"/>
      </w:tblPr>
      <w:tblGrid>
        <w:gridCol w:w="1211"/>
        <w:gridCol w:w="236"/>
        <w:gridCol w:w="3387"/>
      </w:tblGrid>
      <w:tr w:rsidR="001C0948" w:rsidRPr="001C0948" w:rsidTr="001C0948">
        <w:tc>
          <w:tcPr>
            <w:tcW w:w="0" w:type="auto"/>
            <w:tcBorders>
              <w:bottom w:val="single" w:sz="4" w:space="0" w:color="333333"/>
            </w:tcBorders>
            <w:tcMar>
              <w:top w:w="0" w:type="dxa"/>
              <w:left w:w="115" w:type="dxa"/>
              <w:bottom w:w="0" w:type="dxa"/>
              <w:right w:w="115" w:type="dxa"/>
            </w:tcMar>
            <w:hideMark/>
          </w:tcPr>
          <w:p w:rsidR="001C0948" w:rsidRPr="001C0948" w:rsidRDefault="001C0948" w:rsidP="001C0948">
            <w:pPr>
              <w:rPr>
                <w:sz w:val="24"/>
                <w:szCs w:val="24"/>
                <w:lang w:val="uk-UA"/>
              </w:rPr>
            </w:pPr>
          </w:p>
        </w:tc>
        <w:tc>
          <w:tcPr>
            <w:tcW w:w="0" w:type="auto"/>
            <w:tcMar>
              <w:top w:w="0" w:type="dxa"/>
              <w:left w:w="115" w:type="dxa"/>
              <w:bottom w:w="0" w:type="dxa"/>
              <w:right w:w="115" w:type="dxa"/>
            </w:tcMar>
            <w:hideMark/>
          </w:tcPr>
          <w:p w:rsidR="001C0948" w:rsidRPr="001C0948" w:rsidRDefault="001C0948" w:rsidP="001C0948">
            <w:pPr>
              <w:rPr>
                <w:sz w:val="24"/>
                <w:szCs w:val="24"/>
                <w:lang w:val="uk-UA"/>
              </w:rPr>
            </w:pPr>
          </w:p>
        </w:tc>
        <w:tc>
          <w:tcPr>
            <w:tcW w:w="0" w:type="auto"/>
            <w:tcBorders>
              <w:bottom w:val="single" w:sz="4" w:space="0" w:color="333333"/>
            </w:tcBorders>
            <w:tcMar>
              <w:top w:w="0" w:type="dxa"/>
              <w:left w:w="115" w:type="dxa"/>
              <w:bottom w:w="0" w:type="dxa"/>
              <w:right w:w="115" w:type="dxa"/>
            </w:tcMar>
            <w:hideMark/>
          </w:tcPr>
          <w:p w:rsidR="001C0948" w:rsidRPr="001C0948" w:rsidRDefault="001C0948" w:rsidP="001C0948">
            <w:pPr>
              <w:rPr>
                <w:sz w:val="24"/>
                <w:szCs w:val="24"/>
                <w:lang w:val="uk-UA"/>
              </w:rPr>
            </w:pPr>
          </w:p>
        </w:tc>
      </w:tr>
      <w:tr w:rsidR="001C0948" w:rsidRPr="001C0948" w:rsidTr="001C0948">
        <w:tc>
          <w:tcPr>
            <w:tcW w:w="0" w:type="auto"/>
            <w:tcBorders>
              <w:top w:val="single" w:sz="4" w:space="0" w:color="333333"/>
            </w:tcBorders>
            <w:tcMar>
              <w:top w:w="0" w:type="dxa"/>
              <w:left w:w="115" w:type="dxa"/>
              <w:bottom w:w="0" w:type="dxa"/>
              <w:right w:w="115" w:type="dxa"/>
            </w:tcMar>
            <w:hideMark/>
          </w:tcPr>
          <w:p w:rsidR="001C0948" w:rsidRPr="001C0948" w:rsidRDefault="001C0948" w:rsidP="001C0948">
            <w:pPr>
              <w:spacing w:after="200"/>
              <w:jc w:val="center"/>
              <w:rPr>
                <w:sz w:val="24"/>
                <w:szCs w:val="24"/>
                <w:lang w:val="uk-UA"/>
              </w:rPr>
            </w:pPr>
            <w:r w:rsidRPr="001C0948">
              <w:rPr>
                <w:color w:val="000000"/>
                <w:lang w:val="uk-UA"/>
              </w:rPr>
              <w:t>(підпис)</w:t>
            </w:r>
          </w:p>
        </w:tc>
        <w:tc>
          <w:tcPr>
            <w:tcW w:w="0" w:type="auto"/>
            <w:tcMar>
              <w:top w:w="0" w:type="dxa"/>
              <w:left w:w="115" w:type="dxa"/>
              <w:bottom w:w="0" w:type="dxa"/>
              <w:right w:w="115" w:type="dxa"/>
            </w:tcMar>
            <w:hideMark/>
          </w:tcPr>
          <w:p w:rsidR="001C0948" w:rsidRPr="001C0948" w:rsidRDefault="001C0948" w:rsidP="001C0948">
            <w:pPr>
              <w:rPr>
                <w:sz w:val="24"/>
                <w:szCs w:val="24"/>
                <w:lang w:val="uk-UA"/>
              </w:rPr>
            </w:pPr>
          </w:p>
        </w:tc>
        <w:tc>
          <w:tcPr>
            <w:tcW w:w="0" w:type="auto"/>
            <w:tcBorders>
              <w:top w:val="single" w:sz="4" w:space="0" w:color="333333"/>
            </w:tcBorders>
            <w:tcMar>
              <w:top w:w="0" w:type="dxa"/>
              <w:left w:w="115" w:type="dxa"/>
              <w:bottom w:w="0" w:type="dxa"/>
              <w:right w:w="115" w:type="dxa"/>
            </w:tcMar>
            <w:hideMark/>
          </w:tcPr>
          <w:p w:rsidR="001C0948" w:rsidRPr="001C0948" w:rsidRDefault="001C0948" w:rsidP="001C0948">
            <w:pPr>
              <w:spacing w:after="200"/>
              <w:jc w:val="center"/>
              <w:rPr>
                <w:sz w:val="24"/>
                <w:szCs w:val="24"/>
                <w:lang w:val="uk-UA"/>
              </w:rPr>
            </w:pPr>
            <w:r w:rsidRPr="001C0948">
              <w:rPr>
                <w:color w:val="000000"/>
                <w:lang w:val="uk-UA"/>
              </w:rPr>
              <w:t>(Власне ім’я, ПРІЗВИЩЕ)</w:t>
            </w:r>
          </w:p>
        </w:tc>
      </w:tr>
    </w:tbl>
    <w:p w:rsidR="001C0948" w:rsidRPr="001C0948" w:rsidRDefault="001C0948" w:rsidP="001C0948">
      <w:pPr>
        <w:spacing w:before="160" w:after="80"/>
        <w:rPr>
          <w:sz w:val="24"/>
          <w:szCs w:val="24"/>
          <w:lang w:val="uk-UA"/>
        </w:rPr>
      </w:pPr>
      <w:r w:rsidRPr="001C0948">
        <w:rPr>
          <w:color w:val="000000"/>
          <w:lang w:val="uk-UA"/>
        </w:rPr>
        <w:t>М. П.</w:t>
      </w:r>
    </w:p>
    <w:p w:rsidR="001C0948" w:rsidRPr="001C0948" w:rsidRDefault="001C0948" w:rsidP="001C0948">
      <w:pPr>
        <w:spacing w:before="80" w:after="80"/>
        <w:rPr>
          <w:sz w:val="24"/>
          <w:szCs w:val="24"/>
          <w:lang w:val="uk-UA"/>
        </w:rPr>
      </w:pPr>
      <w:r w:rsidRPr="001C0948">
        <w:rPr>
          <w:color w:val="000000"/>
          <w:lang w:val="uk-UA"/>
        </w:rPr>
        <w:t>Дата: «___» ____________ 20__ р.</w:t>
      </w:r>
    </w:p>
    <w:p w:rsidR="005614C8" w:rsidRPr="001C0948" w:rsidRDefault="005614C8" w:rsidP="001C0948">
      <w:pPr>
        <w:rPr>
          <w:lang w:val="uk-UA"/>
        </w:rPr>
      </w:pPr>
    </w:p>
    <w:sectPr w:rsidR="005614C8" w:rsidRPr="001C0948">
      <w:headerReference w:type="default" r:id="rId18"/>
      <w:pgSz w:w="11907" w:h="16839"/>
      <w:pgMar w:top="426" w:right="851" w:bottom="1701"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2E1B" w:rsidRDefault="00652E1B">
      <w:r>
        <w:separator/>
      </w:r>
    </w:p>
  </w:endnote>
  <w:endnote w:type="continuationSeparator" w:id="0">
    <w:p w:rsidR="00652E1B" w:rsidRDefault="00652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364E77B9-0827-429B-BFC7-C7D99B69DDE0}"/>
    <w:embedBold r:id="rId2" w:fontKey="{47F08DC6-2679-4747-9288-3BCA007F20EF}"/>
  </w:font>
  <w:font w:name="Georgia">
    <w:panose1 w:val="02040502050405020303"/>
    <w:charset w:val="CC"/>
    <w:family w:val="roman"/>
    <w:pitch w:val="variable"/>
    <w:sig w:usb0="00000287" w:usb1="00000000" w:usb2="00000000" w:usb3="00000000" w:csb0="0000009F" w:csb1="00000000"/>
    <w:embedItalic r:id="rId3" w:fontKey="{A38D95D5-F45F-41FC-947F-B48D3E8F4907}"/>
  </w:font>
  <w:font w:name="Cambria Math">
    <w:panose1 w:val="02040503050406030204"/>
    <w:charset w:val="CC"/>
    <w:family w:val="roman"/>
    <w:pitch w:val="variable"/>
    <w:sig w:usb0="E00006FF" w:usb1="420024FF" w:usb2="02000000" w:usb3="00000000" w:csb0="0000019F" w:csb1="00000000"/>
    <w:embedRegular r:id="rId4" w:fontKey="{9C662D5E-6E93-495F-851D-C75EB18332D5}"/>
    <w:embedItalic r:id="rId5" w:fontKey="{24A66422-D244-4C44-B871-2E4A212267C9}"/>
  </w:font>
  <w:font w:name="Calibri">
    <w:panose1 w:val="020F0502020204030204"/>
    <w:charset w:val="CC"/>
    <w:family w:val="swiss"/>
    <w:pitch w:val="variable"/>
    <w:sig w:usb0="E4002EFF" w:usb1="C000247B" w:usb2="00000009" w:usb3="00000000" w:csb0="000001FF" w:csb1="00000000"/>
    <w:embedRegular r:id="rId6" w:fontKey="{8D88B17F-BE16-451D-AF81-2814D581CAC7}"/>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2E1B" w:rsidRDefault="00652E1B">
      <w:r>
        <w:separator/>
      </w:r>
    </w:p>
  </w:footnote>
  <w:footnote w:type="continuationSeparator" w:id="0">
    <w:p w:rsidR="00652E1B" w:rsidRDefault="00652E1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14C8" w:rsidRDefault="001422F4">
    <w:pPr>
      <w:pBdr>
        <w:top w:val="nil"/>
        <w:left w:val="nil"/>
        <w:bottom w:val="nil"/>
        <w:right w:val="nil"/>
        <w:between w:val="nil"/>
      </w:pBdr>
      <w:tabs>
        <w:tab w:val="center" w:pos="4819"/>
        <w:tab w:val="right" w:pos="9639"/>
      </w:tabs>
      <w:jc w:val="center"/>
      <w:rPr>
        <w:color w:val="000000"/>
      </w:rPr>
    </w:pPr>
    <w:r>
      <w:rPr>
        <w:color w:val="000000"/>
      </w:rPr>
      <w:fldChar w:fldCharType="begin"/>
    </w:r>
    <w:r>
      <w:rPr>
        <w:color w:val="000000"/>
      </w:rPr>
      <w:instrText>PAGE</w:instrText>
    </w:r>
    <w:r>
      <w:rPr>
        <w:color w:val="000000"/>
      </w:rPr>
      <w:fldChar w:fldCharType="separate"/>
    </w:r>
    <w:r w:rsidR="00482559">
      <w:rPr>
        <w:noProof/>
        <w:color w:val="000000"/>
      </w:rPr>
      <w:t>3</w:t>
    </w:r>
    <w:r>
      <w:rPr>
        <w:color w:val="000000"/>
      </w:rPr>
      <w:fldChar w:fldCharType="end"/>
    </w:r>
  </w:p>
  <w:p w:rsidR="005614C8" w:rsidRDefault="005614C8">
    <w:pPr>
      <w:pBdr>
        <w:top w:val="nil"/>
        <w:left w:val="nil"/>
        <w:bottom w:val="nil"/>
        <w:right w:val="nil"/>
        <w:between w:val="nil"/>
      </w:pBdr>
      <w:tabs>
        <w:tab w:val="center" w:pos="4819"/>
        <w:tab w:val="right" w:pos="9639"/>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6C08DA"/>
    <w:multiLevelType w:val="hybridMultilevel"/>
    <w:tmpl w:val="C2E8EAAE"/>
    <w:lvl w:ilvl="0" w:tplc="BD504692">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4C8"/>
    <w:rsid w:val="000833B1"/>
    <w:rsid w:val="001422F4"/>
    <w:rsid w:val="001C0948"/>
    <w:rsid w:val="00482559"/>
    <w:rsid w:val="005614C8"/>
    <w:rsid w:val="0060007D"/>
    <w:rsid w:val="00652E1B"/>
    <w:rsid w:val="00912914"/>
    <w:rsid w:val="00A44362"/>
    <w:rsid w:val="00B52CC4"/>
    <w:rsid w:val="00C6206D"/>
    <w:rsid w:val="00F9245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47FC3"/>
  <w15:docId w15:val="{9A8FFF7E-1AF9-4AA3-B112-C378A4BE9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uk"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widowControl w:val="0"/>
      <w:spacing w:line="260" w:lineRule="auto"/>
      <w:ind w:right="-85"/>
      <w:outlineLvl w:val="0"/>
    </w:pPr>
  </w:style>
  <w:style w:type="paragraph" w:styleId="2">
    <w:name w:val="heading 2"/>
    <w:basedOn w:val="a"/>
    <w:next w:val="a"/>
    <w:pPr>
      <w:keepNext/>
      <w:widowControl w:val="0"/>
      <w:spacing w:line="300" w:lineRule="auto"/>
      <w:ind w:left="400" w:hanging="420"/>
      <w:jc w:val="center"/>
      <w:outlineLvl w:val="1"/>
    </w:pPr>
    <w:rPr>
      <w:b/>
      <w:bCs/>
    </w:rPr>
  </w:style>
  <w:style w:type="paragraph" w:styleId="3">
    <w:name w:val="heading 3"/>
    <w:basedOn w:val="a"/>
    <w:next w:val="a"/>
    <w:pPr>
      <w:keepNext/>
      <w:spacing w:before="240" w:after="60"/>
      <w:outlineLvl w:val="2"/>
    </w:pPr>
    <w:rPr>
      <w:rFonts w:ascii="Cambria" w:eastAsia="Cambria" w:hAnsi="Cambria" w:cs="Cambria"/>
      <w:b/>
      <w:bCs/>
      <w:sz w:val="26"/>
      <w:szCs w:val="26"/>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paragraph" w:styleId="a7">
    <w:name w:val="List Paragraph"/>
    <w:basedOn w:val="a"/>
    <w:uiPriority w:val="34"/>
    <w:qFormat/>
    <w:rsid w:val="001422F4"/>
    <w:pPr>
      <w:ind w:left="720"/>
      <w:contextualSpacing/>
    </w:pPr>
  </w:style>
  <w:style w:type="paragraph" w:styleId="a8">
    <w:name w:val="Normal (Web)"/>
    <w:basedOn w:val="a"/>
    <w:uiPriority w:val="99"/>
    <w:semiHidden/>
    <w:unhideWhenUsed/>
    <w:rsid w:val="00C6206D"/>
    <w:pPr>
      <w:spacing w:before="100" w:beforeAutospacing="1" w:after="100" w:afterAutospacing="1"/>
    </w:pPr>
    <w:rPr>
      <w:sz w:val="24"/>
      <w:szCs w:val="24"/>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189867">
      <w:bodyDiv w:val="1"/>
      <w:marLeft w:val="0"/>
      <w:marRight w:val="0"/>
      <w:marTop w:val="0"/>
      <w:marBottom w:val="0"/>
      <w:divBdr>
        <w:top w:val="none" w:sz="0" w:space="0" w:color="auto"/>
        <w:left w:val="none" w:sz="0" w:space="0" w:color="auto"/>
        <w:bottom w:val="none" w:sz="0" w:space="0" w:color="auto"/>
        <w:right w:val="none" w:sz="0" w:space="0" w:color="auto"/>
      </w:divBdr>
    </w:div>
    <w:div w:id="394856425">
      <w:bodyDiv w:val="1"/>
      <w:marLeft w:val="0"/>
      <w:marRight w:val="0"/>
      <w:marTop w:val="0"/>
      <w:marBottom w:val="0"/>
      <w:divBdr>
        <w:top w:val="none" w:sz="0" w:space="0" w:color="auto"/>
        <w:left w:val="none" w:sz="0" w:space="0" w:color="auto"/>
        <w:bottom w:val="none" w:sz="0" w:space="0" w:color="auto"/>
        <w:right w:val="none" w:sz="0" w:space="0" w:color="auto"/>
      </w:divBdr>
    </w:div>
    <w:div w:id="884219528">
      <w:bodyDiv w:val="1"/>
      <w:marLeft w:val="0"/>
      <w:marRight w:val="0"/>
      <w:marTop w:val="0"/>
      <w:marBottom w:val="0"/>
      <w:divBdr>
        <w:top w:val="none" w:sz="0" w:space="0" w:color="auto"/>
        <w:left w:val="none" w:sz="0" w:space="0" w:color="auto"/>
        <w:bottom w:val="none" w:sz="0" w:space="0" w:color="auto"/>
        <w:right w:val="none" w:sz="0" w:space="0" w:color="auto"/>
      </w:divBdr>
    </w:div>
    <w:div w:id="1041589676">
      <w:bodyDiv w:val="1"/>
      <w:marLeft w:val="0"/>
      <w:marRight w:val="0"/>
      <w:marTop w:val="0"/>
      <w:marBottom w:val="0"/>
      <w:divBdr>
        <w:top w:val="none" w:sz="0" w:space="0" w:color="auto"/>
        <w:left w:val="none" w:sz="0" w:space="0" w:color="auto"/>
        <w:bottom w:val="none" w:sz="0" w:space="0" w:color="auto"/>
        <w:right w:val="none" w:sz="0" w:space="0" w:color="auto"/>
      </w:divBdr>
    </w:div>
    <w:div w:id="1117481391">
      <w:bodyDiv w:val="1"/>
      <w:marLeft w:val="0"/>
      <w:marRight w:val="0"/>
      <w:marTop w:val="0"/>
      <w:marBottom w:val="0"/>
      <w:divBdr>
        <w:top w:val="none" w:sz="0" w:space="0" w:color="auto"/>
        <w:left w:val="none" w:sz="0" w:space="0" w:color="auto"/>
        <w:bottom w:val="none" w:sz="0" w:space="0" w:color="auto"/>
        <w:right w:val="none" w:sz="0" w:space="0" w:color="auto"/>
      </w:divBdr>
    </w:div>
    <w:div w:id="1283148849">
      <w:bodyDiv w:val="1"/>
      <w:marLeft w:val="0"/>
      <w:marRight w:val="0"/>
      <w:marTop w:val="0"/>
      <w:marBottom w:val="0"/>
      <w:divBdr>
        <w:top w:val="none" w:sz="0" w:space="0" w:color="auto"/>
        <w:left w:val="none" w:sz="0" w:space="0" w:color="auto"/>
        <w:bottom w:val="none" w:sz="0" w:space="0" w:color="auto"/>
        <w:right w:val="none" w:sz="0" w:space="0" w:color="auto"/>
      </w:divBdr>
    </w:div>
    <w:div w:id="1478650737">
      <w:bodyDiv w:val="1"/>
      <w:marLeft w:val="0"/>
      <w:marRight w:val="0"/>
      <w:marTop w:val="0"/>
      <w:marBottom w:val="0"/>
      <w:divBdr>
        <w:top w:val="none" w:sz="0" w:space="0" w:color="auto"/>
        <w:left w:val="none" w:sz="0" w:space="0" w:color="auto"/>
        <w:bottom w:val="none" w:sz="0" w:space="0" w:color="auto"/>
        <w:right w:val="none" w:sz="0" w:space="0" w:color="auto"/>
      </w:divBdr>
    </w:div>
    <w:div w:id="1520779361">
      <w:bodyDiv w:val="1"/>
      <w:marLeft w:val="0"/>
      <w:marRight w:val="0"/>
      <w:marTop w:val="0"/>
      <w:marBottom w:val="0"/>
      <w:divBdr>
        <w:top w:val="none" w:sz="0" w:space="0" w:color="auto"/>
        <w:left w:val="none" w:sz="0" w:space="0" w:color="auto"/>
        <w:bottom w:val="none" w:sz="0" w:space="0" w:color="auto"/>
        <w:right w:val="none" w:sz="0" w:space="0" w:color="auto"/>
      </w:divBdr>
    </w:div>
    <w:div w:id="1612316895">
      <w:bodyDiv w:val="1"/>
      <w:marLeft w:val="0"/>
      <w:marRight w:val="0"/>
      <w:marTop w:val="0"/>
      <w:marBottom w:val="0"/>
      <w:divBdr>
        <w:top w:val="none" w:sz="0" w:space="0" w:color="auto"/>
        <w:left w:val="none" w:sz="0" w:space="0" w:color="auto"/>
        <w:bottom w:val="none" w:sz="0" w:space="0" w:color="auto"/>
        <w:right w:val="none" w:sz="0" w:space="0" w:color="auto"/>
      </w:divBdr>
    </w:div>
    <w:div w:id="1979843825">
      <w:bodyDiv w:val="1"/>
      <w:marLeft w:val="0"/>
      <w:marRight w:val="0"/>
      <w:marTop w:val="0"/>
      <w:marBottom w:val="0"/>
      <w:divBdr>
        <w:top w:val="none" w:sz="0" w:space="0" w:color="auto"/>
        <w:left w:val="none" w:sz="0" w:space="0" w:color="auto"/>
        <w:bottom w:val="none" w:sz="0" w:space="0" w:color="auto"/>
        <w:right w:val="none" w:sz="0" w:space="0" w:color="auto"/>
      </w:divBdr>
    </w:div>
    <w:div w:id="2081517871">
      <w:bodyDiv w:val="1"/>
      <w:marLeft w:val="0"/>
      <w:marRight w:val="0"/>
      <w:marTop w:val="0"/>
      <w:marBottom w:val="0"/>
      <w:divBdr>
        <w:top w:val="none" w:sz="0" w:space="0" w:color="auto"/>
        <w:left w:val="none" w:sz="0" w:space="0" w:color="auto"/>
        <w:bottom w:val="none" w:sz="0" w:space="0" w:color="auto"/>
        <w:right w:val="none" w:sz="0" w:space="0" w:color="auto"/>
      </w:divBdr>
    </w:div>
    <w:div w:id="20911982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zakon.rada.gov.ua/laws/show/z0879-18"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zakon.rada.gov.ua/laws/show/138-2017-%D0%BF" TargetMode="External"/><Relationship Id="rId17" Type="http://schemas.openxmlformats.org/officeDocument/2006/relationships/hyperlink" Target="https://zakon.rada.gov.ua/laws/show/1700-18" TargetMode="External"/><Relationship Id="rId2" Type="http://schemas.openxmlformats.org/officeDocument/2006/relationships/numbering" Target="numbering.xml"/><Relationship Id="rId16" Type="http://schemas.openxmlformats.org/officeDocument/2006/relationships/hyperlink" Target="https://zakon.rada.gov.ua/laws/show/995-97-%D0%B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5403-17" TargetMode="External"/><Relationship Id="rId5" Type="http://schemas.openxmlformats.org/officeDocument/2006/relationships/webSettings" Target="webSettings.xml"/><Relationship Id="rId15" Type="http://schemas.openxmlformats.org/officeDocument/2006/relationships/hyperlink" Target="https://zakon.rada.gov.ua/laws/show/z0651-11" TargetMode="External"/><Relationship Id="rId10" Type="http://schemas.openxmlformats.org/officeDocument/2006/relationships/hyperlink" Target="https://zakon.rada.gov.ua/laws/show/1700-1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zakon.rada.gov.ua/laws/show/z0879-18" TargetMode="External"/><Relationship Id="rId14" Type="http://schemas.openxmlformats.org/officeDocument/2006/relationships/hyperlink" Target="https://zakon.rada.gov.ua/laws/show/560-2011-%D0%B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tOH2tw2P2mPeqQ1K6wrHDMPrA==">CgMxLjAyD2lkLjI4aHRjMHZiaXIxMTIPaWQuZmJncWx2YWR1YnJ2Mg5oLnN3czJwZ3cyaWs3NzgAciExYjJVZ25KV002c3luNk54NXlEeHNIeF9QUlhuT2M2cVQ=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44</Pages>
  <Words>52996</Words>
  <Characters>30208</Characters>
  <Application>Microsoft Office Word</Application>
  <DocSecurity>0</DocSecurity>
  <Lines>251</Lines>
  <Paragraphs>166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83038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Лотоцька Алевтина Вікторівна</cp:lastModifiedBy>
  <cp:revision>5</cp:revision>
  <dcterms:created xsi:type="dcterms:W3CDTF">2026-07-10T12:20:00Z</dcterms:created>
  <dcterms:modified xsi:type="dcterms:W3CDTF">2026-07-13T13:19:00Z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0x0101002642FD18F5543B4A9ABA91D2C0C65E6C</vt:lpwstr>
  </property>
</Properties>
</file>