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8AB" w:rsidRDefault="00403E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2 </w:t>
      </w:r>
    </w:p>
    <w:p w:rsidR="00FB18AB" w:rsidRDefault="00403E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Порядку</w:t>
      </w:r>
    </w:p>
    <w:p w:rsidR="00FB18AB" w:rsidRDefault="00FB18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B18AB" w:rsidRDefault="00FB18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18AB" w:rsidRDefault="0040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Гарантійний лист</w:t>
      </w:r>
    </w:p>
    <w:p w:rsidR="00FB18AB" w:rsidRDefault="00403E73">
      <w:pPr>
        <w:spacing w:before="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 громади щодо участі у відборі територіальних громад для підтримки інституційної спроможності та оснащення нових локацій</w:t>
      </w:r>
    </w:p>
    <w:p w:rsidR="00FB18AB" w:rsidRDefault="00FB18AB">
      <w:pPr>
        <w:spacing w:before="80" w:after="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18AB" w:rsidRDefault="00403E73">
      <w:pPr>
        <w:spacing w:before="80"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 територіальної громади</w:t>
      </w:r>
    </w:p>
    <w:p w:rsidR="00FB18AB" w:rsidRDefault="00403E73">
      <w:pPr>
        <w:spacing w:before="80"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Область</w:t>
      </w:r>
    </w:p>
    <w:tbl>
      <w:tblPr>
        <w:tblStyle w:val="a5"/>
        <w:tblW w:w="2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6"/>
      </w:tblGrid>
      <w:tr w:rsidR="00FB18AB"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8AB" w:rsidRDefault="00FB18AB">
            <w:pPr>
              <w:spacing w:before="80" w:after="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B18AB" w:rsidRDefault="00FB1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18AB" w:rsidRDefault="00403E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 місцевого самоврядування / військова адміністрація / районна в місті Києві державна адміністрація  ___________________________</w:t>
      </w:r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(далі — Громада)</w:t>
      </w:r>
    </w:p>
    <w:p w:rsidR="00FB18AB" w:rsidRDefault="0040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особі _____________________________________________________________,</w:t>
      </w:r>
    </w:p>
    <w:p w:rsidR="00FB18AB" w:rsidRDefault="00403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(посада, прізвище, ім'я, по батькові)</w:t>
      </w:r>
    </w:p>
    <w:p w:rsidR="00FB18AB" w:rsidRDefault="0040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який (яка) діє на підставі ______________________________________________,</w:t>
      </w:r>
    </w:p>
    <w:p w:rsidR="00FB18AB" w:rsidRDefault="0040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підтверджує таке:</w:t>
      </w:r>
    </w:p>
    <w:p w:rsidR="00FB18AB" w:rsidRDefault="00FB1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8AB" w:rsidRDefault="00403E7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Відсутність дублювання фінансування.</w:t>
      </w:r>
    </w:p>
    <w:p w:rsidR="00FB18AB" w:rsidRDefault="00403E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Громада підтверджує, що заходи, які плануються в рамках Проєкту, не дублюють та не ф</w:t>
      </w:r>
      <w:r>
        <w:rPr>
          <w:rFonts w:ascii="Times New Roman" w:eastAsia="Times New Roman" w:hAnsi="Times New Roman" w:cs="Times New Roman"/>
          <w:sz w:val="28"/>
          <w:szCs w:val="28"/>
        </w:rPr>
        <w:t>інансуються в рамках інших державних або міжнародних програм і проєктів. У разі виникнення ризику дублювання Громада зобов'язується негайно повідомити про це МОН.</w:t>
      </w:r>
    </w:p>
    <w:p w:rsidR="00FB18AB" w:rsidRDefault="00FB18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8AB" w:rsidRDefault="00403E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Готовність до адміністрування та сталість після завершення Проєкту</w:t>
      </w:r>
    </w:p>
    <w:p w:rsidR="00FB18AB" w:rsidRDefault="00403E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Громада підтверджує го</w:t>
      </w:r>
      <w:r>
        <w:rPr>
          <w:rFonts w:ascii="Times New Roman" w:eastAsia="Times New Roman" w:hAnsi="Times New Roman" w:cs="Times New Roman"/>
          <w:sz w:val="28"/>
          <w:szCs w:val="28"/>
        </w:rPr>
        <w:t>товність забезпечити:</w:t>
      </w:r>
    </w:p>
    <w:p w:rsidR="00FB18AB" w:rsidRDefault="00403E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призначення відповідальної особи за координацію реалізації Проєкту;</w:t>
      </w:r>
    </w:p>
    <w:p w:rsidR="00FB18AB" w:rsidRDefault="00403E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виділення з місцевого бюджету коштів, необхідних для функціонування локацій, відкритих в рамках Проєкту;</w:t>
      </w:r>
    </w:p>
    <w:p w:rsidR="00FB18AB" w:rsidRDefault="00403E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збереження матеріально-технічної бази, отриманої в рамках Про</w:t>
      </w:r>
      <w:r>
        <w:rPr>
          <w:rFonts w:ascii="Times New Roman" w:eastAsia="Times New Roman" w:hAnsi="Times New Roman" w:cs="Times New Roman"/>
          <w:sz w:val="28"/>
          <w:szCs w:val="28"/>
        </w:rPr>
        <w:t>єкту, та використання її за цільовим призначенням;</w:t>
      </w:r>
    </w:p>
    <w:p w:rsidR="00FB18AB" w:rsidRDefault="00403E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сприяння навчанню представників органів місцевого самоврядування з питань управління, стратегічного планування та бюджетування на основі даних в межах Проєкту;</w:t>
      </w:r>
    </w:p>
    <w:p w:rsidR="00FB18AB" w:rsidRDefault="00403E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сприяння підвищенню кваліфікації педагогічних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працівників закладів дошкільної освіти відповідно до нового Державного стандарту дошкільної освіти (у громадах, в яких будуть відкриті нові локації);</w:t>
      </w:r>
    </w:p>
    <w:p w:rsidR="00FB18AB" w:rsidRDefault="00403E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сприяння підвищенню кваліфікації педагогічних працівників інклюзивно-ресурсних центрів (у разі необхідності);</w:t>
      </w:r>
    </w:p>
    <w:p w:rsidR="00FB18AB" w:rsidRDefault="00403E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надання звітності та інформації щодо реалізації Проєкту за запитом МОН.</w:t>
      </w:r>
    </w:p>
    <w:p w:rsidR="00FB18AB" w:rsidRDefault="00FB18A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FB18AB" w:rsidRDefault="00403E7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Достовірність інформації.</w:t>
      </w:r>
    </w:p>
    <w:p w:rsidR="00FB18AB" w:rsidRDefault="00403E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Громада підтверджує, що вся інформація, зазначена у заявці та доданих до неї документах, є повною та достовірною. Громада усвідомлює, що подання завідомо недостовірної інформації є підставою для зняття заявки з розгляду або виключення Громади зі списку від</w:t>
      </w:r>
      <w:r>
        <w:rPr>
          <w:rFonts w:ascii="Times New Roman" w:eastAsia="Times New Roman" w:hAnsi="Times New Roman" w:cs="Times New Roman"/>
          <w:sz w:val="28"/>
          <w:szCs w:val="28"/>
        </w:rPr>
        <w:t>ібраних учасників Проєкту.</w:t>
      </w:r>
    </w:p>
    <w:p w:rsidR="00FB18AB" w:rsidRDefault="00403E73">
      <w:pPr>
        <w:spacing w:before="240" w:after="8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Відсутність заборони ОВА на функціонування закладів дошкільної освіти та інших суб’єктів освітньої діяльності з вихованцями за очною (денною) формою здобуття дошкільної освіти.</w:t>
      </w:r>
    </w:p>
    <w:p w:rsidR="00FB18AB" w:rsidRDefault="00FB18AB">
      <w:pPr>
        <w:spacing w:before="240" w:after="8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8AB" w:rsidRDefault="00403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Сільський (селищний, міський) голова / керівник </w:t>
      </w:r>
      <w:r>
        <w:rPr>
          <w:rFonts w:ascii="Times New Roman" w:eastAsia="Times New Roman" w:hAnsi="Times New Roman" w:cs="Times New Roman"/>
          <w:sz w:val="28"/>
          <w:szCs w:val="28"/>
        </w:rPr>
        <w:t>військової адміністрації / керівник районної в місті Києві державної адміністрації.</w:t>
      </w:r>
    </w:p>
    <w:p w:rsidR="00FB18AB" w:rsidRDefault="00FB1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18AB" w:rsidRDefault="00FB1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18AB" w:rsidRDefault="00FB1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48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08"/>
        <w:gridCol w:w="250"/>
        <w:gridCol w:w="3376"/>
      </w:tblGrid>
      <w:tr w:rsidR="00FB18AB">
        <w:tc>
          <w:tcPr>
            <w:tcW w:w="1211" w:type="dxa"/>
            <w:tcBorders>
              <w:bottom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8AB" w:rsidRDefault="00FB1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8AB" w:rsidRDefault="00FB1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  <w:tcBorders>
              <w:bottom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8AB" w:rsidRDefault="00FB1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18AB">
        <w:tc>
          <w:tcPr>
            <w:tcW w:w="1211" w:type="dxa"/>
            <w:tcBorders>
              <w:top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8AB" w:rsidRDefault="00403E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(підпис)</w:t>
            </w:r>
          </w:p>
        </w:tc>
        <w:tc>
          <w:tcPr>
            <w:tcW w:w="23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8AB" w:rsidRDefault="00FB1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  <w:tcBorders>
              <w:top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18AB" w:rsidRDefault="00403E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(Власне ім’я, ПРІЗВИЩЕ)</w:t>
            </w:r>
          </w:p>
        </w:tc>
      </w:tr>
    </w:tbl>
    <w:p w:rsidR="00FB18AB" w:rsidRDefault="00403E73">
      <w:pPr>
        <w:spacing w:before="160"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М. П.</w:t>
      </w:r>
    </w:p>
    <w:p w:rsidR="00FB18AB" w:rsidRDefault="00403E73">
      <w:pPr>
        <w:spacing w:before="8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Дата: «___» ____________ 20__ р.</w:t>
      </w:r>
    </w:p>
    <w:p w:rsidR="00FB18AB" w:rsidRDefault="00FB18AB">
      <w:pPr>
        <w:spacing w:before="80" w:after="8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B18AB" w:rsidRDefault="00403E73">
      <w:pPr>
        <w:spacing w:before="80"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__________________________________________</w:t>
      </w:r>
    </w:p>
    <w:p w:rsidR="00FB18AB" w:rsidRDefault="00FB18AB"/>
    <w:sectPr w:rsidR="00FB18AB">
      <w:headerReference w:type="default" r:id="rId7"/>
      <w:pgSz w:w="11906" w:h="16838"/>
      <w:pgMar w:top="850" w:right="850" w:bottom="1843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E73" w:rsidRDefault="00403E73">
      <w:pPr>
        <w:spacing w:after="0" w:line="240" w:lineRule="auto"/>
      </w:pPr>
      <w:r>
        <w:separator/>
      </w:r>
    </w:p>
  </w:endnote>
  <w:endnote w:type="continuationSeparator" w:id="0">
    <w:p w:rsidR="00403E73" w:rsidRDefault="00403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FF1DA84-48FC-4F1D-934E-EBB97E7E7FAD}"/>
    <w:embedBold r:id="rId2" w:fontKey="{BFF526C9-1619-4D23-A672-6033B9A4937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00418F2-46F4-4AEF-B821-7A2CAFB3A2B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9F5EDB9-85E3-40F4-B096-8DA81FD10BC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E73" w:rsidRDefault="00403E73">
      <w:pPr>
        <w:spacing w:after="0" w:line="240" w:lineRule="auto"/>
      </w:pPr>
      <w:r>
        <w:separator/>
      </w:r>
    </w:p>
  </w:footnote>
  <w:footnote w:type="continuationSeparator" w:id="0">
    <w:p w:rsidR="00403E73" w:rsidRDefault="00403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8AB" w:rsidRDefault="00403E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B047D">
      <w:rPr>
        <w:color w:val="000000"/>
      </w:rPr>
      <w:fldChar w:fldCharType="separate"/>
    </w:r>
    <w:r w:rsidR="008B047D">
      <w:rPr>
        <w:noProof/>
        <w:color w:val="000000"/>
      </w:rPr>
      <w:t>2</w:t>
    </w:r>
    <w:r>
      <w:rPr>
        <w:color w:val="000000"/>
      </w:rPr>
      <w:fldChar w:fldCharType="end"/>
    </w:r>
  </w:p>
  <w:p w:rsidR="00FB18AB" w:rsidRDefault="00FB18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8AB"/>
    <w:rsid w:val="00403E73"/>
    <w:rsid w:val="008B047D"/>
    <w:rsid w:val="00FB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04B87-D176-401A-94BA-AB20B9F5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wqS+Lyz3QrJSNxAAJlxc7Ps8Jg==">CgMxLjA4AHIhMTlSckVBVFl5RGhMbENJc0pYcmNBOWZGTUFMZ2x4Ujk3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1622</Words>
  <Characters>925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Лотоцька Алевтина Вікторівна</dc:creator>
  <cp:lastModifiedBy>Лотоцька Алевтина Вікторівна</cp:lastModifiedBy>
  <cp:revision>2</cp:revision>
  <dcterms:created xsi:type="dcterms:W3CDTF">2026-07-13T13:57:00Z</dcterms:created>
  <dcterms:modified xsi:type="dcterms:W3CDTF">2026-07-13T13:57:00Z</dcterms:modified>
</cp:coreProperties>
</file>