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24546" w:rsidRDefault="00D24546" w:rsidP="00A52B00">
      <w:pPr>
        <w:widowControl w:val="0"/>
        <w:pBdr>
          <w:top w:val="nil"/>
          <w:left w:val="nil"/>
          <w:bottom w:val="nil"/>
          <w:right w:val="nil"/>
          <w:between w:val="nil"/>
        </w:pBdr>
        <w:spacing w:after="0" w:line="240" w:lineRule="auto"/>
        <w:rPr>
          <w:rFonts w:ascii="Arial" w:eastAsia="Arial" w:hAnsi="Arial" w:cs="Arial"/>
          <w:color w:val="000000"/>
        </w:rPr>
      </w:pPr>
    </w:p>
    <w:tbl>
      <w:tblPr>
        <w:tblStyle w:val="a5"/>
        <w:tblW w:w="10915" w:type="dxa"/>
        <w:tblInd w:w="0" w:type="dxa"/>
        <w:tblLayout w:type="fixed"/>
        <w:tblLook w:val="0000" w:firstRow="0" w:lastRow="0" w:firstColumn="0" w:lastColumn="0" w:noHBand="0" w:noVBand="0"/>
      </w:tblPr>
      <w:tblGrid>
        <w:gridCol w:w="6804"/>
        <w:gridCol w:w="4111"/>
      </w:tblGrid>
      <w:tr w:rsidR="00D24546" w14:paraId="56EB8E8C" w14:textId="77777777">
        <w:trPr>
          <w:trHeight w:val="1056"/>
        </w:trPr>
        <w:tc>
          <w:tcPr>
            <w:tcW w:w="6804" w:type="dxa"/>
          </w:tcPr>
          <w:p w14:paraId="00000002" w14:textId="77777777" w:rsidR="00D24546" w:rsidRDefault="00D24546" w:rsidP="00A52B00">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00000003" w14:textId="77777777" w:rsidR="00D24546" w:rsidRDefault="00E4388F" w:rsidP="00A52B00">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14:paraId="00000004" w14:textId="77777777" w:rsidR="00D24546" w:rsidRDefault="00E4388F" w:rsidP="00A52B00">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 Міністерства</w:t>
            </w:r>
          </w:p>
          <w:p w14:paraId="00000005" w14:textId="77777777" w:rsidR="00D24546" w:rsidRDefault="00E4388F" w:rsidP="00A52B00">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освіти і науки України</w:t>
            </w:r>
          </w:p>
          <w:p w14:paraId="00000006" w14:textId="77777777" w:rsidR="00D24546" w:rsidRDefault="00E4388F" w:rsidP="00A52B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 № ____</w:t>
            </w:r>
          </w:p>
        </w:tc>
      </w:tr>
    </w:tbl>
    <w:p w14:paraId="00000007"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08"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09"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0A"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0B"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0C"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0D" w14:textId="77777777" w:rsidR="00D24546" w:rsidRDefault="00E4388F" w:rsidP="00A52B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 ВИЩОЇ ОСВІТИ </w:t>
      </w:r>
    </w:p>
    <w:p w14:paraId="0000000E" w14:textId="77777777" w:rsidR="00D24546" w:rsidRDefault="00D24546" w:rsidP="00A52B00">
      <w:pPr>
        <w:spacing w:after="0" w:line="240" w:lineRule="auto"/>
        <w:jc w:val="both"/>
        <w:rPr>
          <w:rFonts w:ascii="Times New Roman" w:eastAsia="Times New Roman" w:hAnsi="Times New Roman" w:cs="Times New Roman"/>
          <w:b/>
          <w:bCs/>
          <w:sz w:val="28"/>
          <w:szCs w:val="28"/>
        </w:rPr>
      </w:pPr>
    </w:p>
    <w:p w14:paraId="0000000F" w14:textId="77777777" w:rsidR="00D24546" w:rsidRDefault="00D24546" w:rsidP="00A52B00">
      <w:pPr>
        <w:spacing w:after="0" w:line="240" w:lineRule="auto"/>
        <w:jc w:val="both"/>
        <w:rPr>
          <w:rFonts w:ascii="Times New Roman" w:eastAsia="Times New Roman" w:hAnsi="Times New Roman" w:cs="Times New Roman"/>
          <w:b/>
          <w:bCs/>
          <w:sz w:val="28"/>
          <w:szCs w:val="28"/>
        </w:rPr>
      </w:pPr>
    </w:p>
    <w:p w14:paraId="00000010" w14:textId="77777777" w:rsidR="00D24546" w:rsidRDefault="00D24546" w:rsidP="00A52B00">
      <w:pPr>
        <w:spacing w:after="0" w:line="240" w:lineRule="auto"/>
        <w:jc w:val="both"/>
        <w:rPr>
          <w:rFonts w:ascii="Times New Roman" w:eastAsia="Times New Roman" w:hAnsi="Times New Roman" w:cs="Times New Roman"/>
          <w:b/>
          <w:bCs/>
          <w:sz w:val="28"/>
          <w:szCs w:val="28"/>
        </w:rPr>
      </w:pPr>
    </w:p>
    <w:p w14:paraId="00000011" w14:textId="77777777" w:rsidR="00D24546" w:rsidRDefault="00E4388F" w:rsidP="00A52B00">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РІВЕНЬ ВИЩОЇ </w:t>
      </w:r>
      <w:proofErr w:type="spellStart"/>
      <w:r>
        <w:rPr>
          <w:rFonts w:ascii="Times New Roman" w:eastAsia="Times New Roman" w:hAnsi="Times New Roman" w:cs="Times New Roman"/>
          <w:b/>
          <w:bCs/>
          <w:sz w:val="28"/>
          <w:szCs w:val="28"/>
        </w:rPr>
        <w:t>ОСВІТИ</w:t>
      </w:r>
      <w:r>
        <w:rPr>
          <w:rFonts w:ascii="Times New Roman" w:eastAsia="Times New Roman" w:hAnsi="Times New Roman" w:cs="Times New Roman"/>
          <w:sz w:val="28"/>
          <w:szCs w:val="28"/>
        </w:rPr>
        <w:t>___</w:t>
      </w:r>
      <w:r>
        <w:rPr>
          <w:rFonts w:ascii="Times New Roman" w:eastAsia="Times New Roman" w:hAnsi="Times New Roman" w:cs="Times New Roman"/>
          <w:sz w:val="28"/>
          <w:szCs w:val="28"/>
          <w:u w:val="single"/>
        </w:rPr>
        <w:t>Другий</w:t>
      </w:r>
      <w:proofErr w:type="spellEnd"/>
      <w:r>
        <w:rPr>
          <w:rFonts w:ascii="Times New Roman" w:eastAsia="Times New Roman" w:hAnsi="Times New Roman" w:cs="Times New Roman"/>
          <w:sz w:val="28"/>
          <w:szCs w:val="28"/>
          <w:u w:val="single"/>
        </w:rPr>
        <w:t xml:space="preserve"> (магістерський) рівень</w:t>
      </w:r>
      <w:r>
        <w:rPr>
          <w:rFonts w:ascii="Times New Roman" w:eastAsia="Times New Roman" w:hAnsi="Times New Roman" w:cs="Times New Roman"/>
          <w:sz w:val="28"/>
          <w:szCs w:val="28"/>
        </w:rPr>
        <w:t>__________</w:t>
      </w:r>
    </w:p>
    <w:p w14:paraId="00000012" w14:textId="77777777" w:rsidR="00D24546" w:rsidRDefault="00E4388F" w:rsidP="00A52B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рівня вищої освіти)</w:t>
      </w:r>
    </w:p>
    <w:p w14:paraId="00000013" w14:textId="77777777" w:rsidR="00D24546" w:rsidRDefault="00D24546" w:rsidP="00A52B00">
      <w:pPr>
        <w:tabs>
          <w:tab w:val="left" w:pos="7371"/>
        </w:tabs>
        <w:spacing w:after="0" w:line="240" w:lineRule="auto"/>
        <w:jc w:val="both"/>
        <w:rPr>
          <w:rFonts w:ascii="Times New Roman" w:eastAsia="Times New Roman" w:hAnsi="Times New Roman" w:cs="Times New Roman"/>
          <w:b/>
          <w:bCs/>
          <w:sz w:val="28"/>
          <w:szCs w:val="28"/>
        </w:rPr>
      </w:pPr>
    </w:p>
    <w:p w14:paraId="00000014" w14:textId="77777777" w:rsidR="00D24546" w:rsidRDefault="00E4388F" w:rsidP="00A52B00">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СТУПІНЬ ВИЩОЇ </w:t>
      </w:r>
      <w:proofErr w:type="spellStart"/>
      <w:r>
        <w:rPr>
          <w:rFonts w:ascii="Times New Roman" w:eastAsia="Times New Roman" w:hAnsi="Times New Roman" w:cs="Times New Roman"/>
          <w:b/>
          <w:bCs/>
          <w:sz w:val="28"/>
          <w:szCs w:val="28"/>
        </w:rPr>
        <w:t>ОСВІТИ</w:t>
      </w:r>
      <w:r>
        <w:rPr>
          <w:rFonts w:ascii="Times New Roman" w:eastAsia="Times New Roman" w:hAnsi="Times New Roman" w:cs="Times New Roman"/>
          <w:sz w:val="28"/>
          <w:szCs w:val="28"/>
        </w:rPr>
        <w:t>______ма</w:t>
      </w:r>
      <w:r>
        <w:rPr>
          <w:rFonts w:ascii="Times New Roman" w:eastAsia="Times New Roman" w:hAnsi="Times New Roman" w:cs="Times New Roman"/>
          <w:sz w:val="28"/>
          <w:szCs w:val="28"/>
          <w:u w:val="single"/>
        </w:rPr>
        <w:t>гістр</w:t>
      </w:r>
      <w:proofErr w:type="spellEnd"/>
      <w:r>
        <w:rPr>
          <w:rFonts w:ascii="Times New Roman" w:eastAsia="Times New Roman" w:hAnsi="Times New Roman" w:cs="Times New Roman"/>
          <w:sz w:val="28"/>
          <w:szCs w:val="28"/>
        </w:rPr>
        <w:t>________________________</w:t>
      </w:r>
    </w:p>
    <w:p w14:paraId="00000015" w14:textId="77777777" w:rsidR="00D24546" w:rsidRDefault="00E4388F" w:rsidP="00A52B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ступеня вищої освіти)</w:t>
      </w:r>
    </w:p>
    <w:p w14:paraId="00000016" w14:textId="77777777" w:rsidR="00D24546" w:rsidRDefault="00D24546" w:rsidP="00A52B00">
      <w:pPr>
        <w:tabs>
          <w:tab w:val="left" w:pos="7371"/>
        </w:tabs>
        <w:spacing w:after="0" w:line="240" w:lineRule="auto"/>
        <w:jc w:val="both"/>
        <w:rPr>
          <w:rFonts w:ascii="Times New Roman" w:eastAsia="Times New Roman" w:hAnsi="Times New Roman" w:cs="Times New Roman"/>
          <w:b/>
          <w:bCs/>
          <w:sz w:val="28"/>
          <w:szCs w:val="28"/>
        </w:rPr>
      </w:pPr>
    </w:p>
    <w:p w14:paraId="00000017" w14:textId="77777777" w:rsidR="00D24546" w:rsidRDefault="00E4388F" w:rsidP="00A52B00">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ГАЛУЗЬ ЗНАНЬ</w:t>
      </w:r>
      <w:r>
        <w:rPr>
          <w:rFonts w:ascii="Times New Roman" w:eastAsia="Times New Roman" w:hAnsi="Times New Roman" w:cs="Times New Roman"/>
          <w:sz w:val="28"/>
          <w:szCs w:val="28"/>
        </w:rPr>
        <w:t>______</w:t>
      </w:r>
      <w:r>
        <w:rPr>
          <w:rFonts w:ascii="Times New Roman" w:eastAsia="Times New Roman" w:hAnsi="Times New Roman" w:cs="Times New Roman"/>
          <w:sz w:val="28"/>
          <w:szCs w:val="28"/>
          <w:u w:val="single"/>
        </w:rPr>
        <w:t>G Інженерія, виробництво та будівництво</w:t>
      </w:r>
      <w:r>
        <w:rPr>
          <w:rFonts w:ascii="Times New Roman" w:eastAsia="Times New Roman" w:hAnsi="Times New Roman" w:cs="Times New Roman"/>
          <w:sz w:val="28"/>
          <w:szCs w:val="28"/>
        </w:rPr>
        <w:t>_______</w:t>
      </w:r>
    </w:p>
    <w:p w14:paraId="00000018" w14:textId="77777777" w:rsidR="00D24546" w:rsidRDefault="00E4388F" w:rsidP="00A52B00">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(шифр та найменування галузі знань)</w:t>
      </w:r>
    </w:p>
    <w:p w14:paraId="00000019" w14:textId="77777777" w:rsidR="00D24546" w:rsidRDefault="00D24546" w:rsidP="00A52B00">
      <w:pPr>
        <w:tabs>
          <w:tab w:val="left" w:pos="7371"/>
        </w:tabs>
        <w:spacing w:after="0" w:line="240" w:lineRule="auto"/>
        <w:jc w:val="both"/>
        <w:rPr>
          <w:rFonts w:ascii="Times New Roman" w:eastAsia="Times New Roman" w:hAnsi="Times New Roman" w:cs="Times New Roman"/>
          <w:b/>
          <w:bCs/>
          <w:sz w:val="28"/>
          <w:szCs w:val="28"/>
        </w:rPr>
      </w:pPr>
    </w:p>
    <w:p w14:paraId="0000001A" w14:textId="77777777" w:rsidR="00D24546" w:rsidRDefault="00E4388F" w:rsidP="00A52B00">
      <w:pPr>
        <w:tabs>
          <w:tab w:val="left" w:pos="7371"/>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СПЕЦІАЛЬНІСТЬ___</w:t>
      </w:r>
      <w:r>
        <w:rPr>
          <w:rFonts w:ascii="Times New Roman" w:eastAsia="Times New Roman" w:hAnsi="Times New Roman" w:cs="Times New Roman"/>
          <w:sz w:val="28"/>
          <w:szCs w:val="28"/>
          <w:u w:val="single"/>
        </w:rPr>
        <w:t>G11 Машинобудування (за спеціалізаціями)</w:t>
      </w:r>
      <w:r>
        <w:rPr>
          <w:rFonts w:ascii="Times New Roman" w:eastAsia="Times New Roman" w:hAnsi="Times New Roman" w:cs="Times New Roman"/>
          <w:b/>
          <w:bCs/>
          <w:sz w:val="28"/>
          <w:szCs w:val="28"/>
        </w:rPr>
        <w:t>______</w:t>
      </w:r>
    </w:p>
    <w:p w14:paraId="0000001B" w14:textId="77777777" w:rsidR="00D24546" w:rsidRDefault="00E4388F" w:rsidP="00A52B00">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(код та найменування спеціальності)</w:t>
      </w:r>
    </w:p>
    <w:p w14:paraId="0000001C" w14:textId="77777777" w:rsidR="00D24546" w:rsidRDefault="00D24546" w:rsidP="00A52B00">
      <w:pPr>
        <w:spacing w:after="0" w:line="240" w:lineRule="auto"/>
        <w:jc w:val="both"/>
        <w:rPr>
          <w:rFonts w:ascii="Times New Roman" w:eastAsia="Times New Roman" w:hAnsi="Times New Roman" w:cs="Times New Roman"/>
          <w:sz w:val="28"/>
          <w:szCs w:val="28"/>
        </w:rPr>
      </w:pPr>
    </w:p>
    <w:p w14:paraId="0000001D" w14:textId="77777777" w:rsidR="00D24546" w:rsidRDefault="00D24546" w:rsidP="00A52B00">
      <w:pPr>
        <w:spacing w:after="0" w:line="240" w:lineRule="auto"/>
        <w:jc w:val="both"/>
        <w:rPr>
          <w:rFonts w:ascii="Times New Roman" w:eastAsia="Times New Roman" w:hAnsi="Times New Roman" w:cs="Times New Roman"/>
          <w:sz w:val="28"/>
          <w:szCs w:val="28"/>
        </w:rPr>
      </w:pPr>
    </w:p>
    <w:p w14:paraId="0000001E" w14:textId="77777777" w:rsidR="00D24546" w:rsidRDefault="00D24546" w:rsidP="00A52B00">
      <w:pPr>
        <w:spacing w:after="0" w:line="240" w:lineRule="auto"/>
        <w:jc w:val="both"/>
        <w:rPr>
          <w:rFonts w:ascii="Times New Roman" w:eastAsia="Times New Roman" w:hAnsi="Times New Roman" w:cs="Times New Roman"/>
          <w:sz w:val="28"/>
          <w:szCs w:val="28"/>
        </w:rPr>
      </w:pPr>
    </w:p>
    <w:p w14:paraId="0000001F" w14:textId="77777777" w:rsidR="00D24546" w:rsidRDefault="00D24546" w:rsidP="00A52B00">
      <w:pPr>
        <w:spacing w:after="0" w:line="240" w:lineRule="auto"/>
        <w:jc w:val="both"/>
        <w:rPr>
          <w:rFonts w:ascii="Times New Roman" w:eastAsia="Times New Roman" w:hAnsi="Times New Roman" w:cs="Times New Roman"/>
          <w:sz w:val="28"/>
          <w:szCs w:val="28"/>
        </w:rPr>
      </w:pPr>
    </w:p>
    <w:p w14:paraId="00000020" w14:textId="77777777" w:rsidR="00D24546" w:rsidRDefault="00D24546" w:rsidP="00A52B00">
      <w:pPr>
        <w:spacing w:after="0" w:line="240" w:lineRule="auto"/>
        <w:jc w:val="both"/>
        <w:rPr>
          <w:rFonts w:ascii="Times New Roman" w:eastAsia="Times New Roman" w:hAnsi="Times New Roman" w:cs="Times New Roman"/>
          <w:sz w:val="28"/>
          <w:szCs w:val="28"/>
        </w:rPr>
      </w:pPr>
    </w:p>
    <w:p w14:paraId="00000021" w14:textId="77777777" w:rsidR="00D24546" w:rsidRDefault="00E4388F" w:rsidP="00A52B00">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14:paraId="00000022" w14:textId="77777777" w:rsidR="00D24546" w:rsidRDefault="00D24546" w:rsidP="00A52B00">
      <w:pPr>
        <w:spacing w:after="0" w:line="240" w:lineRule="auto"/>
        <w:jc w:val="center"/>
        <w:rPr>
          <w:rFonts w:ascii="Times New Roman" w:eastAsia="Times New Roman" w:hAnsi="Times New Roman" w:cs="Times New Roman"/>
          <w:b/>
          <w:bCs/>
          <w:sz w:val="28"/>
          <w:szCs w:val="28"/>
        </w:rPr>
      </w:pPr>
    </w:p>
    <w:p w14:paraId="00000023" w14:textId="77777777" w:rsidR="00D24546" w:rsidRDefault="00D24546" w:rsidP="00A52B00">
      <w:pPr>
        <w:spacing w:after="0" w:line="240" w:lineRule="auto"/>
        <w:jc w:val="center"/>
        <w:rPr>
          <w:rFonts w:ascii="Times New Roman" w:eastAsia="Times New Roman" w:hAnsi="Times New Roman" w:cs="Times New Roman"/>
          <w:b/>
          <w:bCs/>
          <w:sz w:val="28"/>
          <w:szCs w:val="28"/>
        </w:rPr>
      </w:pPr>
    </w:p>
    <w:p w14:paraId="00000024" w14:textId="77777777" w:rsidR="00D24546" w:rsidRDefault="00E4388F" w:rsidP="00A52B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00000025" w14:textId="77777777" w:rsidR="00D24546" w:rsidRDefault="00D24546" w:rsidP="00A52B00">
      <w:pPr>
        <w:tabs>
          <w:tab w:val="left" w:pos="4253"/>
        </w:tabs>
        <w:spacing w:after="0" w:line="240" w:lineRule="auto"/>
        <w:jc w:val="center"/>
        <w:rPr>
          <w:rFonts w:ascii="Times New Roman" w:eastAsia="Times New Roman" w:hAnsi="Times New Roman" w:cs="Times New Roman"/>
          <w:b/>
          <w:bCs/>
          <w:sz w:val="28"/>
          <w:szCs w:val="28"/>
        </w:rPr>
      </w:pPr>
    </w:p>
    <w:p w14:paraId="00000026" w14:textId="77777777" w:rsidR="00D24546" w:rsidRDefault="00D24546" w:rsidP="00A52B00">
      <w:pPr>
        <w:tabs>
          <w:tab w:val="left" w:pos="4253"/>
        </w:tabs>
        <w:spacing w:after="0" w:line="240" w:lineRule="auto"/>
        <w:jc w:val="center"/>
        <w:rPr>
          <w:rFonts w:ascii="Times New Roman" w:eastAsia="Times New Roman" w:hAnsi="Times New Roman" w:cs="Times New Roman"/>
          <w:b/>
          <w:bCs/>
          <w:sz w:val="28"/>
          <w:szCs w:val="28"/>
        </w:rPr>
      </w:pPr>
    </w:p>
    <w:p w14:paraId="00000027" w14:textId="77777777" w:rsidR="00D24546" w:rsidRDefault="00E4388F" w:rsidP="00A52B00">
      <w:pPr>
        <w:tabs>
          <w:tab w:val="left" w:pos="3828"/>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w:t>
      </w:r>
    </w:p>
    <w:p w14:paraId="00000028" w14:textId="77777777" w:rsidR="00D24546" w:rsidRDefault="00E4388F" w:rsidP="00A52B00">
      <w:pPr>
        <w:tabs>
          <w:tab w:val="left" w:pos="4253"/>
        </w:tabs>
        <w:spacing w:after="0" w:line="240" w:lineRule="auto"/>
        <w:jc w:val="center"/>
        <w:rPr>
          <w:rFonts w:ascii="Times New Roman" w:eastAsia="Times New Roman" w:hAnsi="Times New Roman" w:cs="Times New Roman"/>
          <w:b/>
          <w:bCs/>
          <w:sz w:val="28"/>
          <w:szCs w:val="28"/>
        </w:rPr>
        <w:sectPr w:rsidR="00D24546">
          <w:headerReference w:type="default" r:id="rId8"/>
          <w:pgSz w:w="11906" w:h="16838"/>
          <w:pgMar w:top="850" w:right="566" w:bottom="850" w:left="1418" w:header="567" w:footer="113" w:gutter="0"/>
          <w:pgNumType w:start="1"/>
          <w:cols w:space="720"/>
          <w:titlePg/>
        </w:sectPr>
      </w:pPr>
      <w:r>
        <w:rPr>
          <w:rFonts w:ascii="Times New Roman" w:eastAsia="Times New Roman" w:hAnsi="Times New Roman" w:cs="Times New Roman"/>
          <w:b/>
          <w:bCs/>
          <w:sz w:val="28"/>
          <w:szCs w:val="28"/>
        </w:rPr>
        <w:t>2026</w:t>
      </w:r>
    </w:p>
    <w:p w14:paraId="00000029" w14:textId="77777777" w:rsidR="00D24546" w:rsidRPr="00A52B00" w:rsidRDefault="00E4388F" w:rsidP="00A52B00">
      <w:pPr>
        <w:tabs>
          <w:tab w:val="left" w:pos="851"/>
        </w:tabs>
        <w:spacing w:after="0" w:line="240" w:lineRule="auto"/>
        <w:ind w:firstLine="567"/>
        <w:jc w:val="both"/>
        <w:rPr>
          <w:rFonts w:ascii="Times New Roman" w:eastAsia="Times New Roman" w:hAnsi="Times New Roman" w:cs="Times New Roman"/>
          <w:b/>
          <w:bCs/>
          <w:color w:val="000000"/>
          <w:sz w:val="28"/>
          <w:szCs w:val="28"/>
        </w:rPr>
      </w:pPr>
      <w:r w:rsidRPr="00A52B00">
        <w:rPr>
          <w:rFonts w:ascii="Times New Roman" w:eastAsia="Times New Roman" w:hAnsi="Times New Roman" w:cs="Times New Roman"/>
          <w:b/>
          <w:bCs/>
          <w:color w:val="000000"/>
          <w:sz w:val="28"/>
          <w:szCs w:val="28"/>
        </w:rPr>
        <w:lastRenderedPageBreak/>
        <w:t>І. Преамбула</w:t>
      </w:r>
    </w:p>
    <w:p w14:paraId="0000002A" w14:textId="77777777" w:rsidR="00D24546" w:rsidRPr="00A52B00" w:rsidRDefault="00D24546" w:rsidP="00A52B00">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p>
    <w:p w14:paraId="1F93D308" w14:textId="7CB622BB" w:rsidR="00A52B00"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color w:val="000000"/>
          <w:sz w:val="28"/>
          <w:szCs w:val="28"/>
        </w:rPr>
        <w:t>Стандарт вищої освіти України для другого (магістерського) рівня галузі знань</w:t>
      </w:r>
      <w:r w:rsidRPr="00A52B00">
        <w:rPr>
          <w:rFonts w:ascii="Times New Roman" w:eastAsia="Times New Roman" w:hAnsi="Times New Roman" w:cs="Times New Roman"/>
          <w:b/>
          <w:bCs/>
          <w:color w:val="000000"/>
          <w:sz w:val="28"/>
          <w:szCs w:val="28"/>
        </w:rPr>
        <w:t xml:space="preserve"> </w:t>
      </w:r>
      <w:r w:rsidRPr="00A52B00">
        <w:rPr>
          <w:rFonts w:ascii="Times New Roman" w:eastAsia="Times New Roman" w:hAnsi="Times New Roman" w:cs="Times New Roman"/>
          <w:sz w:val="28"/>
          <w:szCs w:val="28"/>
        </w:rPr>
        <w:t>G Інженерія, виробництво та будівництво, спеціальності G11</w:t>
      </w:r>
      <w:r w:rsidR="00A52B00" w:rsidRPr="00A52B00">
        <w:rPr>
          <w:rFonts w:ascii="Times New Roman" w:eastAsia="Times New Roman" w:hAnsi="Times New Roman" w:cs="Times New Roman"/>
          <w:sz w:val="28"/>
          <w:szCs w:val="28"/>
          <w:lang w:val="uk-UA"/>
        </w:rPr>
        <w:t> </w:t>
      </w:r>
      <w:r w:rsidRPr="00A52B00">
        <w:rPr>
          <w:rFonts w:ascii="Times New Roman" w:eastAsia="Times New Roman" w:hAnsi="Times New Roman" w:cs="Times New Roman"/>
          <w:sz w:val="28"/>
          <w:szCs w:val="28"/>
        </w:rPr>
        <w:t>Машинобудування (за спеціалізаціями)</w:t>
      </w:r>
      <w:r w:rsidR="00A52B00" w:rsidRPr="00A52B00">
        <w:rPr>
          <w:rFonts w:ascii="Times New Roman" w:eastAsia="Times New Roman" w:hAnsi="Times New Roman" w:cs="Times New Roman"/>
          <w:sz w:val="28"/>
          <w:szCs w:val="28"/>
          <w:lang w:val="uk-UA"/>
        </w:rPr>
        <w:t xml:space="preserve"> (далі – Стандарт)</w:t>
      </w:r>
      <w:r w:rsidRPr="00A52B00">
        <w:rPr>
          <w:rFonts w:ascii="Times New Roman" w:eastAsia="Times New Roman" w:hAnsi="Times New Roman" w:cs="Times New Roman"/>
          <w:sz w:val="28"/>
          <w:szCs w:val="28"/>
        </w:rPr>
        <w:t xml:space="preserve">. </w:t>
      </w:r>
    </w:p>
    <w:p w14:paraId="0000002B" w14:textId="66196A00" w:rsidR="00D24546" w:rsidRPr="00A52B00" w:rsidRDefault="00A52B00"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lang w:val="uk-UA"/>
        </w:rPr>
        <w:t xml:space="preserve">Стандарт </w:t>
      </w:r>
      <w:r w:rsidRPr="00A52B00">
        <w:rPr>
          <w:rFonts w:ascii="Times New Roman" w:eastAsia="Times New Roman" w:hAnsi="Times New Roman" w:cs="Times New Roman"/>
          <w:sz w:val="28"/>
          <w:szCs w:val="28"/>
        </w:rPr>
        <w:t>затверджено</w:t>
      </w:r>
      <w:r w:rsidRPr="00A52B00">
        <w:rPr>
          <w:rFonts w:ascii="Times New Roman" w:eastAsia="Times New Roman" w:hAnsi="Times New Roman" w:cs="Times New Roman"/>
          <w:sz w:val="28"/>
          <w:szCs w:val="28"/>
          <w:lang w:val="uk-UA"/>
        </w:rPr>
        <w:t>о та введено в дію</w:t>
      </w:r>
      <w:r w:rsidR="00E4388F" w:rsidRPr="00A52B00">
        <w:rPr>
          <w:rFonts w:ascii="Times New Roman" w:eastAsia="Times New Roman" w:hAnsi="Times New Roman" w:cs="Times New Roman"/>
          <w:sz w:val="28"/>
          <w:szCs w:val="28"/>
        </w:rPr>
        <w:t xml:space="preserve"> наказом Міністерства освіти і науки України від _________2026р. № ____. </w:t>
      </w:r>
    </w:p>
    <w:p w14:paraId="0000002C" w14:textId="77777777" w:rsidR="00D24546" w:rsidRPr="00A52B00" w:rsidRDefault="00D24546"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D" w14:textId="29B2D5EC"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Стандарт розроблено членами підкомісії зі спеціальності G11</w:t>
      </w:r>
      <w:r w:rsidR="00A52B00" w:rsidRPr="00A52B00">
        <w:rPr>
          <w:rFonts w:ascii="Times New Roman" w:eastAsia="Times New Roman" w:hAnsi="Times New Roman" w:cs="Times New Roman"/>
          <w:sz w:val="28"/>
          <w:szCs w:val="28"/>
          <w:lang w:val="uk-UA"/>
        </w:rPr>
        <w:t> </w:t>
      </w:r>
      <w:r w:rsidRPr="00A52B00">
        <w:rPr>
          <w:rFonts w:ascii="Times New Roman" w:eastAsia="Times New Roman" w:hAnsi="Times New Roman" w:cs="Times New Roman"/>
          <w:sz w:val="28"/>
          <w:szCs w:val="28"/>
        </w:rPr>
        <w:t xml:space="preserve">Машинобудування (за спеціалізаціями) Науково-методичної комісії № 7 з інженерії, виробництва та будівництва сектору вищої освіти Науково-методичної ради Міністерства освіти і науки України. </w:t>
      </w:r>
    </w:p>
    <w:p w14:paraId="0000002E" w14:textId="77777777" w:rsidR="00D24546" w:rsidRPr="00A52B00" w:rsidRDefault="00D24546"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F"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 xml:space="preserve">Розробники Стандарту: </w:t>
      </w:r>
    </w:p>
    <w:p w14:paraId="00000030"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A52B00">
        <w:rPr>
          <w:rFonts w:ascii="Times New Roman" w:eastAsia="Times New Roman" w:hAnsi="Times New Roman" w:cs="Times New Roman"/>
          <w:sz w:val="28"/>
          <w:szCs w:val="28"/>
        </w:rPr>
        <w:t>Власовець</w:t>
      </w:r>
      <w:proofErr w:type="spellEnd"/>
      <w:r w:rsidRPr="00A52B00">
        <w:rPr>
          <w:rFonts w:ascii="Times New Roman" w:eastAsia="Times New Roman" w:hAnsi="Times New Roman" w:cs="Times New Roman"/>
          <w:sz w:val="28"/>
          <w:szCs w:val="28"/>
        </w:rPr>
        <w:t xml:space="preserve"> Віталій Михайлович, завідувач кафедри машинобудування Львівського національного університету природокористування</w:t>
      </w:r>
    </w:p>
    <w:p w14:paraId="00000031"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 xml:space="preserve">Дмитрів Василь Тарасович, завідувач кафедри проєктування машин та автомобільного інжинірингу Національного </w:t>
      </w:r>
      <w:proofErr w:type="spellStart"/>
      <w:r w:rsidRPr="00A52B00">
        <w:rPr>
          <w:rFonts w:ascii="Times New Roman" w:eastAsia="Times New Roman" w:hAnsi="Times New Roman" w:cs="Times New Roman"/>
          <w:sz w:val="28"/>
          <w:szCs w:val="28"/>
        </w:rPr>
        <w:t>універстету</w:t>
      </w:r>
      <w:proofErr w:type="spellEnd"/>
      <w:r w:rsidRPr="00A52B00">
        <w:rPr>
          <w:rFonts w:ascii="Times New Roman" w:eastAsia="Times New Roman" w:hAnsi="Times New Roman" w:cs="Times New Roman"/>
          <w:sz w:val="28"/>
          <w:szCs w:val="28"/>
        </w:rPr>
        <w:t xml:space="preserve"> “Львівська політехніка”</w:t>
      </w:r>
    </w:p>
    <w:p w14:paraId="00000032"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 xml:space="preserve">Заєць Анастасія Юріївна, доцент кафедри суднобудування і судноремонту ім. проф. Ю.Л. Воробйова Одеського національного морського університету </w:t>
      </w:r>
    </w:p>
    <w:p w14:paraId="00000033" w14:textId="7AF9628C"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 xml:space="preserve">Карпович Іван Іванович, завідувач кафедри ракетно-космічних та інноваційних технологій Дніпровського національного університету імені Олеся </w:t>
      </w:r>
      <w:proofErr w:type="spellStart"/>
      <w:r w:rsidRPr="00A52B00">
        <w:rPr>
          <w:rFonts w:ascii="Times New Roman" w:eastAsia="Times New Roman" w:hAnsi="Times New Roman" w:cs="Times New Roman"/>
          <w:sz w:val="28"/>
          <w:szCs w:val="28"/>
        </w:rPr>
        <w:t>Гочара</w:t>
      </w:r>
      <w:proofErr w:type="spellEnd"/>
    </w:p>
    <w:p w14:paraId="00000034"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Козар Леонід Михайлович, доцент кафедри машинобудування та технічного сервісу машин Українського державного університету залізничного транспорту</w:t>
      </w:r>
    </w:p>
    <w:p w14:paraId="00000035"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A52B00">
        <w:rPr>
          <w:rFonts w:ascii="Times New Roman" w:eastAsia="Times New Roman" w:hAnsi="Times New Roman" w:cs="Times New Roman"/>
          <w:sz w:val="28"/>
          <w:szCs w:val="28"/>
        </w:rPr>
        <w:t>Кривопляс-Володіна</w:t>
      </w:r>
      <w:proofErr w:type="spellEnd"/>
      <w:r w:rsidRPr="00A52B00">
        <w:rPr>
          <w:rFonts w:ascii="Times New Roman" w:eastAsia="Times New Roman" w:hAnsi="Times New Roman" w:cs="Times New Roman"/>
          <w:sz w:val="28"/>
          <w:szCs w:val="28"/>
        </w:rPr>
        <w:t xml:space="preserve"> Людмила Олександрівна, завідувач кафедри </w:t>
      </w:r>
      <w:proofErr w:type="spellStart"/>
      <w:r w:rsidRPr="00A52B00">
        <w:rPr>
          <w:rFonts w:ascii="Times New Roman" w:eastAsia="Times New Roman" w:hAnsi="Times New Roman" w:cs="Times New Roman"/>
          <w:sz w:val="28"/>
          <w:szCs w:val="28"/>
        </w:rPr>
        <w:t>мехатроніки</w:t>
      </w:r>
      <w:proofErr w:type="spellEnd"/>
      <w:r w:rsidRPr="00A52B00">
        <w:rPr>
          <w:rFonts w:ascii="Times New Roman" w:eastAsia="Times New Roman" w:hAnsi="Times New Roman" w:cs="Times New Roman"/>
          <w:sz w:val="28"/>
          <w:szCs w:val="28"/>
        </w:rPr>
        <w:t xml:space="preserve"> та пакувальної техніки Національного </w:t>
      </w:r>
      <w:proofErr w:type="spellStart"/>
      <w:r w:rsidRPr="00A52B00">
        <w:rPr>
          <w:rFonts w:ascii="Times New Roman" w:eastAsia="Times New Roman" w:hAnsi="Times New Roman" w:cs="Times New Roman"/>
          <w:sz w:val="28"/>
          <w:szCs w:val="28"/>
        </w:rPr>
        <w:t>універститету</w:t>
      </w:r>
      <w:proofErr w:type="spellEnd"/>
      <w:r w:rsidRPr="00A52B00">
        <w:rPr>
          <w:rFonts w:ascii="Times New Roman" w:eastAsia="Times New Roman" w:hAnsi="Times New Roman" w:cs="Times New Roman"/>
          <w:sz w:val="28"/>
          <w:szCs w:val="28"/>
        </w:rPr>
        <w:t xml:space="preserve"> харчових технологій</w:t>
      </w:r>
    </w:p>
    <w:p w14:paraId="00000036"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 xml:space="preserve">Петренко Олена Володимирівна, завідувач кафедри інтегрованих </w:t>
      </w:r>
      <w:proofErr w:type="spellStart"/>
      <w:r w:rsidRPr="00A52B00">
        <w:rPr>
          <w:rFonts w:ascii="Times New Roman" w:eastAsia="Times New Roman" w:hAnsi="Times New Roman" w:cs="Times New Roman"/>
          <w:sz w:val="28"/>
          <w:szCs w:val="28"/>
        </w:rPr>
        <w:t>електротехнологій</w:t>
      </w:r>
      <w:proofErr w:type="spellEnd"/>
      <w:r w:rsidRPr="00A52B00">
        <w:rPr>
          <w:rFonts w:ascii="Times New Roman" w:eastAsia="Times New Roman" w:hAnsi="Times New Roman" w:cs="Times New Roman"/>
          <w:sz w:val="28"/>
          <w:szCs w:val="28"/>
        </w:rPr>
        <w:t xml:space="preserve"> та енергетичного машинобудування Державного біотехнологічного університету </w:t>
      </w:r>
    </w:p>
    <w:p w14:paraId="00000037"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A52B00">
        <w:rPr>
          <w:rFonts w:ascii="Times New Roman" w:eastAsia="Times New Roman" w:hAnsi="Times New Roman" w:cs="Times New Roman"/>
          <w:sz w:val="28"/>
          <w:szCs w:val="28"/>
        </w:rPr>
        <w:t>Пімонов</w:t>
      </w:r>
      <w:proofErr w:type="spellEnd"/>
      <w:r w:rsidRPr="00A52B00">
        <w:rPr>
          <w:rFonts w:ascii="Times New Roman" w:eastAsia="Times New Roman" w:hAnsi="Times New Roman" w:cs="Times New Roman"/>
          <w:sz w:val="28"/>
          <w:szCs w:val="28"/>
        </w:rPr>
        <w:t xml:space="preserve"> Ігор Георгійович, завідувач кафедри експлуатації, випробувань, сервісу будівельних і дорожніх машин Харківського національного автомобільно-дорожнього університету </w:t>
      </w:r>
    </w:p>
    <w:p w14:paraId="00000038"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A52B00">
        <w:rPr>
          <w:rFonts w:ascii="Times New Roman" w:eastAsia="Times New Roman" w:hAnsi="Times New Roman" w:cs="Times New Roman"/>
          <w:sz w:val="28"/>
          <w:szCs w:val="28"/>
        </w:rPr>
        <w:t>Рашківський</w:t>
      </w:r>
      <w:proofErr w:type="spellEnd"/>
      <w:r w:rsidRPr="00A52B00">
        <w:rPr>
          <w:rFonts w:ascii="Times New Roman" w:eastAsia="Times New Roman" w:hAnsi="Times New Roman" w:cs="Times New Roman"/>
          <w:sz w:val="28"/>
          <w:szCs w:val="28"/>
        </w:rPr>
        <w:t xml:space="preserve"> Володимир Павлович, завідувач кафедри будівельних машин Київського національного університету будівництва і архітектури </w:t>
      </w:r>
    </w:p>
    <w:p w14:paraId="00000039"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 xml:space="preserve">Роговий Андрій Сергійович, завідувач кафедри гідравлічних машин ім. Г.Ф. Проскури Національного технічного університету “Харківський Політехнічний університет” </w:t>
      </w:r>
    </w:p>
    <w:p w14:paraId="0000003A"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A52B00">
        <w:rPr>
          <w:rFonts w:ascii="Times New Roman" w:eastAsia="Times New Roman" w:hAnsi="Times New Roman" w:cs="Times New Roman"/>
          <w:sz w:val="28"/>
          <w:szCs w:val="28"/>
        </w:rPr>
        <w:t>Фролов</w:t>
      </w:r>
      <w:proofErr w:type="spellEnd"/>
      <w:r w:rsidRPr="00A52B00">
        <w:rPr>
          <w:rFonts w:ascii="Times New Roman" w:eastAsia="Times New Roman" w:hAnsi="Times New Roman" w:cs="Times New Roman"/>
          <w:sz w:val="28"/>
          <w:szCs w:val="28"/>
        </w:rPr>
        <w:t xml:space="preserve"> Михайло Володимирович, завідувач кафедри металорізальних верстатів та інструментів Національного університету “Запорізька політехніка”</w:t>
      </w:r>
    </w:p>
    <w:p w14:paraId="0000003B" w14:textId="77777777" w:rsidR="00D24546" w:rsidRPr="00A52B00" w:rsidRDefault="00D24546"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3C"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Стандарт розглянуто та схвалено на засіданні підкомісії зі спеціальності G11 Машинобудування (за спеціалізаціями) Науково-методичної комісії № 7 з інженерії, виробництва та будівництва сектору вищої освіти Науково-</w:t>
      </w:r>
      <w:r w:rsidRPr="00A52B00">
        <w:rPr>
          <w:rFonts w:ascii="Times New Roman" w:eastAsia="Times New Roman" w:hAnsi="Times New Roman" w:cs="Times New Roman"/>
          <w:sz w:val="28"/>
          <w:szCs w:val="28"/>
        </w:rPr>
        <w:lastRenderedPageBreak/>
        <w:t xml:space="preserve">методичної ради Міністерства освіти і науки України ___________2026 р., протокол №___. </w:t>
      </w:r>
    </w:p>
    <w:p w14:paraId="0000003E" w14:textId="77777777" w:rsidR="00D24546" w:rsidRPr="00A52B00" w:rsidRDefault="00D24546" w:rsidP="00A52B00">
      <w:pPr>
        <w:shd w:val="clear" w:color="auto" w:fill="FFFFFF"/>
        <w:tabs>
          <w:tab w:val="left" w:pos="851"/>
          <w:tab w:val="left" w:pos="1134"/>
        </w:tabs>
        <w:spacing w:after="0" w:line="240" w:lineRule="auto"/>
        <w:ind w:firstLine="426"/>
        <w:jc w:val="both"/>
        <w:rPr>
          <w:rFonts w:ascii="Times New Roman" w:eastAsia="Times New Roman" w:hAnsi="Times New Roman" w:cs="Times New Roman"/>
          <w:sz w:val="28"/>
          <w:szCs w:val="28"/>
        </w:rPr>
      </w:pPr>
    </w:p>
    <w:p w14:paraId="0000003F"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sidRPr="00A52B00">
        <w:rPr>
          <w:rFonts w:ascii="Times New Roman" w:eastAsia="Times New Roman" w:hAnsi="Times New Roman" w:cs="Times New Roman"/>
          <w:color w:val="000000"/>
          <w:sz w:val="28"/>
          <w:szCs w:val="28"/>
        </w:rPr>
        <w:t>Стандарт розглянуто на засіданні сектору вищої освіти Науково-методичної ради Міністерства освіти і науки України __________2026 р., протокол № ___.</w:t>
      </w:r>
    </w:p>
    <w:p w14:paraId="00000040" w14:textId="77777777" w:rsidR="00D24546" w:rsidRPr="00A52B00" w:rsidRDefault="00D24546" w:rsidP="00A52B00">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p>
    <w:p w14:paraId="00000043" w14:textId="77777777" w:rsidR="00D24546" w:rsidRPr="00A52B00" w:rsidRDefault="00E4388F" w:rsidP="00A52B0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G11 Машинобудування (за спеціалізаціями) Науково-методичної комісії № 7 з інженерії, виробництва та будівництва сектору вищої освіти Науково-методичної ради Міністерства освіти і науки України _________2026 р., протокол №_______.</w:t>
      </w:r>
    </w:p>
    <w:p w14:paraId="00000044" w14:textId="77777777" w:rsidR="00D24546" w:rsidRPr="00A52B00" w:rsidRDefault="00D24546" w:rsidP="00A52B00">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p>
    <w:p w14:paraId="00000045" w14:textId="77777777" w:rsidR="00D24546" w:rsidRPr="00A52B00" w:rsidRDefault="00E4388F" w:rsidP="00A52B00">
      <w:pPr>
        <w:shd w:val="clear" w:color="auto" w:fill="FFFFFF"/>
        <w:tabs>
          <w:tab w:val="left" w:pos="851"/>
        </w:tabs>
        <w:spacing w:after="0" w:line="240" w:lineRule="auto"/>
        <w:ind w:firstLine="567"/>
        <w:jc w:val="both"/>
        <w:rPr>
          <w:sz w:val="28"/>
          <w:szCs w:val="28"/>
        </w:rPr>
      </w:pPr>
      <w:r w:rsidRPr="00A52B00">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_________2026 р., протокол № ______.</w:t>
      </w:r>
    </w:p>
    <w:p w14:paraId="00000046" w14:textId="77777777" w:rsidR="00D24546" w:rsidRPr="00A52B00" w:rsidRDefault="00D24546" w:rsidP="00A52B00">
      <w:pPr>
        <w:shd w:val="clear" w:color="auto" w:fill="FFFFFF"/>
        <w:tabs>
          <w:tab w:val="left" w:pos="851"/>
          <w:tab w:val="left" w:pos="1134"/>
        </w:tabs>
        <w:spacing w:after="0" w:line="240" w:lineRule="auto"/>
        <w:ind w:firstLine="425"/>
        <w:jc w:val="both"/>
        <w:rPr>
          <w:rFonts w:ascii="Times New Roman" w:eastAsia="Times New Roman" w:hAnsi="Times New Roman" w:cs="Times New Roman"/>
          <w:sz w:val="28"/>
          <w:szCs w:val="28"/>
        </w:rPr>
      </w:pPr>
    </w:p>
    <w:p w14:paraId="00000047" w14:textId="77777777" w:rsidR="00D24546" w:rsidRPr="00A52B00" w:rsidRDefault="00E4388F" w:rsidP="00A52B00">
      <w:pPr>
        <w:spacing w:after="0" w:line="240" w:lineRule="auto"/>
        <w:ind w:firstLine="567"/>
        <w:jc w:val="both"/>
        <w:rPr>
          <w:rFonts w:ascii="Times New Roman" w:eastAsia="Times New Roman" w:hAnsi="Times New Roman" w:cs="Times New Roman"/>
          <w:b/>
          <w:bCs/>
          <w:sz w:val="28"/>
          <w:szCs w:val="28"/>
        </w:rPr>
      </w:pPr>
      <w:r w:rsidRPr="00A52B00">
        <w:rPr>
          <w:rFonts w:ascii="Times New Roman" w:eastAsia="Times New Roman" w:hAnsi="Times New Roman" w:cs="Times New Roman"/>
          <w:b/>
          <w:bCs/>
          <w:sz w:val="28"/>
          <w:szCs w:val="28"/>
        </w:rPr>
        <w:t>ІІ. Загальна характеристика</w:t>
      </w:r>
    </w:p>
    <w:p w14:paraId="00000048" w14:textId="77777777" w:rsidR="00D24546" w:rsidRDefault="00D24546" w:rsidP="00A52B00">
      <w:pPr>
        <w:spacing w:after="0" w:line="240" w:lineRule="auto"/>
        <w:ind w:firstLine="567"/>
        <w:jc w:val="both"/>
        <w:rPr>
          <w:rFonts w:ascii="Times New Roman" w:eastAsia="Times New Roman" w:hAnsi="Times New Roman" w:cs="Times New Roman"/>
          <w:b/>
          <w:bCs/>
          <w:sz w:val="28"/>
          <w:szCs w:val="28"/>
        </w:rPr>
      </w:pP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6519"/>
      </w:tblGrid>
      <w:tr w:rsidR="00D24546" w14:paraId="14D4530C" w14:textId="77777777" w:rsidTr="00A52B00">
        <w:trPr>
          <w:trHeight w:val="151"/>
        </w:trPr>
        <w:tc>
          <w:tcPr>
            <w:tcW w:w="3120" w:type="dxa"/>
          </w:tcPr>
          <w:p w14:paraId="00000049"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 вищої освіти</w:t>
            </w:r>
          </w:p>
        </w:tc>
        <w:tc>
          <w:tcPr>
            <w:tcW w:w="6519" w:type="dxa"/>
          </w:tcPr>
          <w:p w14:paraId="4610EC22" w14:textId="77777777" w:rsidR="00D24546" w:rsidRDefault="00E4388F" w:rsidP="00A52B00">
            <w:pPr>
              <w:shd w:val="clear" w:color="auto" w:fill="FFFFFF"/>
              <w:tabs>
                <w:tab w:val="left" w:pos="541"/>
                <w:tab w:val="left" w:pos="698"/>
              </w:tabs>
              <w:spacing w:after="0" w:line="240" w:lineRule="auto"/>
              <w:ind w:firstLine="1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(магістерський) рівень</w:t>
            </w:r>
          </w:p>
          <w:p w14:paraId="0000004C" w14:textId="6AD69B4E" w:rsidR="00A52B00" w:rsidRDefault="00A52B00" w:rsidP="00A52B00">
            <w:pPr>
              <w:shd w:val="clear" w:color="auto" w:fill="FFFFFF"/>
              <w:tabs>
                <w:tab w:val="left" w:pos="541"/>
                <w:tab w:val="left" w:pos="698"/>
              </w:tabs>
              <w:spacing w:after="0" w:line="240" w:lineRule="auto"/>
              <w:ind w:firstLine="165"/>
              <w:jc w:val="both"/>
              <w:rPr>
                <w:rFonts w:ascii="Times New Roman" w:eastAsia="Times New Roman" w:hAnsi="Times New Roman" w:cs="Times New Roman"/>
                <w:sz w:val="28"/>
                <w:szCs w:val="28"/>
              </w:rPr>
            </w:pPr>
          </w:p>
        </w:tc>
      </w:tr>
      <w:tr w:rsidR="00D24546" w14:paraId="3082A32A" w14:textId="77777777" w:rsidTr="00A52B00">
        <w:trPr>
          <w:trHeight w:val="449"/>
        </w:trPr>
        <w:tc>
          <w:tcPr>
            <w:tcW w:w="3120" w:type="dxa"/>
          </w:tcPr>
          <w:p w14:paraId="0000004D"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Ступінь вищої освіти</w:t>
            </w:r>
          </w:p>
        </w:tc>
        <w:tc>
          <w:tcPr>
            <w:tcW w:w="6519" w:type="dxa"/>
          </w:tcPr>
          <w:p w14:paraId="0000004F" w14:textId="51D840F3" w:rsidR="00D24546" w:rsidRDefault="00E4388F" w:rsidP="00A52B00">
            <w:pPr>
              <w:shd w:val="clear" w:color="auto" w:fill="FFFFFF"/>
              <w:tabs>
                <w:tab w:val="left" w:pos="541"/>
                <w:tab w:val="left" w:pos="698"/>
              </w:tabs>
              <w:spacing w:after="0" w:line="240" w:lineRule="auto"/>
              <w:ind w:firstLine="1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магістр</w:t>
            </w:r>
          </w:p>
        </w:tc>
      </w:tr>
      <w:tr w:rsidR="00D24546" w14:paraId="1EBA57C1" w14:textId="77777777" w:rsidTr="00A52B00">
        <w:tc>
          <w:tcPr>
            <w:tcW w:w="3120" w:type="dxa"/>
          </w:tcPr>
          <w:p w14:paraId="00000050"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Галузь знань</w:t>
            </w:r>
          </w:p>
        </w:tc>
        <w:tc>
          <w:tcPr>
            <w:tcW w:w="6519" w:type="dxa"/>
          </w:tcPr>
          <w:p w14:paraId="6B88470C" w14:textId="77777777" w:rsidR="00D24546" w:rsidRDefault="00E4388F" w:rsidP="00A52B00">
            <w:pPr>
              <w:spacing w:after="0" w:line="240" w:lineRule="auto"/>
              <w:ind w:firstLine="1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Інженерія, виробництво та будівництво</w:t>
            </w:r>
          </w:p>
          <w:p w14:paraId="00000051" w14:textId="2465AC1B" w:rsidR="00A52B00" w:rsidRDefault="00A52B00" w:rsidP="00A52B00">
            <w:pPr>
              <w:spacing w:after="0" w:line="240" w:lineRule="auto"/>
              <w:ind w:firstLine="165"/>
              <w:jc w:val="both"/>
              <w:rPr>
                <w:rFonts w:ascii="Times New Roman" w:eastAsia="Times New Roman" w:hAnsi="Times New Roman" w:cs="Times New Roman"/>
                <w:sz w:val="28"/>
                <w:szCs w:val="28"/>
              </w:rPr>
            </w:pPr>
          </w:p>
        </w:tc>
      </w:tr>
      <w:tr w:rsidR="00D24546" w14:paraId="6DC54441" w14:textId="77777777" w:rsidTr="00A52B00">
        <w:tc>
          <w:tcPr>
            <w:tcW w:w="3120" w:type="dxa"/>
          </w:tcPr>
          <w:p w14:paraId="00000052"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w:t>
            </w:r>
          </w:p>
        </w:tc>
        <w:tc>
          <w:tcPr>
            <w:tcW w:w="6519" w:type="dxa"/>
          </w:tcPr>
          <w:p w14:paraId="18B8461B" w14:textId="77777777" w:rsidR="00D24546" w:rsidRDefault="00E4388F" w:rsidP="00A52B00">
            <w:pPr>
              <w:spacing w:after="0" w:line="240" w:lineRule="auto"/>
              <w:ind w:firstLine="1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G11 Машинобудування (за спеціалізаціями)</w:t>
            </w:r>
          </w:p>
          <w:p w14:paraId="00000053" w14:textId="5C287FB6" w:rsidR="00A52B00" w:rsidRDefault="00A52B00" w:rsidP="00A52B00">
            <w:pPr>
              <w:spacing w:after="0" w:line="240" w:lineRule="auto"/>
              <w:ind w:firstLine="165"/>
              <w:jc w:val="both"/>
              <w:rPr>
                <w:rFonts w:ascii="Times New Roman" w:eastAsia="Times New Roman" w:hAnsi="Times New Roman" w:cs="Times New Roman"/>
                <w:sz w:val="28"/>
                <w:szCs w:val="28"/>
              </w:rPr>
            </w:pPr>
          </w:p>
        </w:tc>
      </w:tr>
      <w:tr w:rsidR="00D24546" w14:paraId="43D853D8" w14:textId="77777777" w:rsidTr="00A52B00">
        <w:tc>
          <w:tcPr>
            <w:tcW w:w="3120" w:type="dxa"/>
          </w:tcPr>
          <w:p w14:paraId="00000054"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навчання</w:t>
            </w:r>
          </w:p>
        </w:tc>
        <w:tc>
          <w:tcPr>
            <w:tcW w:w="6519" w:type="dxa"/>
          </w:tcPr>
          <w:p w14:paraId="00000055" w14:textId="77777777" w:rsidR="00D24546" w:rsidRPr="004A03A3" w:rsidRDefault="00E4388F" w:rsidP="00A52B00">
            <w:pPr>
              <w:spacing w:after="0" w:line="240" w:lineRule="auto"/>
              <w:ind w:firstLine="165"/>
              <w:jc w:val="both"/>
              <w:rPr>
                <w:rFonts w:ascii="Times New Roman" w:eastAsia="Times New Roman" w:hAnsi="Times New Roman" w:cs="Times New Roman"/>
                <w:sz w:val="28"/>
                <w:szCs w:val="28"/>
              </w:rPr>
            </w:pPr>
            <w:r w:rsidRPr="004A03A3">
              <w:rPr>
                <w:rFonts w:ascii="Times New Roman" w:hAnsi="Times New Roman" w:cs="Times New Roman"/>
                <w:color w:val="000000"/>
                <w:sz w:val="28"/>
                <w:szCs w:val="28"/>
              </w:rPr>
              <w:t>Набуття здатності успішного розв’язування спеціалізованих завдань у сфері машинобудування, що передбачає проведення досліджень та/або впровадження інновацій</w:t>
            </w:r>
          </w:p>
        </w:tc>
      </w:tr>
      <w:tr w:rsidR="00D24546" w14:paraId="5D156467" w14:textId="77777777" w:rsidTr="00A52B00">
        <w:tc>
          <w:tcPr>
            <w:tcW w:w="3120" w:type="dxa"/>
          </w:tcPr>
          <w:p w14:paraId="00000056"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назв освітніх програм</w:t>
            </w:r>
          </w:p>
        </w:tc>
        <w:tc>
          <w:tcPr>
            <w:tcW w:w="6519" w:type="dxa"/>
          </w:tcPr>
          <w:p w14:paraId="00000057" w14:textId="08A6FB39" w:rsidR="00D24546" w:rsidRDefault="00E4388F" w:rsidP="00A52B00">
            <w:pPr>
              <w:spacing w:after="0" w:line="240" w:lineRule="auto"/>
              <w:ind w:firstLine="1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00A52B00">
              <w:rPr>
                <w:rFonts w:ascii="Times New Roman" w:eastAsia="Times New Roman" w:hAnsi="Times New Roman" w:cs="Times New Roman"/>
                <w:sz w:val="28"/>
                <w:szCs w:val="28"/>
                <w:vertAlign w:val="superscript"/>
                <w:lang w:val="uk-UA"/>
              </w:rPr>
              <w:t>1</w:t>
            </w:r>
            <w:r>
              <w:rPr>
                <w:rFonts w:ascii="Times New Roman" w:eastAsia="Times New Roman" w:hAnsi="Times New Roman" w:cs="Times New Roman"/>
                <w:sz w:val="28"/>
                <w:szCs w:val="28"/>
              </w:rPr>
              <w:t xml:space="preserve"> Закону України «Про вищу освіту».</w:t>
            </w:r>
          </w:p>
        </w:tc>
      </w:tr>
      <w:tr w:rsidR="00D24546" w14:paraId="18B9A294" w14:textId="77777777" w:rsidTr="00A52B00">
        <w:tc>
          <w:tcPr>
            <w:tcW w:w="3120" w:type="dxa"/>
          </w:tcPr>
          <w:p w14:paraId="00000058"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Назви спеціалізацій (предметних спеціальностей)</w:t>
            </w:r>
          </w:p>
        </w:tc>
        <w:tc>
          <w:tcPr>
            <w:tcW w:w="6519" w:type="dxa"/>
          </w:tcPr>
          <w:p w14:paraId="230DBA4D" w14:textId="77777777" w:rsidR="00A52B00" w:rsidRPr="00A52B00" w:rsidRDefault="00A52B00" w:rsidP="00A52B00">
            <w:pPr>
              <w:spacing w:after="0" w:line="240" w:lineRule="auto"/>
              <w:ind w:firstLine="165"/>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G11.01</w:t>
            </w:r>
            <w:r w:rsidRPr="00A52B00">
              <w:rPr>
                <w:rFonts w:ascii="Times New Roman" w:eastAsia="Times New Roman" w:hAnsi="Times New Roman" w:cs="Times New Roman"/>
                <w:sz w:val="28"/>
                <w:szCs w:val="28"/>
                <w:lang w:val="uk-UA"/>
              </w:rPr>
              <w:t xml:space="preserve"> </w:t>
            </w:r>
            <w:r w:rsidRPr="00A52B00">
              <w:rPr>
                <w:rFonts w:ascii="Times New Roman" w:eastAsia="Times New Roman" w:hAnsi="Times New Roman" w:cs="Times New Roman"/>
                <w:sz w:val="28"/>
                <w:szCs w:val="28"/>
              </w:rPr>
              <w:t>Верстати та інструменти</w:t>
            </w:r>
          </w:p>
          <w:p w14:paraId="60B0E853" w14:textId="77777777" w:rsidR="00A52B00" w:rsidRPr="00A52B00" w:rsidRDefault="00A52B00" w:rsidP="00A52B00">
            <w:pPr>
              <w:spacing w:after="0" w:line="240" w:lineRule="auto"/>
              <w:ind w:firstLine="165"/>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G11.02</w:t>
            </w:r>
            <w:r w:rsidRPr="00A52B00">
              <w:rPr>
                <w:rFonts w:ascii="Times New Roman" w:eastAsia="Times New Roman" w:hAnsi="Times New Roman" w:cs="Times New Roman"/>
                <w:sz w:val="28"/>
                <w:szCs w:val="28"/>
                <w:lang w:val="uk-UA"/>
              </w:rPr>
              <w:t xml:space="preserve"> </w:t>
            </w:r>
            <w:r w:rsidRPr="00A52B00">
              <w:rPr>
                <w:rFonts w:ascii="Times New Roman" w:eastAsia="Times New Roman" w:hAnsi="Times New Roman" w:cs="Times New Roman"/>
                <w:sz w:val="28"/>
                <w:szCs w:val="28"/>
              </w:rPr>
              <w:t>Двигуни та енергетичні установки</w:t>
            </w:r>
            <w:r w:rsidRPr="00A52B00">
              <w:rPr>
                <w:rFonts w:ascii="Times New Roman" w:eastAsia="Times New Roman" w:hAnsi="Times New Roman" w:cs="Times New Roman"/>
                <w:sz w:val="28"/>
                <w:szCs w:val="28"/>
                <w:vertAlign w:val="superscript"/>
              </w:rPr>
              <w:footnoteReference w:id="1"/>
            </w:r>
          </w:p>
          <w:p w14:paraId="7DCD9582" w14:textId="77777777" w:rsidR="00A52B00" w:rsidRPr="00A52B00" w:rsidRDefault="00A52B00" w:rsidP="00A52B00">
            <w:pPr>
              <w:spacing w:after="0" w:line="240" w:lineRule="auto"/>
              <w:ind w:firstLine="165"/>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G11.03</w:t>
            </w:r>
            <w:r w:rsidRPr="00A52B00">
              <w:rPr>
                <w:rFonts w:ascii="Times New Roman" w:eastAsia="Times New Roman" w:hAnsi="Times New Roman" w:cs="Times New Roman"/>
                <w:sz w:val="28"/>
                <w:szCs w:val="28"/>
                <w:lang w:val="uk-UA"/>
              </w:rPr>
              <w:t xml:space="preserve"> </w:t>
            </w:r>
            <w:r w:rsidRPr="00A52B00">
              <w:rPr>
                <w:rFonts w:ascii="Times New Roman" w:eastAsia="Times New Roman" w:hAnsi="Times New Roman" w:cs="Times New Roman"/>
                <w:sz w:val="28"/>
                <w:szCs w:val="28"/>
              </w:rPr>
              <w:t>Технологічні машини та обладнання</w:t>
            </w:r>
            <w:r w:rsidRPr="00A52B00">
              <w:rPr>
                <w:rFonts w:ascii="Times New Roman" w:eastAsia="Times New Roman" w:hAnsi="Times New Roman" w:cs="Times New Roman"/>
                <w:sz w:val="28"/>
                <w:szCs w:val="28"/>
                <w:vertAlign w:val="superscript"/>
              </w:rPr>
              <w:t>1</w:t>
            </w:r>
          </w:p>
          <w:p w14:paraId="52EDA8DE" w14:textId="77777777" w:rsidR="00A52B00" w:rsidRPr="00A52B00" w:rsidRDefault="00A52B00" w:rsidP="00A52B00">
            <w:pPr>
              <w:spacing w:after="0" w:line="240" w:lineRule="auto"/>
              <w:ind w:firstLine="165"/>
              <w:jc w:val="both"/>
              <w:rPr>
                <w:rFonts w:ascii="Times New Roman" w:eastAsia="Times New Roman" w:hAnsi="Times New Roman" w:cs="Times New Roman"/>
                <w:sz w:val="28"/>
                <w:szCs w:val="28"/>
              </w:rPr>
            </w:pPr>
            <w:r w:rsidRPr="00A52B00">
              <w:rPr>
                <w:rFonts w:ascii="Times New Roman" w:eastAsia="Times New Roman" w:hAnsi="Times New Roman" w:cs="Times New Roman"/>
                <w:sz w:val="28"/>
                <w:szCs w:val="28"/>
              </w:rPr>
              <w:t>G11.04</w:t>
            </w:r>
            <w:r w:rsidRPr="00A52B00">
              <w:rPr>
                <w:rFonts w:ascii="Times New Roman" w:eastAsia="Times New Roman" w:hAnsi="Times New Roman" w:cs="Times New Roman"/>
                <w:sz w:val="28"/>
                <w:szCs w:val="28"/>
                <w:lang w:val="uk-UA"/>
              </w:rPr>
              <w:t xml:space="preserve"> </w:t>
            </w:r>
            <w:r w:rsidRPr="00A52B00">
              <w:rPr>
                <w:rFonts w:ascii="Times New Roman" w:eastAsia="Times New Roman" w:hAnsi="Times New Roman" w:cs="Times New Roman"/>
                <w:sz w:val="28"/>
                <w:szCs w:val="28"/>
              </w:rPr>
              <w:t>Суднобудування</w:t>
            </w:r>
          </w:p>
          <w:p w14:paraId="00000059" w14:textId="0274243E" w:rsidR="00D24546" w:rsidRPr="00A52B00" w:rsidRDefault="00A52B00" w:rsidP="00A52B00">
            <w:pPr>
              <w:spacing w:after="0" w:line="240" w:lineRule="auto"/>
              <w:ind w:firstLine="165"/>
              <w:jc w:val="both"/>
              <w:rPr>
                <w:rFonts w:ascii="Times New Roman" w:eastAsia="Times New Roman" w:hAnsi="Times New Roman" w:cs="Times New Roman"/>
                <w:sz w:val="28"/>
                <w:szCs w:val="28"/>
                <w:lang w:val="uk-UA"/>
              </w:rPr>
            </w:pPr>
            <w:r w:rsidRPr="00A52B00">
              <w:rPr>
                <w:rFonts w:ascii="Times New Roman" w:eastAsia="Times New Roman" w:hAnsi="Times New Roman" w:cs="Times New Roman"/>
                <w:sz w:val="28"/>
                <w:szCs w:val="28"/>
              </w:rPr>
              <w:t>G11.05</w:t>
            </w:r>
            <w:r w:rsidRPr="00A52B00">
              <w:rPr>
                <w:rFonts w:ascii="Times New Roman" w:eastAsia="Times New Roman" w:hAnsi="Times New Roman" w:cs="Times New Roman"/>
                <w:sz w:val="28"/>
                <w:szCs w:val="28"/>
                <w:lang w:val="uk-UA"/>
              </w:rPr>
              <w:t xml:space="preserve"> </w:t>
            </w:r>
            <w:r w:rsidRPr="00A52B00">
              <w:rPr>
                <w:rFonts w:ascii="Times New Roman" w:eastAsia="Times New Roman" w:hAnsi="Times New Roman" w:cs="Times New Roman"/>
                <w:sz w:val="28"/>
                <w:szCs w:val="28"/>
              </w:rPr>
              <w:t>Транспортні засоби</w:t>
            </w:r>
            <w:r w:rsidRPr="00A52B00">
              <w:rPr>
                <w:rFonts w:ascii="Times New Roman" w:eastAsia="Times New Roman" w:hAnsi="Times New Roman" w:cs="Times New Roman"/>
                <w:sz w:val="28"/>
                <w:szCs w:val="28"/>
                <w:vertAlign w:val="superscript"/>
              </w:rPr>
              <w:t>1</w:t>
            </w:r>
          </w:p>
        </w:tc>
      </w:tr>
      <w:tr w:rsidR="00D24546" w14:paraId="74391C48" w14:textId="77777777" w:rsidTr="00A52B00">
        <w:trPr>
          <w:trHeight w:val="151"/>
        </w:trPr>
        <w:tc>
          <w:tcPr>
            <w:tcW w:w="3120" w:type="dxa"/>
          </w:tcPr>
          <w:p w14:paraId="0000005A"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Форми здобуття вищої освіти </w:t>
            </w:r>
            <w:r w:rsidRPr="00A52B00">
              <w:rPr>
                <w:rFonts w:ascii="Times New Roman" w:eastAsia="Times New Roman" w:hAnsi="Times New Roman" w:cs="Times New Roman"/>
                <w:b/>
                <w:bCs/>
                <w:sz w:val="24"/>
                <w:szCs w:val="24"/>
              </w:rPr>
              <w:t xml:space="preserve">(виключно для спеціальностей або освітніх програм із </w:t>
            </w:r>
            <w:r w:rsidRPr="00A52B00">
              <w:rPr>
                <w:rFonts w:ascii="Times New Roman" w:eastAsia="Times New Roman" w:hAnsi="Times New Roman" w:cs="Times New Roman"/>
                <w:b/>
                <w:bCs/>
                <w:sz w:val="24"/>
                <w:szCs w:val="24"/>
              </w:rPr>
              <w:lastRenderedPageBreak/>
              <w:t>спеціальностей, що передбачають доступ до професій, для яких запроваджено додаткове регулювання)</w:t>
            </w:r>
          </w:p>
        </w:tc>
        <w:tc>
          <w:tcPr>
            <w:tcW w:w="6519" w:type="dxa"/>
            <w:vAlign w:val="center"/>
          </w:tcPr>
          <w:p w14:paraId="0000005F" w14:textId="20E518E3" w:rsidR="00D24546" w:rsidRDefault="00A52B00" w:rsidP="00A52B00">
            <w:pPr>
              <w:spacing w:after="0" w:line="240" w:lineRule="auto"/>
              <w:ind w:firstLine="165"/>
              <w:jc w:val="both"/>
              <w:rPr>
                <w:rFonts w:ascii="Times New Roman" w:eastAsia="Times New Roman" w:hAnsi="Times New Roman" w:cs="Times New Roman"/>
                <w:sz w:val="28"/>
                <w:szCs w:val="28"/>
              </w:rPr>
            </w:pPr>
            <w:r w:rsidRPr="002431ED">
              <w:rPr>
                <w:rFonts w:ascii="Times New Roman" w:eastAsia="Times New Roman" w:hAnsi="Times New Roman" w:cs="Times New Roman"/>
                <w:sz w:val="28"/>
                <w:szCs w:val="28"/>
              </w:rPr>
              <w:lastRenderedPageBreak/>
              <w:t>Не регламентується</w:t>
            </w:r>
          </w:p>
        </w:tc>
      </w:tr>
      <w:tr w:rsidR="00D24546" w14:paraId="4DFEFADB" w14:textId="77777777" w:rsidTr="00A52B00">
        <w:trPr>
          <w:trHeight w:val="151"/>
        </w:trPr>
        <w:tc>
          <w:tcPr>
            <w:tcW w:w="3120" w:type="dxa"/>
          </w:tcPr>
          <w:p w14:paraId="00000060"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Освітня кваліфікація </w:t>
            </w:r>
          </w:p>
        </w:tc>
        <w:tc>
          <w:tcPr>
            <w:tcW w:w="6519" w:type="dxa"/>
          </w:tcPr>
          <w:p w14:paraId="4FC30635" w14:textId="6C3ECF85" w:rsidR="00D24546" w:rsidRDefault="00E4388F" w:rsidP="00A52B00">
            <w:pPr>
              <w:spacing w:after="0" w:line="240" w:lineRule="auto"/>
              <w:ind w:firstLine="165"/>
              <w:jc w:val="both"/>
              <w:rPr>
                <w:rFonts w:ascii="Times New Roman" w:eastAsia="Times New Roman" w:hAnsi="Times New Roman" w:cs="Times New Roman"/>
                <w:color w:val="000000" w:themeColor="text1"/>
                <w:sz w:val="28"/>
                <w:szCs w:val="28"/>
              </w:rPr>
            </w:pPr>
            <w:r w:rsidRPr="004A03A3">
              <w:rPr>
                <w:rFonts w:ascii="Times New Roman" w:eastAsia="Times New Roman" w:hAnsi="Times New Roman" w:cs="Times New Roman"/>
                <w:color w:val="000000" w:themeColor="text1"/>
                <w:sz w:val="28"/>
                <w:szCs w:val="28"/>
              </w:rPr>
              <w:t xml:space="preserve">Магістр з машинобудування </w:t>
            </w:r>
            <w:r w:rsidR="00A52B00">
              <w:rPr>
                <w:rFonts w:ascii="Times New Roman" w:eastAsia="Times New Roman" w:hAnsi="Times New Roman" w:cs="Times New Roman"/>
                <w:color w:val="000000" w:themeColor="text1"/>
                <w:sz w:val="28"/>
                <w:szCs w:val="28"/>
                <w:lang w:val="uk-UA"/>
              </w:rPr>
              <w:t>(</w:t>
            </w:r>
            <w:r w:rsidR="00A52B00">
              <w:rPr>
                <w:rFonts w:ascii="Times New Roman" w:eastAsia="Times New Roman" w:hAnsi="Times New Roman" w:cs="Times New Roman"/>
                <w:color w:val="000000" w:themeColor="text1"/>
                <w:sz w:val="28"/>
                <w:szCs w:val="28"/>
              </w:rPr>
              <w:t xml:space="preserve">за </w:t>
            </w:r>
            <w:proofErr w:type="spellStart"/>
            <w:r w:rsidR="00A52B00">
              <w:rPr>
                <w:rFonts w:ascii="Times New Roman" w:eastAsia="Times New Roman" w:hAnsi="Times New Roman" w:cs="Times New Roman"/>
                <w:color w:val="000000" w:themeColor="text1"/>
                <w:sz w:val="28"/>
                <w:szCs w:val="28"/>
              </w:rPr>
              <w:t>спеціалізаці</w:t>
            </w:r>
            <w:proofErr w:type="spellEnd"/>
            <w:r w:rsidR="00A52B00">
              <w:rPr>
                <w:rFonts w:ascii="Times New Roman" w:eastAsia="Times New Roman" w:hAnsi="Times New Roman" w:cs="Times New Roman"/>
                <w:color w:val="000000" w:themeColor="text1"/>
                <w:sz w:val="28"/>
                <w:szCs w:val="28"/>
                <w:lang w:val="uk-UA"/>
              </w:rPr>
              <w:t>ями)</w:t>
            </w:r>
            <w:r w:rsidRPr="004A03A3">
              <w:rPr>
                <w:rFonts w:ascii="Times New Roman" w:eastAsia="Times New Roman" w:hAnsi="Times New Roman" w:cs="Times New Roman"/>
                <w:color w:val="000000" w:themeColor="text1"/>
                <w:sz w:val="28"/>
                <w:szCs w:val="28"/>
              </w:rPr>
              <w:t xml:space="preserve"> </w:t>
            </w:r>
          </w:p>
          <w:p w14:paraId="00000061" w14:textId="7B1AD750" w:rsidR="00A52B00" w:rsidRDefault="00A52B00" w:rsidP="00A52B00">
            <w:pPr>
              <w:spacing w:after="0" w:line="240" w:lineRule="auto"/>
              <w:ind w:firstLine="165"/>
              <w:jc w:val="both"/>
              <w:rPr>
                <w:rFonts w:ascii="Times New Roman" w:eastAsia="Times New Roman" w:hAnsi="Times New Roman" w:cs="Times New Roman"/>
                <w:sz w:val="28"/>
                <w:szCs w:val="28"/>
              </w:rPr>
            </w:pPr>
          </w:p>
        </w:tc>
      </w:tr>
      <w:tr w:rsidR="00D24546" w14:paraId="49EA7169" w14:textId="77777777" w:rsidTr="00A52B00">
        <w:trPr>
          <w:trHeight w:val="151"/>
        </w:trPr>
        <w:tc>
          <w:tcPr>
            <w:tcW w:w="3120" w:type="dxa"/>
          </w:tcPr>
          <w:p w14:paraId="00000062"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Професійна(і) кваліфікація(ї) </w:t>
            </w:r>
          </w:p>
        </w:tc>
        <w:tc>
          <w:tcPr>
            <w:tcW w:w="6519" w:type="dxa"/>
          </w:tcPr>
          <w:p w14:paraId="00000063" w14:textId="77777777" w:rsidR="00D24546" w:rsidRDefault="00E4388F" w:rsidP="00A52B00">
            <w:pPr>
              <w:spacing w:after="0" w:line="240" w:lineRule="auto"/>
              <w:ind w:firstLine="16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 регламентується</w:t>
            </w:r>
          </w:p>
        </w:tc>
      </w:tr>
      <w:tr w:rsidR="00D24546" w14:paraId="420D986B" w14:textId="77777777" w:rsidTr="00A52B00">
        <w:trPr>
          <w:trHeight w:val="757"/>
        </w:trPr>
        <w:tc>
          <w:tcPr>
            <w:tcW w:w="3120" w:type="dxa"/>
          </w:tcPr>
          <w:p w14:paraId="00000064"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Академічні права випускників</w:t>
            </w:r>
          </w:p>
        </w:tc>
        <w:tc>
          <w:tcPr>
            <w:tcW w:w="6519" w:type="dxa"/>
          </w:tcPr>
          <w:p w14:paraId="00000065" w14:textId="77777777" w:rsidR="00D24546" w:rsidRDefault="00E4388F" w:rsidP="00A52B00">
            <w:pPr>
              <w:spacing w:after="0" w:line="240" w:lineRule="auto"/>
              <w:ind w:firstLine="1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Здобуття освіти на третьому (освітньо-науковому) рівні вищої освіти</w:t>
            </w:r>
          </w:p>
        </w:tc>
      </w:tr>
      <w:tr w:rsidR="00D24546" w14:paraId="1E9D2175" w14:textId="77777777" w:rsidTr="00A52B00">
        <w:trPr>
          <w:trHeight w:val="151"/>
        </w:trPr>
        <w:tc>
          <w:tcPr>
            <w:tcW w:w="3120" w:type="dxa"/>
          </w:tcPr>
          <w:p w14:paraId="00000066" w14:textId="77777777" w:rsidR="00D24546" w:rsidRDefault="00E4388F" w:rsidP="00A52B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Працевлаштування випускників </w:t>
            </w:r>
          </w:p>
          <w:p w14:paraId="00000067" w14:textId="77777777" w:rsidR="00D24546" w:rsidRDefault="00D24546" w:rsidP="00A52B00">
            <w:pPr>
              <w:spacing w:after="0" w:line="240" w:lineRule="auto"/>
              <w:rPr>
                <w:rFonts w:ascii="Times New Roman" w:eastAsia="Times New Roman" w:hAnsi="Times New Roman" w:cs="Times New Roman"/>
                <w:b/>
                <w:bCs/>
                <w:sz w:val="28"/>
                <w:szCs w:val="28"/>
              </w:rPr>
            </w:pPr>
          </w:p>
        </w:tc>
        <w:tc>
          <w:tcPr>
            <w:tcW w:w="6519" w:type="dxa"/>
          </w:tcPr>
          <w:p w14:paraId="00000068" w14:textId="77777777" w:rsidR="00D24546" w:rsidRDefault="00E4388F" w:rsidP="00A52B00">
            <w:pPr>
              <w:spacing w:after="0" w:line="240" w:lineRule="auto"/>
              <w:ind w:firstLine="165"/>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Працевлаштування на посадах, що потребують кваліфікації магістра з машинобудування (за спеціалізаціями), на підприємствах, в установах і організаціях машинобудівної та суміжних галузей, а також у відповідних структурних підрозділах інших юридичних осіб.</w:t>
            </w:r>
          </w:p>
        </w:tc>
      </w:tr>
    </w:tbl>
    <w:p w14:paraId="7342A0CA" w14:textId="77777777" w:rsidR="00A52B00" w:rsidRDefault="00A52B00" w:rsidP="00A52B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000006C" w14:textId="77777777" w:rsidR="00D24546" w:rsidRDefault="00E4388F" w:rsidP="00A52B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ІІІ. Обсяг кредитів ЄКТС, необхідний для здобуття другого (магістерського) ступеня вищої освіти:</w:t>
      </w:r>
    </w:p>
    <w:p w14:paraId="0000006D" w14:textId="77777777" w:rsidR="00D24546" w:rsidRDefault="00D24546" w:rsidP="00A52B00">
      <w:pPr>
        <w:spacing w:after="0" w:line="240" w:lineRule="auto"/>
        <w:ind w:firstLine="567"/>
        <w:jc w:val="both"/>
        <w:rPr>
          <w:rFonts w:ascii="Times New Roman" w:eastAsia="Times New Roman" w:hAnsi="Times New Roman" w:cs="Times New Roman"/>
          <w:b/>
          <w:bCs/>
          <w:sz w:val="28"/>
          <w:szCs w:val="28"/>
        </w:rPr>
      </w:pPr>
    </w:p>
    <w:p w14:paraId="0000006E" w14:textId="77777777" w:rsidR="00D24546" w:rsidRDefault="00E4388F" w:rsidP="00A52B00">
      <w:pPr>
        <w:tabs>
          <w:tab w:val="left" w:pos="284"/>
          <w:tab w:val="left" w:pos="972"/>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освітньо-професійної програми</w:t>
      </w:r>
      <w:r>
        <w:rPr>
          <w:color w:val="000000"/>
        </w:rPr>
        <w:t xml:space="preserve"> </w:t>
      </w:r>
      <w:r>
        <w:rPr>
          <w:rFonts w:ascii="Times New Roman" w:eastAsia="Times New Roman" w:hAnsi="Times New Roman" w:cs="Times New Roman"/>
          <w:color w:val="000000"/>
          <w:sz w:val="28"/>
          <w:szCs w:val="28"/>
        </w:rPr>
        <w:t>підготовки магістра з машинобудування (за спеціалізаціями) становить 90 кредитів ЄКТС. Для освітніх програм, підготовка за якими здійснюється виключно за кошти фізичних та/або юридичних осіб, заклад вищої освіти може встановлювати обсяг освітньо-професійної програми рівним 120 кредитам ЄКТС.</w:t>
      </w:r>
    </w:p>
    <w:p w14:paraId="0000006F" w14:textId="77777777" w:rsidR="00D24546" w:rsidRDefault="00E4388F" w:rsidP="00A52B00">
      <w:pPr>
        <w:tabs>
          <w:tab w:val="left" w:pos="284"/>
          <w:tab w:val="left" w:pos="972"/>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освітньо-наукової програми обсяг становить 120 кредитів ЄКТС, з яких не менше 30 % має бути відведено на дослідницьку (наукову) компоненту.  </w:t>
      </w:r>
    </w:p>
    <w:p w14:paraId="00000070"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третього рівня вищої освіти. Максимальний обсяг кредитів ЄКТС, що може бути перезарахований у цьому випадку, не регламентується Стандартом вищої освіти.</w:t>
      </w:r>
    </w:p>
    <w:p w14:paraId="00000071" w14:textId="77777777" w:rsidR="00D24546" w:rsidRDefault="00D24546" w:rsidP="00A52B00">
      <w:pPr>
        <w:spacing w:after="0" w:line="240" w:lineRule="auto"/>
        <w:ind w:firstLine="567"/>
        <w:jc w:val="both"/>
        <w:rPr>
          <w:rFonts w:ascii="Times New Roman" w:eastAsia="Times New Roman" w:hAnsi="Times New Roman" w:cs="Times New Roman"/>
          <w:sz w:val="28"/>
          <w:szCs w:val="28"/>
        </w:rPr>
      </w:pPr>
    </w:p>
    <w:p w14:paraId="00000072" w14:textId="77777777" w:rsidR="00D24546" w:rsidRDefault="00E4388F" w:rsidP="00A52B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00000073" w14:textId="77777777" w:rsidR="00D24546" w:rsidRDefault="00D24546" w:rsidP="00A52B00">
      <w:pPr>
        <w:spacing w:after="0" w:line="240" w:lineRule="auto"/>
        <w:ind w:firstLine="567"/>
        <w:jc w:val="both"/>
        <w:rPr>
          <w:rFonts w:ascii="Times New Roman" w:eastAsia="Times New Roman" w:hAnsi="Times New Roman" w:cs="Times New Roman"/>
          <w:sz w:val="28"/>
          <w:szCs w:val="28"/>
        </w:rPr>
      </w:pPr>
    </w:p>
    <w:p w14:paraId="00000074" w14:textId="607D87B8" w:rsidR="00D24546" w:rsidRDefault="00E4388F" w:rsidP="00A52B00">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Мінімальний обсяг кредитів ЄКТС, призначених для практичної підготовки за ос</w:t>
      </w:r>
      <w:r w:rsidR="004A03A3">
        <w:rPr>
          <w:rFonts w:ascii="Times New Roman" w:eastAsia="Times New Roman" w:hAnsi="Times New Roman" w:cs="Times New Roman"/>
          <w:sz w:val="28"/>
          <w:szCs w:val="28"/>
        </w:rPr>
        <w:t xml:space="preserve">вітньо-професійними програмами </w:t>
      </w:r>
      <w:r>
        <w:rPr>
          <w:rFonts w:ascii="Times New Roman" w:eastAsia="Times New Roman" w:hAnsi="Times New Roman" w:cs="Times New Roman"/>
          <w:sz w:val="28"/>
          <w:szCs w:val="28"/>
        </w:rPr>
        <w:t xml:space="preserve">становить </w:t>
      </w:r>
      <w:r w:rsidR="004A03A3">
        <w:rPr>
          <w:rFonts w:ascii="Times New Roman" w:eastAsia="Times New Roman" w:hAnsi="Times New Roman" w:cs="Times New Roman"/>
          <w:sz w:val="28"/>
          <w:szCs w:val="28"/>
          <w:lang w:val="ru-RU"/>
        </w:rPr>
        <w:t>не меньше 7,5</w:t>
      </w:r>
      <w:r>
        <w:rPr>
          <w:rFonts w:ascii="Times New Roman" w:eastAsia="Times New Roman" w:hAnsi="Times New Roman" w:cs="Times New Roman"/>
          <w:sz w:val="28"/>
          <w:szCs w:val="28"/>
        </w:rPr>
        <w:t xml:space="preserve"> кредитів ЄКТС</w:t>
      </w:r>
      <w:r>
        <w:rPr>
          <w:rFonts w:ascii="Times New Roman" w:eastAsia="Times New Roman" w:hAnsi="Times New Roman" w:cs="Times New Roman"/>
          <w:color w:val="000000"/>
          <w:sz w:val="28"/>
          <w:szCs w:val="28"/>
        </w:rPr>
        <w:t xml:space="preserve">, у тому числі не менше 6-ти кредитів ЄКТС практики на підприємствах, в установах та організаціях згідно з укладеними закладами освіти договорами. </w:t>
      </w:r>
    </w:p>
    <w:p w14:paraId="00000075" w14:textId="77777777" w:rsidR="00D24546" w:rsidRDefault="000B0E0A" w:rsidP="00A52B00">
      <w:pPr>
        <w:tabs>
          <w:tab w:val="left" w:pos="1134"/>
        </w:tabs>
        <w:spacing w:after="0" w:line="240" w:lineRule="auto"/>
        <w:ind w:firstLine="567"/>
        <w:jc w:val="both"/>
        <w:rPr>
          <w:rFonts w:ascii="Times New Roman" w:eastAsia="Times New Roman" w:hAnsi="Times New Roman" w:cs="Times New Roman"/>
          <w:sz w:val="28"/>
          <w:szCs w:val="28"/>
        </w:rPr>
      </w:pPr>
      <w:sdt>
        <w:sdtPr>
          <w:tag w:val="goog_rdk_1"/>
          <w:id w:val="826861556"/>
        </w:sdtPr>
        <w:sdtEndPr/>
        <w:sdtContent/>
      </w:sdt>
      <w:r w:rsidR="00E4388F">
        <w:rPr>
          <w:rFonts w:ascii="Times New Roman" w:eastAsia="Times New Roman" w:hAnsi="Times New Roman" w:cs="Times New Roman"/>
          <w:sz w:val="28"/>
          <w:szCs w:val="28"/>
        </w:rPr>
        <w:t>Для освітньо-наукових програм Стандарт не визначає мінімальний обсяг практичної підготовки.</w:t>
      </w:r>
    </w:p>
    <w:p w14:paraId="00000076"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практики на підприємствах, в установах та організаціях заклад вищої освіти може зараховувати кредити ЄКТС, відведені для навчання на робочому місці за дуальної форми здобуття освіти, а також кредити ЄКТС, що </w:t>
      </w:r>
      <w:r>
        <w:rPr>
          <w:rFonts w:ascii="Times New Roman" w:eastAsia="Times New Roman" w:hAnsi="Times New Roman" w:cs="Times New Roman"/>
          <w:sz w:val="28"/>
          <w:szCs w:val="28"/>
        </w:rPr>
        <w:lastRenderedPageBreak/>
        <w:t>відповідають визнаним результатам навчання, здобутим під час професійної діяльності на відповідних посадах.</w:t>
      </w:r>
    </w:p>
    <w:p w14:paraId="00000077" w14:textId="77777777" w:rsidR="00D24546" w:rsidRDefault="00D24546" w:rsidP="00A52B00">
      <w:pPr>
        <w:tabs>
          <w:tab w:val="left" w:pos="1134"/>
        </w:tabs>
        <w:spacing w:after="0" w:line="240" w:lineRule="auto"/>
        <w:ind w:firstLine="567"/>
        <w:jc w:val="both"/>
        <w:rPr>
          <w:rFonts w:ascii="Times New Roman" w:eastAsia="Times New Roman" w:hAnsi="Times New Roman" w:cs="Times New Roman"/>
          <w:sz w:val="28"/>
          <w:szCs w:val="28"/>
        </w:rPr>
      </w:pPr>
    </w:p>
    <w:p w14:paraId="00000078" w14:textId="5CAB306A" w:rsidR="00D24546" w:rsidRDefault="00E4388F" w:rsidP="00A52B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Опис предметної </w:t>
      </w:r>
      <w:r w:rsidR="00713F50">
        <w:rPr>
          <w:rFonts w:ascii="Times New Roman" w:eastAsia="Times New Roman" w:hAnsi="Times New Roman" w:cs="Times New Roman"/>
          <w:b/>
          <w:bCs/>
          <w:sz w:val="28"/>
          <w:szCs w:val="28"/>
        </w:rPr>
        <w:t>області</w:t>
      </w:r>
    </w:p>
    <w:p w14:paraId="2E6D4C6B" w14:textId="77777777" w:rsidR="00713F50" w:rsidRDefault="00713F50" w:rsidP="00A52B00">
      <w:pPr>
        <w:spacing w:after="0" w:line="240" w:lineRule="auto"/>
        <w:ind w:firstLine="567"/>
        <w:jc w:val="both"/>
        <w:rPr>
          <w:rFonts w:ascii="Times New Roman" w:eastAsia="Times New Roman" w:hAnsi="Times New Roman" w:cs="Times New Roman"/>
          <w:b/>
          <w:bCs/>
          <w:sz w:val="28"/>
          <w:szCs w:val="28"/>
        </w:rPr>
      </w:pPr>
    </w:p>
    <w:p w14:paraId="00000079" w14:textId="77777777" w:rsidR="00D24546" w:rsidRPr="004A03A3" w:rsidRDefault="00E4388F" w:rsidP="00A52B00">
      <w:pPr>
        <w:spacing w:after="0" w:line="240" w:lineRule="auto"/>
        <w:ind w:firstLine="567"/>
        <w:jc w:val="both"/>
        <w:rPr>
          <w:rFonts w:ascii="Times New Roman" w:hAnsi="Times New Roman" w:cs="Times New Roman"/>
          <w:color w:val="000000"/>
          <w:sz w:val="28"/>
          <w:szCs w:val="28"/>
        </w:rPr>
      </w:pPr>
      <w:r w:rsidRPr="004A03A3">
        <w:rPr>
          <w:rFonts w:ascii="Times New Roman" w:eastAsia="Times New Roman" w:hAnsi="Times New Roman" w:cs="Times New Roman"/>
          <w:b/>
          <w:bCs/>
          <w:sz w:val="28"/>
          <w:szCs w:val="28"/>
        </w:rPr>
        <w:t>Об’єкт (об’єкти) вивчення та/або діяльності</w:t>
      </w:r>
      <w:r w:rsidRPr="004A03A3">
        <w:rPr>
          <w:rFonts w:ascii="Times New Roman" w:eastAsia="Times New Roman" w:hAnsi="Times New Roman" w:cs="Times New Roman"/>
          <w:sz w:val="28"/>
          <w:szCs w:val="28"/>
        </w:rPr>
        <w:t>:</w:t>
      </w:r>
      <w:r w:rsidRPr="004A03A3">
        <w:rPr>
          <w:rFonts w:ascii="Times New Roman" w:hAnsi="Times New Roman" w:cs="Times New Roman"/>
          <w:color w:val="000000"/>
          <w:sz w:val="28"/>
          <w:szCs w:val="28"/>
        </w:rPr>
        <w:t xml:space="preserve"> Наукові та інженерні основи машинобудування, машини, обладнання, технічні об’єкти та системи, їх системний інжиніринг, проєктування, виробництво та експлуатація, методологія </w:t>
      </w:r>
      <w:proofErr w:type="spellStart"/>
      <w:r w:rsidRPr="004A03A3">
        <w:rPr>
          <w:rFonts w:ascii="Times New Roman" w:hAnsi="Times New Roman" w:cs="Times New Roman"/>
          <w:color w:val="000000"/>
          <w:sz w:val="28"/>
          <w:szCs w:val="28"/>
        </w:rPr>
        <w:t>мехатроніки</w:t>
      </w:r>
      <w:proofErr w:type="spellEnd"/>
      <w:r w:rsidRPr="004A03A3">
        <w:rPr>
          <w:rFonts w:ascii="Times New Roman" w:hAnsi="Times New Roman" w:cs="Times New Roman"/>
          <w:color w:val="000000"/>
          <w:sz w:val="28"/>
          <w:szCs w:val="28"/>
        </w:rPr>
        <w:t>, а також явища та процеси відповідно до спеціалізацій та напрямів виробничої діяльності.</w:t>
      </w:r>
    </w:p>
    <w:p w14:paraId="0000007A" w14:textId="77777777" w:rsidR="00D24546" w:rsidRPr="004A03A3" w:rsidRDefault="00E4388F" w:rsidP="00A52B00">
      <w:pPr>
        <w:spacing w:after="0" w:line="240" w:lineRule="auto"/>
        <w:ind w:firstLine="567"/>
        <w:jc w:val="both"/>
        <w:rPr>
          <w:rFonts w:ascii="Times New Roman" w:hAnsi="Times New Roman" w:cs="Times New Roman"/>
          <w:color w:val="000000"/>
          <w:sz w:val="28"/>
          <w:szCs w:val="28"/>
        </w:rPr>
      </w:pPr>
      <w:r w:rsidRPr="004A03A3">
        <w:rPr>
          <w:rFonts w:ascii="Times New Roman" w:hAnsi="Times New Roman" w:cs="Times New Roman"/>
          <w:b/>
          <w:bCs/>
          <w:color w:val="000000"/>
          <w:sz w:val="28"/>
          <w:szCs w:val="28"/>
        </w:rPr>
        <w:t xml:space="preserve">Теоретичний зміст предметної області: </w:t>
      </w:r>
      <w:r w:rsidRPr="004A03A3">
        <w:rPr>
          <w:rFonts w:ascii="Times New Roman" w:hAnsi="Times New Roman" w:cs="Times New Roman"/>
          <w:color w:val="000000"/>
          <w:sz w:val="28"/>
          <w:szCs w:val="28"/>
        </w:rPr>
        <w:t>Теорії, поняття, концепції, принципи проєктування, виробництва та експлуатації машин, обладнання, технічних об’єктів та систем.</w:t>
      </w:r>
    </w:p>
    <w:p w14:paraId="0000007B" w14:textId="77777777" w:rsidR="00D24546" w:rsidRPr="004A03A3" w:rsidRDefault="00E4388F" w:rsidP="00A52B00">
      <w:pPr>
        <w:spacing w:after="0" w:line="240" w:lineRule="auto"/>
        <w:ind w:firstLine="567"/>
        <w:jc w:val="both"/>
        <w:rPr>
          <w:rFonts w:ascii="Times New Roman" w:hAnsi="Times New Roman" w:cs="Times New Roman"/>
          <w:color w:val="000000"/>
          <w:sz w:val="28"/>
          <w:szCs w:val="28"/>
        </w:rPr>
      </w:pPr>
      <w:r w:rsidRPr="004A03A3">
        <w:rPr>
          <w:rFonts w:ascii="Times New Roman" w:hAnsi="Times New Roman" w:cs="Times New Roman"/>
          <w:b/>
          <w:bCs/>
          <w:color w:val="000000"/>
          <w:sz w:val="28"/>
          <w:szCs w:val="28"/>
        </w:rPr>
        <w:t xml:space="preserve">Методи, методики та технології: </w:t>
      </w:r>
      <w:r w:rsidRPr="004A03A3">
        <w:rPr>
          <w:rFonts w:ascii="Times New Roman" w:hAnsi="Times New Roman" w:cs="Times New Roman"/>
          <w:color w:val="000000"/>
          <w:sz w:val="28"/>
          <w:szCs w:val="28"/>
        </w:rPr>
        <w:t>Технології машинобудування за спеціалізаціями та напрямами виробничої діяльності, методи та технології інжинірингу, зокрема проєктування, розрахунку та конструювання машин, обладнання, технічних об’єктів та систем за спеціалізаціями та напрямами виробничої діяльності, методи прогнозування, теоретичних та експериментальних досліджень технічних об’єктів, аналізу даних математичного, фізичного та комп’ютерного моделювання робочих процесів та об’єктів машинобудування, сучасні цифрові технології.</w:t>
      </w:r>
    </w:p>
    <w:p w14:paraId="0000007C" w14:textId="5669907C" w:rsidR="00D24546" w:rsidRPr="004A03A3" w:rsidRDefault="00E4388F" w:rsidP="00A52B00">
      <w:pPr>
        <w:spacing w:after="0" w:line="240" w:lineRule="auto"/>
        <w:ind w:firstLine="567"/>
        <w:jc w:val="both"/>
        <w:rPr>
          <w:rFonts w:ascii="Times New Roman" w:eastAsia="Times New Roman" w:hAnsi="Times New Roman" w:cs="Times New Roman"/>
          <w:b/>
          <w:bCs/>
          <w:sz w:val="28"/>
          <w:szCs w:val="28"/>
        </w:rPr>
      </w:pPr>
      <w:r w:rsidRPr="004A03A3">
        <w:rPr>
          <w:rFonts w:ascii="Times New Roman" w:hAnsi="Times New Roman" w:cs="Times New Roman"/>
          <w:b/>
          <w:bCs/>
          <w:color w:val="000000"/>
          <w:sz w:val="28"/>
          <w:szCs w:val="28"/>
        </w:rPr>
        <w:t xml:space="preserve">Інструменти та обладнання: </w:t>
      </w:r>
      <w:r w:rsidRPr="004A03A3">
        <w:rPr>
          <w:rFonts w:ascii="Times New Roman" w:hAnsi="Times New Roman" w:cs="Times New Roman"/>
          <w:color w:val="000000"/>
          <w:sz w:val="28"/>
          <w:szCs w:val="28"/>
        </w:rPr>
        <w:t xml:space="preserve">CAD, CAE, CAM системи, </w:t>
      </w:r>
      <w:proofErr w:type="spellStart"/>
      <w:r w:rsidRPr="004A03A3">
        <w:rPr>
          <w:rFonts w:ascii="Times New Roman" w:hAnsi="Times New Roman" w:cs="Times New Roman"/>
          <w:color w:val="000000"/>
          <w:sz w:val="28"/>
          <w:szCs w:val="28"/>
        </w:rPr>
        <w:t>мехатронні</w:t>
      </w:r>
      <w:proofErr w:type="spellEnd"/>
      <w:r w:rsidRPr="004A03A3">
        <w:rPr>
          <w:rFonts w:ascii="Times New Roman" w:hAnsi="Times New Roman" w:cs="Times New Roman"/>
          <w:color w:val="000000"/>
          <w:sz w:val="28"/>
          <w:szCs w:val="28"/>
        </w:rPr>
        <w:t>, інформаційні та інтелектуальні системи та спеціалізоване програмне забезпечення відповідно до спеціалізацій та напрямів виробничої діяльності, вимірювальні системи для досліджень конструкцій і/або процесів машин та обладнання, комп’ютерно</w:t>
      </w:r>
      <w:r w:rsidR="004A03A3">
        <w:rPr>
          <w:rFonts w:ascii="Times New Roman" w:hAnsi="Times New Roman" w:cs="Times New Roman"/>
          <w:color w:val="000000"/>
          <w:sz w:val="28"/>
          <w:szCs w:val="28"/>
          <w:lang w:val="ru-RU"/>
        </w:rPr>
        <w:t>-</w:t>
      </w:r>
      <w:r w:rsidRPr="004A03A3">
        <w:rPr>
          <w:rFonts w:ascii="Times New Roman" w:hAnsi="Times New Roman" w:cs="Times New Roman"/>
          <w:color w:val="000000"/>
          <w:sz w:val="28"/>
          <w:szCs w:val="28"/>
        </w:rPr>
        <w:t>інтегровані засоби вимірювальної техніки, технологічне обладнання машинобудування відповідно до спеціалізацій та напрямів виробничої діяльності.</w:t>
      </w:r>
    </w:p>
    <w:p w14:paraId="0000007D" w14:textId="77777777" w:rsidR="00D24546" w:rsidRPr="004A03A3" w:rsidRDefault="00D24546" w:rsidP="00A52B00">
      <w:pPr>
        <w:spacing w:after="0" w:line="240" w:lineRule="auto"/>
        <w:ind w:firstLine="567"/>
        <w:jc w:val="both"/>
        <w:rPr>
          <w:rFonts w:ascii="Times New Roman" w:eastAsia="Times New Roman" w:hAnsi="Times New Roman" w:cs="Times New Roman"/>
          <w:sz w:val="28"/>
          <w:szCs w:val="28"/>
        </w:rPr>
      </w:pPr>
    </w:p>
    <w:p w14:paraId="0000007E" w14:textId="187E9CBC" w:rsidR="00D24546" w:rsidRDefault="00E4388F" w:rsidP="00A52B00">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4C4F9BF5" w14:textId="77777777" w:rsidR="00713F50" w:rsidRDefault="00713F50" w:rsidP="00A52B00">
      <w:pPr>
        <w:tabs>
          <w:tab w:val="left" w:pos="993"/>
        </w:tabs>
        <w:spacing w:after="0" w:line="240" w:lineRule="auto"/>
        <w:ind w:firstLine="567"/>
        <w:jc w:val="both"/>
        <w:rPr>
          <w:rFonts w:ascii="Times New Roman" w:eastAsia="Times New Roman" w:hAnsi="Times New Roman" w:cs="Times New Roman"/>
          <w:b/>
          <w:bCs/>
          <w:sz w:val="28"/>
          <w:szCs w:val="28"/>
        </w:rPr>
      </w:pPr>
    </w:p>
    <w:p w14:paraId="0000007F" w14:textId="77777777" w:rsidR="00D24546" w:rsidRDefault="00E4388F" w:rsidP="00A52B00">
      <w:pPr>
        <w:pBdr>
          <w:top w:val="nil"/>
          <w:left w:val="nil"/>
          <w:bottom w:val="nil"/>
          <w:right w:val="nil"/>
          <w:between w:val="nil"/>
        </w:pBdr>
        <w:tabs>
          <w:tab w:val="left" w:pos="993"/>
          <w:tab w:val="left" w:pos="1134"/>
        </w:tabs>
        <w:spacing w:after="0" w:line="240" w:lineRule="auto"/>
        <w:ind w:firstLine="566"/>
        <w:jc w:val="both"/>
        <w:rPr>
          <w:color w:val="000000"/>
          <w:sz w:val="28"/>
          <w:szCs w:val="28"/>
        </w:rPr>
      </w:pPr>
      <w:r>
        <w:rPr>
          <w:rFonts w:ascii="Times New Roman" w:eastAsia="Times New Roman" w:hAnsi="Times New Roman" w:cs="Times New Roman"/>
          <w:color w:val="000000"/>
          <w:sz w:val="28"/>
          <w:szCs w:val="28"/>
        </w:rPr>
        <w:t xml:space="preserve">Для здобуття другого (магістерського) рівня вищої освіти можуть вступати особи, </w:t>
      </w:r>
      <w:r>
        <w:rPr>
          <w:rFonts w:ascii="Times New Roman" w:eastAsia="Times New Roman" w:hAnsi="Times New Roman" w:cs="Times New Roman"/>
          <w:sz w:val="28"/>
          <w:szCs w:val="28"/>
        </w:rPr>
        <w:t xml:space="preserve">які </w:t>
      </w:r>
      <w:r>
        <w:rPr>
          <w:rFonts w:ascii="Times New Roman" w:eastAsia="Times New Roman" w:hAnsi="Times New Roman" w:cs="Times New Roman"/>
          <w:color w:val="000000"/>
          <w:sz w:val="28"/>
          <w:szCs w:val="28"/>
        </w:rPr>
        <w:t xml:space="preserve">здобули освітній </w:t>
      </w:r>
      <w:r>
        <w:rPr>
          <w:rFonts w:ascii="Times New Roman" w:eastAsia="Times New Roman" w:hAnsi="Times New Roman" w:cs="Times New Roman"/>
          <w:sz w:val="28"/>
          <w:szCs w:val="28"/>
        </w:rPr>
        <w:t xml:space="preserve">рівень </w:t>
      </w:r>
      <w:r>
        <w:rPr>
          <w:rFonts w:ascii="Times New Roman" w:eastAsia="Times New Roman" w:hAnsi="Times New Roman" w:cs="Times New Roman"/>
          <w:color w:val="000000"/>
          <w:sz w:val="28"/>
          <w:szCs w:val="28"/>
        </w:rPr>
        <w:t>бакалавра.</w:t>
      </w:r>
    </w:p>
    <w:p w14:paraId="00000080" w14:textId="77777777" w:rsidR="00D24546" w:rsidRDefault="00D24546" w:rsidP="00A52B00">
      <w:pPr>
        <w:spacing w:after="0" w:line="240" w:lineRule="auto"/>
        <w:ind w:firstLine="567"/>
        <w:jc w:val="both"/>
        <w:rPr>
          <w:rFonts w:ascii="Times New Roman" w:eastAsia="Times New Roman" w:hAnsi="Times New Roman" w:cs="Times New Roman"/>
          <w:sz w:val="28"/>
          <w:szCs w:val="28"/>
        </w:rPr>
      </w:pPr>
    </w:p>
    <w:p w14:paraId="00000081" w14:textId="77777777" w:rsidR="00D24546" w:rsidRDefault="00E4388F" w:rsidP="00A52B00">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обов’язкових</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компетентностей випускника</w:t>
      </w:r>
    </w:p>
    <w:p w14:paraId="00000082" w14:textId="77777777" w:rsidR="00D24546" w:rsidRDefault="00D24546" w:rsidP="00A52B00">
      <w:pPr>
        <w:tabs>
          <w:tab w:val="left" w:pos="993"/>
        </w:tabs>
        <w:spacing w:after="0" w:line="240" w:lineRule="auto"/>
        <w:ind w:firstLine="567"/>
        <w:jc w:val="both"/>
        <w:rPr>
          <w:rFonts w:ascii="Times New Roman" w:eastAsia="Times New Roman" w:hAnsi="Times New Roman" w:cs="Times New Roman"/>
          <w:b/>
          <w:bCs/>
          <w:sz w:val="28"/>
          <w:szCs w:val="28"/>
        </w:rPr>
      </w:pPr>
    </w:p>
    <w:p w14:paraId="00000083" w14:textId="77777777" w:rsidR="00D24546" w:rsidRDefault="00E4388F" w:rsidP="00A52B00">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компетентності (ЗК)</w:t>
      </w:r>
    </w:p>
    <w:p w14:paraId="00000084" w14:textId="77777777" w:rsidR="00D24546" w:rsidRPr="004A03A3" w:rsidRDefault="00E4388F" w:rsidP="00A52B00">
      <w:pPr>
        <w:spacing w:after="0" w:line="240" w:lineRule="auto"/>
        <w:ind w:firstLine="566"/>
        <w:jc w:val="both"/>
        <w:rPr>
          <w:rFonts w:ascii="Times New Roman" w:hAnsi="Times New Roman" w:cs="Times New Roman"/>
          <w:color w:val="000000"/>
          <w:sz w:val="28"/>
          <w:szCs w:val="28"/>
        </w:rPr>
      </w:pPr>
      <w:r w:rsidRPr="004A03A3">
        <w:rPr>
          <w:rFonts w:ascii="Times New Roman" w:hAnsi="Times New Roman" w:cs="Times New Roman"/>
          <w:sz w:val="28"/>
          <w:szCs w:val="28"/>
        </w:rPr>
        <w:t>ЗК01.</w:t>
      </w:r>
      <w:r w:rsidRPr="004A03A3">
        <w:rPr>
          <w:rFonts w:ascii="Times New Roman" w:hAnsi="Times New Roman" w:cs="Times New Roman"/>
          <w:color w:val="000000"/>
          <w:sz w:val="28"/>
          <w:szCs w:val="28"/>
        </w:rPr>
        <w:t>Здатність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Для осіб з</w:t>
      </w:r>
      <w:r w:rsidRPr="004A03A3">
        <w:rPr>
          <w:rFonts w:ascii="Times New Roman" w:hAnsi="Times New Roman" w:cs="Times New Roman"/>
          <w:sz w:val="28"/>
          <w:szCs w:val="28"/>
        </w:rPr>
        <w:t xml:space="preserve"> </w:t>
      </w:r>
      <w:r w:rsidRPr="004A03A3">
        <w:rPr>
          <w:rFonts w:ascii="Times New Roman" w:hAnsi="Times New Roman" w:cs="Times New Roman"/>
          <w:color w:val="000000"/>
          <w:sz w:val="28"/>
          <w:szCs w:val="28"/>
        </w:rPr>
        <w:t>порушеннями зору, слуху, мовлення відповідні вимоги застосовуються з урахуванням можливостей  таких осіб.</w:t>
      </w:r>
    </w:p>
    <w:p w14:paraId="00000085" w14:textId="66712FD3"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ЗК02. Здатність спілкуватися з питань професійної дослідницької та/або інноваційної діяльності іноземною, зокрема англійською, мовою усно і письмово </w:t>
      </w:r>
      <w:r w:rsidR="004A03A3" w:rsidRPr="004A03A3">
        <w:rPr>
          <w:rFonts w:ascii="Times New Roman" w:eastAsia="Arial" w:hAnsi="Times New Roman" w:cs="Times New Roman"/>
          <w:color w:val="000000"/>
          <w:sz w:val="28"/>
          <w:szCs w:val="28"/>
          <w:lang w:val="ru-RU"/>
        </w:rPr>
        <w:lastRenderedPageBreak/>
        <w:t>в</w:t>
      </w:r>
      <w:proofErr w:type="spellStart"/>
      <w:r w:rsidR="004A03A3" w:rsidRPr="004A03A3">
        <w:rPr>
          <w:rFonts w:ascii="Times New Roman" w:eastAsia="Arial" w:hAnsi="Times New Roman" w:cs="Times New Roman"/>
          <w:color w:val="000000"/>
          <w:sz w:val="28"/>
          <w:szCs w:val="28"/>
        </w:rPr>
        <w:t>ідповідно</w:t>
      </w:r>
      <w:proofErr w:type="spellEnd"/>
      <w:r w:rsidR="004A03A3" w:rsidRPr="004A03A3">
        <w:rPr>
          <w:rFonts w:ascii="Times New Roman" w:eastAsia="Arial" w:hAnsi="Times New Roman" w:cs="Times New Roman"/>
          <w:color w:val="000000"/>
          <w:sz w:val="28"/>
          <w:szCs w:val="28"/>
        </w:rPr>
        <w:t xml:space="preserve"> до потреб професійної дослідницької та/або інноваційної діяльності</w:t>
      </w:r>
      <w:r w:rsidRPr="004A03A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Для осіб з порушеннями зору, слуху, мовлення відповідні вимоги застосовуються з урахуванням можливостей таких осіб.</w:t>
      </w:r>
    </w:p>
    <w:p w14:paraId="00000086"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ЗК03. Здатність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p w14:paraId="00000087"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ЗК04. Здатність застосовувати сучасні цифрові інструменти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технології, створювати цифровий контент, захищати інформацію у професійній дослідницькій та/або інноваційній діяльності.</w:t>
      </w:r>
    </w:p>
    <w:p w14:paraId="00000088"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ЗК05.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p w14:paraId="00000089"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та неприпустимості корупції.</w:t>
      </w:r>
    </w:p>
    <w:p w14:paraId="0000008A"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ЗК07. Здатність діяти творчо, ініціативно та наполегливо при вирішенні проблем, критично мислити, діяти у співпраці </w:t>
      </w:r>
      <w:r w:rsidRPr="004A03A3">
        <w:rPr>
          <w:rFonts w:ascii="Times New Roman" w:eastAsia="Times New Roman" w:hAnsi="Times New Roman" w:cs="Times New Roman"/>
          <w:color w:val="000000" w:themeColor="text1"/>
          <w:sz w:val="28"/>
          <w:szCs w:val="28"/>
        </w:rPr>
        <w:t>та автономно</w:t>
      </w:r>
      <w:r>
        <w:rPr>
          <w:rFonts w:ascii="Times New Roman" w:eastAsia="Times New Roman" w:hAnsi="Times New Roman" w:cs="Times New Roman"/>
          <w:color w:val="000000"/>
          <w:sz w:val="28"/>
          <w:szCs w:val="28"/>
        </w:rPr>
        <w:t xml:space="preserve">,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 </w:t>
      </w:r>
    </w:p>
    <w:p w14:paraId="0000008B"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ЗК08.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p w14:paraId="0000008C" w14:textId="77777777" w:rsidR="00D24546" w:rsidRDefault="00D24546"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14:paraId="0000008D" w14:textId="77777777" w:rsidR="00D24546" w:rsidRDefault="00E4388F" w:rsidP="00A52B00">
      <w:pPr>
        <w:spacing w:after="0" w:line="240" w:lineRule="auto"/>
        <w:ind w:firstLine="566"/>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 компетентності (СК)</w:t>
      </w:r>
    </w:p>
    <w:p w14:paraId="0000008E"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СК01. Здатність застосовувати математичні моделі, числові методи та спеціалізоване програмне забезпечення (CAD/CAE/CAM) для розв'язання складних інженерних задач у машинобудуванні, зокрема, в умовах технічної невизначеності.  </w:t>
      </w:r>
    </w:p>
    <w:p w14:paraId="0000008F"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СК02. Здатність критично осмислювати передові наукові факти, концепції та теорії у сфері машинобудування, аналізувати міждисциплінарні проблеми та обґрунтовувати рішення на основі актуальної науково-технічної інформації.  </w:t>
      </w:r>
    </w:p>
    <w:p w14:paraId="00000090"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СК03. </w:t>
      </w:r>
      <w:sdt>
        <w:sdtPr>
          <w:tag w:val="goog_rdk_3"/>
          <w:id w:val="1413915224"/>
        </w:sdtPr>
        <w:sdtEndPr/>
        <w:sdtContent/>
      </w:sdt>
      <w:r>
        <w:rPr>
          <w:rFonts w:ascii="Times New Roman" w:eastAsia="Times New Roman" w:hAnsi="Times New Roman" w:cs="Times New Roman"/>
          <w:color w:val="000000"/>
          <w:sz w:val="28"/>
          <w:szCs w:val="28"/>
        </w:rPr>
        <w:t xml:space="preserve">Здатність </w:t>
      </w:r>
      <w:proofErr w:type="spellStart"/>
      <w:r>
        <w:rPr>
          <w:rFonts w:ascii="Times New Roman" w:eastAsia="Times New Roman" w:hAnsi="Times New Roman" w:cs="Times New Roman"/>
          <w:color w:val="000000"/>
          <w:sz w:val="28"/>
          <w:szCs w:val="28"/>
        </w:rPr>
        <w:t>проєктувати</w:t>
      </w:r>
      <w:proofErr w:type="spellEnd"/>
      <w:r>
        <w:rPr>
          <w:rFonts w:ascii="Times New Roman" w:eastAsia="Times New Roman" w:hAnsi="Times New Roman" w:cs="Times New Roman"/>
          <w:color w:val="000000"/>
          <w:sz w:val="28"/>
          <w:szCs w:val="28"/>
        </w:rPr>
        <w:t xml:space="preserve"> вироби, технологічні процеси, обладнання із застосуванням системного підходу, з урахуванням вимог надійності, безпеки, ергономіки та технологічності виробництва.</w:t>
      </w:r>
    </w:p>
    <w:p w14:paraId="00000091"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СК04. Здатність розробляти та реалізовувати інноваційні проєкти у сфері машинобудування, здійснювати техніко-економічне обґрунтування, забезпечувати конкурентоспроможність продукції та провадити </w:t>
      </w:r>
      <w:sdt>
        <w:sdtPr>
          <w:tag w:val="goog_rdk_4"/>
          <w:id w:val="-107214862"/>
        </w:sdtPr>
        <w:sdtEndPr/>
        <w:sdtContent/>
      </w:sdt>
      <w:r>
        <w:rPr>
          <w:rFonts w:ascii="Times New Roman" w:eastAsia="Times New Roman" w:hAnsi="Times New Roman" w:cs="Times New Roman"/>
          <w:color w:val="000000"/>
          <w:sz w:val="28"/>
          <w:szCs w:val="28"/>
        </w:rPr>
        <w:t>підприємницьку діяльність у галузі.</w:t>
      </w:r>
    </w:p>
    <w:p w14:paraId="00000092" w14:textId="77777777"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СК05. Здатність приймати обґрунтовані інженерні рішення щодо розробки, виробництва та експлуатації машинобудівного обладнання з урахуванням вимог якості, принципів сталого розвитку та енергоефективності.</w:t>
      </w:r>
    </w:p>
    <w:p w14:paraId="00000094" w14:textId="77777777" w:rsidR="00D24546" w:rsidRDefault="00D24546"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14:paraId="00000095" w14:textId="77777777" w:rsidR="00D24546" w:rsidRPr="004A03A3" w:rsidRDefault="00E4388F" w:rsidP="00A52B00">
      <w:pPr>
        <w:spacing w:after="0" w:line="240" w:lineRule="auto"/>
        <w:ind w:firstLine="567"/>
        <w:jc w:val="both"/>
        <w:rPr>
          <w:rFonts w:ascii="Times New Roman" w:hAnsi="Times New Roman" w:cs="Times New Roman"/>
          <w:b/>
          <w:bCs/>
          <w:iCs/>
          <w:color w:val="000000"/>
          <w:sz w:val="28"/>
          <w:szCs w:val="28"/>
        </w:rPr>
      </w:pPr>
      <w:r w:rsidRPr="004A03A3">
        <w:rPr>
          <w:rFonts w:ascii="Times New Roman" w:hAnsi="Times New Roman" w:cs="Times New Roman"/>
          <w:b/>
          <w:bCs/>
          <w:iCs/>
          <w:color w:val="000000"/>
          <w:sz w:val="28"/>
          <w:szCs w:val="28"/>
        </w:rPr>
        <w:t xml:space="preserve">Додатково для освітньо-наукових програм: </w:t>
      </w:r>
    </w:p>
    <w:p w14:paraId="00000096" w14:textId="7C4200AD"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СК06. </w:t>
      </w:r>
      <w:sdt>
        <w:sdtPr>
          <w:tag w:val="goog_rdk_6"/>
          <w:id w:val="-856042986"/>
        </w:sdtPr>
        <w:sdtEndPr/>
        <w:sdtContent/>
      </w:sdt>
      <w:r>
        <w:rPr>
          <w:rFonts w:ascii="Times New Roman" w:eastAsia="Times New Roman" w:hAnsi="Times New Roman" w:cs="Times New Roman"/>
          <w:color w:val="000000"/>
          <w:sz w:val="28"/>
          <w:szCs w:val="28"/>
        </w:rPr>
        <w:t xml:space="preserve">Здатність </w:t>
      </w:r>
      <w:r w:rsidR="004A03A3" w:rsidRPr="004A03A3">
        <w:rPr>
          <w:rFonts w:ascii="Times New Roman" w:eastAsia="Arial" w:hAnsi="Times New Roman" w:cs="Times New Roman"/>
          <w:color w:val="000000"/>
          <w:sz w:val="28"/>
          <w:szCs w:val="28"/>
        </w:rPr>
        <w:t>здійснювати критичний аналіз наукових джерел, узагальнювати результати досліджень</w:t>
      </w:r>
      <w:r w:rsidR="004A03A3" w:rsidRPr="004A03A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 сфері машинобудування, формулювати та перевіряти наукові гіпотези, інтерпретувати й публікувати результати.</w:t>
      </w:r>
    </w:p>
    <w:p w14:paraId="00000097" w14:textId="7AAFBC80" w:rsidR="00D24546" w:rsidRDefault="00E4388F" w:rsidP="00A52B00">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СК07. </w:t>
      </w:r>
      <w:sdt>
        <w:sdtPr>
          <w:tag w:val="goog_rdk_7"/>
          <w:id w:val="-1088975080"/>
        </w:sdtPr>
        <w:sdtEndPr/>
        <w:sdtContent/>
      </w:sdt>
      <w:r>
        <w:rPr>
          <w:rFonts w:ascii="Times New Roman" w:eastAsia="Times New Roman" w:hAnsi="Times New Roman" w:cs="Times New Roman"/>
          <w:color w:val="000000"/>
          <w:sz w:val="28"/>
          <w:szCs w:val="28"/>
        </w:rPr>
        <w:t xml:space="preserve">Здатність розробляти, </w:t>
      </w:r>
      <w:proofErr w:type="spellStart"/>
      <w:r>
        <w:rPr>
          <w:rFonts w:ascii="Times New Roman" w:eastAsia="Times New Roman" w:hAnsi="Times New Roman" w:cs="Times New Roman"/>
          <w:color w:val="000000"/>
          <w:sz w:val="28"/>
          <w:szCs w:val="28"/>
        </w:rPr>
        <w:t>верифікувати</w:t>
      </w:r>
      <w:proofErr w:type="spellEnd"/>
      <w:r>
        <w:rPr>
          <w:rFonts w:ascii="Times New Roman" w:eastAsia="Times New Roman" w:hAnsi="Times New Roman" w:cs="Times New Roman"/>
          <w:color w:val="000000"/>
          <w:sz w:val="28"/>
          <w:szCs w:val="28"/>
        </w:rPr>
        <w:t xml:space="preserve"> та застосовувати фізичні, математичні й комп’ютерні моделі машинобудівних систем для проведення наукових досліджень і розв’язання міждисциплінарних наукових задач.</w:t>
      </w:r>
    </w:p>
    <w:p w14:paraId="539C2284" w14:textId="77777777" w:rsidR="004A03A3" w:rsidRDefault="004A03A3" w:rsidP="00A52B00">
      <w:pPr>
        <w:tabs>
          <w:tab w:val="left" w:pos="993"/>
        </w:tabs>
        <w:spacing w:after="0" w:line="240" w:lineRule="auto"/>
        <w:ind w:firstLine="567"/>
        <w:jc w:val="both"/>
        <w:rPr>
          <w:rFonts w:ascii="Times New Roman" w:eastAsia="Times New Roman" w:hAnsi="Times New Roman" w:cs="Times New Roman"/>
          <w:sz w:val="28"/>
          <w:szCs w:val="28"/>
        </w:rPr>
      </w:pPr>
    </w:p>
    <w:p w14:paraId="00000098" w14:textId="65C1B726" w:rsidR="00D24546" w:rsidRDefault="00E4388F" w:rsidP="00A52B00">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у своїй освітній програмі має право:</w:t>
      </w:r>
    </w:p>
    <w:p w14:paraId="00000099" w14:textId="77777777" w:rsidR="00D24546" w:rsidRDefault="00E4388F" w:rsidP="00A52B0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визначати додаткові до Стандарту спеціальні компетентності;</w:t>
      </w:r>
    </w:p>
    <w:p w14:paraId="0000009A" w14:textId="77777777" w:rsidR="00D24546" w:rsidRDefault="00E4388F" w:rsidP="00A52B0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формулювати узагальнені описи спеціальних компетентностей, що охоплюють відповідний перелік компетентностей Стандарту;</w:t>
      </w:r>
    </w:p>
    <w:p w14:paraId="0000009B" w14:textId="77777777" w:rsidR="00D24546" w:rsidRDefault="00E4388F" w:rsidP="00A52B0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формулювати інший перелік спеціальних компетентностей, описи яких у сукупності охоплюють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сі вимоги Стандарту.</w:t>
      </w:r>
    </w:p>
    <w:p w14:paraId="0000009C" w14:textId="77777777" w:rsidR="00D24546" w:rsidRDefault="00E4388F" w:rsidP="00A52B0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науковою складовою (за наявності),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000009D" w14:textId="77777777" w:rsidR="00D24546" w:rsidRDefault="00D24546" w:rsidP="00A52B00">
      <w:pPr>
        <w:tabs>
          <w:tab w:val="left" w:pos="993"/>
        </w:tabs>
        <w:spacing w:after="0" w:line="240" w:lineRule="auto"/>
        <w:ind w:firstLine="567"/>
        <w:jc w:val="both"/>
        <w:rPr>
          <w:rFonts w:ascii="Times New Roman" w:eastAsia="Times New Roman" w:hAnsi="Times New Roman" w:cs="Times New Roman"/>
          <w:b/>
          <w:bCs/>
          <w:sz w:val="28"/>
          <w:szCs w:val="28"/>
        </w:rPr>
      </w:pPr>
    </w:p>
    <w:p w14:paraId="0000009E" w14:textId="77777777" w:rsidR="00D24546" w:rsidRDefault="00E4388F" w:rsidP="00A52B00">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9F" w14:textId="77777777" w:rsidR="00D24546" w:rsidRDefault="00D24546" w:rsidP="00A52B00">
      <w:pPr>
        <w:tabs>
          <w:tab w:val="left" w:pos="993"/>
        </w:tabs>
        <w:spacing w:after="0" w:line="240" w:lineRule="auto"/>
        <w:ind w:firstLine="567"/>
        <w:jc w:val="both"/>
        <w:rPr>
          <w:rFonts w:ascii="Times New Roman" w:eastAsia="Times New Roman" w:hAnsi="Times New Roman" w:cs="Times New Roman"/>
          <w:b/>
          <w:bCs/>
          <w:sz w:val="28"/>
          <w:szCs w:val="28"/>
        </w:rPr>
      </w:pPr>
    </w:p>
    <w:p w14:paraId="000000A0" w14:textId="77777777" w:rsidR="00D24546" w:rsidRDefault="00E4388F" w:rsidP="00A52B00">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p w14:paraId="000000A1" w14:textId="77777777" w:rsidR="00D24546" w:rsidRDefault="00D24546" w:rsidP="00A52B00">
      <w:pPr>
        <w:tabs>
          <w:tab w:val="left" w:pos="993"/>
        </w:tabs>
        <w:spacing w:after="0" w:line="240" w:lineRule="auto"/>
        <w:ind w:firstLine="567"/>
        <w:jc w:val="both"/>
        <w:rPr>
          <w:rFonts w:ascii="Times New Roman" w:eastAsia="Times New Roman" w:hAnsi="Times New Roman" w:cs="Times New Roman"/>
          <w:b/>
          <w:bCs/>
          <w:sz w:val="28"/>
          <w:szCs w:val="28"/>
        </w:rPr>
      </w:pPr>
    </w:p>
    <w:p w14:paraId="000000A3" w14:textId="77777777" w:rsidR="00D24546" w:rsidRDefault="00E4388F" w:rsidP="00A52B00">
      <w:pPr>
        <w:tabs>
          <w:tab w:val="left" w:pos="993"/>
        </w:tabs>
        <w:spacing w:after="0" w:line="240" w:lineRule="auto"/>
        <w:ind w:firstLine="567"/>
        <w:jc w:val="both"/>
        <w:rPr>
          <w:rFonts w:ascii="Times New Roman" w:eastAsia="Times New Roman" w:hAnsi="Times New Roman" w:cs="Times New Roman"/>
          <w:b/>
          <w:bCs/>
          <w:sz w:val="28"/>
          <w:szCs w:val="28"/>
        </w:rPr>
      </w:pPr>
      <w:bookmarkStart w:id="0" w:name="_heading=h.6uu2ldsk29tm" w:colFirst="0" w:colLast="0"/>
      <w:bookmarkEnd w:id="0"/>
      <w:r>
        <w:rPr>
          <w:rFonts w:ascii="Times New Roman" w:eastAsia="Times New Roman" w:hAnsi="Times New Roman" w:cs="Times New Roman"/>
          <w:b/>
          <w:bCs/>
          <w:sz w:val="28"/>
          <w:szCs w:val="28"/>
        </w:rPr>
        <w:t>ІX. Форма (форми) атестації здобувачів вищої освіти</w:t>
      </w:r>
    </w:p>
    <w:p w14:paraId="000000A4"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tbl>
      <w:tblPr>
        <w:tblStyle w:val="a7"/>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229"/>
      </w:tblGrid>
      <w:tr w:rsidR="00D24546" w14:paraId="26181FD2" w14:textId="77777777" w:rsidTr="00713F50">
        <w:trPr>
          <w:trHeight w:val="151"/>
        </w:trPr>
        <w:tc>
          <w:tcPr>
            <w:tcW w:w="2297" w:type="dxa"/>
          </w:tcPr>
          <w:p w14:paraId="000000A5" w14:textId="77777777" w:rsidR="00D24546" w:rsidRDefault="00E4388F" w:rsidP="00A52B00">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Форма (форми) атестації здобувачів вищої освіти </w:t>
            </w:r>
          </w:p>
        </w:tc>
        <w:tc>
          <w:tcPr>
            <w:tcW w:w="7229" w:type="dxa"/>
          </w:tcPr>
          <w:p w14:paraId="000000A6" w14:textId="13AA4BF6" w:rsidR="00D24546" w:rsidRDefault="00E4388F" w:rsidP="00713F50">
            <w:pPr>
              <w:tabs>
                <w:tab w:val="left" w:pos="742"/>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Атестація здійснюється у формі публічного захисту кваліфікаційної роботи </w:t>
            </w:r>
          </w:p>
        </w:tc>
      </w:tr>
      <w:tr w:rsidR="00D24546" w14:paraId="0689889E" w14:textId="77777777" w:rsidTr="00713F50">
        <w:trPr>
          <w:trHeight w:val="151"/>
        </w:trPr>
        <w:tc>
          <w:tcPr>
            <w:tcW w:w="2297" w:type="dxa"/>
          </w:tcPr>
          <w:p w14:paraId="000000A7" w14:textId="77777777" w:rsidR="00D24546" w:rsidRDefault="00E4388F" w:rsidP="00A52B00">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Вимоги до кваліфікаційної роботи </w:t>
            </w:r>
          </w:p>
          <w:p w14:paraId="000000A8" w14:textId="77777777" w:rsidR="00D24546" w:rsidRDefault="00D24546" w:rsidP="00A52B00">
            <w:pPr>
              <w:spacing w:after="0" w:line="240" w:lineRule="auto"/>
              <w:ind w:firstLine="5"/>
              <w:jc w:val="both"/>
              <w:rPr>
                <w:rFonts w:ascii="Times New Roman" w:eastAsia="Times New Roman" w:hAnsi="Times New Roman" w:cs="Times New Roman"/>
                <w:b/>
                <w:bCs/>
                <w:sz w:val="28"/>
                <w:szCs w:val="28"/>
              </w:rPr>
            </w:pPr>
          </w:p>
        </w:tc>
        <w:tc>
          <w:tcPr>
            <w:tcW w:w="7229" w:type="dxa"/>
          </w:tcPr>
          <w:p w14:paraId="000000A9" w14:textId="77777777" w:rsidR="00D24546" w:rsidRDefault="00E4388F" w:rsidP="00A52B00">
            <w:pPr>
              <w:tabs>
                <w:tab w:val="left" w:pos="742"/>
              </w:tabs>
              <w:spacing w:after="0" w:line="240" w:lineRule="auto"/>
              <w:ind w:firstLine="567"/>
              <w:jc w:val="both"/>
              <w:rPr>
                <w:rFonts w:ascii="Times New Roman" w:eastAsia="Times New Roman" w:hAnsi="Times New Roman" w:cs="Times New Roman"/>
                <w:sz w:val="28"/>
                <w:szCs w:val="28"/>
              </w:rPr>
            </w:pPr>
            <w:bookmarkStart w:id="1" w:name="_heading=h.d1ki74vgzv05" w:colFirst="0" w:colLast="0"/>
            <w:bookmarkEnd w:id="1"/>
            <w:r>
              <w:rPr>
                <w:rFonts w:ascii="Times New Roman" w:eastAsia="Times New Roman" w:hAnsi="Times New Roman" w:cs="Times New Roman"/>
                <w:sz w:val="28"/>
                <w:szCs w:val="28"/>
              </w:rPr>
              <w:t xml:space="preserve">Кваліфікаційна робота має передбачати самостійне або у складі групи розв’язання актуальної задачі дослідницького або інноваційного характеру у сфері машинобудування (за спеціалізаціями) </w:t>
            </w:r>
          </w:p>
          <w:p w14:paraId="000000AA" w14:textId="6B292DAC" w:rsidR="00D24546" w:rsidRDefault="00E4388F" w:rsidP="00A52B00">
            <w:pPr>
              <w:tabs>
                <w:tab w:val="left" w:pos="742"/>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Кваліфікаційна робота не повинна порушувати вимоги щодо академічної доброчесності, визначені Законом України «Про академічну доброчесність»</w:t>
            </w:r>
          </w:p>
          <w:p w14:paraId="000000AB" w14:textId="6C102F81" w:rsidR="00D24546" w:rsidRDefault="00E4388F" w:rsidP="00A52B00">
            <w:pPr>
              <w:tabs>
                <w:tab w:val="left" w:pos="742"/>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 наукової установи</w:t>
            </w:r>
          </w:p>
          <w:p w14:paraId="000000AC" w14:textId="343250FC" w:rsidR="00D24546" w:rsidRDefault="00E4388F" w:rsidP="00713F50">
            <w:pPr>
              <w:tabs>
                <w:tab w:val="left" w:pos="742"/>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bl>
    <w:p w14:paraId="000000AD" w14:textId="77777777" w:rsidR="00D24546" w:rsidRDefault="00D24546" w:rsidP="00A52B00">
      <w:pPr>
        <w:spacing w:after="0" w:line="240" w:lineRule="auto"/>
        <w:ind w:firstLine="709"/>
        <w:jc w:val="both"/>
        <w:rPr>
          <w:rFonts w:ascii="Times New Roman" w:eastAsia="Times New Roman" w:hAnsi="Times New Roman" w:cs="Times New Roman"/>
          <w:b/>
          <w:bCs/>
          <w:sz w:val="28"/>
          <w:szCs w:val="28"/>
        </w:rPr>
      </w:pPr>
    </w:p>
    <w:p w14:paraId="000000AE"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X. Додаткові вимоги та обмеження (за наявності) для міждисциплінарних освітніх програм </w:t>
      </w:r>
    </w:p>
    <w:p w14:paraId="000000AF" w14:textId="77777777" w:rsidR="00D24546" w:rsidRDefault="00D24546" w:rsidP="00A52B00">
      <w:pPr>
        <w:tabs>
          <w:tab w:val="left" w:pos="1134"/>
          <w:tab w:val="left" w:pos="5445"/>
        </w:tabs>
        <w:spacing w:after="0" w:line="240" w:lineRule="auto"/>
        <w:ind w:firstLine="567"/>
        <w:jc w:val="both"/>
        <w:rPr>
          <w:rFonts w:ascii="Times New Roman" w:eastAsia="Times New Roman" w:hAnsi="Times New Roman" w:cs="Times New Roman"/>
          <w:color w:val="000000"/>
          <w:sz w:val="28"/>
          <w:szCs w:val="28"/>
        </w:rPr>
      </w:pPr>
    </w:p>
    <w:p w14:paraId="000000B0" w14:textId="77777777" w:rsidR="00D24546" w:rsidRDefault="00E4388F" w:rsidP="00A52B00">
      <w:pPr>
        <w:tabs>
          <w:tab w:val="left" w:pos="1134"/>
          <w:tab w:val="left" w:pos="5445"/>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Додаткових вимог і обмежень немає.</w:t>
      </w:r>
    </w:p>
    <w:p w14:paraId="000000B1" w14:textId="77777777" w:rsidR="00D24546" w:rsidRDefault="00D24546" w:rsidP="00A52B00">
      <w:pPr>
        <w:tabs>
          <w:tab w:val="left" w:pos="1134"/>
        </w:tabs>
        <w:spacing w:after="0" w:line="240" w:lineRule="auto"/>
        <w:ind w:firstLine="567"/>
        <w:jc w:val="both"/>
        <w:rPr>
          <w:rFonts w:ascii="Times New Roman" w:eastAsia="Times New Roman" w:hAnsi="Times New Roman" w:cs="Times New Roman"/>
          <w:color w:val="000000"/>
          <w:sz w:val="28"/>
          <w:szCs w:val="28"/>
        </w:rPr>
      </w:pPr>
    </w:p>
    <w:p w14:paraId="000000B2"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XІ. Вимоги законодавства та/або професійних стандартів, необхідні для здобуття відповідних професійних кваліфікацій (за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наявності)</w:t>
      </w:r>
    </w:p>
    <w:p w14:paraId="000000B3" w14:textId="77777777" w:rsidR="00D24546" w:rsidRDefault="00D24546" w:rsidP="00A52B00">
      <w:pPr>
        <w:shd w:val="clear" w:color="auto" w:fill="FFFFFF"/>
        <w:tabs>
          <w:tab w:val="left" w:pos="1134"/>
        </w:tabs>
        <w:spacing w:after="0" w:line="240" w:lineRule="auto"/>
        <w:ind w:firstLine="567"/>
        <w:jc w:val="both"/>
        <w:rPr>
          <w:rFonts w:ascii="Times New Roman" w:eastAsia="Times New Roman" w:hAnsi="Times New Roman" w:cs="Times New Roman"/>
          <w:color w:val="000000"/>
          <w:sz w:val="28"/>
          <w:szCs w:val="28"/>
        </w:rPr>
      </w:pPr>
    </w:p>
    <w:p w14:paraId="000000B4" w14:textId="77777777" w:rsidR="00D24546" w:rsidRDefault="00E4388F" w:rsidP="00A52B00">
      <w:pPr>
        <w:shd w:val="clear" w:color="auto" w:fill="FFFFFF"/>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Вимоги законодавства та/або професійних стандартів відсутні.</w:t>
      </w:r>
    </w:p>
    <w:p w14:paraId="000000B5" w14:textId="77777777" w:rsidR="00D24546" w:rsidRDefault="00D24546" w:rsidP="00A52B00">
      <w:pPr>
        <w:tabs>
          <w:tab w:val="left" w:pos="1134"/>
        </w:tabs>
        <w:spacing w:after="0" w:line="240" w:lineRule="auto"/>
        <w:ind w:firstLine="567"/>
        <w:jc w:val="both"/>
        <w:rPr>
          <w:rFonts w:ascii="Times New Roman" w:eastAsia="Times New Roman" w:hAnsi="Times New Roman" w:cs="Times New Roman"/>
          <w:b/>
          <w:bCs/>
          <w:sz w:val="28"/>
          <w:szCs w:val="28"/>
        </w:rPr>
      </w:pPr>
    </w:p>
    <w:p w14:paraId="000000B6"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XIІ. Перелік нормативних документів, на яких базується Стандарт вищої освіти </w:t>
      </w:r>
    </w:p>
    <w:p w14:paraId="000000B7" w14:textId="77777777" w:rsidR="00D24546" w:rsidRDefault="00D24546" w:rsidP="00A52B00">
      <w:pPr>
        <w:tabs>
          <w:tab w:val="left" w:pos="1134"/>
        </w:tabs>
        <w:spacing w:after="0" w:line="240" w:lineRule="auto"/>
        <w:ind w:firstLine="567"/>
        <w:jc w:val="both"/>
        <w:rPr>
          <w:rFonts w:ascii="Times New Roman" w:eastAsia="Times New Roman" w:hAnsi="Times New Roman" w:cs="Times New Roman"/>
          <w:b/>
          <w:bCs/>
          <w:sz w:val="28"/>
          <w:szCs w:val="28"/>
        </w:rPr>
      </w:pPr>
    </w:p>
    <w:p w14:paraId="000000B8"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рекомендованих джерел</w:t>
      </w:r>
    </w:p>
    <w:p w14:paraId="000000B9" w14:textId="77777777" w:rsidR="00D24546" w:rsidRDefault="00D24546" w:rsidP="00A52B00">
      <w:pPr>
        <w:tabs>
          <w:tab w:val="left" w:pos="1134"/>
        </w:tabs>
        <w:spacing w:after="0" w:line="240" w:lineRule="auto"/>
        <w:ind w:firstLine="567"/>
        <w:jc w:val="both"/>
        <w:rPr>
          <w:rFonts w:ascii="Times New Roman" w:eastAsia="Times New Roman" w:hAnsi="Times New Roman" w:cs="Times New Roman"/>
          <w:b/>
          <w:bCs/>
          <w:sz w:val="28"/>
          <w:szCs w:val="28"/>
        </w:rPr>
      </w:pPr>
    </w:p>
    <w:p w14:paraId="000000BA" w14:textId="77777777" w:rsidR="00D24546" w:rsidRDefault="00E4388F" w:rsidP="00A52B00">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Нормативні документи</w:t>
      </w:r>
    </w:p>
    <w:p w14:paraId="000000BB" w14:textId="63E86606" w:rsidR="00D24546" w:rsidRDefault="00E4388F" w:rsidP="00A52B00">
      <w:pPr>
        <w:numPr>
          <w:ilvl w:val="0"/>
          <w:numId w:val="1"/>
        </w:numPr>
        <w:tabs>
          <w:tab w:val="left" w:pos="567"/>
        </w:tabs>
        <w:spacing w:after="0" w:line="240" w:lineRule="auto"/>
        <w:ind w:left="0"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Про в</w:t>
      </w:r>
      <w:r w:rsidR="00BC13EC">
        <w:rPr>
          <w:rFonts w:ascii="Times New Roman" w:eastAsia="Times New Roman" w:hAnsi="Times New Roman" w:cs="Times New Roman"/>
          <w:sz w:val="28"/>
          <w:szCs w:val="28"/>
        </w:rPr>
        <w:t xml:space="preserve">ищу освіту: Закон України. URL: </w:t>
      </w:r>
      <w:hyperlink r:id="rId9" w:history="1">
        <w:r w:rsidR="00BC13EC" w:rsidRPr="004F6ED4">
          <w:rPr>
            <w:rStyle w:val="af1"/>
            <w:rFonts w:ascii="Times New Roman" w:eastAsia="Times New Roman" w:hAnsi="Times New Roman" w:cs="Times New Roman"/>
            <w:sz w:val="28"/>
            <w:szCs w:val="28"/>
          </w:rPr>
          <w:t>http://zakon4.rada.gov.ua/laws/show/</w:t>
        </w:r>
      </w:hyperlink>
      <w:r w:rsidR="00BC13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1556-18.</w:t>
      </w:r>
    </w:p>
    <w:p w14:paraId="000000BC" w14:textId="77777777" w:rsidR="00D24546" w:rsidRDefault="00E4388F" w:rsidP="00A52B00">
      <w:pPr>
        <w:numPr>
          <w:ilvl w:val="0"/>
          <w:numId w:val="1"/>
        </w:numPr>
        <w:tabs>
          <w:tab w:val="left" w:pos="567"/>
        </w:tabs>
        <w:spacing w:after="0" w:line="24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освіту: Закон України. URL:</w:t>
      </w:r>
      <w:hyperlink r:id="rId10">
        <w:r>
          <w:rPr>
            <w:rFonts w:ascii="Times New Roman" w:eastAsia="Times New Roman" w:hAnsi="Times New Roman" w:cs="Times New Roman"/>
            <w:sz w:val="28"/>
            <w:szCs w:val="28"/>
          </w:rPr>
          <w:t xml:space="preserve"> </w:t>
        </w:r>
      </w:hyperlink>
      <w:hyperlink r:id="rId11">
        <w:r>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sz w:val="28"/>
          <w:szCs w:val="28"/>
        </w:rPr>
        <w:t>.</w:t>
      </w:r>
    </w:p>
    <w:p w14:paraId="000000BD" w14:textId="77777777" w:rsidR="00D24546" w:rsidRDefault="00E4388F" w:rsidP="00A52B00">
      <w:pPr>
        <w:numPr>
          <w:ilvl w:val="0"/>
          <w:numId w:val="1"/>
        </w:numPr>
        <w:tabs>
          <w:tab w:val="left" w:pos="567"/>
        </w:tabs>
        <w:spacing w:after="0" w:line="24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000000BE" w14:textId="77777777" w:rsidR="00D24546" w:rsidRDefault="00E4388F" w:rsidP="00A52B00">
      <w:pPr>
        <w:numPr>
          <w:ilvl w:val="0"/>
          <w:numId w:val="1"/>
        </w:numPr>
        <w:tabs>
          <w:tab w:val="left" w:pos="567"/>
        </w:tabs>
        <w:spacing w:after="0" w:line="24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Національна рамка кваліфікацій. Затверджено Постановою Кабінету Міністрів України від 23 листопада 2011 р. №1341 (зі змінами) URL:</w:t>
      </w:r>
      <w:hyperlink r:id="rId12">
        <w:r>
          <w:rPr>
            <w:rFonts w:ascii="Times New Roman" w:eastAsia="Times New Roman" w:hAnsi="Times New Roman" w:cs="Times New Roman"/>
            <w:sz w:val="28"/>
            <w:szCs w:val="28"/>
          </w:rPr>
          <w:t xml:space="preserve"> </w:t>
        </w:r>
      </w:hyperlink>
      <w:hyperlink r:id="rId13">
        <w:r>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sz w:val="28"/>
          <w:szCs w:val="28"/>
        </w:rPr>
        <w:t>.</w:t>
      </w:r>
    </w:p>
    <w:p w14:paraId="000000BF" w14:textId="77777777" w:rsidR="00D24546" w:rsidRDefault="00E4388F" w:rsidP="00A52B00">
      <w:pPr>
        <w:numPr>
          <w:ilvl w:val="0"/>
          <w:numId w:val="1"/>
        </w:numPr>
        <w:tabs>
          <w:tab w:val="left" w:pos="567"/>
        </w:tabs>
        <w:spacing w:after="0" w:line="24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w:t>
      </w:r>
      <w:hyperlink r:id="rId14">
        <w:r>
          <w:rPr>
            <w:rFonts w:ascii="Times New Roman" w:eastAsia="Times New Roman" w:hAnsi="Times New Roman" w:cs="Times New Roman"/>
            <w:sz w:val="28"/>
            <w:szCs w:val="28"/>
          </w:rPr>
          <w:t xml:space="preserve"> </w:t>
        </w:r>
      </w:hyperlink>
      <w:hyperlink r:id="rId15">
        <w:r>
          <w:rPr>
            <w:rFonts w:ascii="Times New Roman" w:eastAsia="Times New Roman" w:hAnsi="Times New Roman" w:cs="Times New Roman"/>
            <w:color w:val="1155CC"/>
            <w:sz w:val="28"/>
            <w:szCs w:val="28"/>
            <w:u w:val="single"/>
          </w:rPr>
          <w:t>http://zakon4.rada.gov.ua/laws/show/266-2015-п</w:t>
        </w:r>
      </w:hyperlink>
      <w:r>
        <w:rPr>
          <w:rFonts w:ascii="Times New Roman" w:eastAsia="Times New Roman" w:hAnsi="Times New Roman" w:cs="Times New Roman"/>
          <w:color w:val="1155CC"/>
          <w:sz w:val="28"/>
          <w:szCs w:val="28"/>
          <w:u w:val="single"/>
        </w:rPr>
        <w:t>.</w:t>
      </w:r>
    </w:p>
    <w:p w14:paraId="000000C0" w14:textId="77777777" w:rsidR="00D24546" w:rsidRDefault="00E4388F" w:rsidP="00A52B00">
      <w:pPr>
        <w:numPr>
          <w:ilvl w:val="0"/>
          <w:numId w:val="1"/>
        </w:numPr>
        <w:tabs>
          <w:tab w:val="left" w:pos="567"/>
        </w:tabs>
        <w:spacing w:after="0" w:line="24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міждисциплінарних освітніх (наукових) програм. Затверджено Наказом Міністерства освіти і науки України від 01.02.2021 р. № 128. URL:</w:t>
      </w:r>
      <w:hyperlink r:id="rId16" w:anchor="Text">
        <w:r>
          <w:rPr>
            <w:rFonts w:ascii="Times New Roman" w:eastAsia="Times New Roman" w:hAnsi="Times New Roman" w:cs="Times New Roman"/>
            <w:sz w:val="28"/>
            <w:szCs w:val="28"/>
          </w:rPr>
          <w:t xml:space="preserve"> </w:t>
        </w:r>
      </w:hyperlink>
      <w:hyperlink r:id="rId17" w:anchor="Text">
        <w:r>
          <w:rPr>
            <w:rFonts w:ascii="Times New Roman" w:eastAsia="Times New Roman" w:hAnsi="Times New Roman" w:cs="Times New Roman"/>
            <w:color w:val="1155CC"/>
            <w:sz w:val="28"/>
            <w:szCs w:val="28"/>
            <w:u w:val="single"/>
          </w:rPr>
          <w:t>https://zakon.rada.gov.ua/laws/show/z0454-21#Text</w:t>
        </w:r>
      </w:hyperlink>
      <w:r>
        <w:rPr>
          <w:rFonts w:ascii="Times New Roman" w:eastAsia="Times New Roman" w:hAnsi="Times New Roman" w:cs="Times New Roman"/>
          <w:color w:val="1155CC"/>
          <w:sz w:val="28"/>
          <w:szCs w:val="28"/>
          <w:u w:val="single"/>
        </w:rPr>
        <w:t>.</w:t>
      </w:r>
    </w:p>
    <w:p w14:paraId="000000C1" w14:textId="77777777" w:rsidR="00D24546" w:rsidRDefault="00E4388F" w:rsidP="00A52B00">
      <w:pPr>
        <w:numPr>
          <w:ilvl w:val="0"/>
          <w:numId w:val="1"/>
        </w:numPr>
        <w:tabs>
          <w:tab w:val="left" w:pos="567"/>
        </w:tabs>
        <w:spacing w:after="0" w:line="240" w:lineRule="auto"/>
        <w:ind w:left="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класифікатор України: Класифікатор професій ДК 003:2010 (із змінами). URL: https://zakon.rada.gov.ua/rada/show/va327609-10.</w:t>
      </w:r>
    </w:p>
    <w:p w14:paraId="7A6B9696" w14:textId="77777777" w:rsidR="00713F50" w:rsidRDefault="00713F50" w:rsidP="00A52B00">
      <w:pPr>
        <w:tabs>
          <w:tab w:val="left" w:pos="1134"/>
        </w:tabs>
        <w:spacing w:after="0" w:line="240" w:lineRule="auto"/>
        <w:ind w:firstLine="567"/>
        <w:jc w:val="both"/>
        <w:rPr>
          <w:rFonts w:ascii="Times New Roman" w:eastAsia="Times New Roman" w:hAnsi="Times New Roman" w:cs="Times New Roman"/>
          <w:b/>
          <w:bCs/>
          <w:sz w:val="28"/>
          <w:szCs w:val="28"/>
        </w:rPr>
      </w:pPr>
    </w:p>
    <w:p w14:paraId="000000C2" w14:textId="3FD57162" w:rsidR="00D24546" w:rsidRDefault="00E4388F" w:rsidP="00A52B00">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Інші джерела</w:t>
      </w:r>
    </w:p>
    <w:p w14:paraId="000000C3"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1.International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w:t>
      </w:r>
    </w:p>
    <w:p w14:paraId="000000C4" w14:textId="77777777" w:rsidR="00D24546" w:rsidRDefault="00E4388F" w:rsidP="00A52B00">
      <w:pPr>
        <w:tabs>
          <w:tab w:val="left" w:pos="26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ISCED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000000C5"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URL:</w:t>
      </w:r>
      <w:hyperlink r:id="rId18">
        <w:r>
          <w:rPr>
            <w:rFonts w:ascii="Times New Roman" w:eastAsia="Times New Roman" w:hAnsi="Times New Roman" w:cs="Times New Roman"/>
            <w:sz w:val="28"/>
            <w:szCs w:val="28"/>
          </w:rPr>
          <w:t xml:space="preserve"> </w:t>
        </w:r>
      </w:hyperlink>
      <w:hyperlink r:id="rId19">
        <w:r>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r>
        <w:rPr>
          <w:rFonts w:ascii="Times New Roman" w:eastAsia="Times New Roman" w:hAnsi="Times New Roman" w:cs="Times New Roman"/>
          <w:color w:val="1155CC"/>
          <w:sz w:val="28"/>
          <w:szCs w:val="28"/>
          <w:u w:val="single"/>
        </w:rPr>
        <w:t>.</w:t>
      </w:r>
    </w:p>
    <w:p w14:paraId="000000C6"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2018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lifelong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EEA </w:t>
      </w:r>
      <w:proofErr w:type="spellStart"/>
      <w:r>
        <w:rPr>
          <w:rFonts w:ascii="Times New Roman" w:eastAsia="Times New Roman" w:hAnsi="Times New Roman" w:cs="Times New Roman"/>
          <w:sz w:val="28"/>
          <w:szCs w:val="28"/>
        </w:rPr>
        <w:t>relevance</w:t>
      </w:r>
      <w:proofErr w:type="spellEnd"/>
      <w:r>
        <w:rPr>
          <w:rFonts w:ascii="Times New Roman" w:eastAsia="Times New Roman" w:hAnsi="Times New Roman" w:cs="Times New Roman"/>
          <w:sz w:val="28"/>
          <w:szCs w:val="28"/>
        </w:rPr>
        <w:t>.). URL:  https://eur-lex.europa.eu/legal-content/EN/TXT/?uri=uriserv:OJ.C_.2018.189.01.0001.01.ENG&amp;toc=OJ:C:2018:189:TOC.</w:t>
      </w:r>
    </w:p>
    <w:p w14:paraId="000000C7"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CrossBorder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Mobility</w:t>
      </w:r>
      <w:proofErr w:type="spellEnd"/>
      <w:r>
        <w:rPr>
          <w:rFonts w:ascii="Times New Roman" w:eastAsia="Times New Roman" w:hAnsi="Times New Roman" w:cs="Times New Roman"/>
          <w:sz w:val="28"/>
          <w:szCs w:val="28"/>
        </w:rPr>
        <w:t>. URL: http://www.ehea.info/Upload/TPG_A_QF_RO_MK_1_EQF_Brochure.pdf;</w:t>
      </w:r>
    </w:p>
    <w:p w14:paraId="000000C8" w14:textId="33A3DCA0" w:rsidR="00D24546" w:rsidRDefault="00E4388F" w:rsidP="00A52B00">
      <w:pPr>
        <w:tabs>
          <w:tab w:val="left" w:pos="851"/>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BC13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QF-EHEA –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w:t>
      </w:r>
    </w:p>
    <w:p w14:paraId="000000C9"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Стандарти та рекомендації щодо забезпечення якості в Європейському просторі вищої освіти (ESG). URL: https://ihed.org.ua/wp-content/uploads/2018/10/04_2016_ESG_2015.pdf.</w:t>
      </w:r>
    </w:p>
    <w:p w14:paraId="000000CA"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8 - </w:t>
      </w:r>
      <w:proofErr w:type="spellStart"/>
      <w:r>
        <w:rPr>
          <w:rFonts w:ascii="Times New Roman" w:eastAsia="Times New Roman" w:hAnsi="Times New Roman" w:cs="Times New Roman"/>
          <w:sz w:val="28"/>
          <w:szCs w:val="28"/>
        </w:rPr>
        <w:t>Special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towards</w:t>
      </w:r>
      <w:proofErr w:type="spellEnd"/>
      <w:r>
        <w:rPr>
          <w:rFonts w:ascii="Times New Roman" w:eastAsia="Times New Roman" w:hAnsi="Times New Roman" w:cs="Times New Roman"/>
          <w:sz w:val="28"/>
          <w:szCs w:val="28"/>
        </w:rPr>
        <w:t xml:space="preserve"> 2030. </w:t>
      </w:r>
      <w:proofErr w:type="spellStart"/>
      <w:r>
        <w:rPr>
          <w:rFonts w:ascii="Times New Roman" w:eastAsia="Times New Roman" w:hAnsi="Times New Roman" w:cs="Times New Roman"/>
          <w:sz w:val="28"/>
          <w:szCs w:val="28"/>
        </w:rPr>
        <w:t>Barcelona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000000CB"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sz w:val="28"/>
          <w:szCs w:val="28"/>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ЦСР У ДІЇ. URL:</w:t>
      </w:r>
      <w:hyperlink r:id="rId20">
        <w:r>
          <w:rPr>
            <w:rFonts w:ascii="Times New Roman" w:eastAsia="Times New Roman" w:hAnsi="Times New Roman" w:cs="Times New Roman"/>
            <w:sz w:val="28"/>
            <w:szCs w:val="28"/>
          </w:rPr>
          <w:t xml:space="preserve"> </w:t>
        </w:r>
      </w:hyperlink>
      <w:hyperlink r:id="rId21">
        <w:r>
          <w:rPr>
            <w:rFonts w:ascii="Times New Roman" w:eastAsia="Times New Roman" w:hAnsi="Times New Roman" w:cs="Times New Roman"/>
            <w:color w:val="1155CC"/>
            <w:sz w:val="28"/>
            <w:szCs w:val="28"/>
            <w:u w:val="single"/>
          </w:rPr>
          <w:t>https://www.undp.org/uk/ukraine/tsili-staloho-rozvytku</w:t>
        </w:r>
      </w:hyperlink>
    </w:p>
    <w:p w14:paraId="000000CC" w14:textId="235CEF93" w:rsidR="00D24546" w:rsidRDefault="00E4388F" w:rsidP="00A52B00">
      <w:pPr>
        <w:tabs>
          <w:tab w:val="left" w:pos="567"/>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BC13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Рамка цифрової компетентності громадян України. URL: https://osvita.diia.gov.ua/uploads/1/7451-ramka_cifrovoi_kompetentnosti.pdf.</w:t>
      </w:r>
    </w:p>
    <w:p w14:paraId="000000CD"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Рамка компетентностей для культури демократії. URL: https://rm.coe.int/rf-cdc-vol-2-/168097ec96.</w:t>
      </w:r>
    </w:p>
    <w:p w14:paraId="000000CE"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TUNING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w:t>
      </w:r>
    </w:p>
    <w:p w14:paraId="000000CF"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xml:space="preserve">,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xml:space="preserve">,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2024. – 114 с – URL: https://erasmusplus.org.ua/wp-content/uploads/2024/10/glosarijvo_2024_here_neo_ivo_napn_mon_30.09.2024.pdf</w:t>
      </w:r>
    </w:p>
    <w:p w14:paraId="000000D0"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 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14:paraId="000000D1" w14:textId="5F462D52"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000000D2"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000000D3"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000000D4" w14:textId="77777777" w:rsidR="00D24546" w:rsidRDefault="00E4388F" w:rsidP="00A52B00">
      <w:pPr>
        <w:tabs>
          <w:tab w:val="left" w:pos="113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Розроблення освітніх програм: методичні рекомендації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 В. М. Захарченко, В. І. Луговий,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14:paraId="000000D5" w14:textId="77777777" w:rsidR="00D24546" w:rsidRDefault="00D24546" w:rsidP="00A52B00">
      <w:pPr>
        <w:tabs>
          <w:tab w:val="left" w:pos="1134"/>
        </w:tabs>
        <w:spacing w:after="0" w:line="240" w:lineRule="auto"/>
        <w:jc w:val="both"/>
        <w:rPr>
          <w:rFonts w:ascii="Times New Roman" w:eastAsia="Times New Roman" w:hAnsi="Times New Roman" w:cs="Times New Roman"/>
          <w:sz w:val="28"/>
          <w:szCs w:val="28"/>
        </w:rPr>
      </w:pPr>
    </w:p>
    <w:p w14:paraId="000000D7" w14:textId="6804DF02" w:rsidR="00D24546" w:rsidRDefault="00D24546" w:rsidP="00A52B0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1DEC3675" w14:textId="77777777" w:rsidR="00713F50" w:rsidRDefault="00713F50" w:rsidP="00A52B0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00000D8" w14:textId="77777777" w:rsidR="00D24546" w:rsidRDefault="00E4388F" w:rsidP="00A52B0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000000D9" w14:textId="77777777" w:rsidR="00D24546" w:rsidRDefault="00E4388F" w:rsidP="00A52B00">
      <w:pPr>
        <w:tabs>
          <w:tab w:val="left" w:pos="1134"/>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Олег ШАРОВ</w:t>
      </w:r>
      <w:bookmarkStart w:id="2" w:name="_GoBack"/>
      <w:bookmarkEnd w:id="2"/>
    </w:p>
    <w:sectPr w:rsidR="00D24546" w:rsidSect="00A52B00">
      <w:pgSz w:w="11906" w:h="16838"/>
      <w:pgMar w:top="1134" w:right="709" w:bottom="851" w:left="156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EFB8B" w14:textId="77777777" w:rsidR="000B0E0A" w:rsidRDefault="000B0E0A">
      <w:pPr>
        <w:spacing w:after="0" w:line="240" w:lineRule="auto"/>
      </w:pPr>
      <w:r>
        <w:separator/>
      </w:r>
    </w:p>
  </w:endnote>
  <w:endnote w:type="continuationSeparator" w:id="0">
    <w:p w14:paraId="4C459D89" w14:textId="77777777" w:rsidR="000B0E0A" w:rsidRDefault="000B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2128800-E02F-4E4F-9BF0-6CC5E73FE8C7}"/>
    <w:embedBold r:id="rId2" w:fontKey="{41EBA787-7AB1-4E23-BB5A-C7D09D2B35DB}"/>
    <w:embedItalic r:id="rId3" w:fontKey="{2D841C2A-565A-4F60-A721-B78E20EDD1F7}"/>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2EBEA019-2BDF-4E1C-9804-64BEA12EB28C}"/>
  </w:font>
  <w:font w:name="Times">
    <w:panose1 w:val="02020603050405020304"/>
    <w:charset w:val="CC"/>
    <w:family w:val="roman"/>
    <w:pitch w:val="variable"/>
    <w:sig w:usb0="E0002EFF" w:usb1="C000785B" w:usb2="00000009" w:usb3="00000000" w:csb0="000001FF" w:csb1="00000000"/>
    <w:embedRegular r:id="rId5" w:fontKey="{697787D7-F42D-4878-B134-CA03BC2E1C41}"/>
  </w:font>
  <w:font w:name="Cambria">
    <w:panose1 w:val="02040503050406030204"/>
    <w:charset w:val="CC"/>
    <w:family w:val="roman"/>
    <w:pitch w:val="variable"/>
    <w:sig w:usb0="E00006FF" w:usb1="420024FF" w:usb2="02000000" w:usb3="00000000" w:csb0="0000019F" w:csb1="00000000"/>
    <w:embedRegular r:id="rId6" w:fontKey="{1AB5204A-A6D4-43C3-B518-FEF1EF937FA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503C6" w14:textId="77777777" w:rsidR="000B0E0A" w:rsidRDefault="000B0E0A">
      <w:pPr>
        <w:spacing w:after="0" w:line="240" w:lineRule="auto"/>
      </w:pPr>
      <w:r>
        <w:separator/>
      </w:r>
    </w:p>
  </w:footnote>
  <w:footnote w:type="continuationSeparator" w:id="0">
    <w:p w14:paraId="6320E848" w14:textId="77777777" w:rsidR="000B0E0A" w:rsidRDefault="000B0E0A">
      <w:pPr>
        <w:spacing w:after="0" w:line="240" w:lineRule="auto"/>
      </w:pPr>
      <w:r>
        <w:continuationSeparator/>
      </w:r>
    </w:p>
  </w:footnote>
  <w:footnote w:id="1">
    <w:p w14:paraId="3C9F1EF6" w14:textId="77777777" w:rsidR="00A52B00" w:rsidRDefault="00A52B00" w:rsidP="00A52B00">
      <w:pPr>
        <w:pBdr>
          <w:top w:val="nil"/>
          <w:left w:val="nil"/>
          <w:bottom w:val="nil"/>
          <w:right w:val="nil"/>
          <w:between w:val="nil"/>
        </w:pBdr>
        <w:spacing w:before="150" w:after="150"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0"/>
          <w:szCs w:val="20"/>
        </w:rPr>
        <w:t>Заклади вищої освіти можуть визначати галузеве спрямування в межах спеціалізації (наприклад: в агропромисловому комплексі, хімічній промисловості тощо)</w:t>
      </w:r>
    </w:p>
    <w:p w14:paraId="3F73A54D" w14:textId="77777777" w:rsidR="00A52B00" w:rsidRDefault="00A52B00" w:rsidP="00A52B00">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D" w14:textId="5188B9EC" w:rsidR="00D24546" w:rsidRPr="004A03A3" w:rsidRDefault="00E4388F" w:rsidP="004A03A3">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8"/>
        <w:szCs w:val="28"/>
      </w:rPr>
    </w:pPr>
    <w:r w:rsidRPr="004A03A3">
      <w:rPr>
        <w:rFonts w:ascii="Times" w:eastAsia="Times" w:hAnsi="Times" w:cs="Times"/>
        <w:color w:val="000000"/>
        <w:sz w:val="28"/>
        <w:szCs w:val="28"/>
      </w:rPr>
      <w:fldChar w:fldCharType="begin"/>
    </w:r>
    <w:r w:rsidRPr="004A03A3">
      <w:rPr>
        <w:rFonts w:ascii="Times" w:eastAsia="Times" w:hAnsi="Times" w:cs="Times"/>
        <w:color w:val="000000"/>
        <w:sz w:val="28"/>
        <w:szCs w:val="28"/>
      </w:rPr>
      <w:instrText>PAGE</w:instrText>
    </w:r>
    <w:r w:rsidRPr="004A03A3">
      <w:rPr>
        <w:rFonts w:ascii="Times" w:eastAsia="Times" w:hAnsi="Times" w:cs="Times"/>
        <w:color w:val="000000"/>
        <w:sz w:val="28"/>
        <w:szCs w:val="28"/>
      </w:rPr>
      <w:fldChar w:fldCharType="separate"/>
    </w:r>
    <w:r w:rsidR="00713F50">
      <w:rPr>
        <w:rFonts w:ascii="Times" w:eastAsia="Times" w:hAnsi="Times" w:cs="Times"/>
        <w:noProof/>
        <w:color w:val="000000"/>
        <w:sz w:val="28"/>
        <w:szCs w:val="28"/>
      </w:rPr>
      <w:t>10</w:t>
    </w:r>
    <w:r w:rsidRPr="004A03A3">
      <w:rPr>
        <w:rFonts w:ascii="Times" w:eastAsia="Times" w:hAnsi="Times" w:cs="Times"/>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81A12"/>
    <w:multiLevelType w:val="multilevel"/>
    <w:tmpl w:val="AA3A1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546"/>
    <w:rsid w:val="000B0E0A"/>
    <w:rsid w:val="004A03A3"/>
    <w:rsid w:val="00713F50"/>
    <w:rsid w:val="009641EC"/>
    <w:rsid w:val="00A52B00"/>
    <w:rsid w:val="00BC13EC"/>
    <w:rsid w:val="00C96C08"/>
    <w:rsid w:val="00D24546"/>
    <w:rsid w:val="00E24D3C"/>
    <w:rsid w:val="00E4388F"/>
    <w:rsid w:val="00ED38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288A"/>
  <w15:docId w15:val="{1224EAB5-5FDC-4A88-B7EA-FE26FB6E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240" w:after="60"/>
      <w:outlineLvl w:val="0"/>
    </w:pPr>
    <w:rPr>
      <w:rFonts w:ascii="Arial" w:eastAsia="Arial" w:hAnsi="Arial" w:cs="Arial"/>
      <w:b/>
      <w:bCs/>
      <w:sz w:val="32"/>
      <w:szCs w:val="32"/>
    </w:rPr>
  </w:style>
  <w:style w:type="paragraph" w:styleId="2">
    <w:name w:val="heading 2"/>
    <w:basedOn w:val="a"/>
    <w:next w:val="a"/>
    <w:pPr>
      <w:keepNext/>
      <w:spacing w:before="240" w:after="60"/>
      <w:outlineLvl w:val="1"/>
    </w:pPr>
    <w:rPr>
      <w:rFonts w:ascii="Arial" w:eastAsia="Arial" w:hAnsi="Arial" w:cs="Arial"/>
      <w:b/>
      <w:bCs/>
      <w:i/>
      <w:iCs/>
      <w:sz w:val="28"/>
      <w:szCs w:val="28"/>
    </w:rPr>
  </w:style>
  <w:style w:type="paragraph" w:styleId="3">
    <w:name w:val="heading 3"/>
    <w:basedOn w:val="a"/>
    <w:next w:val="a"/>
    <w:pPr>
      <w:keepNext/>
      <w:spacing w:before="240" w:after="60"/>
      <w:outlineLvl w:val="2"/>
    </w:pPr>
    <w:rPr>
      <w:rFonts w:ascii="Arial" w:eastAsia="Arial" w:hAnsi="Arial" w:cs="Arial"/>
      <w:b/>
      <w:bCs/>
      <w:sz w:val="26"/>
      <w:szCs w:val="26"/>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pPr>
    <w:rPr>
      <w:sz w:val="56"/>
      <w:szCs w:val="56"/>
    </w:rPr>
  </w:style>
  <w:style w:type="paragraph" w:styleId="a4">
    <w:name w:val="Subtitle"/>
    <w:basedOn w:val="a"/>
    <w:next w:val="a"/>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Текст примітки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4A03A3"/>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4A03A3"/>
    <w:rPr>
      <w:rFonts w:ascii="Segoe UI" w:hAnsi="Segoe UI" w:cs="Segoe UI"/>
      <w:sz w:val="18"/>
      <w:szCs w:val="18"/>
    </w:rPr>
  </w:style>
  <w:style w:type="paragraph" w:styleId="ad">
    <w:name w:val="header"/>
    <w:basedOn w:val="a"/>
    <w:link w:val="ae"/>
    <w:uiPriority w:val="99"/>
    <w:unhideWhenUsed/>
    <w:rsid w:val="004A03A3"/>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4A03A3"/>
  </w:style>
  <w:style w:type="paragraph" w:styleId="af">
    <w:name w:val="footer"/>
    <w:basedOn w:val="a"/>
    <w:link w:val="af0"/>
    <w:uiPriority w:val="99"/>
    <w:unhideWhenUsed/>
    <w:rsid w:val="004A03A3"/>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4A03A3"/>
  </w:style>
  <w:style w:type="character" w:styleId="af1">
    <w:name w:val="Hyperlink"/>
    <w:basedOn w:val="a0"/>
    <w:uiPriority w:val="99"/>
    <w:unhideWhenUsed/>
    <w:rsid w:val="00BC1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1341-2011-%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3" Type="http://schemas.openxmlformats.org/officeDocument/2006/relationships/styles" Target="styles.xml"/><Relationship Id="rId21" Type="http://schemas.openxmlformats.org/officeDocument/2006/relationships/hyperlink" Target="https://www.undp.org/uk/ukraine/tsili-staloho-rozvytku"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zakon.rada.gov.ua/laws/show/z0454-21" TargetMode="External"/><Relationship Id="rId2" Type="http://schemas.openxmlformats.org/officeDocument/2006/relationships/numbering" Target="numbering.xml"/><Relationship Id="rId16" Type="http://schemas.openxmlformats.org/officeDocument/2006/relationships/hyperlink" Target="https://zakon.rada.gov.ua/laws/show/z0454-21" TargetMode="External"/><Relationship Id="rId20" Type="http://schemas.openxmlformats.org/officeDocument/2006/relationships/hyperlink" Target="https://www.undp.org/uk/ukraine/tsili-staloho-rozvyt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5.rada.gov.ua/laws/show/2145-19" TargetMode="External"/><Relationship Id="rId5" Type="http://schemas.openxmlformats.org/officeDocument/2006/relationships/webSettings" Target="webSettings.xml"/><Relationship Id="rId15" Type="http://schemas.openxmlformats.org/officeDocument/2006/relationships/hyperlink" Target="http://zakon4.rada.gov.ua/laws/show/266-2015-%D0%BF" TargetMode="External"/><Relationship Id="rId23" Type="http://schemas.openxmlformats.org/officeDocument/2006/relationships/theme" Target="theme/theme1.xml"/><Relationship Id="rId10" Type="http://schemas.openxmlformats.org/officeDocument/2006/relationships/hyperlink" Target="http://zakon5.rada.gov.ua/laws/show/2145-19" TargetMode="External"/><Relationship Id="rId19" Type="http://schemas.openxmlformats.org/officeDocument/2006/relationships/hyperlink" Target="https://uis.unesco.org/sites/default/files/documents/international-standard-classification-of-education-fields-of-education-and-training-2013-detailed-field-descriptions-2015-en.pdf" TargetMode="External"/><Relationship Id="rId4" Type="http://schemas.openxmlformats.org/officeDocument/2006/relationships/settings" Target="settings.xml"/><Relationship Id="rId9" Type="http://schemas.openxmlformats.org/officeDocument/2006/relationships/hyperlink" Target="http://zakon4.rada.gov.ua/laws/show/" TargetMode="External"/><Relationship Id="rId14" Type="http://schemas.openxmlformats.org/officeDocument/2006/relationships/hyperlink" Target="http://zakon4.rada.gov.ua/laws/show/266-2015-%D0%B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mGv/gkax2B1oF7XasGAa3SrVA==">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14052</Words>
  <Characters>8010</Characters>
  <Application>Microsoft Office Word</Application>
  <DocSecurity>0</DocSecurity>
  <Lines>66</Lines>
  <Paragraphs>44</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3</cp:revision>
  <dcterms:created xsi:type="dcterms:W3CDTF">2026-06-09T08:08:00Z</dcterms:created>
  <dcterms:modified xsi:type="dcterms:W3CDTF">2026-06-23T09:26:00Z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0x010100967021EB97DAD74499C037EB8B08B31B</vt:lpwstr>
  </property>
</Properties>
</file>