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B1082" w:rsidRPr="00575BDE" w:rsidRDefault="001B1082" w:rsidP="00575BDE">
      <w:pPr>
        <w:spacing w:after="0" w:line="240" w:lineRule="auto"/>
        <w:ind w:firstLine="709"/>
        <w:jc w:val="both"/>
        <w:rPr>
          <w:rFonts w:ascii="Times New Roman" w:eastAsia="Times New Roman" w:hAnsi="Times New Roman" w:cs="Times New Roman"/>
          <w:color w:val="000000" w:themeColor="text1"/>
          <w:sz w:val="28"/>
          <w:szCs w:val="28"/>
        </w:rPr>
      </w:pPr>
    </w:p>
    <w:tbl>
      <w:tblPr>
        <w:tblStyle w:val="a5"/>
        <w:tblW w:w="9356" w:type="dxa"/>
        <w:tblInd w:w="0" w:type="dxa"/>
        <w:tblLayout w:type="fixed"/>
        <w:tblLook w:val="0000" w:firstRow="0" w:lastRow="0" w:firstColumn="0" w:lastColumn="0" w:noHBand="0" w:noVBand="0"/>
      </w:tblPr>
      <w:tblGrid>
        <w:gridCol w:w="5812"/>
        <w:gridCol w:w="3544"/>
      </w:tblGrid>
      <w:tr w:rsidR="001B1082" w:rsidRPr="00575BDE" w14:paraId="09586184" w14:textId="77777777" w:rsidTr="00E94B93">
        <w:trPr>
          <w:trHeight w:val="1056"/>
        </w:trPr>
        <w:tc>
          <w:tcPr>
            <w:tcW w:w="5812" w:type="dxa"/>
          </w:tcPr>
          <w:p w14:paraId="00000002" w14:textId="77777777" w:rsidR="001B1082" w:rsidRPr="00575BDE" w:rsidRDefault="001B1082" w:rsidP="00575BDE">
            <w:pPr>
              <w:shd w:val="clear" w:color="auto" w:fill="FFFFFF"/>
              <w:spacing w:after="0" w:line="240" w:lineRule="auto"/>
              <w:ind w:hanging="4"/>
              <w:jc w:val="both"/>
              <w:rPr>
                <w:rFonts w:ascii="Times New Roman" w:eastAsia="Times New Roman" w:hAnsi="Times New Roman" w:cs="Times New Roman"/>
                <w:color w:val="000000" w:themeColor="text1"/>
                <w:sz w:val="28"/>
                <w:szCs w:val="28"/>
              </w:rPr>
            </w:pPr>
          </w:p>
        </w:tc>
        <w:tc>
          <w:tcPr>
            <w:tcW w:w="3544" w:type="dxa"/>
          </w:tcPr>
          <w:p w14:paraId="00000003" w14:textId="77777777" w:rsidR="001B1082" w:rsidRPr="00575BDE" w:rsidRDefault="00D206A0" w:rsidP="00575BDE">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ЗАТВЕРДЖЕНО</w:t>
            </w:r>
          </w:p>
          <w:p w14:paraId="00000004" w14:textId="77777777" w:rsidR="001B1082" w:rsidRPr="00575BDE" w:rsidRDefault="00D206A0" w:rsidP="00575BDE">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Наказ Міністерства</w:t>
            </w:r>
          </w:p>
          <w:p w14:paraId="00000005" w14:textId="77777777" w:rsidR="001B1082" w:rsidRPr="00575BDE" w:rsidRDefault="00D206A0" w:rsidP="00575BDE">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освіти і науки України</w:t>
            </w:r>
          </w:p>
          <w:p w14:paraId="00000006" w14:textId="77777777" w:rsidR="001B1082" w:rsidRPr="00575BDE" w:rsidRDefault="00D206A0" w:rsidP="00575BD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____________№ ______</w:t>
            </w:r>
          </w:p>
        </w:tc>
      </w:tr>
    </w:tbl>
    <w:p w14:paraId="00000007"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0000008"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0000009"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000000A"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000000B"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000000C"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p w14:paraId="05E782E3" w14:textId="77777777" w:rsidR="00380525" w:rsidRPr="00575BDE" w:rsidRDefault="00380525" w:rsidP="00575BDE">
      <w:pPr>
        <w:spacing w:after="0" w:line="240" w:lineRule="auto"/>
        <w:jc w:val="center"/>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СТАНДАРТ ВИЩОЇ ОСВІТИ </w:t>
      </w:r>
    </w:p>
    <w:p w14:paraId="1D94EC2C" w14:textId="77777777" w:rsidR="00380525" w:rsidRPr="00575BDE" w:rsidRDefault="00380525" w:rsidP="00575BDE">
      <w:pPr>
        <w:spacing w:after="0" w:line="240" w:lineRule="auto"/>
        <w:jc w:val="both"/>
        <w:rPr>
          <w:rFonts w:ascii="Times New Roman" w:eastAsia="Times New Roman" w:hAnsi="Times New Roman" w:cs="Times New Roman"/>
          <w:b/>
          <w:bCs/>
          <w:color w:val="000000" w:themeColor="text1"/>
          <w:sz w:val="28"/>
          <w:szCs w:val="28"/>
        </w:rPr>
      </w:pPr>
    </w:p>
    <w:p w14:paraId="7535262E" w14:textId="77777777" w:rsidR="00380525" w:rsidRPr="00575BDE" w:rsidRDefault="00380525" w:rsidP="00575BDE">
      <w:pPr>
        <w:spacing w:after="0" w:line="240" w:lineRule="auto"/>
        <w:jc w:val="both"/>
        <w:rPr>
          <w:rFonts w:ascii="Times New Roman" w:eastAsia="Times New Roman" w:hAnsi="Times New Roman" w:cs="Times New Roman"/>
          <w:b/>
          <w:bCs/>
          <w:color w:val="000000" w:themeColor="text1"/>
          <w:sz w:val="28"/>
          <w:szCs w:val="28"/>
        </w:rPr>
      </w:pPr>
    </w:p>
    <w:p w14:paraId="13069685" w14:textId="77777777" w:rsidR="00380525" w:rsidRPr="00575BDE" w:rsidRDefault="00380525" w:rsidP="00575BDE">
      <w:pPr>
        <w:spacing w:after="0" w:line="240" w:lineRule="auto"/>
        <w:jc w:val="both"/>
        <w:rPr>
          <w:rFonts w:ascii="Times New Roman" w:eastAsia="Times New Roman" w:hAnsi="Times New Roman" w:cs="Times New Roman"/>
          <w:b/>
          <w:bCs/>
          <w:color w:val="000000" w:themeColor="text1"/>
          <w:sz w:val="28"/>
          <w:szCs w:val="28"/>
        </w:rPr>
      </w:pPr>
    </w:p>
    <w:p w14:paraId="7EC91DB1" w14:textId="7FE9C702" w:rsidR="00380525" w:rsidRPr="00575BDE" w:rsidRDefault="00380525" w:rsidP="00575BDE">
      <w:pPr>
        <w:tabs>
          <w:tab w:val="left" w:pos="5103"/>
        </w:tabs>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РІВЕНЬ ВИЩОЇ ОСВІТИ</w:t>
      </w:r>
      <w:r w:rsidRPr="00575BDE">
        <w:rPr>
          <w:rFonts w:ascii="Times New Roman" w:eastAsia="Times New Roman" w:hAnsi="Times New Roman" w:cs="Times New Roman"/>
          <w:color w:val="000000" w:themeColor="text1"/>
          <w:sz w:val="28"/>
          <w:szCs w:val="28"/>
        </w:rPr>
        <w:t xml:space="preserve"> </w:t>
      </w:r>
      <w:r w:rsidRPr="00575BDE">
        <w:rPr>
          <w:rFonts w:ascii="Times New Roman" w:eastAsia="Times New Roman" w:hAnsi="Times New Roman" w:cs="Times New Roman"/>
          <w:color w:val="000000" w:themeColor="text1"/>
          <w:sz w:val="28"/>
          <w:szCs w:val="28"/>
        </w:rPr>
        <w:tab/>
      </w:r>
      <w:r w:rsidRPr="00575BDE">
        <w:rPr>
          <w:rFonts w:ascii="Times New Roman" w:eastAsia="Times New Roman" w:hAnsi="Times New Roman" w:cs="Times New Roman"/>
          <w:color w:val="000000" w:themeColor="text1"/>
          <w:sz w:val="28"/>
          <w:szCs w:val="28"/>
          <w:u w:val="single"/>
        </w:rPr>
        <w:t>Другий (магістерський) рівень</w:t>
      </w:r>
    </w:p>
    <w:p w14:paraId="0485040B" w14:textId="77777777" w:rsidR="00380525" w:rsidRPr="00575BDE" w:rsidRDefault="00380525"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color w:val="000000" w:themeColor="text1"/>
          <w:sz w:val="28"/>
          <w:szCs w:val="28"/>
          <w:vertAlign w:val="superscript"/>
        </w:rPr>
        <w:t>(назва рівня вищої освіти)</w:t>
      </w:r>
    </w:p>
    <w:p w14:paraId="7DF8CD78" w14:textId="77777777" w:rsidR="00380525" w:rsidRPr="00575BDE" w:rsidRDefault="00380525" w:rsidP="00575BDE">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4CEF6CA1" w14:textId="262C956E" w:rsidR="00380525" w:rsidRPr="00575BDE" w:rsidRDefault="00380525" w:rsidP="00575BDE">
      <w:pPr>
        <w:tabs>
          <w:tab w:val="left" w:pos="5103"/>
        </w:tabs>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СТУПІНЬ ВИЩОЇ ОСВІТИ</w:t>
      </w:r>
      <w:r w:rsidRPr="00575BDE">
        <w:rPr>
          <w:rFonts w:ascii="Times New Roman" w:eastAsia="Times New Roman" w:hAnsi="Times New Roman" w:cs="Times New Roman"/>
          <w:color w:val="000000" w:themeColor="text1"/>
          <w:sz w:val="28"/>
          <w:szCs w:val="28"/>
        </w:rPr>
        <w:tab/>
      </w:r>
      <w:r w:rsidRPr="00575BDE">
        <w:rPr>
          <w:rFonts w:ascii="Times New Roman" w:eastAsia="Times New Roman" w:hAnsi="Times New Roman" w:cs="Times New Roman"/>
          <w:color w:val="000000" w:themeColor="text1"/>
          <w:sz w:val="28"/>
          <w:szCs w:val="28"/>
          <w:u w:val="single"/>
        </w:rPr>
        <w:t>Магістр</w:t>
      </w:r>
    </w:p>
    <w:p w14:paraId="18273608" w14:textId="77777777" w:rsidR="00380525" w:rsidRPr="00575BDE" w:rsidRDefault="00380525" w:rsidP="00575BDE">
      <w:pPr>
        <w:tabs>
          <w:tab w:val="left" w:pos="5103"/>
        </w:tabs>
        <w:spacing w:after="0" w:line="240" w:lineRule="auto"/>
        <w:ind w:firstLine="5103"/>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color w:val="000000" w:themeColor="text1"/>
          <w:sz w:val="28"/>
          <w:szCs w:val="28"/>
          <w:vertAlign w:val="superscript"/>
        </w:rPr>
        <w:t>(назва ступеня вищої освіти)</w:t>
      </w:r>
    </w:p>
    <w:p w14:paraId="335086B5" w14:textId="77777777" w:rsidR="00380525" w:rsidRPr="00575BDE" w:rsidRDefault="00380525" w:rsidP="00575BDE">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334C9144" w14:textId="689A5600" w:rsidR="00380525" w:rsidRPr="00575BDE" w:rsidRDefault="00380525" w:rsidP="00575BDE">
      <w:pPr>
        <w:tabs>
          <w:tab w:val="left" w:pos="5103"/>
        </w:tabs>
        <w:spacing w:after="0" w:line="240" w:lineRule="auto"/>
        <w:jc w:val="both"/>
        <w:rPr>
          <w:rFonts w:ascii="Times New Roman" w:eastAsia="Times New Roman" w:hAnsi="Times New Roman" w:cs="Times New Roman"/>
          <w:b/>
          <w:bCs/>
          <w:color w:val="000000" w:themeColor="text1"/>
          <w:sz w:val="28"/>
          <w:szCs w:val="28"/>
          <w:u w:val="single"/>
        </w:rPr>
      </w:pPr>
      <w:r w:rsidRPr="00575BDE">
        <w:rPr>
          <w:rFonts w:ascii="Times New Roman" w:eastAsia="Times New Roman" w:hAnsi="Times New Roman" w:cs="Times New Roman"/>
          <w:b/>
          <w:bCs/>
          <w:color w:val="000000" w:themeColor="text1"/>
          <w:sz w:val="28"/>
          <w:szCs w:val="28"/>
        </w:rPr>
        <w:t>ГАЛУЗЬ ЗНАНЬ</w:t>
      </w:r>
      <w:r w:rsidRPr="00575BDE">
        <w:rPr>
          <w:rFonts w:ascii="Times New Roman" w:eastAsia="Times New Roman" w:hAnsi="Times New Roman" w:cs="Times New Roman"/>
          <w:color w:val="000000" w:themeColor="text1"/>
          <w:sz w:val="28"/>
          <w:szCs w:val="28"/>
        </w:rPr>
        <w:tab/>
      </w:r>
      <w:r w:rsidRPr="00575BDE">
        <w:rPr>
          <w:rFonts w:ascii="Times New Roman" w:eastAsia="Times New Roman" w:hAnsi="Times New Roman" w:cs="Times New Roman"/>
          <w:color w:val="000000" w:themeColor="text1"/>
          <w:sz w:val="28"/>
          <w:szCs w:val="28"/>
          <w:u w:val="single"/>
        </w:rPr>
        <w:t>D Бізнес, адміністрування та право</w:t>
      </w:r>
    </w:p>
    <w:p w14:paraId="1B6DAA6F" w14:textId="77777777" w:rsidR="00380525" w:rsidRPr="00575BDE" w:rsidRDefault="00380525" w:rsidP="00575BDE">
      <w:pPr>
        <w:spacing w:after="0" w:line="240" w:lineRule="auto"/>
        <w:ind w:firstLine="5103"/>
        <w:rPr>
          <w:rFonts w:ascii="Times New Roman" w:eastAsia="Times New Roman" w:hAnsi="Times New Roman" w:cs="Times New Roman"/>
          <w:color w:val="000000" w:themeColor="text1"/>
          <w:sz w:val="28"/>
          <w:szCs w:val="28"/>
          <w:vertAlign w:val="superscript"/>
        </w:rPr>
      </w:pPr>
      <w:r w:rsidRPr="00575BDE">
        <w:rPr>
          <w:rFonts w:ascii="Times New Roman" w:eastAsia="Times New Roman" w:hAnsi="Times New Roman" w:cs="Times New Roman"/>
          <w:color w:val="000000" w:themeColor="text1"/>
          <w:sz w:val="28"/>
          <w:szCs w:val="28"/>
          <w:vertAlign w:val="superscript"/>
        </w:rPr>
        <w:t>(шифр та найменування галузі знань)</w:t>
      </w:r>
    </w:p>
    <w:p w14:paraId="593017CC" w14:textId="77777777" w:rsidR="00380525" w:rsidRPr="00575BDE" w:rsidRDefault="00380525" w:rsidP="00575BDE">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250DE525" w14:textId="77777777" w:rsidR="00380525" w:rsidRPr="00575BDE" w:rsidRDefault="00380525" w:rsidP="00575BDE">
      <w:pPr>
        <w:tabs>
          <w:tab w:val="left" w:pos="5103"/>
        </w:tabs>
        <w:spacing w:after="0" w:line="240" w:lineRule="auto"/>
        <w:jc w:val="both"/>
        <w:rPr>
          <w:rFonts w:ascii="Times New Roman" w:eastAsia="Times New Roman" w:hAnsi="Times New Roman" w:cs="Times New Roman"/>
          <w:color w:val="000000" w:themeColor="text1"/>
          <w:sz w:val="28"/>
          <w:szCs w:val="28"/>
          <w:u w:val="single"/>
        </w:rPr>
      </w:pPr>
      <w:r w:rsidRPr="00575BDE">
        <w:rPr>
          <w:rFonts w:ascii="Times New Roman" w:eastAsia="Times New Roman" w:hAnsi="Times New Roman" w:cs="Times New Roman"/>
          <w:b/>
          <w:bCs/>
          <w:color w:val="000000" w:themeColor="text1"/>
          <w:sz w:val="28"/>
          <w:szCs w:val="28"/>
        </w:rPr>
        <w:t xml:space="preserve">СПЕЦІАЛЬНІСТЬ  </w:t>
      </w:r>
      <w:r w:rsidRPr="00575BDE">
        <w:rPr>
          <w:rFonts w:ascii="Times New Roman" w:eastAsia="Times New Roman" w:hAnsi="Times New Roman" w:cs="Times New Roman"/>
          <w:b/>
          <w:bCs/>
          <w:color w:val="000000" w:themeColor="text1"/>
          <w:sz w:val="28"/>
          <w:szCs w:val="28"/>
        </w:rPr>
        <w:tab/>
      </w:r>
      <w:r w:rsidRPr="00575BDE">
        <w:rPr>
          <w:rFonts w:ascii="Times New Roman" w:eastAsia="Times New Roman" w:hAnsi="Times New Roman" w:cs="Times New Roman"/>
          <w:color w:val="000000" w:themeColor="text1"/>
          <w:sz w:val="28"/>
          <w:szCs w:val="28"/>
          <w:u w:val="single"/>
        </w:rPr>
        <w:t>D3 Менеджмент</w:t>
      </w:r>
    </w:p>
    <w:p w14:paraId="211C95D5" w14:textId="77777777" w:rsidR="00380525" w:rsidRPr="00575BDE" w:rsidRDefault="00380525" w:rsidP="00575BDE">
      <w:pPr>
        <w:spacing w:after="0" w:line="240" w:lineRule="auto"/>
        <w:rPr>
          <w:rFonts w:ascii="Times New Roman" w:eastAsia="Times New Roman" w:hAnsi="Times New Roman" w:cs="Times New Roman"/>
          <w:color w:val="000000" w:themeColor="text1"/>
          <w:sz w:val="28"/>
          <w:szCs w:val="28"/>
          <w:vertAlign w:val="superscript"/>
        </w:rPr>
      </w:pPr>
      <w:r w:rsidRPr="00575BDE">
        <w:rPr>
          <w:rFonts w:ascii="Times New Roman" w:eastAsia="Times New Roman" w:hAnsi="Times New Roman" w:cs="Times New Roman"/>
          <w:color w:val="000000" w:themeColor="text1"/>
          <w:sz w:val="28"/>
          <w:szCs w:val="28"/>
          <w:vertAlign w:val="superscript"/>
        </w:rPr>
        <w:t>(код та найменування спеціальності)</w:t>
      </w:r>
    </w:p>
    <w:p w14:paraId="60ACDA9A"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2F3392FD"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689AC248"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141C4436"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1B718F5B"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6E955153"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715DD0FD" w14:textId="77777777" w:rsidR="00380525" w:rsidRPr="00575BDE" w:rsidRDefault="00380525" w:rsidP="00575BDE">
      <w:pPr>
        <w:spacing w:after="0" w:line="240" w:lineRule="auto"/>
        <w:jc w:val="both"/>
        <w:rPr>
          <w:rFonts w:ascii="Times New Roman" w:eastAsia="Times New Roman" w:hAnsi="Times New Roman" w:cs="Times New Roman"/>
          <w:color w:val="000000" w:themeColor="text1"/>
          <w:sz w:val="28"/>
          <w:szCs w:val="28"/>
        </w:rPr>
      </w:pPr>
    </w:p>
    <w:p w14:paraId="37277338" w14:textId="77777777" w:rsidR="00380525" w:rsidRPr="00575BDE" w:rsidRDefault="00380525" w:rsidP="00575BDE">
      <w:pPr>
        <w:spacing w:after="0" w:line="240" w:lineRule="auto"/>
        <w:jc w:val="center"/>
        <w:rPr>
          <w:rFonts w:ascii="Times New Roman" w:eastAsia="Times New Roman" w:hAnsi="Times New Roman" w:cs="Times New Roman"/>
          <w:b/>
          <w:bCs/>
          <w:i/>
          <w:iCs/>
          <w:color w:val="000000" w:themeColor="text1"/>
          <w:sz w:val="28"/>
          <w:szCs w:val="28"/>
        </w:rPr>
      </w:pPr>
    </w:p>
    <w:p w14:paraId="7F7C082D" w14:textId="77777777" w:rsidR="00380525" w:rsidRPr="00575BDE" w:rsidRDefault="00380525" w:rsidP="00575BDE">
      <w:pPr>
        <w:spacing w:after="0" w:line="240" w:lineRule="auto"/>
        <w:jc w:val="center"/>
        <w:rPr>
          <w:rFonts w:ascii="Times New Roman" w:eastAsia="Times New Roman" w:hAnsi="Times New Roman" w:cs="Times New Roman"/>
          <w:b/>
          <w:bCs/>
          <w:i/>
          <w:iCs/>
          <w:color w:val="000000" w:themeColor="text1"/>
          <w:sz w:val="28"/>
          <w:szCs w:val="28"/>
        </w:rPr>
      </w:pPr>
      <w:r w:rsidRPr="00575BDE">
        <w:rPr>
          <w:rFonts w:ascii="Times New Roman" w:eastAsia="Times New Roman" w:hAnsi="Times New Roman" w:cs="Times New Roman"/>
          <w:b/>
          <w:bCs/>
          <w:i/>
          <w:iCs/>
          <w:color w:val="000000" w:themeColor="text1"/>
          <w:sz w:val="28"/>
          <w:szCs w:val="28"/>
        </w:rPr>
        <w:t>Видання офіційне</w:t>
      </w:r>
    </w:p>
    <w:p w14:paraId="5452A892" w14:textId="77777777" w:rsidR="00380525" w:rsidRPr="00575BDE" w:rsidRDefault="00380525" w:rsidP="00575BDE">
      <w:pPr>
        <w:spacing w:after="0" w:line="240" w:lineRule="auto"/>
        <w:jc w:val="center"/>
        <w:rPr>
          <w:rFonts w:ascii="Times New Roman" w:eastAsia="Times New Roman" w:hAnsi="Times New Roman" w:cs="Times New Roman"/>
          <w:b/>
          <w:bCs/>
          <w:color w:val="000000" w:themeColor="text1"/>
          <w:sz w:val="28"/>
          <w:szCs w:val="28"/>
        </w:rPr>
      </w:pPr>
    </w:p>
    <w:p w14:paraId="0219DD8F" w14:textId="77777777" w:rsidR="00380525" w:rsidRPr="00575BDE" w:rsidRDefault="00380525" w:rsidP="00575BDE">
      <w:pPr>
        <w:spacing w:after="0" w:line="240" w:lineRule="auto"/>
        <w:jc w:val="center"/>
        <w:rPr>
          <w:rFonts w:ascii="Times New Roman" w:eastAsia="Times New Roman" w:hAnsi="Times New Roman" w:cs="Times New Roman"/>
          <w:b/>
          <w:bCs/>
          <w:color w:val="000000" w:themeColor="text1"/>
          <w:sz w:val="28"/>
          <w:szCs w:val="28"/>
        </w:rPr>
      </w:pPr>
    </w:p>
    <w:p w14:paraId="3555555F" w14:textId="77777777" w:rsidR="00380525" w:rsidRPr="00575BDE" w:rsidRDefault="00380525" w:rsidP="00575BDE">
      <w:pPr>
        <w:spacing w:after="0" w:line="240" w:lineRule="auto"/>
        <w:jc w:val="center"/>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МІНІСТЕРСТВО  ОСВІТИ  І  НАУКИ  УКРАЇНИ</w:t>
      </w:r>
    </w:p>
    <w:p w14:paraId="25B8ED9D" w14:textId="77777777" w:rsidR="00380525" w:rsidRPr="00575BDE" w:rsidRDefault="00380525" w:rsidP="00575BDE">
      <w:pPr>
        <w:tabs>
          <w:tab w:val="left" w:pos="4253"/>
        </w:tabs>
        <w:spacing w:after="0" w:line="240" w:lineRule="auto"/>
        <w:jc w:val="center"/>
        <w:rPr>
          <w:rFonts w:ascii="Times New Roman" w:eastAsia="Times New Roman" w:hAnsi="Times New Roman" w:cs="Times New Roman"/>
          <w:b/>
          <w:bCs/>
          <w:color w:val="000000" w:themeColor="text1"/>
          <w:sz w:val="28"/>
          <w:szCs w:val="28"/>
        </w:rPr>
      </w:pPr>
    </w:p>
    <w:p w14:paraId="4280712F" w14:textId="77777777" w:rsidR="00380525" w:rsidRPr="00575BDE" w:rsidRDefault="00380525" w:rsidP="00575BDE">
      <w:pPr>
        <w:tabs>
          <w:tab w:val="left" w:pos="4253"/>
        </w:tabs>
        <w:spacing w:after="0" w:line="240" w:lineRule="auto"/>
        <w:jc w:val="center"/>
        <w:rPr>
          <w:rFonts w:ascii="Times New Roman" w:eastAsia="Times New Roman" w:hAnsi="Times New Roman" w:cs="Times New Roman"/>
          <w:b/>
          <w:bCs/>
          <w:color w:val="000000" w:themeColor="text1"/>
          <w:sz w:val="28"/>
          <w:szCs w:val="28"/>
        </w:rPr>
      </w:pPr>
    </w:p>
    <w:p w14:paraId="5482E70C" w14:textId="77777777" w:rsidR="00380525" w:rsidRPr="00575BDE" w:rsidRDefault="00380525" w:rsidP="00575BDE">
      <w:pPr>
        <w:tabs>
          <w:tab w:val="left" w:pos="3828"/>
        </w:tabs>
        <w:spacing w:after="0" w:line="240" w:lineRule="auto"/>
        <w:jc w:val="center"/>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Київ</w:t>
      </w:r>
    </w:p>
    <w:p w14:paraId="3CE6A26F" w14:textId="77777777" w:rsidR="00380525" w:rsidRPr="00575BDE" w:rsidRDefault="00380525" w:rsidP="00575BDE">
      <w:pPr>
        <w:tabs>
          <w:tab w:val="left" w:pos="4253"/>
        </w:tabs>
        <w:spacing w:after="0" w:line="240" w:lineRule="auto"/>
        <w:jc w:val="center"/>
        <w:rPr>
          <w:rFonts w:ascii="Times New Roman" w:eastAsia="Times New Roman" w:hAnsi="Times New Roman" w:cs="Times New Roman"/>
          <w:b/>
          <w:bCs/>
          <w:color w:val="000000" w:themeColor="text1"/>
          <w:sz w:val="28"/>
          <w:szCs w:val="28"/>
        </w:rPr>
        <w:sectPr w:rsidR="00380525" w:rsidRPr="00575BDE" w:rsidSect="00380525">
          <w:headerReference w:type="default" r:id="rId8"/>
          <w:pgSz w:w="11906" w:h="16838"/>
          <w:pgMar w:top="850" w:right="566" w:bottom="850" w:left="1418" w:header="567" w:footer="113" w:gutter="0"/>
          <w:pgNumType w:start="1"/>
          <w:cols w:space="720"/>
          <w:titlePg/>
        </w:sectPr>
      </w:pPr>
      <w:r w:rsidRPr="00575BDE">
        <w:rPr>
          <w:rFonts w:ascii="Times New Roman" w:eastAsia="Times New Roman" w:hAnsi="Times New Roman" w:cs="Times New Roman"/>
          <w:b/>
          <w:bCs/>
          <w:color w:val="000000" w:themeColor="text1"/>
          <w:sz w:val="28"/>
          <w:szCs w:val="28"/>
        </w:rPr>
        <w:t>2026</w:t>
      </w:r>
    </w:p>
    <w:p w14:paraId="00000030" w14:textId="77777777" w:rsidR="001B1082" w:rsidRPr="00575BDE" w:rsidRDefault="00D206A0" w:rsidP="00575BDE">
      <w:pPr>
        <w:tabs>
          <w:tab w:val="left" w:pos="851"/>
        </w:tabs>
        <w:spacing w:after="0" w:line="240" w:lineRule="auto"/>
        <w:ind w:firstLine="567"/>
        <w:jc w:val="both"/>
        <w:rPr>
          <w:rFonts w:ascii="Times New Roman" w:eastAsia="Times New Roman" w:hAnsi="Times New Roman" w:cs="Times New Roman"/>
          <w:b/>
          <w:bCs/>
          <w:color w:val="000000" w:themeColor="text1"/>
          <w:sz w:val="28"/>
          <w:szCs w:val="28"/>
          <w:lang w:val="uk-UA"/>
        </w:rPr>
      </w:pPr>
      <w:r w:rsidRPr="00575BDE">
        <w:rPr>
          <w:rFonts w:ascii="Times New Roman" w:eastAsia="Times New Roman" w:hAnsi="Times New Roman" w:cs="Times New Roman"/>
          <w:b/>
          <w:bCs/>
          <w:color w:val="000000" w:themeColor="text1"/>
          <w:sz w:val="28"/>
          <w:szCs w:val="28"/>
          <w:lang w:val="uk-UA"/>
        </w:rPr>
        <w:lastRenderedPageBreak/>
        <w:t>І. Преамбула</w:t>
      </w:r>
    </w:p>
    <w:p w14:paraId="00000031" w14:textId="77777777" w:rsidR="001B1082" w:rsidRPr="00575BDE" w:rsidRDefault="001B108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uk-UA"/>
        </w:rPr>
      </w:pPr>
    </w:p>
    <w:p w14:paraId="217847EB" w14:textId="07DD371E" w:rsidR="0033775E" w:rsidRPr="00575BDE" w:rsidRDefault="00D206A0" w:rsidP="00575BDE">
      <w:pPr>
        <w:shd w:val="clear" w:color="auto" w:fill="FFFFFF"/>
        <w:tabs>
          <w:tab w:val="left" w:pos="851"/>
        </w:tabs>
        <w:spacing w:after="0" w:line="240" w:lineRule="auto"/>
        <w:ind w:firstLine="567"/>
        <w:jc w:val="both"/>
        <w:rPr>
          <w:rFonts w:ascii="Times New Roman" w:eastAsia="Times New Roman" w:hAnsi="Times New Roman" w:cs="Times New Roman"/>
          <w:iCs/>
          <w:color w:val="000000" w:themeColor="text1"/>
          <w:sz w:val="28"/>
          <w:szCs w:val="28"/>
          <w:lang w:val="uk-UA"/>
        </w:rPr>
      </w:pPr>
      <w:r w:rsidRPr="00575BDE">
        <w:rPr>
          <w:rFonts w:ascii="Times New Roman" w:eastAsia="Times New Roman" w:hAnsi="Times New Roman" w:cs="Times New Roman"/>
          <w:color w:val="000000" w:themeColor="text1"/>
          <w:sz w:val="28"/>
          <w:szCs w:val="28"/>
          <w:lang w:val="uk-UA"/>
        </w:rPr>
        <w:t>Стандарт вищої освіти України</w:t>
      </w:r>
      <w:r w:rsidR="00380525" w:rsidRPr="00575BDE">
        <w:rPr>
          <w:rFonts w:ascii="Times New Roman" w:eastAsia="Times New Roman" w:hAnsi="Times New Roman" w:cs="Times New Roman"/>
          <w:color w:val="000000" w:themeColor="text1"/>
          <w:sz w:val="28"/>
          <w:szCs w:val="28"/>
          <w:lang w:val="uk-UA"/>
        </w:rPr>
        <w:t>: другий</w:t>
      </w:r>
      <w:r w:rsidRPr="00575BDE">
        <w:rPr>
          <w:rFonts w:ascii="Times New Roman" w:eastAsia="Times New Roman" w:hAnsi="Times New Roman" w:cs="Times New Roman"/>
          <w:color w:val="000000" w:themeColor="text1"/>
          <w:sz w:val="28"/>
          <w:szCs w:val="28"/>
          <w:lang w:val="uk-UA"/>
        </w:rPr>
        <w:t xml:space="preserve"> (магістерськ</w:t>
      </w:r>
      <w:r w:rsidR="00380525" w:rsidRPr="00575BDE">
        <w:rPr>
          <w:rFonts w:ascii="Times New Roman" w:eastAsia="Times New Roman" w:hAnsi="Times New Roman" w:cs="Times New Roman"/>
          <w:color w:val="000000" w:themeColor="text1"/>
          <w:sz w:val="28"/>
          <w:szCs w:val="28"/>
          <w:lang w:val="uk-UA"/>
        </w:rPr>
        <w:t>ий</w:t>
      </w:r>
      <w:r w:rsidRPr="00575BDE">
        <w:rPr>
          <w:rFonts w:ascii="Times New Roman" w:eastAsia="Times New Roman" w:hAnsi="Times New Roman" w:cs="Times New Roman"/>
          <w:color w:val="000000" w:themeColor="text1"/>
          <w:sz w:val="28"/>
          <w:szCs w:val="28"/>
          <w:lang w:val="uk-UA"/>
        </w:rPr>
        <w:t>) рів</w:t>
      </w:r>
      <w:r w:rsidR="00380525" w:rsidRPr="00575BDE">
        <w:rPr>
          <w:rFonts w:ascii="Times New Roman" w:eastAsia="Times New Roman" w:hAnsi="Times New Roman" w:cs="Times New Roman"/>
          <w:color w:val="000000" w:themeColor="text1"/>
          <w:sz w:val="28"/>
          <w:szCs w:val="28"/>
          <w:lang w:val="uk-UA"/>
        </w:rPr>
        <w:t>ень,</w:t>
      </w:r>
      <w:r w:rsidRPr="00575BDE">
        <w:rPr>
          <w:rFonts w:ascii="Times New Roman" w:eastAsia="Times New Roman" w:hAnsi="Times New Roman" w:cs="Times New Roman"/>
          <w:color w:val="000000" w:themeColor="text1"/>
          <w:sz w:val="28"/>
          <w:szCs w:val="28"/>
          <w:lang w:val="uk-UA"/>
        </w:rPr>
        <w:t xml:space="preserve"> </w:t>
      </w:r>
      <w:r w:rsidR="0033775E" w:rsidRPr="00575BDE">
        <w:rPr>
          <w:rFonts w:ascii="Times New Roman" w:eastAsia="Times New Roman" w:hAnsi="Times New Roman" w:cs="Times New Roman"/>
          <w:color w:val="000000" w:themeColor="text1"/>
          <w:sz w:val="28"/>
          <w:szCs w:val="28"/>
          <w:lang w:val="uk-UA"/>
        </w:rPr>
        <w:t>галузь знань D</w:t>
      </w:r>
      <w:r w:rsidR="00575BDE">
        <w:rPr>
          <w:rFonts w:ascii="Times New Roman" w:eastAsia="Times New Roman" w:hAnsi="Times New Roman" w:cs="Times New Roman"/>
          <w:color w:val="000000" w:themeColor="text1"/>
          <w:sz w:val="28"/>
          <w:szCs w:val="28"/>
          <w:lang w:val="uk-UA"/>
        </w:rPr>
        <w:t> </w:t>
      </w:r>
      <w:r w:rsidR="0033775E" w:rsidRPr="00575BDE">
        <w:rPr>
          <w:rFonts w:ascii="Times New Roman" w:eastAsia="Times New Roman" w:hAnsi="Times New Roman" w:cs="Times New Roman"/>
          <w:color w:val="000000" w:themeColor="text1"/>
          <w:sz w:val="28"/>
          <w:szCs w:val="28"/>
          <w:lang w:val="uk-UA"/>
        </w:rPr>
        <w:t xml:space="preserve">Бізнес, адміністрування та право, спеціальність D3 Менеджмент </w:t>
      </w:r>
      <w:r w:rsidR="0033775E" w:rsidRPr="00575BDE">
        <w:rPr>
          <w:rFonts w:ascii="Times New Roman" w:eastAsia="Times New Roman" w:hAnsi="Times New Roman" w:cs="Times New Roman"/>
          <w:iCs/>
          <w:color w:val="000000" w:themeColor="text1"/>
          <w:sz w:val="28"/>
          <w:szCs w:val="28"/>
          <w:lang w:val="uk-UA"/>
        </w:rPr>
        <w:t xml:space="preserve">(далі – Стандарт). </w:t>
      </w:r>
    </w:p>
    <w:p w14:paraId="7532D3A0" w14:textId="77777777" w:rsidR="00380525" w:rsidRPr="00575BDE" w:rsidRDefault="00380525"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uk-UA"/>
        </w:rPr>
      </w:pPr>
    </w:p>
    <w:p w14:paraId="3075EC32" w14:textId="096212EA" w:rsidR="00380525" w:rsidRPr="00575BDE" w:rsidRDefault="00575BDE"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lang w:val="uk-UA"/>
        </w:rPr>
        <w:t>Стандарт з</w:t>
      </w:r>
      <w:r w:rsidR="00380525" w:rsidRPr="00575BDE">
        <w:rPr>
          <w:rFonts w:ascii="Times New Roman" w:eastAsia="Times New Roman" w:hAnsi="Times New Roman" w:cs="Times New Roman"/>
          <w:color w:val="000000" w:themeColor="text1"/>
          <w:sz w:val="28"/>
          <w:szCs w:val="28"/>
          <w:lang w:val="uk-UA"/>
        </w:rPr>
        <w:t>атверджено і введено в дію наказом Міністерства освіти і науки</w:t>
      </w:r>
      <w:r w:rsidR="00380525" w:rsidRPr="00575BDE">
        <w:rPr>
          <w:rFonts w:ascii="Times New Roman" w:eastAsia="Times New Roman" w:hAnsi="Times New Roman" w:cs="Times New Roman"/>
          <w:color w:val="000000" w:themeColor="text1"/>
          <w:sz w:val="28"/>
          <w:szCs w:val="28"/>
        </w:rPr>
        <w:t xml:space="preserve"> України від </w:t>
      </w:r>
      <w:r w:rsidR="00380525" w:rsidRPr="00575BDE">
        <w:rPr>
          <w:rFonts w:ascii="Times New Roman" w:eastAsia="Times New Roman" w:hAnsi="Times New Roman" w:cs="Times New Roman"/>
          <w:color w:val="000000" w:themeColor="text1"/>
          <w:sz w:val="28"/>
          <w:szCs w:val="28"/>
          <w:lang w:val="uk-UA"/>
        </w:rPr>
        <w:t>_______________</w:t>
      </w:r>
      <w:r w:rsidR="00380525" w:rsidRPr="00575BDE">
        <w:rPr>
          <w:rFonts w:ascii="Times New Roman" w:eastAsia="Times New Roman" w:hAnsi="Times New Roman" w:cs="Times New Roman"/>
          <w:color w:val="000000" w:themeColor="text1"/>
          <w:sz w:val="28"/>
          <w:szCs w:val="28"/>
        </w:rPr>
        <w:t xml:space="preserve"> № </w:t>
      </w:r>
      <w:r w:rsidR="00380525" w:rsidRPr="00575BDE">
        <w:rPr>
          <w:rFonts w:ascii="Times New Roman" w:eastAsia="Times New Roman" w:hAnsi="Times New Roman" w:cs="Times New Roman"/>
          <w:color w:val="000000" w:themeColor="text1"/>
          <w:sz w:val="28"/>
          <w:szCs w:val="28"/>
          <w:lang w:val="uk-UA"/>
        </w:rPr>
        <w:t>________</w:t>
      </w:r>
      <w:r w:rsidR="00380525" w:rsidRPr="00575BDE">
        <w:rPr>
          <w:rFonts w:ascii="Times New Roman" w:eastAsia="Times New Roman" w:hAnsi="Times New Roman" w:cs="Times New Roman"/>
          <w:color w:val="000000" w:themeColor="text1"/>
          <w:sz w:val="28"/>
          <w:szCs w:val="28"/>
        </w:rPr>
        <w:t>.</w:t>
      </w:r>
      <w:r w:rsidR="00380525" w:rsidRPr="00575BDE">
        <w:rPr>
          <w:rFonts w:ascii="Times New Roman" w:eastAsia="Times New Roman" w:hAnsi="Times New Roman" w:cs="Times New Roman"/>
          <w:color w:val="000000" w:themeColor="text1"/>
          <w:sz w:val="28"/>
          <w:szCs w:val="28"/>
          <w:u w:val="single"/>
        </w:rPr>
        <w:t xml:space="preserve"> </w:t>
      </w:r>
    </w:p>
    <w:p w14:paraId="6819DFD2" w14:textId="77777777" w:rsidR="000334A2" w:rsidRPr="00575BDE" w:rsidRDefault="000334A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highlight w:val="yellow"/>
          <w:lang w:val="uk-UA"/>
        </w:rPr>
      </w:pPr>
    </w:p>
    <w:p w14:paraId="4001AC1B" w14:textId="77777777" w:rsidR="000334A2" w:rsidRPr="00575BDE" w:rsidRDefault="000334A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Стандарт розроблено членами підкомісії зі спеціальності D3 Менеджмент Науково-методичної комісії № 4 з бізнесу, адміністрування та права сектору вищої освіти Науково-методичної ради Міністерства освіти і науки України</w:t>
      </w:r>
      <w:r w:rsidRPr="00575BDE">
        <w:rPr>
          <w:rFonts w:ascii="Times New Roman" w:eastAsia="Times New Roman" w:hAnsi="Times New Roman" w:cs="Times New Roman"/>
          <w:color w:val="000000" w:themeColor="text1"/>
          <w:sz w:val="28"/>
          <w:szCs w:val="28"/>
          <w:lang w:val="uk-UA"/>
        </w:rPr>
        <w:t>:</w:t>
      </w:r>
    </w:p>
    <w:p w14:paraId="1B34586F" w14:textId="77777777" w:rsidR="000334A2" w:rsidRPr="00575BDE" w:rsidRDefault="000334A2" w:rsidP="00575BDE">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highlight w:val="yellow"/>
          <w:lang w:val="uk-UA"/>
        </w:rPr>
      </w:pPr>
    </w:p>
    <w:tbl>
      <w:tblPr>
        <w:tblW w:w="9923" w:type="dxa"/>
        <w:tblLayout w:type="fixed"/>
        <w:tblLook w:val="0000" w:firstRow="0" w:lastRow="0" w:firstColumn="0" w:lastColumn="0" w:noHBand="0" w:noVBand="0"/>
      </w:tblPr>
      <w:tblGrid>
        <w:gridCol w:w="2977"/>
        <w:gridCol w:w="6946"/>
      </w:tblGrid>
      <w:tr w:rsidR="00575BDE" w:rsidRPr="00575BDE" w14:paraId="4044FE23" w14:textId="77777777" w:rsidTr="00575BDE">
        <w:trPr>
          <w:trHeight w:val="309"/>
        </w:trPr>
        <w:tc>
          <w:tcPr>
            <w:tcW w:w="2977" w:type="dxa"/>
          </w:tcPr>
          <w:p w14:paraId="42315EE2"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Лепейко</w:t>
            </w:r>
            <w:r w:rsidRPr="00575BDE">
              <w:rPr>
                <w:rFonts w:ascii="Times New Roman" w:eastAsia="Times New Roman" w:hAnsi="Times New Roman" w:cs="Times New Roman"/>
                <w:color w:val="000000" w:themeColor="text1"/>
                <w:sz w:val="28"/>
                <w:szCs w:val="28"/>
              </w:rPr>
              <w:t xml:space="preserve"> </w:t>
            </w:r>
          </w:p>
          <w:p w14:paraId="7B11E5A8"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Тетяна Іванівна</w:t>
            </w:r>
            <w:r w:rsidRPr="00575BDE">
              <w:rPr>
                <w:rFonts w:ascii="Times New Roman" w:eastAsia="Times New Roman" w:hAnsi="Times New Roman" w:cs="Times New Roman"/>
                <w:color w:val="000000" w:themeColor="text1"/>
                <w:sz w:val="28"/>
                <w:szCs w:val="28"/>
                <w:lang w:val="uk-UA"/>
              </w:rPr>
              <w:t>,</w:t>
            </w:r>
          </w:p>
          <w:p w14:paraId="78A44AE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i/>
                <w:iCs/>
                <w:color w:val="000000" w:themeColor="text1"/>
                <w:sz w:val="28"/>
                <w:szCs w:val="28"/>
                <w:lang w:val="uk-UA"/>
              </w:rPr>
              <w:t>голова підкомісії</w:t>
            </w:r>
          </w:p>
        </w:tc>
        <w:tc>
          <w:tcPr>
            <w:tcW w:w="6946" w:type="dxa"/>
          </w:tcPr>
          <w:p w14:paraId="51DA56E9" w14:textId="77777777" w:rsidR="000334A2" w:rsidRPr="00575BDE" w:rsidRDefault="000334A2" w:rsidP="00575BDE">
            <w:pP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доктор економічних наук, професор, завідувач кафедри </w:t>
            </w:r>
            <w:r w:rsidRPr="00575BDE">
              <w:rPr>
                <w:rFonts w:ascii="Times New Roman" w:eastAsia="Times New Roman" w:hAnsi="Times New Roman" w:cs="Times New Roman"/>
                <w:bCs/>
                <w:color w:val="000000" w:themeColor="text1"/>
                <w:sz w:val="28"/>
                <w:szCs w:val="28"/>
              </w:rPr>
              <w:t xml:space="preserve">менеджменту, бізнесу і адміністрування </w:t>
            </w:r>
            <w:r w:rsidRPr="00575BDE">
              <w:rPr>
                <w:rFonts w:ascii="Times New Roman" w:eastAsia="Times New Roman" w:hAnsi="Times New Roman" w:cs="Times New Roman"/>
                <w:color w:val="000000" w:themeColor="text1"/>
                <w:sz w:val="28"/>
                <w:szCs w:val="28"/>
              </w:rPr>
              <w:t xml:space="preserve">Харківського національного економічного університету імені Семена </w:t>
            </w:r>
            <w:proofErr w:type="spellStart"/>
            <w:r w:rsidRPr="00575BDE">
              <w:rPr>
                <w:rFonts w:ascii="Times New Roman" w:eastAsia="Times New Roman" w:hAnsi="Times New Roman" w:cs="Times New Roman"/>
                <w:color w:val="000000" w:themeColor="text1"/>
                <w:sz w:val="28"/>
                <w:szCs w:val="28"/>
              </w:rPr>
              <w:t>Кузнеця</w:t>
            </w:r>
            <w:proofErr w:type="spellEnd"/>
            <w:r w:rsidRPr="00575BDE">
              <w:rPr>
                <w:rFonts w:ascii="Times New Roman" w:eastAsia="Times New Roman" w:hAnsi="Times New Roman" w:cs="Times New Roman"/>
                <w:color w:val="000000" w:themeColor="text1"/>
                <w:sz w:val="28"/>
                <w:szCs w:val="28"/>
              </w:rPr>
              <w:t>;</w:t>
            </w:r>
          </w:p>
        </w:tc>
      </w:tr>
      <w:tr w:rsidR="00575BDE" w:rsidRPr="00575BDE" w14:paraId="502F293A" w14:textId="77777777" w:rsidTr="00575BDE">
        <w:trPr>
          <w:trHeight w:val="309"/>
        </w:trPr>
        <w:tc>
          <w:tcPr>
            <w:tcW w:w="2977" w:type="dxa"/>
          </w:tcPr>
          <w:p w14:paraId="31D66839" w14:textId="77777777" w:rsidR="000334A2" w:rsidRPr="00575BDE" w:rsidRDefault="000334A2" w:rsidP="00575BDE">
            <w:pPr>
              <w:spacing w:after="0" w:line="240" w:lineRule="auto"/>
              <w:rPr>
                <w:rFonts w:ascii="Times New Roman" w:eastAsia="Times New Roman" w:hAnsi="Times New Roman" w:cs="Times New Roman"/>
                <w:caps/>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Рудніченко</w:t>
            </w:r>
          </w:p>
          <w:p w14:paraId="09690E94" w14:textId="77777777" w:rsidR="000334A2" w:rsidRPr="00575BDE" w:rsidRDefault="000334A2" w:rsidP="00575BDE">
            <w:pPr>
              <w:spacing w:after="0" w:line="240" w:lineRule="auto"/>
              <w:rPr>
                <w:rFonts w:ascii="Times New Roman" w:eastAsia="Times New Roman" w:hAnsi="Times New Roman" w:cs="Times New Roman"/>
                <w:caps/>
                <w:color w:val="000000" w:themeColor="text1"/>
                <w:sz w:val="28"/>
                <w:szCs w:val="28"/>
                <w:lang w:val="uk-UA"/>
              </w:rPr>
            </w:pPr>
            <w:r w:rsidRPr="00575BDE">
              <w:rPr>
                <w:rFonts w:ascii="Times New Roman" w:eastAsia="Times New Roman" w:hAnsi="Times New Roman" w:cs="Times New Roman"/>
                <w:color w:val="000000" w:themeColor="text1"/>
                <w:sz w:val="28"/>
                <w:szCs w:val="28"/>
              </w:rPr>
              <w:t>Євген Миколайович</w:t>
            </w:r>
            <w:r w:rsidRPr="00575BDE">
              <w:rPr>
                <w:rFonts w:ascii="Times New Roman" w:eastAsia="Times New Roman" w:hAnsi="Times New Roman" w:cs="Times New Roman"/>
                <w:color w:val="000000" w:themeColor="text1"/>
                <w:sz w:val="28"/>
                <w:szCs w:val="28"/>
                <w:lang w:val="uk-UA"/>
              </w:rPr>
              <w:t>,</w:t>
            </w:r>
            <w:r w:rsidRPr="00575BDE">
              <w:rPr>
                <w:rFonts w:ascii="Times New Roman" w:eastAsia="Times New Roman" w:hAnsi="Times New Roman" w:cs="Times New Roman"/>
                <w:color w:val="000000" w:themeColor="text1"/>
                <w:sz w:val="28"/>
                <w:szCs w:val="28"/>
              </w:rPr>
              <w:t xml:space="preserve"> </w:t>
            </w:r>
            <w:r w:rsidRPr="00575BDE">
              <w:rPr>
                <w:rFonts w:ascii="Times New Roman" w:eastAsia="Times New Roman" w:hAnsi="Times New Roman" w:cs="Times New Roman"/>
                <w:i/>
                <w:iCs/>
                <w:color w:val="000000" w:themeColor="text1"/>
                <w:sz w:val="28"/>
                <w:szCs w:val="28"/>
              </w:rPr>
              <w:t>заступник голови підкомісії</w:t>
            </w:r>
          </w:p>
        </w:tc>
        <w:tc>
          <w:tcPr>
            <w:tcW w:w="6946" w:type="dxa"/>
          </w:tcPr>
          <w:p w14:paraId="1E60FC44"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декан  факультету управління, адміністрування та туризму Хмельницького національного університету;</w:t>
            </w:r>
          </w:p>
          <w:p w14:paraId="09BA6E89" w14:textId="77777777" w:rsidR="000334A2" w:rsidRPr="00575BDE" w:rsidRDefault="000334A2" w:rsidP="00575BDE">
            <w:pPr>
              <w:spacing w:after="0" w:line="240" w:lineRule="auto"/>
              <w:jc w:val="both"/>
              <w:rPr>
                <w:rFonts w:ascii="Times New Roman" w:eastAsia="Times New Roman" w:hAnsi="Times New Roman" w:cs="Times New Roman"/>
                <w:color w:val="000000" w:themeColor="text1"/>
                <w:sz w:val="28"/>
                <w:szCs w:val="28"/>
              </w:rPr>
            </w:pPr>
          </w:p>
        </w:tc>
      </w:tr>
      <w:tr w:rsidR="00575BDE" w:rsidRPr="00575BDE" w14:paraId="7DD1D7A5" w14:textId="77777777" w:rsidTr="00575BDE">
        <w:trPr>
          <w:trHeight w:val="309"/>
        </w:trPr>
        <w:tc>
          <w:tcPr>
            <w:tcW w:w="2977" w:type="dxa"/>
          </w:tcPr>
          <w:p w14:paraId="3C4D7D6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Павленко</w:t>
            </w:r>
            <w:r w:rsidRPr="00575BDE">
              <w:rPr>
                <w:rFonts w:ascii="Times New Roman" w:eastAsia="Times New Roman" w:hAnsi="Times New Roman" w:cs="Times New Roman"/>
                <w:color w:val="000000" w:themeColor="text1"/>
                <w:sz w:val="28"/>
                <w:szCs w:val="28"/>
              </w:rPr>
              <w:t xml:space="preserve"> </w:t>
            </w:r>
          </w:p>
          <w:p w14:paraId="03D0780B"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Олена </w:t>
            </w:r>
            <w:proofErr w:type="spellStart"/>
            <w:r w:rsidRPr="00575BDE">
              <w:rPr>
                <w:rFonts w:ascii="Times New Roman" w:eastAsia="Times New Roman" w:hAnsi="Times New Roman" w:cs="Times New Roman"/>
                <w:color w:val="000000" w:themeColor="text1"/>
                <w:sz w:val="28"/>
                <w:szCs w:val="28"/>
              </w:rPr>
              <w:t>Пантеліївна</w:t>
            </w:r>
            <w:proofErr w:type="spellEnd"/>
            <w:r w:rsidRPr="00575BDE">
              <w:rPr>
                <w:rFonts w:ascii="Times New Roman" w:eastAsia="Times New Roman" w:hAnsi="Times New Roman" w:cs="Times New Roman"/>
                <w:color w:val="000000" w:themeColor="text1"/>
                <w:sz w:val="28"/>
                <w:szCs w:val="28"/>
                <w:lang w:val="uk-UA"/>
              </w:rPr>
              <w:t xml:space="preserve">, </w:t>
            </w:r>
            <w:r w:rsidRPr="00575BDE">
              <w:rPr>
                <w:rFonts w:ascii="Times New Roman" w:eastAsia="Times New Roman" w:hAnsi="Times New Roman" w:cs="Times New Roman"/>
                <w:i/>
                <w:iCs/>
                <w:color w:val="000000" w:themeColor="text1"/>
                <w:sz w:val="28"/>
                <w:szCs w:val="28"/>
              </w:rPr>
              <w:t>секретар підкомісії</w:t>
            </w:r>
          </w:p>
        </w:tc>
        <w:tc>
          <w:tcPr>
            <w:tcW w:w="6946" w:type="dxa"/>
          </w:tcPr>
          <w:p w14:paraId="6F99E422" w14:textId="0A408169"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завідувач кафедри публічного управління та адміністрування Одеського національного університету імені І.</w:t>
            </w:r>
            <w:r w:rsidR="00575BDE">
              <w:rPr>
                <w:rFonts w:ascii="Times New Roman" w:eastAsia="Times New Roman" w:hAnsi="Times New Roman" w:cs="Times New Roman"/>
                <w:color w:val="000000" w:themeColor="text1"/>
                <w:sz w:val="28"/>
                <w:szCs w:val="28"/>
                <w:lang w:val="uk-UA"/>
              </w:rPr>
              <w:t xml:space="preserve"> </w:t>
            </w:r>
            <w:r w:rsidRPr="00575BDE">
              <w:rPr>
                <w:rFonts w:ascii="Times New Roman" w:eastAsia="Times New Roman" w:hAnsi="Times New Roman" w:cs="Times New Roman"/>
                <w:color w:val="000000" w:themeColor="text1"/>
                <w:sz w:val="28"/>
                <w:szCs w:val="28"/>
              </w:rPr>
              <w:t>І.</w:t>
            </w:r>
            <w:r w:rsidRPr="00575BDE">
              <w:rPr>
                <w:rFonts w:ascii="Times New Roman" w:eastAsia="Times New Roman" w:hAnsi="Times New Roman" w:cs="Times New Roman"/>
                <w:color w:val="000000" w:themeColor="text1"/>
                <w:sz w:val="28"/>
                <w:szCs w:val="28"/>
                <w:lang w:val="uk-UA"/>
              </w:rPr>
              <w:t> </w:t>
            </w:r>
            <w:r w:rsidRPr="00575BDE">
              <w:rPr>
                <w:rFonts w:ascii="Times New Roman" w:eastAsia="Times New Roman" w:hAnsi="Times New Roman" w:cs="Times New Roman"/>
                <w:color w:val="000000" w:themeColor="text1"/>
                <w:sz w:val="28"/>
                <w:szCs w:val="28"/>
              </w:rPr>
              <w:t>Мечникова;</w:t>
            </w:r>
          </w:p>
        </w:tc>
      </w:tr>
      <w:tr w:rsidR="00575BDE" w:rsidRPr="00575BDE" w14:paraId="2CA22271" w14:textId="77777777" w:rsidTr="00575BDE">
        <w:trPr>
          <w:trHeight w:val="309"/>
        </w:trPr>
        <w:tc>
          <w:tcPr>
            <w:tcW w:w="2977" w:type="dxa"/>
          </w:tcPr>
          <w:p w14:paraId="764AD95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Горинь</w:t>
            </w:r>
            <w:r w:rsidRPr="00575BDE">
              <w:rPr>
                <w:rFonts w:ascii="Times New Roman" w:eastAsia="Times New Roman" w:hAnsi="Times New Roman" w:cs="Times New Roman"/>
                <w:color w:val="000000" w:themeColor="text1"/>
                <w:sz w:val="28"/>
                <w:szCs w:val="28"/>
              </w:rPr>
              <w:t xml:space="preserve"> </w:t>
            </w:r>
          </w:p>
          <w:p w14:paraId="3080B6F2"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Марта Орестівна</w:t>
            </w:r>
          </w:p>
        </w:tc>
        <w:tc>
          <w:tcPr>
            <w:tcW w:w="6946" w:type="dxa"/>
          </w:tcPr>
          <w:p w14:paraId="54F741BF"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кандидат економічних наук, доцент, доцент кафедри менеджменту Львівського національного університету імені Івана Франка;</w:t>
            </w:r>
          </w:p>
        </w:tc>
      </w:tr>
      <w:tr w:rsidR="00575BDE" w:rsidRPr="00575BDE" w14:paraId="5442EB45" w14:textId="77777777" w:rsidTr="00575BDE">
        <w:trPr>
          <w:trHeight w:val="309"/>
        </w:trPr>
        <w:tc>
          <w:tcPr>
            <w:tcW w:w="2977" w:type="dxa"/>
          </w:tcPr>
          <w:p w14:paraId="63100BA9"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Кабаков</w:t>
            </w:r>
            <w:r w:rsidRPr="00575BDE">
              <w:rPr>
                <w:rFonts w:ascii="Times New Roman" w:eastAsia="Times New Roman" w:hAnsi="Times New Roman" w:cs="Times New Roman"/>
                <w:color w:val="000000" w:themeColor="text1"/>
                <w:sz w:val="28"/>
                <w:szCs w:val="28"/>
              </w:rPr>
              <w:t xml:space="preserve"> </w:t>
            </w:r>
          </w:p>
          <w:p w14:paraId="799C3E9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Юрій Борисович</w:t>
            </w:r>
          </w:p>
        </w:tc>
        <w:tc>
          <w:tcPr>
            <w:tcW w:w="6946" w:type="dxa"/>
          </w:tcPr>
          <w:p w14:paraId="7A1A0BC8"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кандидат технічних наук, директор Органу сертифікації персоналу Української асоціації якості;</w:t>
            </w:r>
          </w:p>
        </w:tc>
      </w:tr>
      <w:tr w:rsidR="00575BDE" w:rsidRPr="00575BDE" w14:paraId="0FF92786" w14:textId="77777777" w:rsidTr="00575BDE">
        <w:trPr>
          <w:trHeight w:val="309"/>
        </w:trPr>
        <w:tc>
          <w:tcPr>
            <w:tcW w:w="2977" w:type="dxa"/>
          </w:tcPr>
          <w:p w14:paraId="26489A6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Кузнецова</w:t>
            </w:r>
            <w:r w:rsidRPr="00575BDE">
              <w:rPr>
                <w:rFonts w:ascii="Times New Roman" w:eastAsia="Times New Roman" w:hAnsi="Times New Roman" w:cs="Times New Roman"/>
                <w:color w:val="000000" w:themeColor="text1"/>
                <w:sz w:val="28"/>
                <w:szCs w:val="28"/>
              </w:rPr>
              <w:t xml:space="preserve"> </w:t>
            </w:r>
          </w:p>
          <w:p w14:paraId="4A57F6D9"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Інна Олексіївна</w:t>
            </w:r>
          </w:p>
        </w:tc>
        <w:tc>
          <w:tcPr>
            <w:tcW w:w="6946" w:type="dxa"/>
          </w:tcPr>
          <w:p w14:paraId="2BA5BAB9"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організацій Одеського національного економічного університету;</w:t>
            </w:r>
          </w:p>
        </w:tc>
      </w:tr>
      <w:tr w:rsidR="00575BDE" w:rsidRPr="00575BDE" w14:paraId="0ADF24AD" w14:textId="77777777" w:rsidTr="00575BDE">
        <w:trPr>
          <w:trHeight w:val="309"/>
        </w:trPr>
        <w:tc>
          <w:tcPr>
            <w:tcW w:w="2977" w:type="dxa"/>
          </w:tcPr>
          <w:p w14:paraId="646DEAC3"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Сагайдак</w:t>
            </w:r>
            <w:r w:rsidRPr="00575BDE">
              <w:rPr>
                <w:rFonts w:ascii="Times New Roman" w:eastAsia="Times New Roman" w:hAnsi="Times New Roman" w:cs="Times New Roman"/>
                <w:color w:val="000000" w:themeColor="text1"/>
                <w:sz w:val="28"/>
                <w:szCs w:val="28"/>
              </w:rPr>
              <w:t xml:space="preserve"> </w:t>
            </w:r>
          </w:p>
          <w:p w14:paraId="67D425AF"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Михайло Петрович</w:t>
            </w:r>
          </w:p>
        </w:tc>
        <w:tc>
          <w:tcPr>
            <w:tcW w:w="6946" w:type="dxa"/>
          </w:tcPr>
          <w:p w14:paraId="50B6AB86"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Київського національного економічного університету імені Вадима Гетьмана;</w:t>
            </w:r>
          </w:p>
        </w:tc>
      </w:tr>
      <w:tr w:rsidR="00575BDE" w:rsidRPr="00575BDE" w14:paraId="2A22D04D" w14:textId="77777777" w:rsidTr="00575BDE">
        <w:trPr>
          <w:trHeight w:val="309"/>
        </w:trPr>
        <w:tc>
          <w:tcPr>
            <w:tcW w:w="2977" w:type="dxa"/>
          </w:tcPr>
          <w:p w14:paraId="2D8EB107"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Трут</w:t>
            </w:r>
            <w:r w:rsidRPr="00575BDE">
              <w:rPr>
                <w:rFonts w:ascii="Times New Roman" w:eastAsia="Times New Roman" w:hAnsi="Times New Roman" w:cs="Times New Roman"/>
                <w:color w:val="000000" w:themeColor="text1"/>
                <w:sz w:val="28"/>
                <w:szCs w:val="28"/>
              </w:rPr>
              <w:t xml:space="preserve"> </w:t>
            </w:r>
          </w:p>
          <w:p w14:paraId="562A2B83"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Ольга Олексіївна</w:t>
            </w:r>
          </w:p>
        </w:tc>
        <w:tc>
          <w:tcPr>
            <w:tcW w:w="6946" w:type="dxa"/>
          </w:tcPr>
          <w:p w14:paraId="2AD435DB"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Львівського торговельно-економічного університету;</w:t>
            </w:r>
          </w:p>
        </w:tc>
      </w:tr>
      <w:tr w:rsidR="00575BDE" w:rsidRPr="00575BDE" w14:paraId="3CD40D8E" w14:textId="77777777" w:rsidTr="00575BDE">
        <w:trPr>
          <w:trHeight w:val="309"/>
        </w:trPr>
        <w:tc>
          <w:tcPr>
            <w:tcW w:w="2977" w:type="dxa"/>
          </w:tcPr>
          <w:p w14:paraId="149DE73A"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aps/>
                <w:color w:val="000000" w:themeColor="text1"/>
                <w:sz w:val="28"/>
                <w:szCs w:val="28"/>
                <w:lang w:val="uk-UA"/>
              </w:rPr>
              <w:t>Філиппова</w:t>
            </w:r>
            <w:r w:rsidRPr="00575BDE">
              <w:rPr>
                <w:rFonts w:ascii="Times New Roman" w:eastAsia="Times New Roman" w:hAnsi="Times New Roman" w:cs="Times New Roman"/>
                <w:color w:val="000000" w:themeColor="text1"/>
                <w:sz w:val="28"/>
                <w:szCs w:val="28"/>
              </w:rPr>
              <w:t xml:space="preserve"> Світлана Валеріївна</w:t>
            </w:r>
          </w:p>
        </w:tc>
        <w:tc>
          <w:tcPr>
            <w:tcW w:w="6946" w:type="dxa"/>
          </w:tcPr>
          <w:p w14:paraId="08BC59F7"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директор Навчально-</w:t>
            </w:r>
            <w:r w:rsidRPr="00575BDE">
              <w:rPr>
                <w:rFonts w:ascii="Times New Roman" w:eastAsia="Times New Roman" w:hAnsi="Times New Roman" w:cs="Times New Roman"/>
                <w:color w:val="000000" w:themeColor="text1"/>
                <w:sz w:val="28"/>
                <w:szCs w:val="28"/>
                <w:lang w:val="uk-UA"/>
              </w:rPr>
              <w:t>наукового інституту економіки та менеджменту Національного університету «Одеська політехніка»;</w:t>
            </w:r>
          </w:p>
        </w:tc>
      </w:tr>
      <w:tr w:rsidR="00575BDE" w:rsidRPr="00575BDE" w14:paraId="2ACABD9C" w14:textId="77777777" w:rsidTr="00575BDE">
        <w:trPr>
          <w:trHeight w:val="309"/>
        </w:trPr>
        <w:tc>
          <w:tcPr>
            <w:tcW w:w="2977" w:type="dxa"/>
          </w:tcPr>
          <w:p w14:paraId="2E18DC99"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t>Шаповал</w:t>
            </w:r>
            <w:r w:rsidRPr="00575BDE">
              <w:rPr>
                <w:rFonts w:ascii="Times New Roman" w:eastAsia="Times New Roman" w:hAnsi="Times New Roman" w:cs="Times New Roman"/>
                <w:color w:val="000000" w:themeColor="text1"/>
                <w:sz w:val="28"/>
                <w:szCs w:val="28"/>
              </w:rPr>
              <w:t xml:space="preserve"> </w:t>
            </w:r>
          </w:p>
          <w:p w14:paraId="0AD3B58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Ольга Сергіївна</w:t>
            </w:r>
          </w:p>
        </w:tc>
        <w:tc>
          <w:tcPr>
            <w:tcW w:w="6946" w:type="dxa"/>
          </w:tcPr>
          <w:p w14:paraId="76E78448"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виконавча директорка </w:t>
            </w:r>
            <w:proofErr w:type="spellStart"/>
            <w:r w:rsidRPr="00575BDE">
              <w:rPr>
                <w:rFonts w:ascii="Times New Roman" w:eastAsia="Times New Roman" w:hAnsi="Times New Roman" w:cs="Times New Roman"/>
                <w:color w:val="000000" w:themeColor="text1"/>
                <w:sz w:val="28"/>
                <w:szCs w:val="28"/>
              </w:rPr>
              <w:t>Kharkiv</w:t>
            </w:r>
            <w:proofErr w:type="spellEnd"/>
            <w:r w:rsidRPr="00575BDE">
              <w:rPr>
                <w:rFonts w:ascii="Times New Roman" w:eastAsia="Times New Roman" w:hAnsi="Times New Roman" w:cs="Times New Roman"/>
                <w:color w:val="000000" w:themeColor="text1"/>
                <w:sz w:val="28"/>
                <w:szCs w:val="28"/>
              </w:rPr>
              <w:t xml:space="preserve"> IT </w:t>
            </w:r>
            <w:proofErr w:type="spellStart"/>
            <w:r w:rsidRPr="00575BDE">
              <w:rPr>
                <w:rFonts w:ascii="Times New Roman" w:eastAsia="Times New Roman" w:hAnsi="Times New Roman" w:cs="Times New Roman"/>
                <w:color w:val="000000" w:themeColor="text1"/>
                <w:sz w:val="28"/>
                <w:szCs w:val="28"/>
              </w:rPr>
              <w:t>Cluster</w:t>
            </w:r>
            <w:proofErr w:type="spellEnd"/>
            <w:r w:rsidRPr="00575BDE">
              <w:rPr>
                <w:rFonts w:ascii="Times New Roman" w:eastAsia="Times New Roman" w:hAnsi="Times New Roman" w:cs="Times New Roman"/>
                <w:color w:val="000000" w:themeColor="text1"/>
                <w:sz w:val="28"/>
                <w:szCs w:val="28"/>
              </w:rPr>
              <w:t>;</w:t>
            </w:r>
          </w:p>
        </w:tc>
      </w:tr>
      <w:tr w:rsidR="00575BDE" w:rsidRPr="00575BDE" w14:paraId="7CF4A251" w14:textId="77777777" w:rsidTr="00575BDE">
        <w:trPr>
          <w:trHeight w:val="309"/>
        </w:trPr>
        <w:tc>
          <w:tcPr>
            <w:tcW w:w="2977" w:type="dxa"/>
          </w:tcPr>
          <w:p w14:paraId="3ED8E276"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aps/>
                <w:color w:val="000000" w:themeColor="text1"/>
                <w:sz w:val="28"/>
                <w:szCs w:val="28"/>
                <w:lang w:val="uk-UA"/>
              </w:rPr>
              <w:lastRenderedPageBreak/>
              <w:t>Шимановська</w:t>
            </w:r>
            <w:r w:rsidRPr="00575BDE">
              <w:rPr>
                <w:rFonts w:ascii="Times New Roman" w:eastAsia="Times New Roman" w:hAnsi="Times New Roman" w:cs="Times New Roman"/>
                <w:color w:val="000000" w:themeColor="text1"/>
                <w:sz w:val="28"/>
                <w:szCs w:val="28"/>
              </w:rPr>
              <w:t>-</w:t>
            </w:r>
            <w:r w:rsidRPr="00575BDE">
              <w:rPr>
                <w:rFonts w:ascii="Times New Roman" w:eastAsia="Times New Roman" w:hAnsi="Times New Roman" w:cs="Times New Roman"/>
                <w:caps/>
                <w:color w:val="000000" w:themeColor="text1"/>
                <w:sz w:val="28"/>
                <w:szCs w:val="28"/>
                <w:lang w:val="uk-UA"/>
              </w:rPr>
              <w:t>Діанич</w:t>
            </w:r>
            <w:r w:rsidRPr="00575BDE">
              <w:rPr>
                <w:rFonts w:ascii="Times New Roman" w:eastAsia="Times New Roman" w:hAnsi="Times New Roman" w:cs="Times New Roman"/>
                <w:color w:val="000000" w:themeColor="text1"/>
                <w:sz w:val="28"/>
                <w:szCs w:val="28"/>
              </w:rPr>
              <w:t xml:space="preserve"> </w:t>
            </w:r>
          </w:p>
          <w:p w14:paraId="2174AC13" w14:textId="77777777" w:rsidR="000334A2" w:rsidRPr="00575BDE" w:rsidRDefault="000334A2" w:rsidP="00575BDE">
            <w:pPr>
              <w:spacing w:after="0" w:line="240" w:lineRule="auto"/>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Людмила Михайлівна</w:t>
            </w:r>
          </w:p>
        </w:tc>
        <w:tc>
          <w:tcPr>
            <w:tcW w:w="6946" w:type="dxa"/>
          </w:tcPr>
          <w:p w14:paraId="13FA1B43" w14:textId="77777777" w:rsidR="000334A2" w:rsidRPr="00575BDE" w:rsidRDefault="000334A2" w:rsidP="00575BDE">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ВНЗ «Полтавський університет економіки і торгівлі».</w:t>
            </w:r>
          </w:p>
        </w:tc>
      </w:tr>
    </w:tbl>
    <w:p w14:paraId="5003FA7B" w14:textId="77777777" w:rsidR="000334A2" w:rsidRPr="00575BDE" w:rsidRDefault="000334A2" w:rsidP="00575BDE">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highlight w:val="yellow"/>
        </w:rPr>
      </w:pPr>
    </w:p>
    <w:p w14:paraId="7C6B1754" w14:textId="7B47311C" w:rsidR="001B1C72" w:rsidRPr="00575BDE" w:rsidRDefault="001B1C72" w:rsidP="00575BD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Стандарт розглянуто та схвалено на засіданні підкомісії зі спеціальності D3</w:t>
      </w:r>
      <w:r w:rsidR="00575BDE">
        <w:rPr>
          <w:rFonts w:ascii="Times New Roman" w:eastAsia="Times New Roman" w:hAnsi="Times New Roman" w:cs="Times New Roman"/>
          <w:color w:val="000000" w:themeColor="text1"/>
          <w:sz w:val="28"/>
          <w:szCs w:val="28"/>
          <w:lang w:val="uk-UA"/>
        </w:rPr>
        <w:t> </w:t>
      </w:r>
      <w:r w:rsidRPr="00575BDE">
        <w:rPr>
          <w:rFonts w:ascii="Times New Roman" w:eastAsia="Times New Roman" w:hAnsi="Times New Roman" w:cs="Times New Roman"/>
          <w:color w:val="000000" w:themeColor="text1"/>
          <w:sz w:val="28"/>
          <w:szCs w:val="28"/>
        </w:rPr>
        <w:t>Менеджмент Науково-методичної комісії № 4 з бізнесу, адміністрування та права сектору вищої освіти Науково-методичної ради Міністерства освіти і науки України</w:t>
      </w:r>
      <w:r w:rsidRPr="00575BDE">
        <w:rPr>
          <w:rFonts w:ascii="Times New Roman" w:eastAsia="Times New Roman" w:hAnsi="Times New Roman" w:cs="Times New Roman"/>
          <w:color w:val="000000" w:themeColor="text1"/>
          <w:sz w:val="28"/>
          <w:szCs w:val="28"/>
          <w:lang w:val="uk-UA"/>
        </w:rPr>
        <w:t xml:space="preserve"> (протокол № ____ від ______________). </w:t>
      </w:r>
    </w:p>
    <w:p w14:paraId="336AF2EB" w14:textId="77777777" w:rsidR="001B1C72" w:rsidRPr="00575BDE" w:rsidRDefault="001B1C72" w:rsidP="00575BD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lang w:val="uk-UA"/>
        </w:rPr>
        <w:t xml:space="preserve">Стандарт розглянуто на засіданні сектору вищої освіти Науково-методичної ради Міністерства освіти і науки України (протокол № ___ від ____________). </w:t>
      </w:r>
    </w:p>
    <w:p w14:paraId="28F5EF86" w14:textId="77777777" w:rsidR="001B1C72" w:rsidRPr="00575BDE" w:rsidRDefault="001B1C7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DF2AC76" w14:textId="77777777" w:rsidR="001B1C72" w:rsidRPr="00575BDE" w:rsidRDefault="001B1C7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Фахову експертизу проводили:</w:t>
      </w:r>
    </w:p>
    <w:tbl>
      <w:tblPr>
        <w:tblW w:w="0" w:type="auto"/>
        <w:tblLook w:val="04A0" w:firstRow="1" w:lastRow="0" w:firstColumn="1" w:lastColumn="0" w:noHBand="0" w:noVBand="1"/>
      </w:tblPr>
      <w:tblGrid>
        <w:gridCol w:w="2715"/>
        <w:gridCol w:w="6783"/>
      </w:tblGrid>
      <w:tr w:rsidR="00575BDE" w:rsidRPr="00575BDE" w14:paraId="10F8C218" w14:textId="77777777" w:rsidTr="00EC6F33">
        <w:tc>
          <w:tcPr>
            <w:tcW w:w="2715" w:type="dxa"/>
          </w:tcPr>
          <w:p w14:paraId="61CF2154" w14:textId="77777777" w:rsidR="001B1C72" w:rsidRPr="00575BDE" w:rsidRDefault="001B1C72"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623E7419" w14:textId="77777777" w:rsidR="001B1C72" w:rsidRPr="00575BDE" w:rsidRDefault="001B1C72" w:rsidP="00575BDE">
            <w:pPr>
              <w:spacing w:after="0" w:line="240" w:lineRule="auto"/>
              <w:ind w:firstLine="567"/>
              <w:jc w:val="both"/>
              <w:rPr>
                <w:rFonts w:ascii="Times New Roman" w:hAnsi="Times New Roman" w:cs="Times New Roman"/>
                <w:color w:val="000000" w:themeColor="text1"/>
                <w:sz w:val="28"/>
                <w:szCs w:val="28"/>
                <w:lang w:val="uk-UA"/>
              </w:rPr>
            </w:pPr>
            <w:r w:rsidRPr="00575BDE">
              <w:rPr>
                <w:rFonts w:ascii="Times New Roman" w:hAnsi="Times New Roman" w:cs="Times New Roman"/>
                <w:color w:val="000000" w:themeColor="text1"/>
                <w:sz w:val="28"/>
                <w:szCs w:val="28"/>
                <w:lang w:val="uk-UA"/>
              </w:rPr>
              <w:t xml:space="preserve"> </w:t>
            </w:r>
          </w:p>
        </w:tc>
      </w:tr>
      <w:tr w:rsidR="00575BDE" w:rsidRPr="00575BDE" w14:paraId="1FA942CD" w14:textId="77777777" w:rsidTr="00EC6F33">
        <w:tc>
          <w:tcPr>
            <w:tcW w:w="2715" w:type="dxa"/>
          </w:tcPr>
          <w:p w14:paraId="05C4F51A" w14:textId="77777777" w:rsidR="005F025F" w:rsidRPr="00575BDE" w:rsidRDefault="005F025F"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6FFB884F" w14:textId="77777777" w:rsidR="005F025F" w:rsidRPr="00575BDE" w:rsidRDefault="005F025F" w:rsidP="00575BDE">
            <w:pPr>
              <w:spacing w:after="0" w:line="240" w:lineRule="auto"/>
              <w:ind w:firstLine="567"/>
              <w:jc w:val="both"/>
              <w:rPr>
                <w:rFonts w:ascii="Times New Roman" w:hAnsi="Times New Roman" w:cs="Times New Roman"/>
                <w:color w:val="000000" w:themeColor="text1"/>
                <w:sz w:val="28"/>
                <w:szCs w:val="28"/>
                <w:lang w:val="uk-UA"/>
              </w:rPr>
            </w:pPr>
          </w:p>
        </w:tc>
      </w:tr>
      <w:tr w:rsidR="005F025F" w:rsidRPr="00575BDE" w14:paraId="49584116" w14:textId="77777777" w:rsidTr="00EC6F33">
        <w:tc>
          <w:tcPr>
            <w:tcW w:w="2715" w:type="dxa"/>
          </w:tcPr>
          <w:p w14:paraId="0507631F" w14:textId="77777777" w:rsidR="005F025F" w:rsidRPr="00575BDE" w:rsidRDefault="005F025F"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07725CA1" w14:textId="77777777" w:rsidR="005F025F" w:rsidRPr="00575BDE" w:rsidRDefault="005F025F" w:rsidP="00575BDE">
            <w:pPr>
              <w:spacing w:after="0" w:line="240" w:lineRule="auto"/>
              <w:ind w:firstLine="567"/>
              <w:jc w:val="both"/>
              <w:rPr>
                <w:rFonts w:ascii="Times New Roman" w:hAnsi="Times New Roman" w:cs="Times New Roman"/>
                <w:color w:val="000000" w:themeColor="text1"/>
                <w:sz w:val="28"/>
                <w:szCs w:val="28"/>
                <w:lang w:val="uk-UA"/>
              </w:rPr>
            </w:pPr>
          </w:p>
        </w:tc>
      </w:tr>
    </w:tbl>
    <w:p w14:paraId="323AD27C" w14:textId="77777777" w:rsidR="001B1C72" w:rsidRPr="00575BDE" w:rsidRDefault="001B1C7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5A9A8A1" w14:textId="77777777" w:rsidR="001B1C72" w:rsidRPr="00575BDE" w:rsidRDefault="001B1C72"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Методичну експертизу проводили:</w:t>
      </w:r>
    </w:p>
    <w:tbl>
      <w:tblPr>
        <w:tblW w:w="0" w:type="auto"/>
        <w:tblLook w:val="04A0" w:firstRow="1" w:lastRow="0" w:firstColumn="1" w:lastColumn="0" w:noHBand="0" w:noVBand="1"/>
      </w:tblPr>
      <w:tblGrid>
        <w:gridCol w:w="2715"/>
        <w:gridCol w:w="6783"/>
      </w:tblGrid>
      <w:tr w:rsidR="00575BDE" w:rsidRPr="00575BDE" w14:paraId="16583409" w14:textId="77777777" w:rsidTr="00EC6F33">
        <w:tc>
          <w:tcPr>
            <w:tcW w:w="2715" w:type="dxa"/>
          </w:tcPr>
          <w:p w14:paraId="28B6EA34" w14:textId="77777777" w:rsidR="001B1C72" w:rsidRPr="00575BDE" w:rsidRDefault="001B1C72"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0C438BD5" w14:textId="77777777" w:rsidR="001B1C72" w:rsidRPr="00575BDE" w:rsidRDefault="001B1C72" w:rsidP="00575BDE">
            <w:pPr>
              <w:spacing w:after="0" w:line="240" w:lineRule="auto"/>
              <w:ind w:firstLine="567"/>
              <w:jc w:val="both"/>
              <w:rPr>
                <w:rFonts w:ascii="Times New Roman" w:hAnsi="Times New Roman" w:cs="Times New Roman"/>
                <w:color w:val="000000" w:themeColor="text1"/>
                <w:sz w:val="28"/>
                <w:szCs w:val="28"/>
                <w:lang w:val="uk-UA"/>
              </w:rPr>
            </w:pPr>
            <w:r w:rsidRPr="00575BDE">
              <w:rPr>
                <w:rFonts w:ascii="Times New Roman" w:hAnsi="Times New Roman" w:cs="Times New Roman"/>
                <w:color w:val="000000" w:themeColor="text1"/>
                <w:sz w:val="28"/>
                <w:szCs w:val="28"/>
                <w:lang w:val="uk-UA"/>
              </w:rPr>
              <w:t xml:space="preserve"> </w:t>
            </w:r>
          </w:p>
        </w:tc>
      </w:tr>
      <w:tr w:rsidR="00575BDE" w:rsidRPr="00575BDE" w14:paraId="4CA82FAC" w14:textId="77777777" w:rsidTr="00EC6F33">
        <w:tc>
          <w:tcPr>
            <w:tcW w:w="2715" w:type="dxa"/>
          </w:tcPr>
          <w:p w14:paraId="17D3F4BD" w14:textId="77777777" w:rsidR="005F025F" w:rsidRPr="00575BDE" w:rsidRDefault="005F025F"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3960ABB6" w14:textId="77777777" w:rsidR="005F025F" w:rsidRPr="00575BDE" w:rsidRDefault="005F025F" w:rsidP="00575BDE">
            <w:pPr>
              <w:spacing w:after="0" w:line="240" w:lineRule="auto"/>
              <w:ind w:firstLine="567"/>
              <w:jc w:val="both"/>
              <w:rPr>
                <w:rFonts w:ascii="Times New Roman" w:hAnsi="Times New Roman" w:cs="Times New Roman"/>
                <w:color w:val="000000" w:themeColor="text1"/>
                <w:sz w:val="28"/>
                <w:szCs w:val="28"/>
                <w:lang w:val="uk-UA"/>
              </w:rPr>
            </w:pPr>
          </w:p>
        </w:tc>
      </w:tr>
      <w:tr w:rsidR="005F025F" w:rsidRPr="00575BDE" w14:paraId="01E87C46" w14:textId="77777777" w:rsidTr="00EC6F33">
        <w:tc>
          <w:tcPr>
            <w:tcW w:w="2715" w:type="dxa"/>
          </w:tcPr>
          <w:p w14:paraId="34ED2678" w14:textId="77777777" w:rsidR="005F025F" w:rsidRPr="00575BDE" w:rsidRDefault="005F025F" w:rsidP="00575BDE">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08E986E4" w14:textId="77777777" w:rsidR="005F025F" w:rsidRPr="00575BDE" w:rsidRDefault="005F025F" w:rsidP="00575BDE">
            <w:pPr>
              <w:spacing w:after="0" w:line="240" w:lineRule="auto"/>
              <w:ind w:firstLine="567"/>
              <w:jc w:val="both"/>
              <w:rPr>
                <w:rFonts w:ascii="Times New Roman" w:hAnsi="Times New Roman" w:cs="Times New Roman"/>
                <w:color w:val="000000" w:themeColor="text1"/>
                <w:sz w:val="28"/>
                <w:szCs w:val="28"/>
                <w:lang w:val="uk-UA"/>
              </w:rPr>
            </w:pPr>
          </w:p>
        </w:tc>
      </w:tr>
    </w:tbl>
    <w:p w14:paraId="50D105F3" w14:textId="77777777" w:rsidR="001B1C72" w:rsidRPr="00575BDE" w:rsidRDefault="001B1C72" w:rsidP="00575BDE">
      <w:p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themeColor="text1"/>
          <w:sz w:val="28"/>
          <w:szCs w:val="28"/>
        </w:rPr>
      </w:pPr>
    </w:p>
    <w:p w14:paraId="3CEE8157" w14:textId="77777777" w:rsidR="00E669EC" w:rsidRPr="00575BDE" w:rsidRDefault="00E669EC" w:rsidP="00575BDE">
      <w:pPr>
        <w:spacing w:after="0" w:line="240" w:lineRule="auto"/>
        <w:ind w:firstLine="709"/>
        <w:jc w:val="both"/>
        <w:rPr>
          <w:rFonts w:ascii="Times New Roman" w:eastAsia="Times New Roman" w:hAnsi="Times New Roman" w:cs="Times New Roman"/>
          <w:color w:val="000000" w:themeColor="text1"/>
          <w:sz w:val="28"/>
          <w:szCs w:val="28"/>
          <w:lang w:val="uk-UA"/>
        </w:rPr>
      </w:pPr>
      <w:bookmarkStart w:id="0" w:name="_Hlk228786728"/>
      <w:r w:rsidRPr="00575BDE">
        <w:rPr>
          <w:rFonts w:ascii="Times New Roman" w:eastAsia="Times New Roman" w:hAnsi="Times New Roman" w:cs="Times New Roman"/>
          <w:color w:val="000000" w:themeColor="text1"/>
          <w:sz w:val="28"/>
          <w:szCs w:val="28"/>
          <w:lang w:val="uk-UA"/>
        </w:rPr>
        <w:t>Стандарт розглянуто державними органами, що забезпечують формування і реалізують державну політику у відповідних сферах, державними замовниками (за відповідними спеціальностями), об’єднаннями організацій роботодавців та осіб, які здійснювали фахову та методичну експертизу проєкту Стандарту.</w:t>
      </w:r>
    </w:p>
    <w:bookmarkEnd w:id="0"/>
    <w:p w14:paraId="24E4AA6B" w14:textId="77777777" w:rsidR="00E669EC" w:rsidRPr="00575BDE" w:rsidRDefault="00E669EC" w:rsidP="00575BDE">
      <w:pPr>
        <w:spacing w:after="0" w:line="240" w:lineRule="auto"/>
        <w:ind w:firstLine="709"/>
        <w:jc w:val="both"/>
        <w:rPr>
          <w:rFonts w:ascii="Times New Roman" w:eastAsia="Times New Roman" w:hAnsi="Times New Roman" w:cs="Times New Roman"/>
          <w:color w:val="000000" w:themeColor="text1"/>
          <w:sz w:val="28"/>
          <w:szCs w:val="28"/>
          <w:lang w:val="uk-UA"/>
        </w:rPr>
      </w:pPr>
    </w:p>
    <w:p w14:paraId="736A8D1B" w14:textId="77777777" w:rsidR="00E669EC" w:rsidRPr="00575BDE" w:rsidRDefault="00E669EC" w:rsidP="00575BDE">
      <w:pPr>
        <w:spacing w:after="0" w:line="240" w:lineRule="auto"/>
        <w:ind w:firstLine="709"/>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Стандарт розглянуто після надходження всіх зауважень і пропозицій та схвалено на засіданні підкомісії зі спеціальності  D3 Менеджмент Науково-методичної комісії № 4 з бізнесу, адмініструванню та праву сектору вищої освіти Науково-методичної ради Міністерства освіти і науки України (протокол №</w:t>
      </w:r>
      <w:r w:rsidRPr="00575BDE">
        <w:rPr>
          <w:rFonts w:ascii="Times New Roman" w:eastAsia="Times New Roman" w:hAnsi="Times New Roman" w:cs="Times New Roman"/>
          <w:color w:val="000000" w:themeColor="text1"/>
          <w:sz w:val="28"/>
          <w:szCs w:val="28"/>
          <w:u w:val="single"/>
        </w:rPr>
        <w:t xml:space="preserve"> </w:t>
      </w:r>
      <w:r w:rsidRPr="00575BDE">
        <w:rPr>
          <w:rFonts w:ascii="Times New Roman" w:eastAsia="Times New Roman" w:hAnsi="Times New Roman" w:cs="Times New Roman"/>
          <w:color w:val="000000" w:themeColor="text1"/>
          <w:sz w:val="28"/>
          <w:szCs w:val="28"/>
        </w:rPr>
        <w:t>____ від ____________).</w:t>
      </w:r>
    </w:p>
    <w:p w14:paraId="59B43487" w14:textId="77777777" w:rsidR="00E669EC" w:rsidRPr="00575BDE" w:rsidRDefault="00E669EC" w:rsidP="00575BDE">
      <w:pPr>
        <w:spacing w:after="0" w:line="240" w:lineRule="auto"/>
        <w:ind w:firstLine="709"/>
        <w:jc w:val="both"/>
        <w:rPr>
          <w:rFonts w:ascii="Times New Roman" w:eastAsia="Times New Roman" w:hAnsi="Times New Roman" w:cs="Times New Roman"/>
          <w:color w:val="000000" w:themeColor="text1"/>
          <w:sz w:val="28"/>
          <w:szCs w:val="28"/>
          <w:lang w:val="uk-UA"/>
        </w:rPr>
      </w:pPr>
    </w:p>
    <w:p w14:paraId="714FF249" w14:textId="77777777" w:rsidR="00E669EC" w:rsidRPr="00575BDE" w:rsidRDefault="00E669EC" w:rsidP="00575BDE">
      <w:pPr>
        <w:spacing w:after="0" w:line="240" w:lineRule="auto"/>
        <w:ind w:firstLine="709"/>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Стандарт погоджено рішенням Національного агентства із забезпечення якості вищої освіти __________2026 р., протокол № _____.</w:t>
      </w:r>
    </w:p>
    <w:p w14:paraId="230ED328" w14:textId="77777777" w:rsidR="00E669EC" w:rsidRPr="00575BDE" w:rsidRDefault="00E669EC" w:rsidP="00575BDE">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000059" w14:textId="7D0ECDD4"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ІІ. Загальна характеристика</w:t>
      </w:r>
    </w:p>
    <w:p w14:paraId="0000005A" w14:textId="77777777" w:rsidR="001B1082" w:rsidRPr="00575BDE" w:rsidRDefault="001B1082" w:rsidP="00575BDE">
      <w:pPr>
        <w:spacing w:after="0" w:line="240" w:lineRule="auto"/>
        <w:ind w:firstLine="567"/>
        <w:jc w:val="both"/>
        <w:rPr>
          <w:rFonts w:ascii="Times New Roman" w:eastAsia="Times New Roman" w:hAnsi="Times New Roman" w:cs="Times New Roman"/>
          <w:b/>
          <w:bCs/>
          <w:color w:val="000000" w:themeColor="text1"/>
          <w:sz w:val="28"/>
          <w:szCs w:val="28"/>
        </w:rPr>
      </w:pPr>
    </w:p>
    <w:p w14:paraId="0000005B"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tbl>
      <w:tblPr>
        <w:tblStyle w:val="a6"/>
        <w:tblW w:w="986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7088"/>
      </w:tblGrid>
      <w:tr w:rsidR="00575BDE" w:rsidRPr="00575BDE" w14:paraId="6E4B4A80" w14:textId="77777777">
        <w:trPr>
          <w:trHeight w:val="151"/>
        </w:trPr>
        <w:tc>
          <w:tcPr>
            <w:tcW w:w="2773" w:type="dxa"/>
          </w:tcPr>
          <w:p w14:paraId="0000005C"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Рівень вищої освіти</w:t>
            </w:r>
          </w:p>
        </w:tc>
        <w:tc>
          <w:tcPr>
            <w:tcW w:w="7088" w:type="dxa"/>
          </w:tcPr>
          <w:p w14:paraId="0000005D"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другий (магістерський) рівень</w:t>
            </w:r>
          </w:p>
          <w:p w14:paraId="0000005E" w14:textId="77777777" w:rsidR="001B1082" w:rsidRPr="00575BDE" w:rsidRDefault="001B1082" w:rsidP="00575BDE">
            <w:pPr>
              <w:spacing w:after="0" w:line="240" w:lineRule="auto"/>
              <w:ind w:firstLine="415"/>
              <w:jc w:val="both"/>
              <w:rPr>
                <w:rFonts w:ascii="Times New Roman" w:eastAsia="Times New Roman" w:hAnsi="Times New Roman" w:cs="Times New Roman"/>
                <w:color w:val="000000" w:themeColor="text1"/>
                <w:sz w:val="28"/>
                <w:szCs w:val="28"/>
              </w:rPr>
            </w:pPr>
          </w:p>
        </w:tc>
      </w:tr>
      <w:tr w:rsidR="00575BDE" w:rsidRPr="00575BDE" w14:paraId="59760473" w14:textId="77777777">
        <w:trPr>
          <w:trHeight w:val="151"/>
        </w:trPr>
        <w:tc>
          <w:tcPr>
            <w:tcW w:w="2773" w:type="dxa"/>
          </w:tcPr>
          <w:p w14:paraId="0000005F"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Ступінь вищої освіти</w:t>
            </w:r>
          </w:p>
        </w:tc>
        <w:tc>
          <w:tcPr>
            <w:tcW w:w="7088" w:type="dxa"/>
          </w:tcPr>
          <w:p w14:paraId="00000060"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магістр</w:t>
            </w:r>
          </w:p>
          <w:p w14:paraId="00000061" w14:textId="77777777" w:rsidR="001B1082" w:rsidRPr="00575BDE" w:rsidRDefault="001B1082" w:rsidP="00575BDE">
            <w:pPr>
              <w:pBdr>
                <w:top w:val="nil"/>
                <w:left w:val="nil"/>
                <w:bottom w:val="nil"/>
                <w:right w:val="nil"/>
                <w:between w:val="nil"/>
              </w:pBdr>
              <w:spacing w:after="0" w:line="240" w:lineRule="auto"/>
              <w:ind w:firstLine="415"/>
              <w:jc w:val="both"/>
              <w:rPr>
                <w:rFonts w:ascii="Times New Roman" w:eastAsia="Times New Roman" w:hAnsi="Times New Roman" w:cs="Times New Roman"/>
                <w:color w:val="000000" w:themeColor="text1"/>
                <w:sz w:val="28"/>
                <w:szCs w:val="28"/>
              </w:rPr>
            </w:pPr>
          </w:p>
        </w:tc>
      </w:tr>
      <w:tr w:rsidR="00575BDE" w:rsidRPr="00575BDE" w14:paraId="1F95A03F" w14:textId="77777777" w:rsidTr="005F025F">
        <w:trPr>
          <w:trHeight w:val="512"/>
        </w:trPr>
        <w:tc>
          <w:tcPr>
            <w:tcW w:w="2773" w:type="dxa"/>
          </w:tcPr>
          <w:p w14:paraId="00000062"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Галузь знань</w:t>
            </w:r>
          </w:p>
        </w:tc>
        <w:tc>
          <w:tcPr>
            <w:tcW w:w="7088" w:type="dxa"/>
          </w:tcPr>
          <w:p w14:paraId="00000063"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D Бізнес, адміністрування та право </w:t>
            </w:r>
          </w:p>
        </w:tc>
      </w:tr>
      <w:tr w:rsidR="00575BDE" w:rsidRPr="00575BDE" w14:paraId="4A315D03" w14:textId="77777777" w:rsidTr="005F025F">
        <w:trPr>
          <w:trHeight w:val="561"/>
        </w:trPr>
        <w:tc>
          <w:tcPr>
            <w:tcW w:w="2773" w:type="dxa"/>
          </w:tcPr>
          <w:p w14:paraId="00000064"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Спеціальність</w:t>
            </w:r>
          </w:p>
        </w:tc>
        <w:tc>
          <w:tcPr>
            <w:tcW w:w="7088" w:type="dxa"/>
          </w:tcPr>
          <w:p w14:paraId="00000066" w14:textId="1FE19FAE"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D3 Менеджмент</w:t>
            </w:r>
          </w:p>
        </w:tc>
      </w:tr>
      <w:tr w:rsidR="00575BDE" w:rsidRPr="00575BDE" w14:paraId="62CA2AE8" w14:textId="77777777" w:rsidTr="005F025F">
        <w:trPr>
          <w:trHeight w:val="1265"/>
        </w:trPr>
        <w:tc>
          <w:tcPr>
            <w:tcW w:w="2773" w:type="dxa"/>
          </w:tcPr>
          <w:p w14:paraId="00000067" w14:textId="77777777" w:rsidR="001B1082" w:rsidRPr="00575BDE" w:rsidRDefault="00D206A0" w:rsidP="00575BDE">
            <w:pPr>
              <w:spacing w:after="0" w:line="240" w:lineRule="auto"/>
              <w:ind w:firstLine="22"/>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lastRenderedPageBreak/>
              <w:t>Цілі навчання</w:t>
            </w:r>
          </w:p>
        </w:tc>
        <w:tc>
          <w:tcPr>
            <w:tcW w:w="7088" w:type="dxa"/>
          </w:tcPr>
          <w:p w14:paraId="0000006C" w14:textId="141A0E43" w:rsidR="001B1082" w:rsidRPr="00575BDE" w:rsidRDefault="000629FF" w:rsidP="00575BDE">
            <w:pPr>
              <w:spacing w:after="0" w:line="240" w:lineRule="auto"/>
              <w:ind w:firstLine="415"/>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Набуття здобувачами вищої освіти здатності до розв’язування задач дослідницького та/або інноваційного характеру у сфері менеджменту</w:t>
            </w:r>
            <w:r w:rsidRPr="00575BDE">
              <w:rPr>
                <w:rFonts w:ascii="Times New Roman" w:eastAsia="Times New Roman" w:hAnsi="Times New Roman" w:cs="Times New Roman"/>
                <w:color w:val="000000" w:themeColor="text1"/>
                <w:sz w:val="28"/>
                <w:szCs w:val="28"/>
                <w:lang w:val="uk-UA"/>
              </w:rPr>
              <w:t>.</w:t>
            </w:r>
          </w:p>
        </w:tc>
      </w:tr>
      <w:tr w:rsidR="00575BDE" w:rsidRPr="00575BDE" w14:paraId="00DCF8ED" w14:textId="77777777" w:rsidTr="005F025F">
        <w:trPr>
          <w:trHeight w:val="1136"/>
        </w:trPr>
        <w:tc>
          <w:tcPr>
            <w:tcW w:w="2773" w:type="dxa"/>
          </w:tcPr>
          <w:p w14:paraId="0000006D"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Перелік назв освітніх програм</w:t>
            </w:r>
          </w:p>
        </w:tc>
        <w:tc>
          <w:tcPr>
            <w:tcW w:w="7088" w:type="dxa"/>
            <w:shd w:val="clear" w:color="auto" w:fill="FFFFFF"/>
          </w:tcPr>
          <w:p w14:paraId="0000006E"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Заклади вищої освіти самостійно визначають назви освітніх програм з урахуванням вимог частини 6 статті 91 Закону України «Про вищу освіту».</w:t>
            </w:r>
          </w:p>
        </w:tc>
      </w:tr>
      <w:tr w:rsidR="00575BDE" w:rsidRPr="00575BDE" w14:paraId="38464C21" w14:textId="77777777">
        <w:tc>
          <w:tcPr>
            <w:tcW w:w="2773" w:type="dxa"/>
          </w:tcPr>
          <w:p w14:paraId="0000006F"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Назви спеціалізацій (предметних спеціальностей)</w:t>
            </w:r>
          </w:p>
        </w:tc>
        <w:tc>
          <w:tcPr>
            <w:tcW w:w="7088" w:type="dxa"/>
          </w:tcPr>
          <w:p w14:paraId="00000070"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Не регламентується</w:t>
            </w:r>
          </w:p>
        </w:tc>
      </w:tr>
      <w:tr w:rsidR="00575BDE" w:rsidRPr="00575BDE" w14:paraId="7BE35205" w14:textId="77777777">
        <w:trPr>
          <w:trHeight w:val="151"/>
        </w:trPr>
        <w:tc>
          <w:tcPr>
            <w:tcW w:w="2773" w:type="dxa"/>
          </w:tcPr>
          <w:p w14:paraId="00000071"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Форми здобуття вищої освіти </w:t>
            </w:r>
            <w:r w:rsidRPr="00575BDE">
              <w:rPr>
                <w:rFonts w:ascii="Times New Roman" w:eastAsia="Times New Roman" w:hAnsi="Times New Roman" w:cs="Times New Roman"/>
                <w:b/>
                <w:bCs/>
                <w:color w:val="000000" w:themeColor="text1"/>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088" w:type="dxa"/>
          </w:tcPr>
          <w:p w14:paraId="00000072"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Не регламентується</w:t>
            </w:r>
          </w:p>
        </w:tc>
      </w:tr>
      <w:tr w:rsidR="00575BDE" w:rsidRPr="00575BDE" w14:paraId="5ACE92C9" w14:textId="77777777">
        <w:trPr>
          <w:trHeight w:val="151"/>
        </w:trPr>
        <w:tc>
          <w:tcPr>
            <w:tcW w:w="2773" w:type="dxa"/>
          </w:tcPr>
          <w:p w14:paraId="00000073"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Освітня кваліфікація </w:t>
            </w:r>
          </w:p>
        </w:tc>
        <w:tc>
          <w:tcPr>
            <w:tcW w:w="7088" w:type="dxa"/>
          </w:tcPr>
          <w:p w14:paraId="00000074"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Магістр з менеджменту</w:t>
            </w:r>
          </w:p>
        </w:tc>
      </w:tr>
      <w:tr w:rsidR="00575BDE" w:rsidRPr="00575BDE" w14:paraId="41E2045B" w14:textId="77777777">
        <w:trPr>
          <w:trHeight w:val="151"/>
        </w:trPr>
        <w:tc>
          <w:tcPr>
            <w:tcW w:w="2773" w:type="dxa"/>
          </w:tcPr>
          <w:p w14:paraId="00000075"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Професійна(і) кваліфікація(ї) </w:t>
            </w:r>
          </w:p>
        </w:tc>
        <w:tc>
          <w:tcPr>
            <w:tcW w:w="7088" w:type="dxa"/>
          </w:tcPr>
          <w:p w14:paraId="00000076" w14:textId="77777777"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Не регламентується</w:t>
            </w:r>
          </w:p>
        </w:tc>
      </w:tr>
      <w:tr w:rsidR="00575BDE" w:rsidRPr="00575BDE" w14:paraId="16CE0103" w14:textId="77777777">
        <w:trPr>
          <w:trHeight w:val="879"/>
        </w:trPr>
        <w:tc>
          <w:tcPr>
            <w:tcW w:w="2773" w:type="dxa"/>
          </w:tcPr>
          <w:p w14:paraId="00000077"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Академічні права випускників</w:t>
            </w:r>
          </w:p>
        </w:tc>
        <w:tc>
          <w:tcPr>
            <w:tcW w:w="7088" w:type="dxa"/>
          </w:tcPr>
          <w:p w14:paraId="00000078" w14:textId="4022DB42" w:rsidR="001B1082" w:rsidRPr="00575BDE" w:rsidRDefault="00D206A0"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Здобуття освіти на третьому (освітньо-науковому) рівні вищої освіти – доктора філософії. Набуття додаткових кваліфікацій в системі післядипломної освіти</w:t>
            </w:r>
          </w:p>
        </w:tc>
      </w:tr>
      <w:tr w:rsidR="00575BDE" w:rsidRPr="00575BDE" w14:paraId="78097D6B" w14:textId="77777777">
        <w:trPr>
          <w:trHeight w:val="151"/>
        </w:trPr>
        <w:tc>
          <w:tcPr>
            <w:tcW w:w="2773" w:type="dxa"/>
          </w:tcPr>
          <w:p w14:paraId="00000079" w14:textId="77777777" w:rsidR="001B1082" w:rsidRPr="00575BDE" w:rsidRDefault="00D206A0"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Працевлаштування випускників </w:t>
            </w:r>
          </w:p>
        </w:tc>
        <w:tc>
          <w:tcPr>
            <w:tcW w:w="7088" w:type="dxa"/>
          </w:tcPr>
          <w:p w14:paraId="0000007A" w14:textId="2980DFA1" w:rsidR="001B1082" w:rsidRPr="00575BDE" w:rsidRDefault="000B4352" w:rsidP="00575BDE">
            <w:pPr>
              <w:spacing w:after="0" w:line="240" w:lineRule="auto"/>
              <w:ind w:firstLine="415"/>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lang w:val="uk-UA"/>
              </w:rPr>
              <w:t>Працевлаштування на посадах у сфері менеджменту.</w:t>
            </w:r>
          </w:p>
        </w:tc>
      </w:tr>
    </w:tbl>
    <w:p w14:paraId="2EABB75B" w14:textId="77777777" w:rsidR="00880017" w:rsidRPr="00575BDE" w:rsidRDefault="00880017" w:rsidP="00575BDE">
      <w:pPr>
        <w:spacing w:after="0" w:line="240" w:lineRule="auto"/>
        <w:ind w:firstLine="567"/>
        <w:jc w:val="both"/>
        <w:rPr>
          <w:rFonts w:ascii="Times New Roman" w:eastAsia="Times New Roman" w:hAnsi="Times New Roman" w:cs="Times New Roman"/>
          <w:b/>
          <w:bCs/>
          <w:color w:val="000000" w:themeColor="text1"/>
          <w:sz w:val="28"/>
          <w:szCs w:val="28"/>
          <w:lang w:val="uk-UA"/>
        </w:rPr>
      </w:pPr>
    </w:p>
    <w:p w14:paraId="0000007C" w14:textId="09D44019"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ІІІ. Обсяг кредитів ЄКТС, необхідний для здобуття відповідного ступеня вищої освіти за відповідною спеціальністю (для третього рівня вищої освіти - обсяг освітньої складової освітньо-наукової/освітньо-творчої програми)</w:t>
      </w:r>
    </w:p>
    <w:p w14:paraId="0000007D" w14:textId="77777777" w:rsidR="001B1082" w:rsidRPr="00575BDE" w:rsidRDefault="001B1082" w:rsidP="00575BDE">
      <w:pPr>
        <w:spacing w:after="0" w:line="240" w:lineRule="auto"/>
        <w:ind w:firstLine="567"/>
        <w:jc w:val="both"/>
        <w:rPr>
          <w:rFonts w:ascii="Times New Roman" w:eastAsia="Times New Roman" w:hAnsi="Times New Roman" w:cs="Times New Roman"/>
          <w:color w:val="000000" w:themeColor="text1"/>
          <w:sz w:val="28"/>
          <w:szCs w:val="28"/>
        </w:rPr>
      </w:pPr>
    </w:p>
    <w:p w14:paraId="0000007F" w14:textId="3D32596C" w:rsidR="001B1082" w:rsidRPr="00575BDE" w:rsidRDefault="00D206A0" w:rsidP="00575BDE">
      <w:pPr>
        <w:tabs>
          <w:tab w:val="left" w:pos="284"/>
          <w:tab w:val="left" w:pos="972"/>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Обсяг освітньо-професійної програми</w:t>
      </w:r>
      <w:r w:rsidRPr="00575BDE">
        <w:rPr>
          <w:color w:val="000000" w:themeColor="text1"/>
        </w:rPr>
        <w:t xml:space="preserve"> </w:t>
      </w:r>
      <w:r w:rsidRPr="00575BDE">
        <w:rPr>
          <w:rFonts w:ascii="Times New Roman" w:eastAsia="Times New Roman" w:hAnsi="Times New Roman" w:cs="Times New Roman"/>
          <w:color w:val="000000" w:themeColor="text1"/>
          <w:sz w:val="28"/>
          <w:szCs w:val="28"/>
        </w:rPr>
        <w:t>підготовки магістра з менеджменту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рівним 120</w:t>
      </w:r>
      <w:r w:rsidR="00575BDE">
        <w:rPr>
          <w:rFonts w:ascii="Times New Roman" w:eastAsia="Times New Roman" w:hAnsi="Times New Roman" w:cs="Times New Roman"/>
          <w:color w:val="000000" w:themeColor="text1"/>
          <w:sz w:val="28"/>
          <w:szCs w:val="28"/>
          <w:lang w:val="uk-UA"/>
        </w:rPr>
        <w:t> </w:t>
      </w:r>
      <w:r w:rsidRPr="00575BDE">
        <w:rPr>
          <w:rFonts w:ascii="Times New Roman" w:eastAsia="Times New Roman" w:hAnsi="Times New Roman" w:cs="Times New Roman"/>
          <w:color w:val="000000" w:themeColor="text1"/>
          <w:sz w:val="28"/>
          <w:szCs w:val="28"/>
        </w:rPr>
        <w:t>кредитам ЄКТС.</w:t>
      </w:r>
    </w:p>
    <w:p w14:paraId="00000080" w14:textId="77777777" w:rsidR="001B1082" w:rsidRPr="00575BDE" w:rsidRDefault="00D206A0" w:rsidP="00575BDE">
      <w:pPr>
        <w:tabs>
          <w:tab w:val="left" w:pos="284"/>
          <w:tab w:val="left" w:pos="972"/>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Для освітньо-наукової програми обсяг становить 120 кредитів ЄКТС, з яких не менше 30 % має бути відведено на дослідницьку (наукову) компоненту (опанування методології досліджень у відповідній галузі, виконання досліджень, аналіз їх результатів, підготовку дослідницької кваліфікаційної роботи, проходження дослідницької практики, стажування у наукових установах тощо).</w:t>
      </w:r>
    </w:p>
    <w:p w14:paraId="00000081"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lastRenderedPageBreak/>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рівнів вищої освіти. Максимальний обсяг кредитів ЄКТС, що може бути перезарахований у цьому випадку, не регламентується Стандартом і встановлюється освітньою програмою.</w:t>
      </w:r>
    </w:p>
    <w:p w14:paraId="00000082" w14:textId="77777777" w:rsidR="001B1082" w:rsidRPr="00575BDE" w:rsidRDefault="001B1082" w:rsidP="00575BDE">
      <w:pPr>
        <w:spacing w:after="0" w:line="240" w:lineRule="auto"/>
        <w:ind w:firstLine="567"/>
        <w:jc w:val="both"/>
        <w:rPr>
          <w:rFonts w:ascii="Times New Roman" w:eastAsia="Times New Roman" w:hAnsi="Times New Roman" w:cs="Times New Roman"/>
          <w:color w:val="000000" w:themeColor="text1"/>
          <w:sz w:val="28"/>
          <w:szCs w:val="28"/>
        </w:rPr>
      </w:pPr>
    </w:p>
    <w:p w14:paraId="00000083" w14:textId="77777777"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ІV. Мінімальний обсяг практичної підготовки для освітньо-професійних програм</w:t>
      </w:r>
    </w:p>
    <w:p w14:paraId="00000084" w14:textId="77777777" w:rsidR="001B1082" w:rsidRPr="00575BDE" w:rsidRDefault="001B1082"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85"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Мінімальний обсяг кредитів ЄКТС, призначених для практичної підготовки за освітньо-професійними програмами, становить не менше 8 кредитів ЄКТС, у тому числі не менше 4 кредитів ЄКТС практики на підприємствах, в установах та організаціях згідно з укладеними закладами освіти договорами.</w:t>
      </w:r>
    </w:p>
    <w:p w14:paraId="594EC825" w14:textId="77777777" w:rsidR="009B709B" w:rsidRPr="00575BDE" w:rsidRDefault="009B709B"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Для освітньо-наукових програм Стандарт не визначає мінімальний обсяг практичної підготовки.</w:t>
      </w:r>
    </w:p>
    <w:p w14:paraId="79D1AB49" w14:textId="15F87D60" w:rsidR="009B709B" w:rsidRPr="00575BDE" w:rsidRDefault="009B709B"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До практики на підприємствах, в установах та організаціях заклад вищої освіти може зараховувати кредити ЄКТС, відведені для навчання на робочому місці за дуальної форми здобуття освіти, а також кредити ЄКТС, що відповідають визнаним результатам навчання, здобутим під час професійної діяльності на відповідних посадах.</w:t>
      </w:r>
    </w:p>
    <w:p w14:paraId="00000086" w14:textId="77777777" w:rsidR="001B1082" w:rsidRPr="00575BDE" w:rsidRDefault="001B1082" w:rsidP="00575BDE">
      <w:pPr>
        <w:spacing w:after="0" w:line="240" w:lineRule="auto"/>
        <w:ind w:firstLine="567"/>
        <w:jc w:val="both"/>
        <w:rPr>
          <w:rFonts w:ascii="Times New Roman" w:eastAsia="Times New Roman" w:hAnsi="Times New Roman" w:cs="Times New Roman"/>
          <w:b/>
          <w:bCs/>
          <w:color w:val="000000" w:themeColor="text1"/>
          <w:sz w:val="28"/>
          <w:szCs w:val="28"/>
          <w:highlight w:val="yellow"/>
        </w:rPr>
      </w:pPr>
    </w:p>
    <w:p w14:paraId="00000087" w14:textId="77777777"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V. Опис предметної області:</w:t>
      </w:r>
    </w:p>
    <w:p w14:paraId="00000088" w14:textId="77777777" w:rsidR="001B1082" w:rsidRPr="00575BDE" w:rsidRDefault="001B1082" w:rsidP="00575BDE">
      <w:pPr>
        <w:spacing w:after="0" w:line="240" w:lineRule="auto"/>
        <w:ind w:firstLine="567"/>
        <w:jc w:val="both"/>
        <w:rPr>
          <w:rFonts w:ascii="Times New Roman" w:eastAsia="Times New Roman" w:hAnsi="Times New Roman" w:cs="Times New Roman"/>
          <w:color w:val="000000" w:themeColor="text1"/>
          <w:sz w:val="28"/>
          <w:szCs w:val="28"/>
          <w:highlight w:val="yellow"/>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72"/>
        <w:gridCol w:w="7483"/>
      </w:tblGrid>
      <w:tr w:rsidR="00575BDE" w:rsidRPr="00575BDE" w14:paraId="615B01C5" w14:textId="77777777" w:rsidTr="00EC6F33">
        <w:tc>
          <w:tcPr>
            <w:tcW w:w="0" w:type="auto"/>
            <w:hideMark/>
          </w:tcPr>
          <w:p w14:paraId="2CF4D7F8" w14:textId="77777777" w:rsidR="00345A4E" w:rsidRPr="00575BDE" w:rsidRDefault="00345A4E" w:rsidP="00575BDE">
            <w:pPr>
              <w:spacing w:after="0" w:line="240" w:lineRule="auto"/>
              <w:rPr>
                <w:rFonts w:ascii="Times New Roman" w:eastAsia="Times New Roman" w:hAnsi="Times New Roman" w:cs="Times New Roman"/>
                <w:b/>
                <w:color w:val="000000" w:themeColor="text1"/>
                <w:sz w:val="28"/>
                <w:szCs w:val="28"/>
                <w:lang w:val="uk-UA" w:eastAsia="uk-UA"/>
              </w:rPr>
            </w:pPr>
            <w:r w:rsidRPr="00575BDE">
              <w:rPr>
                <w:rFonts w:ascii="Times New Roman" w:eastAsia="Times New Roman" w:hAnsi="Times New Roman" w:cs="Times New Roman"/>
                <w:b/>
                <w:color w:val="000000" w:themeColor="text1"/>
                <w:sz w:val="28"/>
                <w:szCs w:val="28"/>
                <w:lang w:val="uk-UA" w:eastAsia="en-US"/>
              </w:rPr>
              <w:t xml:space="preserve">Об’єкт (об’єкти) вивчення та/або діяльності </w:t>
            </w:r>
          </w:p>
        </w:tc>
        <w:tc>
          <w:tcPr>
            <w:tcW w:w="0" w:type="auto"/>
          </w:tcPr>
          <w:p w14:paraId="480E22D4"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lang w:val="uk-UA" w:eastAsia="en-US"/>
              </w:rPr>
            </w:pPr>
            <w:r w:rsidRPr="00575BDE">
              <w:rPr>
                <w:rFonts w:ascii="Times New Roman" w:eastAsia="Times New Roman" w:hAnsi="Times New Roman" w:cs="Times New Roman"/>
                <w:color w:val="000000" w:themeColor="text1"/>
                <w:sz w:val="28"/>
                <w:szCs w:val="28"/>
                <w:lang w:val="uk-UA"/>
              </w:rPr>
              <w:t>Планування, керівництво, функціональне забезпечення і управління діяльністю організацій, установ, їх об’єднань та підрозділів, суб'єктів підприємницької діяльності.</w:t>
            </w:r>
          </w:p>
        </w:tc>
      </w:tr>
      <w:tr w:rsidR="00575BDE" w:rsidRPr="00575BDE" w14:paraId="38597802" w14:textId="77777777" w:rsidTr="00EC6F33">
        <w:tc>
          <w:tcPr>
            <w:tcW w:w="0" w:type="auto"/>
            <w:hideMark/>
          </w:tcPr>
          <w:p w14:paraId="7B5FCBD6" w14:textId="77777777" w:rsidR="00345A4E" w:rsidRPr="00575BDE" w:rsidRDefault="00345A4E" w:rsidP="00575BDE">
            <w:pPr>
              <w:spacing w:after="0" w:line="240" w:lineRule="auto"/>
              <w:rPr>
                <w:rFonts w:ascii="Times New Roman" w:eastAsia="Times New Roman" w:hAnsi="Times New Roman" w:cs="Times New Roman"/>
                <w:b/>
                <w:color w:val="000000" w:themeColor="text1"/>
                <w:sz w:val="28"/>
                <w:szCs w:val="28"/>
                <w:lang w:val="uk-UA" w:eastAsia="en-US"/>
              </w:rPr>
            </w:pPr>
            <w:r w:rsidRPr="00575BDE">
              <w:rPr>
                <w:rFonts w:ascii="Times New Roman" w:eastAsia="Times New Roman" w:hAnsi="Times New Roman" w:cs="Times New Roman"/>
                <w:b/>
                <w:color w:val="000000" w:themeColor="text1"/>
                <w:sz w:val="28"/>
                <w:szCs w:val="28"/>
                <w:lang w:val="uk-UA" w:eastAsia="en-US"/>
              </w:rPr>
              <w:t>Теоретичний зміст предметної області</w:t>
            </w:r>
          </w:p>
        </w:tc>
        <w:tc>
          <w:tcPr>
            <w:tcW w:w="0" w:type="auto"/>
          </w:tcPr>
          <w:p w14:paraId="251BD8D0"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lang w:val="uk-UA" w:eastAsia="en-US"/>
              </w:rPr>
            </w:pPr>
            <w:r w:rsidRPr="00575BDE">
              <w:rPr>
                <w:rFonts w:ascii="Times New Roman" w:eastAsia="Times New Roman" w:hAnsi="Times New Roman" w:cs="Times New Roman"/>
                <w:color w:val="000000" w:themeColor="text1"/>
                <w:sz w:val="28"/>
                <w:szCs w:val="28"/>
                <w:lang w:val="uk-UA"/>
              </w:rPr>
              <w:t>Теорії, концепції, поняття, принципи менеджменту та адміністрування діяльності, процесів, проєктів, ресурсів і персоналу, установ та організацій всіх типів, їх об’єднань та підрозділів, суб’єктів підприємницької діяльності.</w:t>
            </w:r>
          </w:p>
        </w:tc>
      </w:tr>
      <w:tr w:rsidR="00575BDE" w:rsidRPr="00575BDE" w14:paraId="1C539804" w14:textId="77777777" w:rsidTr="00EC6F33">
        <w:tc>
          <w:tcPr>
            <w:tcW w:w="0" w:type="auto"/>
            <w:hideMark/>
          </w:tcPr>
          <w:p w14:paraId="5B5DB366" w14:textId="77777777" w:rsidR="00345A4E" w:rsidRPr="00575BDE" w:rsidRDefault="00345A4E" w:rsidP="00575BDE">
            <w:pPr>
              <w:spacing w:after="0" w:line="240" w:lineRule="auto"/>
              <w:rPr>
                <w:rFonts w:ascii="Times New Roman" w:eastAsia="Times New Roman" w:hAnsi="Times New Roman" w:cs="Times New Roman"/>
                <w:b/>
                <w:color w:val="000000" w:themeColor="text1"/>
                <w:sz w:val="28"/>
                <w:szCs w:val="28"/>
                <w:lang w:val="uk-UA" w:eastAsia="en-US"/>
              </w:rPr>
            </w:pPr>
            <w:r w:rsidRPr="00575BDE">
              <w:rPr>
                <w:rFonts w:ascii="Times New Roman" w:eastAsia="Times New Roman" w:hAnsi="Times New Roman" w:cs="Times New Roman"/>
                <w:b/>
                <w:color w:val="000000" w:themeColor="text1"/>
                <w:sz w:val="28"/>
                <w:szCs w:val="28"/>
                <w:lang w:val="uk-UA" w:eastAsia="en-US"/>
              </w:rPr>
              <w:t>Методи, методики та технології</w:t>
            </w:r>
          </w:p>
        </w:tc>
        <w:tc>
          <w:tcPr>
            <w:tcW w:w="0" w:type="auto"/>
          </w:tcPr>
          <w:p w14:paraId="34B8459E"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lang w:val="uk-UA" w:eastAsia="en-US"/>
              </w:rPr>
            </w:pPr>
            <w:r w:rsidRPr="00575BDE">
              <w:rPr>
                <w:rFonts w:ascii="Times New Roman" w:eastAsia="Times New Roman" w:hAnsi="Times New Roman" w:cs="Times New Roman"/>
                <w:color w:val="000000" w:themeColor="text1"/>
                <w:sz w:val="28"/>
                <w:szCs w:val="28"/>
                <w:lang w:val="uk-UA"/>
              </w:rPr>
              <w:t>Методи, методики та технології керівництва, управління та реалізації функцій менеджменту, планування, організації, мотивування, контролю, технології розроблення, обґрунтування, прийняття та впровадження управлінських рішень.</w:t>
            </w:r>
          </w:p>
        </w:tc>
      </w:tr>
      <w:tr w:rsidR="00575BDE" w:rsidRPr="00575BDE" w14:paraId="7F20EC2E" w14:textId="77777777" w:rsidTr="00EC6F33">
        <w:tc>
          <w:tcPr>
            <w:tcW w:w="0" w:type="auto"/>
            <w:hideMark/>
          </w:tcPr>
          <w:p w14:paraId="4DFB8E38" w14:textId="77777777" w:rsidR="00345A4E" w:rsidRPr="00575BDE" w:rsidRDefault="00345A4E" w:rsidP="00575BDE">
            <w:pPr>
              <w:spacing w:after="0" w:line="240" w:lineRule="auto"/>
              <w:rPr>
                <w:rFonts w:ascii="Times New Roman" w:eastAsia="Times New Roman" w:hAnsi="Times New Roman" w:cs="Times New Roman"/>
                <w:b/>
                <w:color w:val="000000" w:themeColor="text1"/>
                <w:sz w:val="28"/>
                <w:szCs w:val="28"/>
                <w:lang w:val="uk-UA" w:eastAsia="en-US"/>
              </w:rPr>
            </w:pPr>
            <w:r w:rsidRPr="00575BDE">
              <w:rPr>
                <w:rFonts w:ascii="Times New Roman" w:eastAsia="Times New Roman" w:hAnsi="Times New Roman" w:cs="Times New Roman"/>
                <w:b/>
                <w:color w:val="000000" w:themeColor="text1"/>
                <w:sz w:val="28"/>
                <w:szCs w:val="28"/>
                <w:lang w:val="uk-UA" w:eastAsia="en-US"/>
              </w:rPr>
              <w:t>Інструменти та обладнання</w:t>
            </w:r>
          </w:p>
        </w:tc>
        <w:tc>
          <w:tcPr>
            <w:tcW w:w="0" w:type="auto"/>
          </w:tcPr>
          <w:p w14:paraId="468BE019"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lang w:val="uk-UA" w:eastAsia="en-US"/>
              </w:rPr>
            </w:pPr>
            <w:r w:rsidRPr="00575BDE">
              <w:rPr>
                <w:rFonts w:ascii="Times New Roman" w:eastAsia="Times New Roman" w:hAnsi="Times New Roman" w:cs="Times New Roman"/>
                <w:color w:val="000000" w:themeColor="text1"/>
                <w:sz w:val="28"/>
                <w:szCs w:val="28"/>
              </w:rPr>
              <w:t>Інформаційно-комунікаційне обладнання, цифрові платформи управління, хмарні сервіси, аналітичні системи, спеціалізоване програмне забезпечення для реалізації функцій менеджменту і адміністрування, цифрові засоби супроводу управлінських процесів, економічного та управлінського аналізу, системи підтримки прийняття рішень, інструментарій штучного інтелекту.</w:t>
            </w:r>
          </w:p>
        </w:tc>
      </w:tr>
      <w:tr w:rsidR="00575BDE" w:rsidRPr="00575BDE" w14:paraId="1E2135BE" w14:textId="77777777" w:rsidTr="00EC6F33">
        <w:tc>
          <w:tcPr>
            <w:tcW w:w="0" w:type="auto"/>
          </w:tcPr>
          <w:p w14:paraId="2D119D65" w14:textId="77777777" w:rsidR="00345A4E" w:rsidRPr="00575BDE" w:rsidRDefault="00345A4E" w:rsidP="00575BDE">
            <w:pPr>
              <w:spacing w:after="0" w:line="240" w:lineRule="auto"/>
              <w:rPr>
                <w:rFonts w:ascii="Times New Roman" w:eastAsia="Times New Roman" w:hAnsi="Times New Roman" w:cs="Times New Roman"/>
                <w:b/>
                <w:color w:val="000000" w:themeColor="text1"/>
                <w:sz w:val="28"/>
                <w:szCs w:val="28"/>
                <w:lang w:val="uk-UA" w:eastAsia="en-US"/>
              </w:rPr>
            </w:pPr>
            <w:r w:rsidRPr="00575BDE">
              <w:rPr>
                <w:rFonts w:ascii="Times New Roman" w:eastAsia="Times New Roman" w:hAnsi="Times New Roman" w:cs="Times New Roman"/>
                <w:b/>
                <w:bCs/>
                <w:color w:val="000000" w:themeColor="text1"/>
                <w:sz w:val="28"/>
                <w:szCs w:val="28"/>
              </w:rPr>
              <w:t>Виключення з предметної області</w:t>
            </w:r>
          </w:p>
        </w:tc>
        <w:tc>
          <w:tcPr>
            <w:tcW w:w="0" w:type="auto"/>
          </w:tcPr>
          <w:p w14:paraId="17CFE8C3"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lang w:val="uk-UA"/>
              </w:rPr>
              <w:t>О</w:t>
            </w:r>
            <w:r w:rsidRPr="00575BDE">
              <w:rPr>
                <w:rFonts w:ascii="Times New Roman" w:eastAsia="Times New Roman" w:hAnsi="Times New Roman" w:cs="Times New Roman"/>
                <w:color w:val="000000" w:themeColor="text1"/>
                <w:sz w:val="28"/>
                <w:szCs w:val="28"/>
              </w:rPr>
              <w:t xml:space="preserve">світні програми, основний зміст яких стосується діяльності органів державної влади, органів місцевого самоврядування </w:t>
            </w:r>
            <w:r w:rsidRPr="00575BDE">
              <w:rPr>
                <w:rFonts w:ascii="Times New Roman" w:eastAsia="Times New Roman" w:hAnsi="Times New Roman" w:cs="Times New Roman"/>
                <w:color w:val="000000" w:themeColor="text1"/>
                <w:sz w:val="28"/>
                <w:szCs w:val="28"/>
              </w:rPr>
              <w:lastRenderedPageBreak/>
              <w:t>в частині публічного управління, зараховують до спеціальності «D4 Публічне управління та адміністрування».</w:t>
            </w:r>
          </w:p>
        </w:tc>
      </w:tr>
      <w:tr w:rsidR="00575BDE" w:rsidRPr="00575BDE" w14:paraId="071F7D0A" w14:textId="77777777" w:rsidTr="00EC6F33">
        <w:trPr>
          <w:trHeight w:val="2166"/>
        </w:trPr>
        <w:tc>
          <w:tcPr>
            <w:tcW w:w="0" w:type="auto"/>
          </w:tcPr>
          <w:p w14:paraId="7B1776A3" w14:textId="77777777" w:rsidR="00345A4E" w:rsidRPr="00575BDE" w:rsidRDefault="00345A4E" w:rsidP="00575BDE">
            <w:pPr>
              <w:spacing w:after="0" w:line="240" w:lineRule="auto"/>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lastRenderedPageBreak/>
              <w:t>Включення до предметної області</w:t>
            </w:r>
          </w:p>
        </w:tc>
        <w:tc>
          <w:tcPr>
            <w:tcW w:w="0" w:type="auto"/>
          </w:tcPr>
          <w:p w14:paraId="4E2F4965"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До спеціальності, зокрема, зараховують освітні програми, основний зміст яких стосується</w:t>
            </w:r>
            <w:r w:rsidRPr="00575BDE">
              <w:rPr>
                <w:rFonts w:ascii="Times New Roman" w:eastAsia="Times New Roman" w:hAnsi="Times New Roman" w:cs="Times New Roman"/>
                <w:color w:val="000000" w:themeColor="text1"/>
                <w:sz w:val="28"/>
                <w:szCs w:val="28"/>
                <w:lang w:val="uk-UA"/>
              </w:rPr>
              <w:t>:</w:t>
            </w:r>
            <w:r w:rsidRPr="00575BDE">
              <w:rPr>
                <w:rFonts w:ascii="Times New Roman" w:eastAsia="Times New Roman" w:hAnsi="Times New Roman" w:cs="Times New Roman"/>
                <w:color w:val="000000" w:themeColor="text1"/>
                <w:sz w:val="28"/>
                <w:szCs w:val="28"/>
              </w:rPr>
              <w:t xml:space="preserve"> менеджменту </w:t>
            </w:r>
            <w:proofErr w:type="spellStart"/>
            <w:r w:rsidRPr="00575BDE">
              <w:rPr>
                <w:rFonts w:ascii="Times New Roman" w:eastAsia="Times New Roman" w:hAnsi="Times New Roman" w:cs="Times New Roman"/>
                <w:color w:val="000000" w:themeColor="text1"/>
                <w:sz w:val="28"/>
                <w:szCs w:val="28"/>
              </w:rPr>
              <w:t>соціо</w:t>
            </w:r>
            <w:proofErr w:type="spellEnd"/>
            <w:r w:rsidRPr="00575BDE">
              <w:rPr>
                <w:rFonts w:ascii="Times New Roman" w:eastAsia="Times New Roman" w:hAnsi="Times New Roman" w:cs="Times New Roman"/>
                <w:color w:val="000000" w:themeColor="text1"/>
                <w:sz w:val="28"/>
                <w:szCs w:val="28"/>
              </w:rPr>
              <w:t>-культурної сфери</w:t>
            </w:r>
            <w:r w:rsidRPr="00575BDE">
              <w:rPr>
                <w:rFonts w:ascii="Times New Roman" w:eastAsia="Times New Roman" w:hAnsi="Times New Roman" w:cs="Times New Roman"/>
                <w:color w:val="000000" w:themeColor="text1"/>
                <w:sz w:val="28"/>
                <w:szCs w:val="28"/>
                <w:lang w:val="uk-UA"/>
              </w:rPr>
              <w:t>;</w:t>
            </w:r>
            <w:r w:rsidRPr="00575BDE">
              <w:rPr>
                <w:rFonts w:ascii="Times New Roman" w:eastAsia="Times New Roman" w:hAnsi="Times New Roman" w:cs="Times New Roman"/>
                <w:color w:val="000000" w:themeColor="text1"/>
                <w:sz w:val="28"/>
                <w:szCs w:val="28"/>
              </w:rPr>
              <w:t xml:space="preserve"> менеджменту в сферах охорони здоров'я, освіти, підприємництва</w:t>
            </w:r>
            <w:r w:rsidRPr="00575BDE">
              <w:rPr>
                <w:rFonts w:ascii="Times New Roman" w:eastAsia="Times New Roman" w:hAnsi="Times New Roman" w:cs="Times New Roman"/>
                <w:color w:val="000000" w:themeColor="text1"/>
                <w:sz w:val="28"/>
                <w:szCs w:val="28"/>
                <w:lang w:val="uk-UA"/>
              </w:rPr>
              <w:t>,</w:t>
            </w:r>
            <w:r w:rsidRPr="00575BDE">
              <w:rPr>
                <w:rFonts w:ascii="Times New Roman" w:eastAsia="Times New Roman" w:hAnsi="Times New Roman" w:cs="Times New Roman"/>
                <w:color w:val="000000" w:themeColor="text1"/>
                <w:sz w:val="28"/>
                <w:szCs w:val="28"/>
              </w:rPr>
              <w:t xml:space="preserve"> логістичного менеджменту, офісного управління, організаційної теорії та поведінки, управління персоналом.</w:t>
            </w:r>
          </w:p>
        </w:tc>
      </w:tr>
    </w:tbl>
    <w:p w14:paraId="5E0C97D6" w14:textId="77777777" w:rsidR="00345A4E" w:rsidRPr="00575BDE" w:rsidRDefault="00345A4E" w:rsidP="00575BDE">
      <w:pPr>
        <w:spacing w:after="0" w:line="240" w:lineRule="auto"/>
        <w:jc w:val="both"/>
        <w:rPr>
          <w:rFonts w:ascii="Times New Roman" w:eastAsia="Times New Roman" w:hAnsi="Times New Roman" w:cs="Times New Roman"/>
          <w:color w:val="000000" w:themeColor="text1"/>
          <w:sz w:val="28"/>
          <w:szCs w:val="28"/>
        </w:rPr>
      </w:pPr>
    </w:p>
    <w:p w14:paraId="00000096" w14:textId="206A83DA" w:rsidR="001B1082" w:rsidRDefault="00D206A0"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31511810" w14:textId="77777777" w:rsidR="00575BDE" w:rsidRPr="00575BDE" w:rsidRDefault="00575BDE"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p>
    <w:p w14:paraId="00000097" w14:textId="6D8D3FED" w:rsidR="001B1082" w:rsidRPr="00575BDE" w:rsidRDefault="00FD0892"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Вимоги до рівня освіти осіб, які можуть розпочати навчання за освітніми</w:t>
      </w:r>
      <w:r w:rsidRPr="00575BDE">
        <w:rPr>
          <w:rFonts w:ascii="Times New Roman" w:eastAsia="Times New Roman" w:hAnsi="Times New Roman" w:cs="Times New Roman"/>
          <w:color w:val="000000" w:themeColor="text1"/>
          <w:sz w:val="28"/>
          <w:szCs w:val="28"/>
          <w:lang w:val="uk-UA"/>
        </w:rPr>
        <w:t xml:space="preserve"> </w:t>
      </w:r>
      <w:r w:rsidRPr="00575BDE">
        <w:rPr>
          <w:rFonts w:ascii="Times New Roman" w:eastAsia="Times New Roman" w:hAnsi="Times New Roman" w:cs="Times New Roman"/>
          <w:color w:val="000000" w:themeColor="text1"/>
          <w:sz w:val="28"/>
          <w:szCs w:val="28"/>
        </w:rPr>
        <w:t xml:space="preserve">програмами </w:t>
      </w:r>
      <w:r w:rsidRPr="00575BDE">
        <w:rPr>
          <w:rFonts w:ascii="Times New Roman" w:eastAsia="Times New Roman" w:hAnsi="Times New Roman" w:cs="Times New Roman"/>
          <w:color w:val="000000" w:themeColor="text1"/>
          <w:sz w:val="28"/>
          <w:szCs w:val="28"/>
          <w:lang w:val="uk-UA"/>
        </w:rPr>
        <w:t>бакалаврського</w:t>
      </w:r>
      <w:r w:rsidRPr="00575BDE">
        <w:rPr>
          <w:rFonts w:ascii="Times New Roman" w:eastAsia="Times New Roman" w:hAnsi="Times New Roman" w:cs="Times New Roman"/>
          <w:color w:val="000000" w:themeColor="text1"/>
          <w:sz w:val="28"/>
          <w:szCs w:val="28"/>
        </w:rPr>
        <w:t xml:space="preserve"> рівня вищої освіти визначаються згідно із Законом України</w:t>
      </w:r>
      <w:r w:rsidRPr="00575BDE">
        <w:rPr>
          <w:rFonts w:ascii="Times New Roman" w:eastAsia="Times New Roman" w:hAnsi="Times New Roman" w:cs="Times New Roman"/>
          <w:color w:val="000000" w:themeColor="text1"/>
          <w:sz w:val="28"/>
          <w:szCs w:val="28"/>
          <w:lang w:val="uk-UA"/>
        </w:rPr>
        <w:t xml:space="preserve"> </w:t>
      </w:r>
      <w:r w:rsidRPr="00575BDE">
        <w:rPr>
          <w:rFonts w:ascii="Times New Roman" w:eastAsia="Times New Roman" w:hAnsi="Times New Roman" w:cs="Times New Roman"/>
          <w:color w:val="000000" w:themeColor="text1"/>
          <w:sz w:val="28"/>
          <w:szCs w:val="28"/>
        </w:rPr>
        <w:t>«Про вищу освіту»</w:t>
      </w:r>
      <w:r w:rsidR="00575BDE">
        <w:rPr>
          <w:rFonts w:ascii="Times New Roman" w:eastAsia="Times New Roman" w:hAnsi="Times New Roman" w:cs="Times New Roman"/>
          <w:color w:val="000000" w:themeColor="text1"/>
          <w:sz w:val="28"/>
          <w:szCs w:val="28"/>
        </w:rPr>
        <w:t>, а саме</w:t>
      </w:r>
      <w:r w:rsidRPr="00575BDE">
        <w:rPr>
          <w:rFonts w:ascii="Times New Roman" w:eastAsia="Times New Roman" w:hAnsi="Times New Roman" w:cs="Times New Roman"/>
          <w:color w:val="000000" w:themeColor="text1"/>
          <w:sz w:val="28"/>
          <w:szCs w:val="28"/>
        </w:rPr>
        <w:t xml:space="preserve"> </w:t>
      </w:r>
      <w:r w:rsidRPr="00575BDE">
        <w:rPr>
          <w:rFonts w:ascii="Times New Roman" w:eastAsia="Times New Roman" w:hAnsi="Times New Roman" w:cs="Times New Roman"/>
          <w:color w:val="000000" w:themeColor="text1"/>
          <w:sz w:val="28"/>
          <w:szCs w:val="28"/>
          <w:lang w:val="uk-UA"/>
        </w:rPr>
        <w:t>д</w:t>
      </w:r>
      <w:r w:rsidRPr="00575BDE">
        <w:rPr>
          <w:rFonts w:ascii="Times New Roman" w:eastAsia="Times New Roman" w:hAnsi="Times New Roman" w:cs="Times New Roman"/>
          <w:color w:val="000000" w:themeColor="text1"/>
          <w:sz w:val="28"/>
          <w:szCs w:val="28"/>
        </w:rPr>
        <w:t>ля здобуття другого (магістерського) рівня вищої освіти можуть вступати особи, які здобули освітній ступінь бакалавра.</w:t>
      </w:r>
    </w:p>
    <w:p w14:paraId="00000099" w14:textId="77777777" w:rsidR="001B1082" w:rsidRPr="00575BDE" w:rsidRDefault="00D206A0" w:rsidP="00575BDE">
      <w:pPr>
        <w:pBdr>
          <w:top w:val="nil"/>
          <w:left w:val="nil"/>
          <w:bottom w:val="nil"/>
          <w:right w:val="nil"/>
          <w:between w:val="nil"/>
        </w:pBdr>
        <w:tabs>
          <w:tab w:val="left" w:pos="993"/>
          <w:tab w:val="left" w:pos="1134"/>
        </w:tabs>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w:t>
      </w:r>
    </w:p>
    <w:p w14:paraId="0000009A" w14:textId="77777777"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VІІ. Перелік обов’язкових</w:t>
      </w:r>
      <w:r w:rsidRPr="00575BDE">
        <w:rPr>
          <w:rFonts w:ascii="Times New Roman" w:eastAsia="Times New Roman" w:hAnsi="Times New Roman" w:cs="Times New Roman"/>
          <w:color w:val="000000" w:themeColor="text1"/>
          <w:sz w:val="28"/>
          <w:szCs w:val="28"/>
        </w:rPr>
        <w:t xml:space="preserve"> </w:t>
      </w:r>
      <w:r w:rsidRPr="00575BDE">
        <w:rPr>
          <w:rFonts w:ascii="Times New Roman" w:eastAsia="Times New Roman" w:hAnsi="Times New Roman" w:cs="Times New Roman"/>
          <w:b/>
          <w:bCs/>
          <w:color w:val="000000" w:themeColor="text1"/>
          <w:sz w:val="28"/>
          <w:szCs w:val="28"/>
        </w:rPr>
        <w:t>компетентностей випускника</w:t>
      </w:r>
    </w:p>
    <w:p w14:paraId="0000009B" w14:textId="77777777" w:rsidR="001B1082" w:rsidRPr="00575BDE" w:rsidRDefault="001B1082"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p>
    <w:p w14:paraId="0000009C" w14:textId="77777777" w:rsidR="001B1082" w:rsidRPr="00575BDE" w:rsidRDefault="00D206A0" w:rsidP="00575BDE">
      <w:pPr>
        <w:spacing w:after="0" w:line="240" w:lineRule="auto"/>
        <w:ind w:firstLine="567"/>
        <w:rPr>
          <w:rFonts w:ascii="Times New Roman" w:eastAsia="Times New Roman" w:hAnsi="Times New Roman" w:cs="Times New Roman"/>
          <w:b/>
          <w:bCs/>
          <w:i/>
          <w:iCs/>
          <w:color w:val="000000" w:themeColor="text1"/>
          <w:sz w:val="28"/>
          <w:szCs w:val="28"/>
        </w:rPr>
      </w:pPr>
      <w:r w:rsidRPr="00575BDE">
        <w:rPr>
          <w:rFonts w:ascii="Times New Roman" w:eastAsia="Times New Roman" w:hAnsi="Times New Roman" w:cs="Times New Roman"/>
          <w:b/>
          <w:bCs/>
          <w:i/>
          <w:iCs/>
          <w:color w:val="000000" w:themeColor="text1"/>
          <w:sz w:val="28"/>
          <w:szCs w:val="28"/>
        </w:rPr>
        <w:t>Загальні компетентності (ЗК):</w:t>
      </w:r>
    </w:p>
    <w:p w14:paraId="0000009D" w14:textId="77777777" w:rsidR="001B1082" w:rsidRPr="00575BDE" w:rsidRDefault="001B1082" w:rsidP="00575BDE">
      <w:pPr>
        <w:spacing w:after="0" w:line="240" w:lineRule="auto"/>
        <w:ind w:firstLine="567"/>
        <w:rPr>
          <w:rFonts w:ascii="Times New Roman" w:eastAsia="Times New Roman" w:hAnsi="Times New Roman" w:cs="Times New Roman"/>
          <w:b/>
          <w:bCs/>
          <w:i/>
          <w:iCs/>
          <w:color w:val="000000" w:themeColor="text1"/>
          <w:sz w:val="28"/>
          <w:szCs w:val="28"/>
        </w:rPr>
      </w:pPr>
    </w:p>
    <w:p w14:paraId="7B7AF7B8" w14:textId="77777777" w:rsidR="003D138A"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b/>
          <w:bCs/>
          <w:color w:val="000000" w:themeColor="text1"/>
          <w:sz w:val="28"/>
          <w:szCs w:val="28"/>
        </w:rPr>
        <w:t>ЗК01.</w:t>
      </w:r>
      <w:r w:rsidRPr="00575BDE">
        <w:rPr>
          <w:rFonts w:ascii="Times New Roman" w:eastAsia="Times New Roman" w:hAnsi="Times New Roman" w:cs="Times New Roman"/>
          <w:color w:val="000000" w:themeColor="text1"/>
          <w:sz w:val="28"/>
          <w:szCs w:val="28"/>
        </w:rPr>
        <w:t xml:space="preserve"> Здатність вільно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w:t>
      </w:r>
    </w:p>
    <w:p w14:paraId="0000009E" w14:textId="183D1C7F"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highlight w:val="yellow"/>
        </w:rPr>
      </w:pPr>
      <w:r w:rsidRPr="00575BDE">
        <w:rPr>
          <w:rFonts w:ascii="Times New Roman" w:eastAsia="Times New Roman" w:hAnsi="Times New Roman" w:cs="Times New Roman"/>
          <w:color w:val="000000" w:themeColor="text1"/>
          <w:sz w:val="28"/>
          <w:szCs w:val="28"/>
        </w:rPr>
        <w:t xml:space="preserve">Для осіб з порушеннями зору, слуху, мовлення відповідні вимоги застосовуються з урахуванням можливостей таких осіб. </w:t>
      </w:r>
    </w:p>
    <w:p w14:paraId="0000009F"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ЗК02.</w:t>
      </w:r>
      <w:r w:rsidRPr="00575BDE">
        <w:rPr>
          <w:rFonts w:ascii="Times New Roman" w:eastAsia="Times New Roman" w:hAnsi="Times New Roman" w:cs="Times New Roman"/>
          <w:color w:val="000000" w:themeColor="text1"/>
          <w:sz w:val="28"/>
          <w:szCs w:val="28"/>
        </w:rPr>
        <w:t xml:space="preserve"> Здатність вільно спілкуватися з питань професійної дослідницької та/або інноваційної діяльності першою іноземною мовою усно і письмово, що відповідає рівню не нижче В2 CEFR та спілкуватися з питань професійної дослідницької та/або інноваційної діяльності англійською мовою (якщо вона не є першою) усно і письмово, що відповідає рівню не нижче В1 CEFR. </w:t>
      </w:r>
    </w:p>
    <w:p w14:paraId="000000A0"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Для осіб з порушеннями зору, слуху, мовлення відповідні вимоги застосовуються з урахуванням можливостей таких осіб. </w:t>
      </w:r>
    </w:p>
    <w:p w14:paraId="000000A1" w14:textId="77777777" w:rsidR="001B1082" w:rsidRPr="00575BDE" w:rsidRDefault="00D206A0" w:rsidP="00575BDE">
      <w:pPr>
        <w:spacing w:after="0" w:line="240" w:lineRule="auto"/>
        <w:ind w:firstLine="570"/>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ЗК03.</w:t>
      </w:r>
      <w:r w:rsidRPr="00575BDE">
        <w:rPr>
          <w:rFonts w:ascii="Times New Roman" w:eastAsia="Times New Roman" w:hAnsi="Times New Roman" w:cs="Times New Roman"/>
          <w:color w:val="000000" w:themeColor="text1"/>
          <w:sz w:val="28"/>
          <w:szCs w:val="28"/>
        </w:rPr>
        <w:t xml:space="preserve"> Здатність застосовувати наукові, зокрема математичні, інженерні й технологічні, знання та методи у знання та методи, знання у сфері інженерії та технологій у професійній дослідницькій та/або інноваційній діяльності та/або участі у суспільному житті. </w:t>
      </w:r>
    </w:p>
    <w:p w14:paraId="000000A2"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ЗК04.</w:t>
      </w:r>
      <w:r w:rsidRPr="00575BDE">
        <w:rPr>
          <w:rFonts w:ascii="Times New Roman" w:eastAsia="Times New Roman" w:hAnsi="Times New Roman" w:cs="Times New Roman"/>
          <w:color w:val="000000" w:themeColor="text1"/>
          <w:sz w:val="28"/>
          <w:szCs w:val="28"/>
        </w:rPr>
        <w:t xml:space="preserve">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p w14:paraId="000000A3"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ЗК05.</w:t>
      </w:r>
      <w:r w:rsidRPr="00575BDE">
        <w:rPr>
          <w:rFonts w:ascii="Times New Roman" w:eastAsia="Times New Roman" w:hAnsi="Times New Roman" w:cs="Times New Roman"/>
          <w:color w:val="000000" w:themeColor="text1"/>
          <w:sz w:val="28"/>
          <w:szCs w:val="28"/>
        </w:rPr>
        <w:t xml:space="preserve">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w:t>
      </w:r>
      <w:r w:rsidRPr="00575BDE">
        <w:rPr>
          <w:rFonts w:ascii="Times New Roman" w:eastAsia="Times New Roman" w:hAnsi="Times New Roman" w:cs="Times New Roman"/>
          <w:color w:val="000000" w:themeColor="text1"/>
          <w:sz w:val="28"/>
          <w:szCs w:val="28"/>
        </w:rPr>
        <w:lastRenderedPageBreak/>
        <w:t xml:space="preserve">колективі, зокрема в інклюзивному та підтримуючому контексті, участі у суспільному житті, здобуття освітніх/професійних кваліфікацій 8 рівня НРК. </w:t>
      </w:r>
    </w:p>
    <w:p w14:paraId="000000A4"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ЗК06. </w:t>
      </w:r>
      <w:r w:rsidRPr="00575BDE">
        <w:rPr>
          <w:rFonts w:ascii="Times New Roman" w:eastAsia="Times New Roman" w:hAnsi="Times New Roman" w:cs="Times New Roman"/>
          <w:color w:val="000000" w:themeColor="text1"/>
          <w:sz w:val="28"/>
          <w:szCs w:val="28"/>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дослідницьку та/або інноваційну діяльність із дотриманням принципів професійної етики та неприпустимості корупції.  </w:t>
      </w:r>
    </w:p>
    <w:p w14:paraId="000000A5"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ЗК07.</w:t>
      </w:r>
      <w:r w:rsidRPr="00575BDE">
        <w:rPr>
          <w:rFonts w:ascii="Times New Roman" w:eastAsia="Times New Roman" w:hAnsi="Times New Roman" w:cs="Times New Roman"/>
          <w:color w:val="000000" w:themeColor="text1"/>
          <w:sz w:val="28"/>
          <w:szCs w:val="28"/>
        </w:rPr>
        <w:t xml:space="preserve">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 </w:t>
      </w:r>
    </w:p>
    <w:p w14:paraId="000000A6" w14:textId="77777777" w:rsidR="001B1082" w:rsidRPr="00575BDE" w:rsidRDefault="00D206A0" w:rsidP="00575BDE">
      <w:pPr>
        <w:spacing w:after="0" w:line="240" w:lineRule="auto"/>
        <w:ind w:firstLine="566"/>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ЗК08.</w:t>
      </w:r>
      <w:r w:rsidRPr="00575BDE">
        <w:rPr>
          <w:rFonts w:ascii="Times New Roman" w:eastAsia="Times New Roman" w:hAnsi="Times New Roman" w:cs="Times New Roman"/>
          <w:color w:val="000000" w:themeColor="text1"/>
          <w:sz w:val="28"/>
          <w:szCs w:val="28"/>
        </w:rPr>
        <w:t xml:space="preserve">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 </w:t>
      </w:r>
    </w:p>
    <w:p w14:paraId="000000A7" w14:textId="77777777" w:rsidR="001B1082" w:rsidRPr="00575BDE" w:rsidRDefault="001B1082" w:rsidP="00575BDE">
      <w:pPr>
        <w:spacing w:after="0" w:line="240" w:lineRule="auto"/>
        <w:ind w:firstLine="567"/>
        <w:jc w:val="both"/>
        <w:rPr>
          <w:rFonts w:ascii="Times New Roman" w:eastAsia="Times New Roman" w:hAnsi="Times New Roman" w:cs="Times New Roman"/>
          <w:color w:val="000000" w:themeColor="text1"/>
          <w:sz w:val="28"/>
          <w:szCs w:val="28"/>
          <w:highlight w:val="yellow"/>
        </w:rPr>
      </w:pPr>
    </w:p>
    <w:p w14:paraId="000000A8" w14:textId="77777777"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i/>
          <w:iCs/>
          <w:color w:val="000000" w:themeColor="text1"/>
          <w:sz w:val="28"/>
          <w:szCs w:val="28"/>
        </w:rPr>
        <w:t>Спеціальні компетентності (СК)</w:t>
      </w:r>
      <w:r w:rsidRPr="00575BDE">
        <w:rPr>
          <w:rFonts w:ascii="Times New Roman" w:eastAsia="Times New Roman" w:hAnsi="Times New Roman" w:cs="Times New Roman"/>
          <w:color w:val="000000" w:themeColor="text1"/>
          <w:sz w:val="28"/>
          <w:szCs w:val="28"/>
        </w:rPr>
        <w:t xml:space="preserve">: </w:t>
      </w:r>
    </w:p>
    <w:p w14:paraId="000000A9" w14:textId="77777777"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СК01.</w:t>
      </w:r>
      <w:r w:rsidRPr="00575BDE">
        <w:rPr>
          <w:rFonts w:ascii="Times New Roman" w:eastAsia="Times New Roman" w:hAnsi="Times New Roman" w:cs="Times New Roman"/>
          <w:color w:val="000000" w:themeColor="text1"/>
          <w:sz w:val="28"/>
          <w:szCs w:val="28"/>
        </w:rPr>
        <w:t xml:space="preserve"> Здатність аналізувати та застосовувати теорії, принципи, концепції, методи та інструментарій менеджменту відповідно до визначених цілей організації (установи, їх об’єднань, суб’єкту підприємницької діяльності);</w:t>
      </w:r>
    </w:p>
    <w:p w14:paraId="000000AA" w14:textId="2DBD1C22"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СК02.</w:t>
      </w:r>
      <w:r w:rsidRPr="00575BDE">
        <w:rPr>
          <w:rFonts w:ascii="Times New Roman" w:eastAsia="Times New Roman" w:hAnsi="Times New Roman" w:cs="Times New Roman"/>
          <w:color w:val="000000" w:themeColor="text1"/>
          <w:sz w:val="28"/>
          <w:szCs w:val="28"/>
        </w:rPr>
        <w:t xml:space="preserve"> Здатність встановлювати цінності, </w:t>
      </w:r>
      <w:proofErr w:type="spellStart"/>
      <w:r w:rsidRPr="00575BDE">
        <w:rPr>
          <w:rFonts w:ascii="Times New Roman" w:eastAsia="Times New Roman" w:hAnsi="Times New Roman" w:cs="Times New Roman"/>
          <w:color w:val="000000" w:themeColor="text1"/>
          <w:sz w:val="28"/>
          <w:szCs w:val="28"/>
        </w:rPr>
        <w:t>візію</w:t>
      </w:r>
      <w:proofErr w:type="spellEnd"/>
      <w:r w:rsidRPr="00575BDE">
        <w:rPr>
          <w:rFonts w:ascii="Times New Roman" w:eastAsia="Times New Roman" w:hAnsi="Times New Roman" w:cs="Times New Roman"/>
          <w:color w:val="000000" w:themeColor="text1"/>
          <w:sz w:val="28"/>
          <w:szCs w:val="28"/>
        </w:rPr>
        <w:t>, місію, цілі та критерії, за якими організація (установа, об’єднання, суб’єкт підприємницької діяльності) визначає подальші напрями розвитку; розробляти і реалізовувати відповідні стратегії та плани;</w:t>
      </w:r>
    </w:p>
    <w:p w14:paraId="000000AB" w14:textId="6AAC4BDC"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СК03.</w:t>
      </w:r>
      <w:r w:rsidRPr="00575BDE">
        <w:rPr>
          <w:rFonts w:ascii="Times New Roman" w:eastAsia="Times New Roman" w:hAnsi="Times New Roman" w:cs="Times New Roman"/>
          <w:color w:val="000000" w:themeColor="text1"/>
          <w:sz w:val="28"/>
          <w:szCs w:val="28"/>
        </w:rPr>
        <w:t xml:space="preserve"> Здатність до управління та адміністрування організацією</w:t>
      </w:r>
      <w:r w:rsidR="00153D6E" w:rsidRPr="00575BDE">
        <w:rPr>
          <w:rFonts w:ascii="Times New Roman" w:eastAsia="Times New Roman" w:hAnsi="Times New Roman" w:cs="Times New Roman"/>
          <w:color w:val="000000" w:themeColor="text1"/>
          <w:sz w:val="28"/>
          <w:szCs w:val="28"/>
          <w:lang w:val="uk-UA"/>
        </w:rPr>
        <w:t xml:space="preserve"> (установою, їх об’єднаннями, суб’єктом підприємницької діяльності)</w:t>
      </w:r>
      <w:r w:rsidRPr="00575BDE">
        <w:rPr>
          <w:rFonts w:ascii="Times New Roman" w:eastAsia="Times New Roman" w:hAnsi="Times New Roman" w:cs="Times New Roman"/>
          <w:color w:val="000000" w:themeColor="text1"/>
          <w:sz w:val="28"/>
          <w:szCs w:val="28"/>
        </w:rPr>
        <w:t>, ї</w:t>
      </w:r>
      <w:r w:rsidR="00153D6E" w:rsidRPr="00575BDE">
        <w:rPr>
          <w:rFonts w:ascii="Times New Roman" w:eastAsia="Times New Roman" w:hAnsi="Times New Roman" w:cs="Times New Roman"/>
          <w:color w:val="000000" w:themeColor="text1"/>
          <w:sz w:val="28"/>
          <w:szCs w:val="28"/>
          <w:lang w:val="uk-UA"/>
        </w:rPr>
        <w:t>х</w:t>
      </w:r>
      <w:r w:rsidRPr="00575BDE">
        <w:rPr>
          <w:rFonts w:ascii="Times New Roman" w:eastAsia="Times New Roman" w:hAnsi="Times New Roman" w:cs="Times New Roman"/>
          <w:color w:val="000000" w:themeColor="text1"/>
          <w:sz w:val="28"/>
          <w:szCs w:val="28"/>
        </w:rPr>
        <w:t xml:space="preserve"> розвитком, функціональними сферами та процесами;</w:t>
      </w:r>
    </w:p>
    <w:p w14:paraId="000000AC" w14:textId="7AC0BF7F"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СК04.</w:t>
      </w:r>
      <w:r w:rsidRPr="00575BDE">
        <w:rPr>
          <w:rFonts w:ascii="Times New Roman" w:eastAsia="Times New Roman" w:hAnsi="Times New Roman" w:cs="Times New Roman"/>
          <w:color w:val="000000" w:themeColor="text1"/>
          <w:sz w:val="28"/>
          <w:szCs w:val="28"/>
        </w:rPr>
        <w:t xml:space="preserve"> Здатність до ефективного використання ресурсів та </w:t>
      </w:r>
      <w:r w:rsidR="00A54B9B" w:rsidRPr="00575BDE">
        <w:rPr>
          <w:rFonts w:ascii="Times New Roman" w:eastAsia="Times New Roman" w:hAnsi="Times New Roman" w:cs="Times New Roman"/>
          <w:color w:val="000000" w:themeColor="text1"/>
          <w:sz w:val="28"/>
          <w:szCs w:val="28"/>
          <w:lang w:val="uk-UA"/>
        </w:rPr>
        <w:t xml:space="preserve">забезпечення </w:t>
      </w:r>
      <w:r w:rsidRPr="00575BDE">
        <w:rPr>
          <w:rFonts w:ascii="Times New Roman" w:eastAsia="Times New Roman" w:hAnsi="Times New Roman" w:cs="Times New Roman"/>
          <w:color w:val="000000" w:themeColor="text1"/>
          <w:sz w:val="28"/>
          <w:szCs w:val="28"/>
        </w:rPr>
        <w:t>розвитку персоналу організації</w:t>
      </w:r>
      <w:r w:rsidR="00153D6E" w:rsidRPr="00575BDE">
        <w:rPr>
          <w:rFonts w:ascii="Times New Roman" w:eastAsia="Times New Roman" w:hAnsi="Times New Roman" w:cs="Times New Roman"/>
          <w:color w:val="000000" w:themeColor="text1"/>
          <w:sz w:val="28"/>
          <w:szCs w:val="28"/>
          <w:lang w:val="uk-UA"/>
        </w:rPr>
        <w:t xml:space="preserve"> (установ</w:t>
      </w:r>
      <w:r w:rsidR="00A54B9B" w:rsidRPr="00575BDE">
        <w:rPr>
          <w:rFonts w:ascii="Times New Roman" w:eastAsia="Times New Roman" w:hAnsi="Times New Roman" w:cs="Times New Roman"/>
          <w:color w:val="000000" w:themeColor="text1"/>
          <w:sz w:val="28"/>
          <w:szCs w:val="28"/>
          <w:lang w:val="uk-UA"/>
        </w:rPr>
        <w:t>и</w:t>
      </w:r>
      <w:r w:rsidR="00153D6E" w:rsidRPr="00575BDE">
        <w:rPr>
          <w:rFonts w:ascii="Times New Roman" w:eastAsia="Times New Roman" w:hAnsi="Times New Roman" w:cs="Times New Roman"/>
          <w:color w:val="000000" w:themeColor="text1"/>
          <w:sz w:val="28"/>
          <w:szCs w:val="28"/>
          <w:lang w:val="uk-UA"/>
        </w:rPr>
        <w:t>, їх об’єднан</w:t>
      </w:r>
      <w:r w:rsidR="00A54B9B" w:rsidRPr="00575BDE">
        <w:rPr>
          <w:rFonts w:ascii="Times New Roman" w:eastAsia="Times New Roman" w:hAnsi="Times New Roman" w:cs="Times New Roman"/>
          <w:color w:val="000000" w:themeColor="text1"/>
          <w:sz w:val="28"/>
          <w:szCs w:val="28"/>
          <w:lang w:val="uk-UA"/>
        </w:rPr>
        <w:t>ь</w:t>
      </w:r>
      <w:r w:rsidR="00153D6E" w:rsidRPr="00575BDE">
        <w:rPr>
          <w:rFonts w:ascii="Times New Roman" w:eastAsia="Times New Roman" w:hAnsi="Times New Roman" w:cs="Times New Roman"/>
          <w:color w:val="000000" w:themeColor="text1"/>
          <w:sz w:val="28"/>
          <w:szCs w:val="28"/>
          <w:lang w:val="uk-UA"/>
        </w:rPr>
        <w:t>, суб’єкт</w:t>
      </w:r>
      <w:r w:rsidR="00A54B9B" w:rsidRPr="00575BDE">
        <w:rPr>
          <w:rFonts w:ascii="Times New Roman" w:eastAsia="Times New Roman" w:hAnsi="Times New Roman" w:cs="Times New Roman"/>
          <w:color w:val="000000" w:themeColor="text1"/>
          <w:sz w:val="28"/>
          <w:szCs w:val="28"/>
          <w:lang w:val="uk-UA"/>
        </w:rPr>
        <w:t>у</w:t>
      </w:r>
      <w:r w:rsidR="00153D6E" w:rsidRPr="00575BDE">
        <w:rPr>
          <w:rFonts w:ascii="Times New Roman" w:eastAsia="Times New Roman" w:hAnsi="Times New Roman" w:cs="Times New Roman"/>
          <w:color w:val="000000" w:themeColor="text1"/>
          <w:sz w:val="28"/>
          <w:szCs w:val="28"/>
          <w:lang w:val="uk-UA"/>
        </w:rPr>
        <w:t xml:space="preserve"> підприємницької діяльності)</w:t>
      </w:r>
      <w:r w:rsidRPr="00575BDE">
        <w:rPr>
          <w:rFonts w:ascii="Times New Roman" w:eastAsia="Times New Roman" w:hAnsi="Times New Roman" w:cs="Times New Roman"/>
          <w:color w:val="000000" w:themeColor="text1"/>
          <w:sz w:val="28"/>
          <w:szCs w:val="28"/>
        </w:rPr>
        <w:t>;</w:t>
      </w:r>
    </w:p>
    <w:p w14:paraId="000000AD" w14:textId="59105053"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СК05.</w:t>
      </w:r>
      <w:r w:rsidRPr="00575BDE">
        <w:rPr>
          <w:rFonts w:ascii="Times New Roman" w:eastAsia="Times New Roman" w:hAnsi="Times New Roman" w:cs="Times New Roman"/>
          <w:color w:val="000000" w:themeColor="text1"/>
          <w:sz w:val="28"/>
          <w:szCs w:val="28"/>
        </w:rPr>
        <w:t xml:space="preserve"> Здатність формувати лідерські якості та застосовувати їх в процесі управління персоналом</w:t>
      </w:r>
      <w:r w:rsidR="00831B2B" w:rsidRPr="00575BDE">
        <w:rPr>
          <w:rFonts w:ascii="Times New Roman" w:eastAsia="Times New Roman" w:hAnsi="Times New Roman" w:cs="Times New Roman"/>
          <w:color w:val="000000" w:themeColor="text1"/>
          <w:sz w:val="28"/>
          <w:szCs w:val="28"/>
          <w:lang w:val="uk-UA"/>
        </w:rPr>
        <w:t xml:space="preserve"> </w:t>
      </w:r>
      <w:r w:rsidR="00831B2B" w:rsidRPr="00575BDE">
        <w:rPr>
          <w:rFonts w:ascii="Times New Roman" w:eastAsia="Times New Roman" w:hAnsi="Times New Roman" w:cs="Times New Roman"/>
          <w:color w:val="000000" w:themeColor="text1"/>
          <w:sz w:val="28"/>
          <w:szCs w:val="28"/>
        </w:rPr>
        <w:t>організації</w:t>
      </w:r>
      <w:r w:rsidR="00831B2B" w:rsidRPr="00575BDE">
        <w:rPr>
          <w:rFonts w:ascii="Times New Roman" w:eastAsia="Times New Roman" w:hAnsi="Times New Roman" w:cs="Times New Roman"/>
          <w:color w:val="000000" w:themeColor="text1"/>
          <w:sz w:val="28"/>
          <w:szCs w:val="28"/>
          <w:lang w:val="uk-UA"/>
        </w:rPr>
        <w:t xml:space="preserve"> (установи, їх об’єднань, суб’єкту підприємницької діяльності)</w:t>
      </w:r>
      <w:r w:rsidRPr="00575BDE">
        <w:rPr>
          <w:rFonts w:ascii="Times New Roman" w:eastAsia="Times New Roman" w:hAnsi="Times New Roman" w:cs="Times New Roman"/>
          <w:color w:val="000000" w:themeColor="text1"/>
          <w:sz w:val="28"/>
          <w:szCs w:val="28"/>
        </w:rPr>
        <w:t>;</w:t>
      </w:r>
    </w:p>
    <w:p w14:paraId="000000AE" w14:textId="77777777"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СК06.</w:t>
      </w:r>
      <w:r w:rsidRPr="00575BDE">
        <w:rPr>
          <w:rFonts w:ascii="Times New Roman" w:eastAsia="Times New Roman" w:hAnsi="Times New Roman" w:cs="Times New Roman"/>
          <w:color w:val="000000" w:themeColor="text1"/>
          <w:sz w:val="28"/>
          <w:szCs w:val="28"/>
        </w:rPr>
        <w:t xml:space="preserve"> Здатність розробляти проєкти, управляти ними, проявляти ініціативу та підприємливість</w:t>
      </w:r>
      <w:r w:rsidRPr="00575BDE">
        <w:rPr>
          <w:rFonts w:ascii="Times New Roman" w:eastAsia="Times New Roman" w:hAnsi="Times New Roman" w:cs="Times New Roman"/>
          <w:b/>
          <w:bCs/>
          <w:color w:val="000000" w:themeColor="text1"/>
          <w:sz w:val="28"/>
          <w:szCs w:val="28"/>
        </w:rPr>
        <w:t>;</w:t>
      </w:r>
    </w:p>
    <w:p w14:paraId="000000AF" w14:textId="4F8F9B67" w:rsidR="001B1082" w:rsidRDefault="001B1082" w:rsidP="00575BDE">
      <w:pPr>
        <w:spacing w:after="0" w:line="240" w:lineRule="auto"/>
        <w:jc w:val="both"/>
        <w:rPr>
          <w:rFonts w:ascii="Times New Roman" w:eastAsia="Times New Roman" w:hAnsi="Times New Roman" w:cs="Times New Roman"/>
          <w:b/>
          <w:bCs/>
          <w:i/>
          <w:iCs/>
          <w:color w:val="000000" w:themeColor="text1"/>
          <w:sz w:val="28"/>
          <w:szCs w:val="28"/>
        </w:rPr>
      </w:pPr>
    </w:p>
    <w:p w14:paraId="5349A4FE" w14:textId="341FE930" w:rsidR="00575BDE" w:rsidRDefault="00575BDE" w:rsidP="00575BDE">
      <w:pPr>
        <w:spacing w:after="0" w:line="240" w:lineRule="auto"/>
        <w:jc w:val="both"/>
        <w:rPr>
          <w:rFonts w:ascii="Times New Roman" w:eastAsia="Times New Roman" w:hAnsi="Times New Roman" w:cs="Times New Roman"/>
          <w:b/>
          <w:bCs/>
          <w:i/>
          <w:iCs/>
          <w:color w:val="000000" w:themeColor="text1"/>
          <w:sz w:val="28"/>
          <w:szCs w:val="28"/>
        </w:rPr>
      </w:pPr>
    </w:p>
    <w:p w14:paraId="4741B213" w14:textId="1DEF87E8" w:rsidR="00575BDE" w:rsidRDefault="00575BDE" w:rsidP="00575BDE">
      <w:pPr>
        <w:spacing w:after="0" w:line="240" w:lineRule="auto"/>
        <w:jc w:val="both"/>
        <w:rPr>
          <w:rFonts w:ascii="Times New Roman" w:eastAsia="Times New Roman" w:hAnsi="Times New Roman" w:cs="Times New Roman"/>
          <w:b/>
          <w:bCs/>
          <w:i/>
          <w:iCs/>
          <w:color w:val="000000" w:themeColor="text1"/>
          <w:sz w:val="28"/>
          <w:szCs w:val="28"/>
        </w:rPr>
      </w:pPr>
    </w:p>
    <w:p w14:paraId="093D99FD" w14:textId="77777777" w:rsidR="00575BDE" w:rsidRPr="00575BDE" w:rsidRDefault="00575BDE" w:rsidP="00575BDE">
      <w:pPr>
        <w:spacing w:after="0" w:line="240" w:lineRule="auto"/>
        <w:jc w:val="both"/>
        <w:rPr>
          <w:rFonts w:ascii="Times New Roman" w:eastAsia="Times New Roman" w:hAnsi="Times New Roman" w:cs="Times New Roman"/>
          <w:b/>
          <w:bCs/>
          <w:i/>
          <w:iCs/>
          <w:color w:val="000000" w:themeColor="text1"/>
          <w:sz w:val="28"/>
          <w:szCs w:val="28"/>
        </w:rPr>
      </w:pPr>
    </w:p>
    <w:p w14:paraId="000000B0" w14:textId="77777777" w:rsidR="001B1082" w:rsidRPr="00575BDE" w:rsidRDefault="00D206A0" w:rsidP="00575BDE">
      <w:pPr>
        <w:spacing w:after="0" w:line="240" w:lineRule="auto"/>
        <w:ind w:firstLine="567"/>
        <w:jc w:val="both"/>
        <w:rPr>
          <w:rFonts w:ascii="Times New Roman" w:eastAsia="Times New Roman" w:hAnsi="Times New Roman" w:cs="Times New Roman"/>
          <w:b/>
          <w:bCs/>
          <w:iCs/>
          <w:color w:val="000000" w:themeColor="text1"/>
          <w:sz w:val="28"/>
          <w:szCs w:val="28"/>
        </w:rPr>
      </w:pPr>
      <w:r w:rsidRPr="00575BDE">
        <w:rPr>
          <w:rFonts w:ascii="Times New Roman" w:eastAsia="Times New Roman" w:hAnsi="Times New Roman" w:cs="Times New Roman"/>
          <w:b/>
          <w:bCs/>
          <w:iCs/>
          <w:color w:val="000000" w:themeColor="text1"/>
          <w:sz w:val="28"/>
          <w:szCs w:val="28"/>
        </w:rPr>
        <w:lastRenderedPageBreak/>
        <w:t>Додатково для освітньо-професійної програми</w:t>
      </w:r>
    </w:p>
    <w:p w14:paraId="000000B1" w14:textId="4E8E61B3"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СК07.</w:t>
      </w:r>
      <w:r w:rsidRPr="00575BDE">
        <w:rPr>
          <w:rFonts w:ascii="Times New Roman" w:eastAsia="Times New Roman" w:hAnsi="Times New Roman" w:cs="Times New Roman"/>
          <w:color w:val="000000" w:themeColor="text1"/>
          <w:sz w:val="28"/>
          <w:szCs w:val="28"/>
        </w:rPr>
        <w:t xml:space="preserve"> Здатність аналізувати й структурувати проблеми організації</w:t>
      </w:r>
      <w:r w:rsidR="00A54B9B" w:rsidRPr="00575BDE">
        <w:rPr>
          <w:rFonts w:ascii="Times New Roman" w:eastAsia="Times New Roman" w:hAnsi="Times New Roman" w:cs="Times New Roman"/>
          <w:color w:val="000000" w:themeColor="text1"/>
          <w:sz w:val="28"/>
          <w:szCs w:val="28"/>
          <w:lang w:val="uk-UA"/>
        </w:rPr>
        <w:t xml:space="preserve"> (установи, їх об’єднань, суб’єкту підприємницької діяльності)</w:t>
      </w:r>
      <w:r w:rsidRPr="00575BDE">
        <w:rPr>
          <w:rFonts w:ascii="Times New Roman" w:eastAsia="Times New Roman" w:hAnsi="Times New Roman" w:cs="Times New Roman"/>
          <w:color w:val="000000" w:themeColor="text1"/>
          <w:sz w:val="28"/>
          <w:szCs w:val="28"/>
        </w:rPr>
        <w:t>, приймати ефективні управлінські рішення та забезпечувати їх реалізацію;</w:t>
      </w:r>
    </w:p>
    <w:p w14:paraId="000000B2" w14:textId="3204E7EA"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СК08. </w:t>
      </w:r>
      <w:r w:rsidRPr="00575BDE">
        <w:rPr>
          <w:rFonts w:ascii="Times New Roman" w:eastAsia="Times New Roman" w:hAnsi="Times New Roman" w:cs="Times New Roman"/>
          <w:color w:val="000000" w:themeColor="text1"/>
          <w:sz w:val="28"/>
          <w:szCs w:val="28"/>
        </w:rPr>
        <w:t>Здатність застосовувати принципи сталого розвитку, соціальної відповідальності та ESG-підходів в управлінні організацією</w:t>
      </w:r>
      <w:r w:rsidR="00A54B9B" w:rsidRPr="00575BDE">
        <w:rPr>
          <w:rFonts w:ascii="Times New Roman" w:eastAsia="Times New Roman" w:hAnsi="Times New Roman" w:cs="Times New Roman"/>
          <w:color w:val="000000" w:themeColor="text1"/>
          <w:sz w:val="28"/>
          <w:szCs w:val="28"/>
          <w:lang w:val="uk-UA"/>
        </w:rPr>
        <w:t xml:space="preserve"> (установою, їх об’єднанням, суб’єктом підприємницької діяльності)</w:t>
      </w:r>
      <w:r w:rsidRPr="00575BDE">
        <w:rPr>
          <w:rFonts w:ascii="Times New Roman" w:eastAsia="Times New Roman" w:hAnsi="Times New Roman" w:cs="Times New Roman"/>
          <w:color w:val="000000" w:themeColor="text1"/>
          <w:sz w:val="28"/>
          <w:szCs w:val="28"/>
        </w:rPr>
        <w:t>.</w:t>
      </w:r>
    </w:p>
    <w:p w14:paraId="000000B3" w14:textId="77777777" w:rsidR="001B1082" w:rsidRPr="00575BDE" w:rsidRDefault="001B1082" w:rsidP="00575BDE">
      <w:pPr>
        <w:spacing w:after="0" w:line="240" w:lineRule="auto"/>
        <w:jc w:val="both"/>
        <w:rPr>
          <w:rFonts w:ascii="Times New Roman" w:eastAsia="Times New Roman" w:hAnsi="Times New Roman" w:cs="Times New Roman"/>
          <w:b/>
          <w:bCs/>
          <w:color w:val="000000" w:themeColor="text1"/>
          <w:sz w:val="28"/>
          <w:szCs w:val="28"/>
        </w:rPr>
      </w:pPr>
    </w:p>
    <w:p w14:paraId="000000B4" w14:textId="77777777"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Додатково для освітньо-наукової програми</w:t>
      </w:r>
    </w:p>
    <w:p w14:paraId="000000B5" w14:textId="49C97698" w:rsidR="001B1082" w:rsidRPr="00575BDE" w:rsidRDefault="00D206A0" w:rsidP="00575BDE">
      <w:pPr>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СК09.</w:t>
      </w:r>
      <w:r w:rsidRPr="00575BDE">
        <w:rPr>
          <w:rFonts w:ascii="Times New Roman" w:eastAsia="Times New Roman" w:hAnsi="Times New Roman" w:cs="Times New Roman"/>
          <w:color w:val="000000" w:themeColor="text1"/>
          <w:sz w:val="28"/>
          <w:szCs w:val="28"/>
        </w:rPr>
        <w:t xml:space="preserve"> Здатність планувати і виконувати наукові та прикладні дослідження</w:t>
      </w:r>
      <w:r w:rsidR="00831B2B" w:rsidRPr="00575BDE">
        <w:rPr>
          <w:rFonts w:ascii="Times New Roman" w:eastAsia="Times New Roman" w:hAnsi="Times New Roman" w:cs="Times New Roman"/>
          <w:color w:val="000000" w:themeColor="text1"/>
          <w:sz w:val="28"/>
          <w:szCs w:val="28"/>
          <w:lang w:val="uk-UA"/>
        </w:rPr>
        <w:t xml:space="preserve"> у сфері менеджменту</w:t>
      </w:r>
      <w:r w:rsidRPr="00575BDE">
        <w:rPr>
          <w:rFonts w:ascii="Times New Roman" w:eastAsia="Times New Roman" w:hAnsi="Times New Roman" w:cs="Times New Roman"/>
          <w:color w:val="000000" w:themeColor="text1"/>
          <w:sz w:val="28"/>
          <w:szCs w:val="28"/>
        </w:rPr>
        <w:t>, презентувати їх результати;</w:t>
      </w:r>
    </w:p>
    <w:p w14:paraId="000000B6" w14:textId="4849A332" w:rsidR="001B1082" w:rsidRPr="00575BDE" w:rsidRDefault="00D206A0" w:rsidP="00575BDE">
      <w:pPr>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СК10. </w:t>
      </w:r>
      <w:r w:rsidRPr="00575BDE">
        <w:rPr>
          <w:rFonts w:ascii="Times New Roman" w:eastAsia="Times New Roman" w:hAnsi="Times New Roman" w:cs="Times New Roman"/>
          <w:color w:val="000000" w:themeColor="text1"/>
          <w:sz w:val="28"/>
          <w:szCs w:val="28"/>
        </w:rPr>
        <w:t xml:space="preserve">Здатність використовувати інтелектуальні цифрові системи, включаючи AI-асистентів та </w:t>
      </w:r>
      <w:proofErr w:type="spellStart"/>
      <w:r w:rsidRPr="00575BDE">
        <w:rPr>
          <w:rFonts w:ascii="Times New Roman" w:eastAsia="Times New Roman" w:hAnsi="Times New Roman" w:cs="Times New Roman"/>
          <w:color w:val="000000" w:themeColor="text1"/>
          <w:sz w:val="28"/>
          <w:szCs w:val="28"/>
        </w:rPr>
        <w:t>агентні</w:t>
      </w:r>
      <w:proofErr w:type="spellEnd"/>
      <w:r w:rsidRPr="00575BDE">
        <w:rPr>
          <w:rFonts w:ascii="Times New Roman" w:eastAsia="Times New Roman" w:hAnsi="Times New Roman" w:cs="Times New Roman"/>
          <w:color w:val="000000" w:themeColor="text1"/>
          <w:sz w:val="28"/>
          <w:szCs w:val="28"/>
        </w:rPr>
        <w:t xml:space="preserve"> технології в управлінні організацією</w:t>
      </w:r>
      <w:r w:rsidR="00A54B9B" w:rsidRPr="00575BDE">
        <w:rPr>
          <w:rFonts w:ascii="Times New Roman" w:eastAsia="Times New Roman" w:hAnsi="Times New Roman" w:cs="Times New Roman"/>
          <w:color w:val="000000" w:themeColor="text1"/>
          <w:sz w:val="28"/>
          <w:szCs w:val="28"/>
          <w:lang w:val="uk-UA"/>
        </w:rPr>
        <w:t xml:space="preserve"> (установою, їх об’єднаннями, суб’єктом підприємницької діяльності)</w:t>
      </w:r>
      <w:r w:rsidRPr="00575BDE">
        <w:rPr>
          <w:rFonts w:ascii="Times New Roman" w:eastAsia="Times New Roman" w:hAnsi="Times New Roman" w:cs="Times New Roman"/>
          <w:color w:val="000000" w:themeColor="text1"/>
          <w:sz w:val="28"/>
          <w:szCs w:val="28"/>
        </w:rPr>
        <w:t>.</w:t>
      </w:r>
    </w:p>
    <w:p w14:paraId="000000B8" w14:textId="77777777" w:rsidR="001B1082" w:rsidRPr="00575BDE" w:rsidRDefault="001B1082"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p>
    <w:p w14:paraId="000000B9" w14:textId="77777777"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Заклад вищої освіти у своїй освітній програмі має право:</w:t>
      </w:r>
    </w:p>
    <w:p w14:paraId="000000BA" w14:textId="68AC0240"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визначати додаткові до Стандарту спеціальні компетентності;</w:t>
      </w:r>
    </w:p>
    <w:p w14:paraId="000000BB" w14:textId="610B10FA"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формулювати узагальнені описи спеціальних компетентностей, що охоплюють відповідний перелік компетентностей Стандарту;</w:t>
      </w:r>
    </w:p>
    <w:p w14:paraId="000000BC" w14:textId="5CA87588"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формулювати інший перелік спеціальних компетентностей, описи яких у сукупності охоплюють усі вимоги Стандарту.</w:t>
      </w:r>
    </w:p>
    <w:p w14:paraId="000000BD" w14:textId="77777777" w:rsidR="001B1082" w:rsidRPr="00575BDE" w:rsidRDefault="00D206A0" w:rsidP="00575BDE">
      <w:pPr>
        <w:tabs>
          <w:tab w:val="left" w:pos="851"/>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00000BE" w14:textId="77777777" w:rsidR="001B1082" w:rsidRPr="00575BDE" w:rsidRDefault="001B1082"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p>
    <w:p w14:paraId="000000BF" w14:textId="77777777"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C0" w14:textId="77777777" w:rsidR="001B1082" w:rsidRPr="00575BDE" w:rsidRDefault="001B1082"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p>
    <w:p w14:paraId="000000C1" w14:textId="77777777"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bookmarkStart w:id="1" w:name="_heading=h.9y0wtt32t6js" w:colFirst="0" w:colLast="0"/>
      <w:bookmarkEnd w:id="1"/>
      <w:r w:rsidRPr="00575BDE">
        <w:rPr>
          <w:rFonts w:ascii="Times New Roman" w:eastAsia="Times New Roman" w:hAnsi="Times New Roman" w:cs="Times New Roman"/>
          <w:color w:val="000000" w:themeColor="text1"/>
          <w:sz w:val="28"/>
          <w:szCs w:val="28"/>
        </w:rPr>
        <w:t>Для спеціальності D3 Менеджмент регулювання не застосовується</w:t>
      </w:r>
    </w:p>
    <w:p w14:paraId="000000C2" w14:textId="77777777" w:rsidR="001B1082" w:rsidRPr="00575BDE" w:rsidRDefault="001B1082" w:rsidP="00575BD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bookmarkStart w:id="2" w:name="_heading=h.u297gpbj4l33" w:colFirst="0" w:colLast="0"/>
      <w:bookmarkEnd w:id="2"/>
    </w:p>
    <w:p w14:paraId="000000C3" w14:textId="77777777" w:rsidR="001B1082" w:rsidRPr="00575BDE" w:rsidRDefault="00D206A0" w:rsidP="00575BDE">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ІX. Форма (форми) атестації здобувачів вищої освіти</w:t>
      </w:r>
    </w:p>
    <w:p w14:paraId="000000C4" w14:textId="77777777" w:rsidR="001B1082" w:rsidRPr="00575BDE" w:rsidRDefault="001B1082" w:rsidP="00575BDE">
      <w:pPr>
        <w:spacing w:after="0" w:line="240" w:lineRule="auto"/>
        <w:ind w:firstLine="709"/>
        <w:jc w:val="both"/>
        <w:rPr>
          <w:rFonts w:ascii="Times New Roman" w:eastAsia="Times New Roman" w:hAnsi="Times New Roman" w:cs="Times New Roman"/>
          <w:b/>
          <w:bCs/>
          <w:color w:val="000000" w:themeColor="text1"/>
          <w:sz w:val="28"/>
          <w:szCs w:val="28"/>
        </w:rPr>
      </w:pPr>
    </w:p>
    <w:tbl>
      <w:tblPr>
        <w:tblStyle w:val="a7"/>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513"/>
      </w:tblGrid>
      <w:tr w:rsidR="00575BDE" w:rsidRPr="00575BDE" w14:paraId="1F1D6DF4" w14:textId="77777777">
        <w:trPr>
          <w:trHeight w:val="151"/>
        </w:trPr>
        <w:tc>
          <w:tcPr>
            <w:tcW w:w="2297" w:type="dxa"/>
          </w:tcPr>
          <w:p w14:paraId="000000C5" w14:textId="77777777" w:rsidR="001B1082" w:rsidRPr="00575BDE" w:rsidRDefault="00D206A0" w:rsidP="00575BDE">
            <w:pPr>
              <w:spacing w:after="0" w:line="240" w:lineRule="auto"/>
              <w:ind w:firstLine="5"/>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Форма (форми) атестації здобувачів вищої освіти </w:t>
            </w:r>
          </w:p>
        </w:tc>
        <w:tc>
          <w:tcPr>
            <w:tcW w:w="7513" w:type="dxa"/>
          </w:tcPr>
          <w:p w14:paraId="000000C6" w14:textId="77777777" w:rsidR="001B1082" w:rsidRPr="00575BDE" w:rsidRDefault="00D206A0" w:rsidP="00575BDE">
            <w:pPr>
              <w:spacing w:after="0" w:line="240" w:lineRule="auto"/>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Атестація здійснюється у формі публічного захисту кваліфікаційної роботи, що може передбачати публічну демонстрацію її результатів. </w:t>
            </w:r>
          </w:p>
          <w:p w14:paraId="029BD550" w14:textId="77777777" w:rsidR="001B1082" w:rsidRPr="00575BDE" w:rsidRDefault="00D206A0" w:rsidP="00575BDE">
            <w:pPr>
              <w:spacing w:after="0" w:line="240" w:lineRule="auto"/>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Заклад вищої освіти має право самостійно встановлювати додаткові форми атестації.</w:t>
            </w:r>
          </w:p>
          <w:p w14:paraId="000000C7" w14:textId="7557A405" w:rsidR="003C76F8" w:rsidRPr="00575BDE" w:rsidRDefault="003C76F8" w:rsidP="00575BDE">
            <w:pPr>
              <w:spacing w:after="0" w:line="240" w:lineRule="auto"/>
              <w:jc w:val="both"/>
              <w:rPr>
                <w:rFonts w:ascii="Times New Roman" w:eastAsia="Times New Roman" w:hAnsi="Times New Roman" w:cs="Times New Roman"/>
                <w:color w:val="000000" w:themeColor="text1"/>
                <w:sz w:val="28"/>
                <w:szCs w:val="28"/>
                <w:lang w:val="uk-UA"/>
              </w:rPr>
            </w:pPr>
          </w:p>
        </w:tc>
      </w:tr>
      <w:tr w:rsidR="00575BDE" w:rsidRPr="00575BDE" w14:paraId="470FFBB0" w14:textId="77777777">
        <w:trPr>
          <w:trHeight w:val="151"/>
        </w:trPr>
        <w:tc>
          <w:tcPr>
            <w:tcW w:w="2297" w:type="dxa"/>
          </w:tcPr>
          <w:p w14:paraId="000000C8" w14:textId="77777777" w:rsidR="001B1082" w:rsidRPr="00575BDE" w:rsidRDefault="00D206A0" w:rsidP="00575BDE">
            <w:pPr>
              <w:spacing w:after="0" w:line="240" w:lineRule="auto"/>
              <w:ind w:firstLine="5"/>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lastRenderedPageBreak/>
              <w:t xml:space="preserve">Вимоги до кваліфікаційної роботи </w:t>
            </w:r>
          </w:p>
          <w:p w14:paraId="000000C9" w14:textId="77777777" w:rsidR="001B1082" w:rsidRPr="00575BDE" w:rsidRDefault="00D206A0" w:rsidP="00575BDE">
            <w:pPr>
              <w:spacing w:after="0" w:line="240" w:lineRule="auto"/>
              <w:ind w:firstLine="5"/>
              <w:jc w:val="both"/>
              <w:rPr>
                <w:rFonts w:ascii="Times New Roman" w:eastAsia="Times New Roman" w:hAnsi="Times New Roman" w:cs="Times New Roman"/>
                <w:b/>
                <w:bCs/>
                <w:color w:val="000000" w:themeColor="text1"/>
                <w:sz w:val="28"/>
                <w:szCs w:val="28"/>
                <w:highlight w:val="yellow"/>
              </w:rPr>
            </w:pPr>
            <w:r w:rsidRPr="00575BDE">
              <w:rPr>
                <w:rFonts w:ascii="Times New Roman" w:eastAsia="Times New Roman" w:hAnsi="Times New Roman" w:cs="Times New Roman"/>
                <w:b/>
                <w:bCs/>
                <w:color w:val="000000" w:themeColor="text1"/>
                <w:sz w:val="28"/>
                <w:szCs w:val="28"/>
              </w:rPr>
              <w:t>(за наявності)</w:t>
            </w:r>
          </w:p>
        </w:tc>
        <w:tc>
          <w:tcPr>
            <w:tcW w:w="7513" w:type="dxa"/>
          </w:tcPr>
          <w:p w14:paraId="311BFCE1" w14:textId="4016535A" w:rsidR="009A61EC" w:rsidRPr="00575BDE" w:rsidRDefault="00D206A0" w:rsidP="00575BDE">
            <w:pPr>
              <w:tabs>
                <w:tab w:val="left" w:pos="742"/>
              </w:tabs>
              <w:spacing w:after="0" w:line="240" w:lineRule="auto"/>
              <w:ind w:firstLine="600"/>
              <w:jc w:val="both"/>
              <w:rPr>
                <w:rFonts w:ascii="Times New Roman" w:eastAsia="Times New Roman" w:hAnsi="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Кваліфікаційна робота має передбачати самостійне або у складі групи розв’язання задачі дослідницького та/або інноваційного характеру</w:t>
            </w:r>
            <w:r w:rsidR="009A61EC" w:rsidRPr="00575BDE">
              <w:rPr>
                <w:rFonts w:ascii="Times New Roman" w:eastAsia="Times New Roman" w:hAnsi="Times New Roman" w:cs="Times New Roman"/>
                <w:color w:val="000000" w:themeColor="text1"/>
                <w:sz w:val="28"/>
                <w:szCs w:val="28"/>
                <w:lang w:val="uk-UA"/>
              </w:rPr>
              <w:t xml:space="preserve"> </w:t>
            </w:r>
            <w:r w:rsidR="009A61EC" w:rsidRPr="00575BDE">
              <w:rPr>
                <w:rFonts w:ascii="Times New Roman" w:eastAsia="Times New Roman" w:hAnsi="Times New Roman"/>
                <w:color w:val="000000" w:themeColor="text1"/>
                <w:sz w:val="28"/>
                <w:szCs w:val="28"/>
                <w:lang w:val="uk-UA"/>
              </w:rPr>
              <w:t>предметної області спеціальності</w:t>
            </w:r>
            <w:r w:rsidR="0068176B" w:rsidRPr="00575BDE">
              <w:rPr>
                <w:rFonts w:ascii="Times New Roman" w:eastAsia="Times New Roman" w:hAnsi="Times New Roman"/>
                <w:color w:val="000000" w:themeColor="text1"/>
                <w:sz w:val="28"/>
                <w:szCs w:val="28"/>
                <w:lang w:val="uk-UA"/>
              </w:rPr>
              <w:t xml:space="preserve"> </w:t>
            </w:r>
            <w:r w:rsidR="0068176B" w:rsidRPr="00575BDE">
              <w:rPr>
                <w:rFonts w:ascii="Times New Roman" w:eastAsia="Times New Roman" w:hAnsi="Times New Roman" w:cs="Times New Roman"/>
                <w:color w:val="000000" w:themeColor="text1"/>
                <w:sz w:val="28"/>
                <w:szCs w:val="28"/>
              </w:rPr>
              <w:t>D3 Менеджмент</w:t>
            </w:r>
            <w:r w:rsidR="009A61EC" w:rsidRPr="00575BDE">
              <w:rPr>
                <w:rFonts w:ascii="Times New Roman" w:eastAsia="Times New Roman" w:hAnsi="Times New Roman"/>
                <w:color w:val="000000" w:themeColor="text1"/>
                <w:sz w:val="28"/>
                <w:szCs w:val="28"/>
                <w:lang w:val="uk-UA"/>
              </w:rPr>
              <w:t xml:space="preserve"> (освітньої програми) або на її межі з предметними областями інших спеціальностей.</w:t>
            </w:r>
          </w:p>
          <w:p w14:paraId="000000CB" w14:textId="77777777" w:rsidR="001B1082" w:rsidRPr="00575BDE" w:rsidRDefault="00D206A0" w:rsidP="00575BDE">
            <w:pPr>
              <w:tabs>
                <w:tab w:val="left" w:pos="742"/>
              </w:tabs>
              <w:spacing w:after="0" w:line="240" w:lineRule="auto"/>
              <w:ind w:firstLine="600"/>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000000CC" w14:textId="00B18108" w:rsidR="003C76F8" w:rsidRPr="00575BDE" w:rsidRDefault="00D206A0" w:rsidP="00575BDE">
            <w:pPr>
              <w:tabs>
                <w:tab w:val="left" w:pos="742"/>
              </w:tabs>
              <w:spacing w:after="0" w:line="240" w:lineRule="auto"/>
              <w:ind w:firstLine="600"/>
              <w:jc w:val="both"/>
              <w:rPr>
                <w:rFonts w:ascii="Times New Roman" w:eastAsia="Times New Roman" w:hAnsi="Times New Roman" w:cs="Times New Roman"/>
                <w:color w:val="000000" w:themeColor="text1"/>
                <w:sz w:val="28"/>
                <w:szCs w:val="28"/>
                <w:lang w:val="uk-UA"/>
              </w:rPr>
            </w:pPr>
            <w:r w:rsidRPr="00575BDE">
              <w:rPr>
                <w:rFonts w:ascii="Times New Roman" w:eastAsia="Times New Roman" w:hAnsi="Times New Roman" w:cs="Times New Roman"/>
                <w:color w:val="000000" w:themeColor="text1"/>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 Оприлюднення кваліфікаційних робіт, що містять інформацію з обмеженим доступом, слід здійснювати відповідно до вимог законодавства.</w:t>
            </w:r>
            <w:r w:rsidR="003C76F8" w:rsidRPr="00575BDE">
              <w:rPr>
                <w:color w:val="000000" w:themeColor="text1"/>
              </w:rPr>
              <w:t xml:space="preserve"> </w:t>
            </w:r>
          </w:p>
        </w:tc>
      </w:tr>
      <w:tr w:rsidR="001B1082" w:rsidRPr="00575BDE" w14:paraId="4B3764CE" w14:textId="77777777">
        <w:trPr>
          <w:trHeight w:val="151"/>
        </w:trPr>
        <w:tc>
          <w:tcPr>
            <w:tcW w:w="2297" w:type="dxa"/>
            <w:tcBorders>
              <w:top w:val="single" w:sz="4" w:space="0" w:color="000000"/>
              <w:left w:val="single" w:sz="4" w:space="0" w:color="000000"/>
              <w:bottom w:val="single" w:sz="4" w:space="0" w:color="000000"/>
              <w:right w:val="single" w:sz="4" w:space="0" w:color="000000"/>
            </w:tcBorders>
          </w:tcPr>
          <w:p w14:paraId="000000CD" w14:textId="77777777" w:rsidR="001B1082" w:rsidRPr="00575BDE" w:rsidRDefault="00D206A0" w:rsidP="00575BDE">
            <w:pPr>
              <w:spacing w:after="0" w:line="240" w:lineRule="auto"/>
              <w:ind w:firstLine="5"/>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Вимоги до атестаційного іспиту (іспитів) </w:t>
            </w:r>
          </w:p>
          <w:p w14:paraId="000000CE" w14:textId="77777777" w:rsidR="001B1082" w:rsidRPr="00575BDE" w:rsidRDefault="00D206A0" w:rsidP="00575BDE">
            <w:pPr>
              <w:spacing w:after="0" w:line="240" w:lineRule="auto"/>
              <w:ind w:firstLine="5"/>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(за наявності)</w:t>
            </w:r>
          </w:p>
        </w:tc>
        <w:tc>
          <w:tcPr>
            <w:tcW w:w="7513" w:type="dxa"/>
            <w:tcBorders>
              <w:top w:val="single" w:sz="4" w:space="0" w:color="000000"/>
              <w:left w:val="single" w:sz="4" w:space="0" w:color="000000"/>
              <w:bottom w:val="single" w:sz="4" w:space="0" w:color="000000"/>
              <w:right w:val="single" w:sz="4" w:space="0" w:color="000000"/>
            </w:tcBorders>
          </w:tcPr>
          <w:p w14:paraId="000000CF" w14:textId="77777777" w:rsidR="001B1082" w:rsidRPr="00575BDE" w:rsidRDefault="00D206A0" w:rsidP="00575BDE">
            <w:pPr>
              <w:tabs>
                <w:tab w:val="left" w:pos="742"/>
              </w:tabs>
              <w:spacing w:after="0" w:line="240" w:lineRule="auto"/>
              <w:ind w:firstLine="600"/>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Не передбачений</w:t>
            </w:r>
          </w:p>
        </w:tc>
      </w:tr>
    </w:tbl>
    <w:p w14:paraId="000000D0" w14:textId="77777777" w:rsidR="001B1082" w:rsidRPr="00575BDE" w:rsidRDefault="001B1082"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D2"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X. Додаткові вимоги та обмеження (за наявності) для міждисциплінарних освітніх програм </w:t>
      </w:r>
    </w:p>
    <w:p w14:paraId="000000D3" w14:textId="77777777" w:rsidR="001B1082" w:rsidRPr="00575BDE" w:rsidRDefault="001B1082" w:rsidP="00575BDE">
      <w:pPr>
        <w:tabs>
          <w:tab w:val="left" w:pos="1134"/>
          <w:tab w:val="left" w:pos="5445"/>
        </w:tabs>
        <w:spacing w:after="0" w:line="240" w:lineRule="auto"/>
        <w:ind w:firstLine="567"/>
        <w:jc w:val="both"/>
        <w:rPr>
          <w:rFonts w:ascii="Times New Roman" w:eastAsia="Times New Roman" w:hAnsi="Times New Roman" w:cs="Times New Roman"/>
          <w:color w:val="000000" w:themeColor="text1"/>
          <w:sz w:val="28"/>
          <w:szCs w:val="28"/>
        </w:rPr>
      </w:pPr>
    </w:p>
    <w:p w14:paraId="000000D4" w14:textId="23675D76" w:rsidR="001B1082" w:rsidRPr="00575BDE" w:rsidRDefault="00FE7215" w:rsidP="00575BDE">
      <w:pPr>
        <w:tabs>
          <w:tab w:val="left" w:pos="1134"/>
          <w:tab w:val="left" w:pos="5445"/>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Цей Стандарт не обмежує можливість створення міждисциплінарних програм.</w:t>
      </w:r>
    </w:p>
    <w:p w14:paraId="000000D6" w14:textId="77777777" w:rsidR="001B1082" w:rsidRPr="00575BDE" w:rsidRDefault="001B1082" w:rsidP="00575BDE">
      <w:pPr>
        <w:tabs>
          <w:tab w:val="left" w:pos="1134"/>
          <w:tab w:val="left" w:pos="5445"/>
        </w:tabs>
        <w:spacing w:after="0" w:line="240" w:lineRule="auto"/>
        <w:ind w:firstLine="567"/>
        <w:jc w:val="both"/>
        <w:rPr>
          <w:rFonts w:ascii="Times New Roman" w:eastAsia="Times New Roman" w:hAnsi="Times New Roman" w:cs="Times New Roman"/>
          <w:color w:val="000000" w:themeColor="text1"/>
          <w:sz w:val="28"/>
          <w:szCs w:val="28"/>
        </w:rPr>
      </w:pPr>
    </w:p>
    <w:p w14:paraId="000000D7"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b/>
          <w:bCs/>
          <w:color w:val="000000" w:themeColor="text1"/>
          <w:sz w:val="28"/>
          <w:szCs w:val="28"/>
        </w:rPr>
        <w:t>XІ. Вимоги законодавства та/або професійних стандартів, необхідні для здобуття відповідних професійних кваліфікацій (за</w:t>
      </w:r>
      <w:r w:rsidRPr="00575BDE">
        <w:rPr>
          <w:rFonts w:ascii="Times New Roman" w:eastAsia="Times New Roman" w:hAnsi="Times New Roman" w:cs="Times New Roman"/>
          <w:color w:val="000000" w:themeColor="text1"/>
          <w:sz w:val="28"/>
          <w:szCs w:val="28"/>
        </w:rPr>
        <w:t xml:space="preserve"> </w:t>
      </w:r>
      <w:r w:rsidRPr="00575BDE">
        <w:rPr>
          <w:rFonts w:ascii="Times New Roman" w:eastAsia="Times New Roman" w:hAnsi="Times New Roman" w:cs="Times New Roman"/>
          <w:b/>
          <w:bCs/>
          <w:color w:val="000000" w:themeColor="text1"/>
          <w:sz w:val="28"/>
          <w:szCs w:val="28"/>
        </w:rPr>
        <w:t>наявності)</w:t>
      </w:r>
    </w:p>
    <w:p w14:paraId="000000D8" w14:textId="77777777" w:rsidR="001B1082" w:rsidRPr="00575BDE" w:rsidRDefault="001B1082" w:rsidP="00575BDE">
      <w:pPr>
        <w:shd w:val="clear" w:color="auto" w:fill="FFFFFF"/>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D9" w14:textId="77777777" w:rsidR="001B1082" w:rsidRPr="00575BDE" w:rsidRDefault="00D206A0" w:rsidP="00575BDE">
      <w:pPr>
        <w:shd w:val="clear" w:color="auto" w:fill="FFFFFF"/>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Вимоги законодавства та/або професійних стандартів відсутні.</w:t>
      </w:r>
    </w:p>
    <w:p w14:paraId="000000DA" w14:textId="77777777" w:rsidR="001B1082" w:rsidRPr="00575BDE" w:rsidRDefault="001B1082" w:rsidP="00575BDE">
      <w:pPr>
        <w:shd w:val="clear" w:color="auto" w:fill="FFFFFF"/>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DC"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00000DD" w14:textId="77777777" w:rsidR="001B1082" w:rsidRPr="00575BDE" w:rsidRDefault="001B1082"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DE"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Для спеціальності D3 Менеджмент регулювання не застосовується.</w:t>
      </w:r>
    </w:p>
    <w:p w14:paraId="14BE1945" w14:textId="77777777" w:rsidR="005F025F" w:rsidRPr="00575BDE" w:rsidRDefault="005F025F"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lang w:val="uk-UA"/>
        </w:rPr>
      </w:pPr>
    </w:p>
    <w:p w14:paraId="000000E0" w14:textId="77777777"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lang w:val="uk-UA"/>
        </w:rPr>
      </w:pPr>
      <w:r w:rsidRPr="00575BDE">
        <w:rPr>
          <w:rFonts w:ascii="Times New Roman" w:eastAsia="Times New Roman" w:hAnsi="Times New Roman" w:cs="Times New Roman"/>
          <w:b/>
          <w:bCs/>
          <w:color w:val="000000" w:themeColor="text1"/>
          <w:sz w:val="28"/>
          <w:szCs w:val="28"/>
        </w:rPr>
        <w:t xml:space="preserve">XIIІ. Перелік нормативних документів, на яких базується Стандарт вищої освіти </w:t>
      </w:r>
    </w:p>
    <w:p w14:paraId="7EED81CA" w14:textId="77777777" w:rsidR="00EF41AE" w:rsidRPr="00575BDE" w:rsidRDefault="00EF41AE"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lang w:val="uk-UA"/>
        </w:rPr>
      </w:pPr>
    </w:p>
    <w:p w14:paraId="000000E2"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Про вищу освіту: Закон України. URL: </w:t>
      </w:r>
      <w:hyperlink r:id="rId9">
        <w:r w:rsidR="001B1082" w:rsidRPr="00575BDE">
          <w:rPr>
            <w:rFonts w:ascii="Times New Roman" w:eastAsia="Times New Roman" w:hAnsi="Times New Roman" w:cs="Times New Roman"/>
            <w:color w:val="000000" w:themeColor="text1"/>
            <w:sz w:val="28"/>
            <w:szCs w:val="28"/>
            <w:u w:val="single"/>
          </w:rPr>
          <w:t>http://zakon4.rada.gov.ua/laws/show/1556-18</w:t>
        </w:r>
      </w:hyperlink>
      <w:r w:rsidRPr="00575BDE">
        <w:rPr>
          <w:rFonts w:ascii="Times New Roman" w:eastAsia="Times New Roman" w:hAnsi="Times New Roman" w:cs="Times New Roman"/>
          <w:color w:val="000000" w:themeColor="text1"/>
          <w:sz w:val="28"/>
          <w:szCs w:val="28"/>
        </w:rPr>
        <w:t>.</w:t>
      </w:r>
    </w:p>
    <w:p w14:paraId="000000E3"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Про освіту: Закон України. URL: </w:t>
      </w:r>
      <w:hyperlink r:id="rId10">
        <w:r w:rsidR="001B1082" w:rsidRPr="00575BDE">
          <w:rPr>
            <w:rFonts w:ascii="Times New Roman" w:eastAsia="Times New Roman" w:hAnsi="Times New Roman" w:cs="Times New Roman"/>
            <w:color w:val="000000" w:themeColor="text1"/>
            <w:sz w:val="28"/>
            <w:szCs w:val="28"/>
            <w:u w:val="single"/>
          </w:rPr>
          <w:t>http://zakon5.rada.gov.ua/laws/show/2145-19</w:t>
        </w:r>
      </w:hyperlink>
      <w:r w:rsidRPr="00575BDE">
        <w:rPr>
          <w:rFonts w:ascii="Times New Roman" w:eastAsia="Times New Roman" w:hAnsi="Times New Roman" w:cs="Times New Roman"/>
          <w:color w:val="000000" w:themeColor="text1"/>
          <w:sz w:val="28"/>
          <w:szCs w:val="28"/>
        </w:rPr>
        <w:t>.</w:t>
      </w:r>
    </w:p>
    <w:p w14:paraId="000000E4"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Указ Президента України «Про Цілі сталого розвитку України на період до 2030 року». URL: </w:t>
      </w:r>
      <w:hyperlink r:id="rId11" w:anchor="Text">
        <w:r w:rsidR="001B1082" w:rsidRPr="00575BDE">
          <w:rPr>
            <w:rFonts w:ascii="Times New Roman" w:eastAsia="Times New Roman" w:hAnsi="Times New Roman" w:cs="Times New Roman"/>
            <w:color w:val="000000" w:themeColor="text1"/>
            <w:sz w:val="28"/>
            <w:szCs w:val="28"/>
            <w:u w:val="single"/>
          </w:rPr>
          <w:t>https://zakon.rada.gov.ua/laws/show/722/2019#Text</w:t>
        </w:r>
      </w:hyperlink>
      <w:r w:rsidRPr="00575BDE">
        <w:rPr>
          <w:rFonts w:ascii="Times New Roman" w:eastAsia="Times New Roman" w:hAnsi="Times New Roman" w:cs="Times New Roman"/>
          <w:color w:val="000000" w:themeColor="text1"/>
          <w:sz w:val="28"/>
          <w:szCs w:val="28"/>
        </w:rPr>
        <w:t xml:space="preserve">. </w:t>
      </w:r>
    </w:p>
    <w:p w14:paraId="000000E5"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lastRenderedPageBreak/>
        <w:t xml:space="preserve">Національна рамка кваліфікацій. Затверджено Постановою Кабінету Міністрів України від 23 листопада 2011 р. №1341 (зі змінами) URL: </w:t>
      </w:r>
      <w:hyperlink r:id="rId12">
        <w:r w:rsidR="001B1082" w:rsidRPr="00575BDE">
          <w:rPr>
            <w:rFonts w:ascii="Times New Roman" w:eastAsia="Times New Roman" w:hAnsi="Times New Roman" w:cs="Times New Roman"/>
            <w:color w:val="000000" w:themeColor="text1"/>
            <w:sz w:val="28"/>
            <w:szCs w:val="28"/>
            <w:u w:val="single"/>
          </w:rPr>
          <w:t>http://zakon4.rada.gov.ua/laws/show/1341-2011-п</w:t>
        </w:r>
      </w:hyperlink>
      <w:r w:rsidRPr="00575BDE">
        <w:rPr>
          <w:rFonts w:ascii="Times New Roman" w:eastAsia="Times New Roman" w:hAnsi="Times New Roman" w:cs="Times New Roman"/>
          <w:color w:val="000000" w:themeColor="text1"/>
          <w:sz w:val="28"/>
          <w:szCs w:val="28"/>
        </w:rPr>
        <w:t>.</w:t>
      </w:r>
    </w:p>
    <w:p w14:paraId="000000E6"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sidR="001B1082" w:rsidRPr="00575BDE">
          <w:rPr>
            <w:rFonts w:ascii="Times New Roman" w:eastAsia="Times New Roman" w:hAnsi="Times New Roman" w:cs="Times New Roman"/>
            <w:color w:val="000000" w:themeColor="text1"/>
            <w:sz w:val="28"/>
            <w:szCs w:val="28"/>
            <w:u w:val="single"/>
          </w:rPr>
          <w:t>http://zakon4.rada.gov.ua/laws/show/266-2015-п</w:t>
        </w:r>
      </w:hyperlink>
      <w:r w:rsidRPr="00575BDE">
        <w:rPr>
          <w:rFonts w:ascii="Times New Roman" w:eastAsia="Times New Roman" w:hAnsi="Times New Roman" w:cs="Times New Roman"/>
          <w:color w:val="000000" w:themeColor="text1"/>
          <w:sz w:val="28"/>
          <w:szCs w:val="28"/>
          <w:u w:val="single"/>
        </w:rPr>
        <w:t>.</w:t>
      </w:r>
    </w:p>
    <w:p w14:paraId="000000E8" w14:textId="77777777" w:rsidR="001B1082" w:rsidRPr="00575BDE" w:rsidRDefault="00D206A0" w:rsidP="00575BDE">
      <w:pPr>
        <w:numPr>
          <w:ilvl w:val="0"/>
          <w:numId w:val="2"/>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4" w:anchor="Text">
        <w:r w:rsidR="001B1082" w:rsidRPr="00575BDE">
          <w:rPr>
            <w:rFonts w:ascii="Times New Roman" w:eastAsia="Times New Roman" w:hAnsi="Times New Roman" w:cs="Times New Roman"/>
            <w:color w:val="000000" w:themeColor="text1"/>
            <w:sz w:val="28"/>
            <w:szCs w:val="28"/>
            <w:u w:val="single"/>
          </w:rPr>
          <w:t>https://zakon.rada.gov.ua/laws/show/z0454-21#Text</w:t>
        </w:r>
      </w:hyperlink>
      <w:r w:rsidRPr="00575BDE">
        <w:rPr>
          <w:rFonts w:ascii="Times New Roman" w:eastAsia="Times New Roman" w:hAnsi="Times New Roman" w:cs="Times New Roman"/>
          <w:color w:val="000000" w:themeColor="text1"/>
          <w:sz w:val="28"/>
          <w:szCs w:val="28"/>
          <w:u w:val="single"/>
        </w:rPr>
        <w:t xml:space="preserve">. </w:t>
      </w:r>
    </w:p>
    <w:p w14:paraId="000000E9" w14:textId="77777777" w:rsidR="001B1082" w:rsidRPr="00575BDE" w:rsidRDefault="00D206A0" w:rsidP="00575BDE">
      <w:pPr>
        <w:numPr>
          <w:ilvl w:val="0"/>
          <w:numId w:val="2"/>
        </w:numPr>
        <w:tabs>
          <w:tab w:val="left" w:pos="413"/>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Національний класифікатор України: Класифікатор професій ДК 003:2010 (із змінами). URL: </w:t>
      </w:r>
      <w:hyperlink r:id="rId15">
        <w:r w:rsidR="001B1082" w:rsidRPr="00575BDE">
          <w:rPr>
            <w:rFonts w:ascii="Times New Roman" w:eastAsia="Times New Roman" w:hAnsi="Times New Roman" w:cs="Times New Roman"/>
            <w:color w:val="000000" w:themeColor="text1"/>
            <w:sz w:val="28"/>
            <w:szCs w:val="28"/>
            <w:u w:val="single"/>
          </w:rPr>
          <w:t>https://zakon.rada.gov.ua/rada/show/va327609-10</w:t>
        </w:r>
      </w:hyperlink>
      <w:r w:rsidRPr="00575BDE">
        <w:rPr>
          <w:rFonts w:ascii="Times New Roman" w:eastAsia="Times New Roman" w:hAnsi="Times New Roman" w:cs="Times New Roman"/>
          <w:color w:val="000000" w:themeColor="text1"/>
          <w:sz w:val="28"/>
          <w:szCs w:val="28"/>
        </w:rPr>
        <w:t xml:space="preserve">. </w:t>
      </w:r>
    </w:p>
    <w:p w14:paraId="000000EA" w14:textId="77777777" w:rsidR="001B1082" w:rsidRPr="00575BDE" w:rsidRDefault="001B1082"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p>
    <w:p w14:paraId="000000EB" w14:textId="4F8BCDFF" w:rsidR="001B1082" w:rsidRPr="00575BDE" w:rsidRDefault="00D206A0" w:rsidP="00575BDE">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575BDE">
        <w:rPr>
          <w:rFonts w:ascii="Times New Roman" w:eastAsia="Times New Roman" w:hAnsi="Times New Roman" w:cs="Times New Roman"/>
          <w:b/>
          <w:bCs/>
          <w:color w:val="000000" w:themeColor="text1"/>
          <w:sz w:val="28"/>
          <w:szCs w:val="28"/>
        </w:rPr>
        <w:t>Додаткові джерела</w:t>
      </w:r>
    </w:p>
    <w:p w14:paraId="000000EC" w14:textId="77777777" w:rsidR="001B1082" w:rsidRPr="00575BDE" w:rsidRDefault="001B1082" w:rsidP="00575BDE">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p>
    <w:p w14:paraId="000000ED"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575BDE">
        <w:rPr>
          <w:rFonts w:ascii="Times New Roman" w:eastAsia="Times New Roman" w:hAnsi="Times New Roman" w:cs="Times New Roman"/>
          <w:color w:val="000000" w:themeColor="text1"/>
          <w:sz w:val="28"/>
          <w:szCs w:val="28"/>
        </w:rPr>
        <w:t>International</w:t>
      </w:r>
      <w:proofErr w:type="spellEnd"/>
      <w:r w:rsidRPr="00575BDE">
        <w:rPr>
          <w:rFonts w:ascii="Times New Roman" w:eastAsia="Times New Roman" w:hAnsi="Times New Roman" w:cs="Times New Roman"/>
          <w:color w:val="000000" w:themeColor="text1"/>
          <w:sz w:val="28"/>
          <w:szCs w:val="28"/>
        </w:rPr>
        <w:t xml:space="preserve"> Standard </w:t>
      </w:r>
      <w:proofErr w:type="spellStart"/>
      <w:r w:rsidRPr="00575BDE">
        <w:rPr>
          <w:rFonts w:ascii="Times New Roman" w:eastAsia="Times New Roman" w:hAnsi="Times New Roman" w:cs="Times New Roman"/>
          <w:color w:val="000000" w:themeColor="text1"/>
          <w:sz w:val="28"/>
          <w:szCs w:val="28"/>
        </w:rPr>
        <w:t>Classification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(ISCED 2011): </w:t>
      </w:r>
      <w:hyperlink r:id="rId16" w:anchor=":~:text=ISCED%20was%20developed%20by%20UNESCO,facilitating%20national%20and%20international%20comparisons">
        <w:r w:rsidR="001B1082" w:rsidRPr="00575BDE">
          <w:rPr>
            <w:rFonts w:ascii="Times New Roman" w:eastAsia="Times New Roman" w:hAnsi="Times New Roman" w:cs="Times New Roman"/>
            <w:color w:val="000000" w:themeColor="text1"/>
            <w:sz w:val="28"/>
            <w:szCs w:val="28"/>
            <w:u w:val="single"/>
          </w:rPr>
          <w:t>https://www.datenportal.bmbf.de/portal/en/G294.html#:~:text=ISCED%20was%20developed%20by%20UNESCO,facilitating%20national%20and%20international%20comparisons</w:t>
        </w:r>
      </w:hyperlink>
      <w:r w:rsidRPr="00575BDE">
        <w:rPr>
          <w:rFonts w:ascii="Times New Roman" w:eastAsia="Times New Roman" w:hAnsi="Times New Roman" w:cs="Times New Roman"/>
          <w:color w:val="000000" w:themeColor="text1"/>
          <w:sz w:val="28"/>
          <w:szCs w:val="28"/>
        </w:rPr>
        <w:t xml:space="preserve">. </w:t>
      </w:r>
    </w:p>
    <w:p w14:paraId="000000EE" w14:textId="1FC8FAA8"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ISCED </w:t>
      </w:r>
      <w:proofErr w:type="spellStart"/>
      <w:r w:rsidRPr="00575BDE">
        <w:rPr>
          <w:rFonts w:ascii="Times New Roman" w:eastAsia="Times New Roman" w:hAnsi="Times New Roman" w:cs="Times New Roman"/>
          <w:color w:val="000000" w:themeColor="text1"/>
          <w:sz w:val="28"/>
          <w:szCs w:val="28"/>
        </w:rPr>
        <w:t>Fields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and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Training</w:t>
      </w:r>
      <w:proofErr w:type="spellEnd"/>
      <w:r w:rsidRPr="00575BDE">
        <w:rPr>
          <w:rFonts w:ascii="Times New Roman" w:eastAsia="Times New Roman" w:hAnsi="Times New Roman" w:cs="Times New Roman"/>
          <w:color w:val="000000" w:themeColor="text1"/>
          <w:sz w:val="28"/>
          <w:szCs w:val="28"/>
        </w:rPr>
        <w:t xml:space="preserve"> 2013 (ISCED-F 2013): chrome-extension://efaidnbmnnnibpcajpcglclefindmkaj/http://uis.unesco.org/sites/default/files/documents/isced-fields-of-education-and-training-2013-en.pdf.  </w:t>
      </w:r>
    </w:p>
    <w:p w14:paraId="000000EF"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575BDE">
        <w:rPr>
          <w:rFonts w:ascii="Times New Roman" w:eastAsia="Times New Roman" w:hAnsi="Times New Roman" w:cs="Times New Roman"/>
          <w:color w:val="000000" w:themeColor="text1"/>
          <w:sz w:val="28"/>
          <w:szCs w:val="28"/>
        </w:rPr>
        <w:t>International</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standard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classification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Fields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and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training</w:t>
      </w:r>
      <w:proofErr w:type="spellEnd"/>
      <w:r w:rsidRPr="00575BDE">
        <w:rPr>
          <w:rFonts w:ascii="Times New Roman" w:eastAsia="Times New Roman" w:hAnsi="Times New Roman" w:cs="Times New Roman"/>
          <w:color w:val="000000" w:themeColor="text1"/>
          <w:sz w:val="28"/>
          <w:szCs w:val="28"/>
        </w:rPr>
        <w:t xml:space="preserve"> 2013 (ISCED-F 2013) – </w:t>
      </w:r>
      <w:proofErr w:type="spellStart"/>
      <w:r w:rsidRPr="00575BDE">
        <w:rPr>
          <w:rFonts w:ascii="Times New Roman" w:eastAsia="Times New Roman" w:hAnsi="Times New Roman" w:cs="Times New Roman"/>
          <w:color w:val="000000" w:themeColor="text1"/>
          <w:sz w:val="28"/>
          <w:szCs w:val="28"/>
        </w:rPr>
        <w:t>Detailed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field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descriptions</w:t>
      </w:r>
      <w:proofErr w:type="spellEnd"/>
      <w:r w:rsidRPr="00575BDE">
        <w:rPr>
          <w:rFonts w:ascii="Times New Roman" w:eastAsia="Times New Roman" w:hAnsi="Times New Roman" w:cs="Times New Roman"/>
          <w:color w:val="000000" w:themeColor="text1"/>
          <w:sz w:val="28"/>
          <w:szCs w:val="28"/>
        </w:rPr>
        <w:t xml:space="preserve">. URL: </w:t>
      </w:r>
      <w:hyperlink r:id="rId17">
        <w:r w:rsidR="001B1082" w:rsidRPr="00575BDE">
          <w:rPr>
            <w:rFonts w:ascii="Times New Roman" w:eastAsia="Times New Roman" w:hAnsi="Times New Roman" w:cs="Times New Roman"/>
            <w:color w:val="000000" w:themeColor="text1"/>
            <w:sz w:val="28"/>
            <w:szCs w:val="28"/>
            <w:u w:val="single"/>
          </w:rPr>
          <w:t>https://uis.unesco.org/sites/default/files/documents/international-standard-classification-of-education-fields-of-education-and-training-2013-detailed-field-descriptions-2015-en.pdf</w:t>
        </w:r>
      </w:hyperlink>
      <w:r w:rsidRPr="00575BDE">
        <w:rPr>
          <w:rFonts w:ascii="Times New Roman" w:eastAsia="Times New Roman" w:hAnsi="Times New Roman" w:cs="Times New Roman"/>
          <w:color w:val="000000" w:themeColor="text1"/>
          <w:sz w:val="28"/>
          <w:szCs w:val="28"/>
          <w:u w:val="single"/>
        </w:rPr>
        <w:t>.</w:t>
      </w:r>
    </w:p>
    <w:p w14:paraId="000000F0"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575BDE">
        <w:rPr>
          <w:rFonts w:ascii="Times New Roman" w:eastAsia="Times New Roman" w:hAnsi="Times New Roman" w:cs="Times New Roman"/>
          <w:color w:val="000000" w:themeColor="text1"/>
          <w:sz w:val="28"/>
          <w:szCs w:val="28"/>
        </w:rPr>
        <w:t>Council</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Recommendation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22 </w:t>
      </w:r>
      <w:proofErr w:type="spellStart"/>
      <w:r w:rsidRPr="00575BDE">
        <w:rPr>
          <w:rFonts w:ascii="Times New Roman" w:eastAsia="Times New Roman" w:hAnsi="Times New Roman" w:cs="Times New Roman"/>
          <w:color w:val="000000" w:themeColor="text1"/>
          <w:sz w:val="28"/>
          <w:szCs w:val="28"/>
        </w:rPr>
        <w:t>May</w:t>
      </w:r>
      <w:proofErr w:type="spellEnd"/>
      <w:r w:rsidRPr="00575BDE">
        <w:rPr>
          <w:rFonts w:ascii="Times New Roman" w:eastAsia="Times New Roman" w:hAnsi="Times New Roman" w:cs="Times New Roman"/>
          <w:color w:val="000000" w:themeColor="text1"/>
          <w:sz w:val="28"/>
          <w:szCs w:val="28"/>
        </w:rPr>
        <w:t xml:space="preserve"> 2018 </w:t>
      </w:r>
      <w:proofErr w:type="spellStart"/>
      <w:r w:rsidRPr="00575BDE">
        <w:rPr>
          <w:rFonts w:ascii="Times New Roman" w:eastAsia="Times New Roman" w:hAnsi="Times New Roman" w:cs="Times New Roman"/>
          <w:color w:val="000000" w:themeColor="text1"/>
          <w:sz w:val="28"/>
          <w:szCs w:val="28"/>
        </w:rPr>
        <w:t>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key</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competences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for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lifelong</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learning</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Text</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with</w:t>
      </w:r>
      <w:proofErr w:type="spellEnd"/>
      <w:r w:rsidRPr="00575BDE">
        <w:rPr>
          <w:rFonts w:ascii="Times New Roman" w:eastAsia="Times New Roman" w:hAnsi="Times New Roman" w:cs="Times New Roman"/>
          <w:color w:val="000000" w:themeColor="text1"/>
          <w:sz w:val="28"/>
          <w:szCs w:val="28"/>
        </w:rPr>
        <w:t xml:space="preserve"> EEA </w:t>
      </w:r>
      <w:proofErr w:type="spellStart"/>
      <w:r w:rsidRPr="00575BDE">
        <w:rPr>
          <w:rFonts w:ascii="Times New Roman" w:eastAsia="Times New Roman" w:hAnsi="Times New Roman" w:cs="Times New Roman"/>
          <w:color w:val="000000" w:themeColor="text1"/>
          <w:sz w:val="28"/>
          <w:szCs w:val="28"/>
        </w:rPr>
        <w:t>relevance</w:t>
      </w:r>
      <w:proofErr w:type="spellEnd"/>
      <w:r w:rsidRPr="00575BDE">
        <w:rPr>
          <w:rFonts w:ascii="Times New Roman" w:eastAsia="Times New Roman" w:hAnsi="Times New Roman" w:cs="Times New Roman"/>
          <w:color w:val="000000" w:themeColor="text1"/>
          <w:sz w:val="28"/>
          <w:szCs w:val="28"/>
        </w:rPr>
        <w:t>.). URL:  https://eur-lex.europa.eu/legal-content/EN/TXT/?uri=uriserv:OJ.C_.2018.189.01.0001.01.ENG&amp;toc=OJ:C:2018:189:TOC.</w:t>
      </w:r>
    </w:p>
    <w:p w14:paraId="000000F1"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The</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European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Qualifications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Framework</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Supporting</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Learning</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Work</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and</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CrossBorder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Mobility</w:t>
      </w:r>
      <w:proofErr w:type="spellEnd"/>
      <w:r w:rsidRPr="00575BDE">
        <w:rPr>
          <w:rFonts w:ascii="Times New Roman" w:eastAsia="Times New Roman" w:hAnsi="Times New Roman" w:cs="Times New Roman"/>
          <w:color w:val="000000" w:themeColor="text1"/>
          <w:sz w:val="28"/>
          <w:szCs w:val="28"/>
        </w:rPr>
        <w:t>. URL: http://www.ehea.info/Upload/TPG_A_QF_RO_MK_1_EQF_Brochure.pdf.</w:t>
      </w:r>
    </w:p>
    <w:p w14:paraId="000000F2"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QF-EHEA – </w:t>
      </w:r>
      <w:proofErr w:type="spellStart"/>
      <w:r w:rsidRPr="00575BDE">
        <w:rPr>
          <w:rFonts w:ascii="Times New Roman" w:eastAsia="Times New Roman" w:hAnsi="Times New Roman" w:cs="Times New Roman"/>
          <w:color w:val="000000" w:themeColor="text1"/>
          <w:sz w:val="28"/>
          <w:szCs w:val="28"/>
        </w:rPr>
        <w:t>Qualification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Framework</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of</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the</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European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Higher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Area</w:t>
      </w:r>
      <w:proofErr w:type="spellEnd"/>
      <w:r w:rsidRPr="00575BDE">
        <w:rPr>
          <w:rFonts w:ascii="Times New Roman" w:eastAsia="Times New Roman" w:hAnsi="Times New Roman" w:cs="Times New Roman"/>
          <w:color w:val="000000" w:themeColor="text1"/>
          <w:sz w:val="28"/>
          <w:szCs w:val="28"/>
        </w:rPr>
        <w:t>.</w:t>
      </w:r>
    </w:p>
    <w:p w14:paraId="000000F3"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Стандарти та рекомендації щодо забезпечення якості в Європейському просторі вищої освіти (ESG). URL: </w:t>
      </w:r>
      <w:hyperlink r:id="rId18">
        <w:r w:rsidR="001B1082" w:rsidRPr="00575BDE">
          <w:rPr>
            <w:rFonts w:ascii="Times New Roman" w:eastAsia="Times New Roman" w:hAnsi="Times New Roman" w:cs="Times New Roman"/>
            <w:color w:val="000000" w:themeColor="text1"/>
            <w:sz w:val="28"/>
            <w:szCs w:val="28"/>
            <w:u w:val="single"/>
          </w:rPr>
          <w:t>https://ihed.org.ua/wp-content/uploads/2018/10/04_2016_ESG_2015.pdf</w:t>
        </w:r>
      </w:hyperlink>
      <w:r w:rsidRPr="00575BDE">
        <w:rPr>
          <w:rFonts w:ascii="Times New Roman" w:eastAsia="Times New Roman" w:hAnsi="Times New Roman" w:cs="Times New Roman"/>
          <w:color w:val="000000" w:themeColor="text1"/>
          <w:sz w:val="28"/>
          <w:szCs w:val="28"/>
        </w:rPr>
        <w:t>.</w:t>
      </w:r>
    </w:p>
    <w:p w14:paraId="000000F4"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Higher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in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the</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World</w:t>
      </w:r>
      <w:proofErr w:type="spellEnd"/>
      <w:r w:rsidRPr="00575BDE">
        <w:rPr>
          <w:rFonts w:ascii="Times New Roman" w:eastAsia="Times New Roman" w:hAnsi="Times New Roman" w:cs="Times New Roman"/>
          <w:color w:val="000000" w:themeColor="text1"/>
          <w:sz w:val="28"/>
          <w:szCs w:val="28"/>
        </w:rPr>
        <w:t xml:space="preserve"> 8 - </w:t>
      </w:r>
      <w:proofErr w:type="spellStart"/>
      <w:r w:rsidRPr="00575BDE">
        <w:rPr>
          <w:rFonts w:ascii="Times New Roman" w:eastAsia="Times New Roman" w:hAnsi="Times New Roman" w:cs="Times New Roman"/>
          <w:color w:val="000000" w:themeColor="text1"/>
          <w:sz w:val="28"/>
          <w:szCs w:val="28"/>
        </w:rPr>
        <w:t>Special</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issue</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New</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Visions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for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Higher</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Education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towards</w:t>
      </w:r>
      <w:proofErr w:type="spellEnd"/>
      <w:r w:rsidRPr="00575BDE">
        <w:rPr>
          <w:rFonts w:ascii="Times New Roman" w:eastAsia="Times New Roman" w:hAnsi="Times New Roman" w:cs="Times New Roman"/>
          <w:color w:val="000000" w:themeColor="text1"/>
          <w:sz w:val="28"/>
          <w:szCs w:val="28"/>
        </w:rPr>
        <w:t xml:space="preserve"> 2030. </w:t>
      </w:r>
      <w:proofErr w:type="spellStart"/>
      <w:r w:rsidRPr="00575BDE">
        <w:rPr>
          <w:rFonts w:ascii="Times New Roman" w:eastAsia="Times New Roman" w:hAnsi="Times New Roman" w:cs="Times New Roman"/>
          <w:color w:val="000000" w:themeColor="text1"/>
          <w:sz w:val="28"/>
          <w:szCs w:val="28"/>
        </w:rPr>
        <w:t>Barcelona</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GUNi</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May</w:t>
      </w:r>
      <w:proofErr w:type="spellEnd"/>
      <w:r w:rsidRPr="00575BDE">
        <w:rPr>
          <w:rFonts w:ascii="Times New Roman" w:eastAsia="Times New Roman" w:hAnsi="Times New Roman" w:cs="Times New Roman"/>
          <w:color w:val="000000" w:themeColor="text1"/>
          <w:sz w:val="28"/>
          <w:szCs w:val="28"/>
        </w:rPr>
        <w:t xml:space="preserve"> 2022. URL: </w:t>
      </w:r>
      <w:hyperlink r:id="rId19">
        <w:r w:rsidR="001B1082" w:rsidRPr="00575BDE">
          <w:rPr>
            <w:rFonts w:ascii="Times New Roman" w:eastAsia="Times New Roman" w:hAnsi="Times New Roman" w:cs="Times New Roman"/>
            <w:color w:val="000000" w:themeColor="text1"/>
            <w:sz w:val="28"/>
            <w:szCs w:val="28"/>
            <w:u w:val="single"/>
          </w:rPr>
          <w:t>https://www.guninetwork.org/files/guni_heiw_8_complete_-_new_visions_for_higher_education_towards_2030_1.pdf</w:t>
        </w:r>
      </w:hyperlink>
      <w:r w:rsidRPr="00575BDE">
        <w:rPr>
          <w:rFonts w:ascii="Times New Roman" w:eastAsia="Times New Roman" w:hAnsi="Times New Roman" w:cs="Times New Roman"/>
          <w:color w:val="000000" w:themeColor="text1"/>
          <w:sz w:val="28"/>
          <w:szCs w:val="28"/>
        </w:rPr>
        <w:t xml:space="preserve">.  </w:t>
      </w:r>
    </w:p>
    <w:p w14:paraId="000000F5"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ЦСР У ДІЇ. URL: </w:t>
      </w:r>
      <w:hyperlink r:id="rId20">
        <w:r w:rsidR="001B1082" w:rsidRPr="00575BDE">
          <w:rPr>
            <w:rFonts w:ascii="Times New Roman" w:eastAsia="Times New Roman" w:hAnsi="Times New Roman" w:cs="Times New Roman"/>
            <w:color w:val="000000" w:themeColor="text1"/>
            <w:sz w:val="28"/>
            <w:szCs w:val="28"/>
            <w:u w:val="single"/>
          </w:rPr>
          <w:t>https://www.undp.org/uk/ukraine/tsili-staloho-rozvytku</w:t>
        </w:r>
      </w:hyperlink>
    </w:p>
    <w:p w14:paraId="000000F6"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lastRenderedPageBreak/>
        <w:t xml:space="preserve"> Рамка цифрової компетентності громадян України. URL: https://osvita.diia.gov.ua/uploads/1/7451-ramka_cifrovoi_kompetentnosti.pdf</w:t>
      </w:r>
    </w:p>
    <w:p w14:paraId="000000F7"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Рамка компетентностей для культури демократії. URL: </w:t>
      </w:r>
      <w:hyperlink r:id="rId21">
        <w:r w:rsidR="001B1082" w:rsidRPr="00575BDE">
          <w:rPr>
            <w:rFonts w:ascii="Times New Roman" w:eastAsia="Times New Roman" w:hAnsi="Times New Roman" w:cs="Times New Roman"/>
            <w:color w:val="000000" w:themeColor="text1"/>
            <w:sz w:val="28"/>
            <w:szCs w:val="28"/>
            <w:u w:val="single"/>
          </w:rPr>
          <w:t>https://rm.coe.int/rf-cdc-vol-2-/168097ec96</w:t>
        </w:r>
      </w:hyperlink>
      <w:r w:rsidRPr="00575BDE">
        <w:rPr>
          <w:rFonts w:ascii="Times New Roman" w:eastAsia="Times New Roman" w:hAnsi="Times New Roman" w:cs="Times New Roman"/>
          <w:color w:val="000000" w:themeColor="text1"/>
          <w:sz w:val="28"/>
          <w:szCs w:val="28"/>
        </w:rPr>
        <w:t xml:space="preserve">. </w:t>
      </w:r>
    </w:p>
    <w:p w14:paraId="000000F8"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TUNING </w:t>
      </w:r>
      <w:proofErr w:type="spellStart"/>
      <w:r w:rsidRPr="00575BDE">
        <w:rPr>
          <w:rFonts w:ascii="Times New Roman" w:eastAsia="Times New Roman" w:hAnsi="Times New Roman" w:cs="Times New Roman"/>
          <w:color w:val="000000" w:themeColor="text1"/>
          <w:sz w:val="28"/>
          <w:szCs w:val="28"/>
        </w:rPr>
        <w:t>Educational</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Structures</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in</w:t>
      </w:r>
      <w:proofErr w:type="spellEnd"/>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Europe</w:t>
      </w:r>
      <w:proofErr w:type="spellEnd"/>
      <w:r w:rsidRPr="00575BDE">
        <w:rPr>
          <w:rFonts w:ascii="Times New Roman" w:eastAsia="Times New Roman" w:hAnsi="Times New Roman" w:cs="Times New Roman"/>
          <w:color w:val="000000" w:themeColor="text1"/>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2">
        <w:r w:rsidR="001B1082" w:rsidRPr="00575BDE">
          <w:rPr>
            <w:rFonts w:ascii="Times New Roman" w:eastAsia="Times New Roman" w:hAnsi="Times New Roman" w:cs="Times New Roman"/>
            <w:color w:val="000000" w:themeColor="text1"/>
            <w:sz w:val="28"/>
            <w:szCs w:val="28"/>
            <w:u w:val="single"/>
          </w:rPr>
          <w:t>http://www.ehea.info/cid101886/tuning-educational-structures-europe.html</w:t>
        </w:r>
      </w:hyperlink>
      <w:r w:rsidRPr="00575BDE">
        <w:rPr>
          <w:rFonts w:ascii="Times New Roman" w:eastAsia="Times New Roman" w:hAnsi="Times New Roman" w:cs="Times New Roman"/>
          <w:color w:val="000000" w:themeColor="text1"/>
          <w:sz w:val="28"/>
          <w:szCs w:val="28"/>
        </w:rPr>
        <w:t>.</w:t>
      </w:r>
    </w:p>
    <w:p w14:paraId="000000F9" w14:textId="36B49B5D"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Національний освітній глосарій: вища освіта (4-е вид., перероб. і </w:t>
      </w:r>
      <w:proofErr w:type="spellStart"/>
      <w:r w:rsidRPr="00575BDE">
        <w:rPr>
          <w:rFonts w:ascii="Times New Roman" w:eastAsia="Times New Roman" w:hAnsi="Times New Roman" w:cs="Times New Roman"/>
          <w:color w:val="000000" w:themeColor="text1"/>
          <w:sz w:val="28"/>
          <w:szCs w:val="28"/>
        </w:rPr>
        <w:t>доп</w:t>
      </w:r>
      <w:proofErr w:type="spellEnd"/>
      <w:r w:rsidRPr="00575BDE">
        <w:rPr>
          <w:rFonts w:ascii="Times New Roman" w:eastAsia="Times New Roman" w:hAnsi="Times New Roman" w:cs="Times New Roman"/>
          <w:color w:val="000000" w:themeColor="text1"/>
          <w:sz w:val="28"/>
          <w:szCs w:val="28"/>
        </w:rPr>
        <w:t xml:space="preserve">.) / </w:t>
      </w:r>
      <w:proofErr w:type="spellStart"/>
      <w:r w:rsidRPr="00575BDE">
        <w:rPr>
          <w:rFonts w:ascii="Times New Roman" w:eastAsia="Times New Roman" w:hAnsi="Times New Roman" w:cs="Times New Roman"/>
          <w:color w:val="000000" w:themeColor="text1"/>
          <w:sz w:val="28"/>
          <w:szCs w:val="28"/>
        </w:rPr>
        <w:t>Авт</w:t>
      </w:r>
      <w:proofErr w:type="spellEnd"/>
      <w:r w:rsidRPr="00575BDE">
        <w:rPr>
          <w:rFonts w:ascii="Times New Roman" w:eastAsia="Times New Roman" w:hAnsi="Times New Roman" w:cs="Times New Roman"/>
          <w:color w:val="000000" w:themeColor="text1"/>
          <w:sz w:val="28"/>
          <w:szCs w:val="28"/>
        </w:rPr>
        <w:t xml:space="preserve">.-уклад.: В.Є. Бахрушин, М.І. Винницький, В.М. Захарченко, І.О. Золотарьова, С.А. </w:t>
      </w:r>
      <w:proofErr w:type="spellStart"/>
      <w:r w:rsidRPr="00575BDE">
        <w:rPr>
          <w:rFonts w:ascii="Times New Roman" w:eastAsia="Times New Roman" w:hAnsi="Times New Roman" w:cs="Times New Roman"/>
          <w:color w:val="000000" w:themeColor="text1"/>
          <w:sz w:val="28"/>
          <w:szCs w:val="28"/>
        </w:rPr>
        <w:t>Калашнікова</w:t>
      </w:r>
      <w:proofErr w:type="spellEnd"/>
      <w:r w:rsidRPr="00575BDE">
        <w:rPr>
          <w:rFonts w:ascii="Times New Roman" w:eastAsia="Times New Roman" w:hAnsi="Times New Roman" w:cs="Times New Roman"/>
          <w:color w:val="000000" w:themeColor="text1"/>
          <w:sz w:val="28"/>
          <w:szCs w:val="28"/>
        </w:rPr>
        <w:t xml:space="preserve">, В.І. Луговий, М.Р. </w:t>
      </w:r>
      <w:proofErr w:type="spellStart"/>
      <w:r w:rsidRPr="00575BDE">
        <w:rPr>
          <w:rFonts w:ascii="Times New Roman" w:eastAsia="Times New Roman" w:hAnsi="Times New Roman" w:cs="Times New Roman"/>
          <w:color w:val="000000" w:themeColor="text1"/>
          <w:sz w:val="28"/>
          <w:szCs w:val="28"/>
        </w:rPr>
        <w:t>Мруга</w:t>
      </w:r>
      <w:proofErr w:type="spellEnd"/>
      <w:r w:rsidRPr="00575BDE">
        <w:rPr>
          <w:rFonts w:ascii="Times New Roman" w:eastAsia="Times New Roman" w:hAnsi="Times New Roman" w:cs="Times New Roman"/>
          <w:color w:val="000000" w:themeColor="text1"/>
          <w:sz w:val="28"/>
          <w:szCs w:val="28"/>
        </w:rPr>
        <w:t xml:space="preserve">, Ю.М. </w:t>
      </w:r>
      <w:proofErr w:type="spellStart"/>
      <w:r w:rsidRPr="00575BDE">
        <w:rPr>
          <w:rFonts w:ascii="Times New Roman" w:eastAsia="Times New Roman" w:hAnsi="Times New Roman" w:cs="Times New Roman"/>
          <w:color w:val="000000" w:themeColor="text1"/>
          <w:sz w:val="28"/>
          <w:szCs w:val="28"/>
        </w:rPr>
        <w:t>Рашкевич</w:t>
      </w:r>
      <w:proofErr w:type="spellEnd"/>
      <w:r w:rsidRPr="00575BDE">
        <w:rPr>
          <w:rFonts w:ascii="Times New Roman" w:eastAsia="Times New Roman" w:hAnsi="Times New Roman" w:cs="Times New Roman"/>
          <w:color w:val="000000" w:themeColor="text1"/>
          <w:sz w:val="28"/>
          <w:szCs w:val="28"/>
        </w:rPr>
        <w:t xml:space="preserve">, І.М. Сікорська, А.В. </w:t>
      </w:r>
      <w:proofErr w:type="spellStart"/>
      <w:r w:rsidRPr="00575BDE">
        <w:rPr>
          <w:rFonts w:ascii="Times New Roman" w:eastAsia="Times New Roman" w:hAnsi="Times New Roman" w:cs="Times New Roman"/>
          <w:color w:val="000000" w:themeColor="text1"/>
          <w:sz w:val="28"/>
          <w:szCs w:val="28"/>
        </w:rPr>
        <w:t>Ставицький</w:t>
      </w:r>
      <w:proofErr w:type="spellEnd"/>
      <w:r w:rsidRPr="00575BDE">
        <w:rPr>
          <w:rFonts w:ascii="Times New Roman" w:eastAsia="Times New Roman" w:hAnsi="Times New Roman" w:cs="Times New Roman"/>
          <w:color w:val="000000" w:themeColor="text1"/>
          <w:sz w:val="28"/>
          <w:szCs w:val="28"/>
        </w:rPr>
        <w:t xml:space="preserve">, Ж.В. </w:t>
      </w:r>
      <w:proofErr w:type="spellStart"/>
      <w:r w:rsidRPr="00575BDE">
        <w:rPr>
          <w:rFonts w:ascii="Times New Roman" w:eastAsia="Times New Roman" w:hAnsi="Times New Roman" w:cs="Times New Roman"/>
          <w:color w:val="000000" w:themeColor="text1"/>
          <w:sz w:val="28"/>
          <w:szCs w:val="28"/>
        </w:rPr>
        <w:t>Таланова</w:t>
      </w:r>
      <w:proofErr w:type="spellEnd"/>
      <w:r w:rsidRPr="00575BDE">
        <w:rPr>
          <w:rFonts w:ascii="Times New Roman" w:eastAsia="Times New Roman" w:hAnsi="Times New Roman" w:cs="Times New Roman"/>
          <w:color w:val="000000" w:themeColor="text1"/>
          <w:sz w:val="28"/>
          <w:szCs w:val="28"/>
        </w:rPr>
        <w:t xml:space="preserve">, С.П. </w:t>
      </w:r>
      <w:proofErr w:type="spellStart"/>
      <w:r w:rsidRPr="00575BDE">
        <w:rPr>
          <w:rFonts w:ascii="Times New Roman" w:eastAsia="Times New Roman" w:hAnsi="Times New Roman" w:cs="Times New Roman"/>
          <w:color w:val="000000" w:themeColor="text1"/>
          <w:sz w:val="28"/>
          <w:szCs w:val="28"/>
        </w:rPr>
        <w:t>Шитікова</w:t>
      </w:r>
      <w:proofErr w:type="spellEnd"/>
      <w:r w:rsidRPr="00575BDE">
        <w:rPr>
          <w:rFonts w:ascii="Times New Roman" w:eastAsia="Times New Roman" w:hAnsi="Times New Roman" w:cs="Times New Roman"/>
          <w:color w:val="000000" w:themeColor="text1"/>
          <w:sz w:val="28"/>
          <w:szCs w:val="28"/>
        </w:rPr>
        <w:t xml:space="preserve"> / За ред. В.Г. Кременя, В.Є. Бахрушина, Ю.М. </w:t>
      </w:r>
      <w:proofErr w:type="spellStart"/>
      <w:r w:rsidRPr="00575BDE">
        <w:rPr>
          <w:rFonts w:ascii="Times New Roman" w:eastAsia="Times New Roman" w:hAnsi="Times New Roman" w:cs="Times New Roman"/>
          <w:color w:val="000000" w:themeColor="text1"/>
          <w:sz w:val="28"/>
          <w:szCs w:val="28"/>
        </w:rPr>
        <w:t>Рашкевича</w:t>
      </w:r>
      <w:proofErr w:type="spellEnd"/>
      <w:r w:rsidRPr="00575BDE">
        <w:rPr>
          <w:rFonts w:ascii="Times New Roman" w:eastAsia="Times New Roman" w:hAnsi="Times New Roman" w:cs="Times New Roman"/>
          <w:color w:val="000000" w:themeColor="text1"/>
          <w:sz w:val="28"/>
          <w:szCs w:val="28"/>
        </w:rPr>
        <w:t xml:space="preserve">. 2024. – 114 с – URL: </w:t>
      </w:r>
      <w:hyperlink r:id="rId23" w:history="1">
        <w:r w:rsidR="006129BC" w:rsidRPr="00575BDE">
          <w:rPr>
            <w:rStyle w:val="ad"/>
            <w:rFonts w:ascii="Times New Roman" w:eastAsia="Times New Roman" w:hAnsi="Times New Roman" w:cs="Times New Roman"/>
            <w:color w:val="000000" w:themeColor="text1"/>
            <w:sz w:val="28"/>
            <w:szCs w:val="28"/>
          </w:rPr>
          <w:t>https://erasmusplus.org.ua/wp-content/uploads/2024/10/</w:t>
        </w:r>
        <w:r w:rsidR="006129BC" w:rsidRPr="00575BDE">
          <w:rPr>
            <w:rStyle w:val="ad"/>
            <w:rFonts w:ascii="Times New Roman" w:eastAsia="Times New Roman" w:hAnsi="Times New Roman" w:cs="Times New Roman"/>
            <w:color w:val="000000" w:themeColor="text1"/>
            <w:sz w:val="28"/>
            <w:szCs w:val="28"/>
            <w:lang w:val="uk-UA"/>
          </w:rPr>
          <w:br/>
        </w:r>
        <w:r w:rsidR="006129BC" w:rsidRPr="00575BDE">
          <w:rPr>
            <w:rStyle w:val="ad"/>
            <w:rFonts w:ascii="Times New Roman" w:eastAsia="Times New Roman" w:hAnsi="Times New Roman" w:cs="Times New Roman"/>
            <w:color w:val="000000" w:themeColor="text1"/>
            <w:sz w:val="28"/>
            <w:szCs w:val="28"/>
          </w:rPr>
          <w:t>glosarijvo_2024_here_neo_ivo_napn_mon_30.09.2024.pdf</w:t>
        </w:r>
      </w:hyperlink>
      <w:r w:rsidRPr="00575BDE">
        <w:rPr>
          <w:rFonts w:ascii="Times New Roman" w:eastAsia="Times New Roman" w:hAnsi="Times New Roman" w:cs="Times New Roman"/>
          <w:color w:val="000000" w:themeColor="text1"/>
          <w:sz w:val="28"/>
          <w:szCs w:val="28"/>
        </w:rPr>
        <w:t xml:space="preserve">.   </w:t>
      </w:r>
    </w:p>
    <w:p w14:paraId="000000FA" w14:textId="7B36F49E"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4" w:history="1">
        <w:r w:rsidR="006129BC" w:rsidRPr="00575BDE">
          <w:rPr>
            <w:rStyle w:val="ad"/>
            <w:rFonts w:ascii="Times New Roman" w:eastAsia="Times New Roman" w:hAnsi="Times New Roman" w:cs="Times New Roman"/>
            <w:color w:val="000000" w:themeColor="text1"/>
            <w:sz w:val="28"/>
            <w:szCs w:val="28"/>
          </w:rPr>
          <w:t>https://science.iea.gov.ua/wp-content/uploads/2020/</w:t>
        </w:r>
        <w:r w:rsidR="006129BC" w:rsidRPr="00575BDE">
          <w:rPr>
            <w:rStyle w:val="ad"/>
            <w:rFonts w:ascii="Times New Roman" w:eastAsia="Times New Roman" w:hAnsi="Times New Roman" w:cs="Times New Roman"/>
            <w:color w:val="000000" w:themeColor="text1"/>
            <w:sz w:val="28"/>
            <w:szCs w:val="28"/>
            <w:lang w:val="uk-UA"/>
          </w:rPr>
          <w:br/>
        </w:r>
        <w:r w:rsidR="006129BC" w:rsidRPr="00575BDE">
          <w:rPr>
            <w:rStyle w:val="ad"/>
            <w:rFonts w:ascii="Times New Roman" w:eastAsia="Times New Roman" w:hAnsi="Times New Roman" w:cs="Times New Roman"/>
            <w:color w:val="000000" w:themeColor="text1"/>
            <w:sz w:val="28"/>
            <w:szCs w:val="28"/>
          </w:rPr>
          <w:t>10/4_Bakhrushin_29_2020_50_66.pdf</w:t>
        </w:r>
      </w:hyperlink>
      <w:r w:rsidRPr="00575BDE">
        <w:rPr>
          <w:rFonts w:ascii="Times New Roman" w:eastAsia="Times New Roman" w:hAnsi="Times New Roman" w:cs="Times New Roman"/>
          <w:color w:val="000000" w:themeColor="text1"/>
          <w:sz w:val="28"/>
          <w:szCs w:val="28"/>
        </w:rPr>
        <w:t>.</w:t>
      </w:r>
    </w:p>
    <w:p w14:paraId="000000FB"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w:t>
      </w:r>
      <w:proofErr w:type="spellStart"/>
      <w:r w:rsidRPr="00575BDE">
        <w:rPr>
          <w:rFonts w:ascii="Times New Roman" w:eastAsia="Times New Roman" w:hAnsi="Times New Roman" w:cs="Times New Roman"/>
          <w:color w:val="000000" w:themeColor="text1"/>
          <w:sz w:val="28"/>
          <w:szCs w:val="28"/>
        </w:rPr>
        <w:t>Рашкевич</w:t>
      </w:r>
      <w:proofErr w:type="spellEnd"/>
      <w:r w:rsidRPr="00575BDE">
        <w:rPr>
          <w:rFonts w:ascii="Times New Roman" w:eastAsia="Times New Roman" w:hAnsi="Times New Roman" w:cs="Times New Roman"/>
          <w:color w:val="000000" w:themeColor="text1"/>
          <w:sz w:val="28"/>
          <w:szCs w:val="28"/>
        </w:rPr>
        <w:t xml:space="preserve"> Ю.М. Болонський процес: історія, стан та перспективи. Освітня аналітика України” • 2018, № 3 (4), С. 5–16 – URL: </w:t>
      </w:r>
      <w:hyperlink r:id="rId25">
        <w:r w:rsidR="001B1082" w:rsidRPr="00575BDE">
          <w:rPr>
            <w:rFonts w:ascii="Times New Roman" w:eastAsia="Times New Roman" w:hAnsi="Times New Roman" w:cs="Times New Roman"/>
            <w:color w:val="000000" w:themeColor="text1"/>
            <w:sz w:val="28"/>
            <w:szCs w:val="28"/>
            <w:u w:val="single"/>
          </w:rPr>
          <w:t>https://science.iea.gov.ua/wp-content/uploads/2018/12/5_16_Rashkevich.pdf</w:t>
        </w:r>
      </w:hyperlink>
      <w:r w:rsidRPr="00575BDE">
        <w:rPr>
          <w:rFonts w:ascii="Times New Roman" w:eastAsia="Times New Roman" w:hAnsi="Times New Roman" w:cs="Times New Roman"/>
          <w:color w:val="000000" w:themeColor="text1"/>
          <w:sz w:val="28"/>
          <w:szCs w:val="28"/>
        </w:rPr>
        <w:t xml:space="preserve">.   </w:t>
      </w:r>
    </w:p>
    <w:p w14:paraId="000000FC" w14:textId="77777777" w:rsidR="001B1082" w:rsidRPr="00575BDE"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Розвиток системи забезпечення якості вищої освіти в Україні: інформаційно-аналітичний огляд – URL:   </w:t>
      </w:r>
      <w:hyperlink r:id="rId26">
        <w:r w:rsidR="001B1082" w:rsidRPr="00575BDE">
          <w:rPr>
            <w:rFonts w:ascii="Times New Roman" w:eastAsia="Times New Roman" w:hAnsi="Times New Roman" w:cs="Times New Roman"/>
            <w:color w:val="000000" w:themeColor="text1"/>
            <w:sz w:val="28"/>
            <w:szCs w:val="28"/>
            <w:u w:val="single"/>
          </w:rPr>
          <w:t>https://lib.iitta.gov.ua/9412/1/%D0%A0%D0%BE%D0%B7%D0%B2%D0%B8%D1%82%D0%BE%D0%BA_%D1%81%D0%B8%D1%81%D1%82%D0%B5%D0%BC%D0%B8_%D0%B7%D0%B0%D0%B1%D0%B5%D0%B7%D0%BF_%D1%8F%D0%BA%D0%BE%D1%81%D1%82%D0%B8.pdf</w:t>
        </w:r>
      </w:hyperlink>
      <w:r w:rsidRPr="00575BDE">
        <w:rPr>
          <w:rFonts w:ascii="Times New Roman" w:eastAsia="Times New Roman" w:hAnsi="Times New Roman" w:cs="Times New Roman"/>
          <w:color w:val="000000" w:themeColor="text1"/>
          <w:sz w:val="28"/>
          <w:szCs w:val="28"/>
        </w:rPr>
        <w:t xml:space="preserve">. </w:t>
      </w:r>
    </w:p>
    <w:p w14:paraId="000000FD" w14:textId="639AA924" w:rsidR="001B1082" w:rsidRDefault="00D206A0" w:rsidP="00575BDE">
      <w:pPr>
        <w:numPr>
          <w:ilvl w:val="0"/>
          <w:numId w:val="1"/>
        </w:numP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575BDE">
        <w:rPr>
          <w:rFonts w:ascii="Times New Roman" w:eastAsia="Times New Roman" w:hAnsi="Times New Roman" w:cs="Times New Roman"/>
          <w:color w:val="000000" w:themeColor="text1"/>
          <w:sz w:val="28"/>
          <w:szCs w:val="28"/>
        </w:rPr>
        <w:t xml:space="preserve"> Розроблення освітніх програм: методичні рекомендації / </w:t>
      </w:r>
      <w:proofErr w:type="spellStart"/>
      <w:r w:rsidRPr="00575BDE">
        <w:rPr>
          <w:rFonts w:ascii="Times New Roman" w:eastAsia="Times New Roman" w:hAnsi="Times New Roman" w:cs="Times New Roman"/>
          <w:color w:val="000000" w:themeColor="text1"/>
          <w:sz w:val="28"/>
          <w:szCs w:val="28"/>
        </w:rPr>
        <w:t>Авт</w:t>
      </w:r>
      <w:proofErr w:type="spellEnd"/>
      <w:r w:rsidRPr="00575BDE">
        <w:rPr>
          <w:rFonts w:ascii="Times New Roman" w:eastAsia="Times New Roman" w:hAnsi="Times New Roman" w:cs="Times New Roman"/>
          <w:color w:val="000000" w:themeColor="text1"/>
          <w:sz w:val="28"/>
          <w:szCs w:val="28"/>
        </w:rPr>
        <w:t xml:space="preserve">.: В. М. Захарченко, В. І. Луговий, Ю.М. </w:t>
      </w:r>
      <w:proofErr w:type="spellStart"/>
      <w:r w:rsidRPr="00575BDE">
        <w:rPr>
          <w:rFonts w:ascii="Times New Roman" w:eastAsia="Times New Roman" w:hAnsi="Times New Roman" w:cs="Times New Roman"/>
          <w:color w:val="000000" w:themeColor="text1"/>
          <w:sz w:val="28"/>
          <w:szCs w:val="28"/>
        </w:rPr>
        <w:t>Рашкевич</w:t>
      </w:r>
      <w:proofErr w:type="spellEnd"/>
      <w:r w:rsidRPr="00575BDE">
        <w:rPr>
          <w:rFonts w:ascii="Times New Roman" w:eastAsia="Times New Roman" w:hAnsi="Times New Roman" w:cs="Times New Roman"/>
          <w:color w:val="000000" w:themeColor="text1"/>
          <w:sz w:val="28"/>
          <w:szCs w:val="28"/>
        </w:rPr>
        <w:t xml:space="preserve">, Ж.В. </w:t>
      </w:r>
      <w:proofErr w:type="spellStart"/>
      <w:r w:rsidRPr="00575BDE">
        <w:rPr>
          <w:rFonts w:ascii="Times New Roman" w:eastAsia="Times New Roman" w:hAnsi="Times New Roman" w:cs="Times New Roman"/>
          <w:color w:val="000000" w:themeColor="text1"/>
          <w:sz w:val="28"/>
          <w:szCs w:val="28"/>
        </w:rPr>
        <w:t>Таланова</w:t>
      </w:r>
      <w:proofErr w:type="spellEnd"/>
      <w:r w:rsidRPr="00575BDE">
        <w:rPr>
          <w:rFonts w:ascii="Times New Roman" w:eastAsia="Times New Roman" w:hAnsi="Times New Roman" w:cs="Times New Roman"/>
          <w:color w:val="000000" w:themeColor="text1"/>
          <w:sz w:val="28"/>
          <w:szCs w:val="28"/>
        </w:rPr>
        <w:t xml:space="preserve"> / За ред. В.Г. Кременя. – Київ : ДП «НВЦ «Пріоритети», 2014. – 120 с. – URL: </w:t>
      </w:r>
      <w:r w:rsidR="006129BC" w:rsidRPr="00575BDE">
        <w:rPr>
          <w:rFonts w:ascii="Times New Roman" w:eastAsia="Times New Roman" w:hAnsi="Times New Roman" w:cs="Times New Roman"/>
          <w:color w:val="000000" w:themeColor="text1"/>
          <w:sz w:val="28"/>
          <w:szCs w:val="28"/>
          <w:lang w:val="uk-UA"/>
        </w:rPr>
        <w:t xml:space="preserve"> </w:t>
      </w:r>
      <w:hyperlink r:id="rId27" w:history="1">
        <w:r w:rsidR="006129BC" w:rsidRPr="00575BDE">
          <w:rPr>
            <w:rStyle w:val="ad"/>
            <w:rFonts w:ascii="Times New Roman" w:eastAsia="Times New Roman" w:hAnsi="Times New Roman" w:cs="Times New Roman"/>
            <w:color w:val="000000" w:themeColor="text1"/>
            <w:sz w:val="28"/>
            <w:szCs w:val="28"/>
          </w:rPr>
          <w:t>https://erasmusplus.org.ua/wp-content/uploads/2015/04/</w:t>
        </w:r>
        <w:r w:rsidR="006129BC" w:rsidRPr="00575BDE">
          <w:rPr>
            <w:rStyle w:val="ad"/>
            <w:rFonts w:ascii="Times New Roman" w:eastAsia="Times New Roman" w:hAnsi="Times New Roman" w:cs="Times New Roman"/>
            <w:color w:val="000000" w:themeColor="text1"/>
            <w:sz w:val="28"/>
            <w:szCs w:val="28"/>
            <w:lang w:val="uk-UA"/>
          </w:rPr>
          <w:br/>
        </w:r>
        <w:r w:rsidR="006129BC" w:rsidRPr="00575BDE">
          <w:rPr>
            <w:rStyle w:val="ad"/>
            <w:rFonts w:ascii="Times New Roman" w:eastAsia="Times New Roman" w:hAnsi="Times New Roman" w:cs="Times New Roman"/>
            <w:color w:val="000000" w:themeColor="text1"/>
            <w:sz w:val="28"/>
            <w:szCs w:val="28"/>
          </w:rPr>
          <w:t>Rozroblennya_osv_program.pdf</w:t>
        </w:r>
      </w:hyperlink>
      <w:r w:rsidRPr="00575BDE">
        <w:rPr>
          <w:rFonts w:ascii="Times New Roman" w:eastAsia="Times New Roman" w:hAnsi="Times New Roman" w:cs="Times New Roman"/>
          <w:color w:val="000000" w:themeColor="text1"/>
          <w:sz w:val="28"/>
          <w:szCs w:val="28"/>
        </w:rPr>
        <w:t xml:space="preserve">. </w:t>
      </w:r>
    </w:p>
    <w:p w14:paraId="3F57C556" w14:textId="5F1DD594" w:rsidR="00575BDE" w:rsidRDefault="00575BDE" w:rsidP="00575BDE">
      <w:pPr>
        <w:tabs>
          <w:tab w:val="left" w:pos="1134"/>
        </w:tabs>
        <w:spacing w:after="0" w:line="240" w:lineRule="auto"/>
        <w:jc w:val="both"/>
        <w:rPr>
          <w:rFonts w:ascii="Times New Roman" w:eastAsia="Times New Roman" w:hAnsi="Times New Roman" w:cs="Times New Roman"/>
          <w:color w:val="000000" w:themeColor="text1"/>
          <w:sz w:val="28"/>
          <w:szCs w:val="28"/>
        </w:rPr>
      </w:pPr>
    </w:p>
    <w:p w14:paraId="169765C3" w14:textId="3F76D609" w:rsidR="00575BDE" w:rsidRDefault="00575BDE" w:rsidP="00575BDE">
      <w:pPr>
        <w:tabs>
          <w:tab w:val="left" w:pos="1134"/>
        </w:tabs>
        <w:spacing w:after="0" w:line="240" w:lineRule="auto"/>
        <w:jc w:val="both"/>
        <w:rPr>
          <w:rFonts w:ascii="Times New Roman" w:eastAsia="Times New Roman" w:hAnsi="Times New Roman" w:cs="Times New Roman"/>
          <w:color w:val="000000" w:themeColor="text1"/>
          <w:sz w:val="28"/>
          <w:szCs w:val="28"/>
        </w:rPr>
      </w:pPr>
    </w:p>
    <w:p w14:paraId="1212FE6C" w14:textId="77777777" w:rsidR="00575BDE" w:rsidRDefault="00575BDE" w:rsidP="00575BDE">
      <w:pP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7DB72556" w14:textId="77777777" w:rsidR="00575BDE" w:rsidRDefault="00575BDE" w:rsidP="00575BDE">
      <w:pPr>
        <w:tabs>
          <w:tab w:val="left" w:pos="1134"/>
          <w:tab w:val="left" w:pos="6450"/>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Олег ШАРОВ</w:t>
      </w:r>
    </w:p>
    <w:p w14:paraId="4CFDF0F5" w14:textId="77777777" w:rsidR="00575BDE" w:rsidRPr="00575BDE" w:rsidRDefault="00575BDE" w:rsidP="00575BDE">
      <w:pPr>
        <w:tabs>
          <w:tab w:val="left" w:pos="1134"/>
        </w:tabs>
        <w:spacing w:after="0" w:line="240" w:lineRule="auto"/>
        <w:jc w:val="both"/>
        <w:rPr>
          <w:rFonts w:ascii="Times New Roman" w:eastAsia="Times New Roman" w:hAnsi="Times New Roman" w:cs="Times New Roman"/>
          <w:color w:val="000000" w:themeColor="text1"/>
          <w:sz w:val="28"/>
          <w:szCs w:val="28"/>
        </w:rPr>
      </w:pPr>
      <w:bookmarkStart w:id="3" w:name="_GoBack"/>
      <w:bookmarkEnd w:id="3"/>
    </w:p>
    <w:sectPr w:rsidR="00575BDE" w:rsidRPr="00575BDE" w:rsidSect="006129BC">
      <w:headerReference w:type="default" r:id="rId28"/>
      <w:pgSz w:w="11906" w:h="16838"/>
      <w:pgMar w:top="850" w:right="566" w:bottom="993"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12B63" w14:textId="77777777" w:rsidR="006E6F6B" w:rsidRDefault="006E6F6B">
      <w:pPr>
        <w:spacing w:after="0" w:line="240" w:lineRule="auto"/>
      </w:pPr>
      <w:r>
        <w:separator/>
      </w:r>
    </w:p>
  </w:endnote>
  <w:endnote w:type="continuationSeparator" w:id="0">
    <w:p w14:paraId="54404ACA" w14:textId="77777777" w:rsidR="006E6F6B" w:rsidRDefault="006E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08F53CEB-2E51-4941-958D-7558687712AC}"/>
    <w:embedBold r:id="rId2" w:fontKey="{1812DA73-1DFB-406D-A54B-E36167A5A26F}"/>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50CB99CF-C0D9-4FFF-88E4-A0C41726EE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D8E0C3B6-EA08-43B4-ADC3-112EBE7EEB3F}"/>
  </w:font>
  <w:font w:name="Times">
    <w:panose1 w:val="02020603050405020304"/>
    <w:charset w:val="CC"/>
    <w:family w:val="roman"/>
    <w:pitch w:val="variable"/>
    <w:sig w:usb0="E0002EFF" w:usb1="C000785B" w:usb2="00000009" w:usb3="00000000" w:csb0="000001FF" w:csb1="00000000"/>
    <w:embedRegular r:id="rId5" w:fontKey="{B75822B4-9E9F-4005-A6CC-E9954B83D787}"/>
  </w:font>
  <w:font w:name="Cambria">
    <w:panose1 w:val="02040503050406030204"/>
    <w:charset w:val="CC"/>
    <w:family w:val="roman"/>
    <w:pitch w:val="variable"/>
    <w:sig w:usb0="E00006FF" w:usb1="420024FF" w:usb2="02000000" w:usb3="00000000" w:csb0="0000019F" w:csb1="00000000"/>
    <w:embedRegular r:id="rId6" w:fontKey="{F85CCA67-4EEF-4682-88D8-1B74ADA7863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4168E" w14:textId="77777777" w:rsidR="006E6F6B" w:rsidRDefault="006E6F6B">
      <w:pPr>
        <w:spacing w:after="0" w:line="240" w:lineRule="auto"/>
      </w:pPr>
      <w:r>
        <w:separator/>
      </w:r>
    </w:p>
  </w:footnote>
  <w:footnote w:type="continuationSeparator" w:id="0">
    <w:p w14:paraId="4C0177B8" w14:textId="77777777" w:rsidR="006E6F6B" w:rsidRDefault="006E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24574" w14:textId="77777777" w:rsidR="00380525" w:rsidRDefault="00380525">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Pr>
        <w:rFonts w:ascii="Times" w:eastAsia="Times" w:hAnsi="Times" w:cs="Times"/>
        <w:noProof/>
        <w:color w:val="000000"/>
        <w:sz w:val="24"/>
        <w:szCs w:val="24"/>
      </w:rPr>
      <w:t>2</w:t>
    </w:r>
    <w:r>
      <w:rPr>
        <w:rFonts w:ascii="Times" w:eastAsia="Times" w:hAnsi="Times" w:cs="Times"/>
        <w:color w:val="000000"/>
        <w:sz w:val="24"/>
        <w:szCs w:val="24"/>
      </w:rPr>
      <w:fldChar w:fldCharType="end"/>
    </w:r>
  </w:p>
  <w:p w14:paraId="475F57C5" w14:textId="77777777" w:rsidR="00380525" w:rsidRDefault="00380525">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p w14:paraId="2FB6F84F" w14:textId="77777777" w:rsidR="00380525" w:rsidRDefault="003805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A" w14:textId="0E271DDE" w:rsidR="001B1082" w:rsidRDefault="00D206A0">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575BDE">
      <w:rPr>
        <w:rFonts w:ascii="Times" w:eastAsia="Times" w:hAnsi="Times" w:cs="Times"/>
        <w:noProof/>
        <w:color w:val="000000"/>
        <w:sz w:val="24"/>
        <w:szCs w:val="24"/>
      </w:rPr>
      <w:t>10</w:t>
    </w:r>
    <w:r>
      <w:rPr>
        <w:rFonts w:ascii="Times" w:eastAsia="Times" w:hAnsi="Times" w:cs="Times"/>
        <w:color w:val="000000"/>
        <w:sz w:val="24"/>
        <w:szCs w:val="24"/>
      </w:rPr>
      <w:fldChar w:fldCharType="end"/>
    </w:r>
  </w:p>
  <w:p w14:paraId="000001BB" w14:textId="77777777" w:rsidR="001B1082" w:rsidRDefault="001B1082">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5CE9"/>
    <w:multiLevelType w:val="multilevel"/>
    <w:tmpl w:val="1C9A9372"/>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369A63EB"/>
    <w:multiLevelType w:val="multilevel"/>
    <w:tmpl w:val="F570699C"/>
    <w:lvl w:ilvl="0">
      <w:start w:val="5"/>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39506958"/>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4D0BB4"/>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82"/>
    <w:rsid w:val="000334A2"/>
    <w:rsid w:val="000629FF"/>
    <w:rsid w:val="000B4352"/>
    <w:rsid w:val="00153D6E"/>
    <w:rsid w:val="00193589"/>
    <w:rsid w:val="001B1082"/>
    <w:rsid w:val="001B1C72"/>
    <w:rsid w:val="002943CE"/>
    <w:rsid w:val="0033775E"/>
    <w:rsid w:val="00345A4E"/>
    <w:rsid w:val="00372CF1"/>
    <w:rsid w:val="00380525"/>
    <w:rsid w:val="0038661E"/>
    <w:rsid w:val="003B3759"/>
    <w:rsid w:val="003C76F8"/>
    <w:rsid w:val="003D138A"/>
    <w:rsid w:val="00520B49"/>
    <w:rsid w:val="00575BDE"/>
    <w:rsid w:val="005825EC"/>
    <w:rsid w:val="005C13D9"/>
    <w:rsid w:val="005F025F"/>
    <w:rsid w:val="006129BC"/>
    <w:rsid w:val="0068176B"/>
    <w:rsid w:val="006E6F6B"/>
    <w:rsid w:val="007925C1"/>
    <w:rsid w:val="00831B2B"/>
    <w:rsid w:val="00880017"/>
    <w:rsid w:val="009A61EC"/>
    <w:rsid w:val="009B709B"/>
    <w:rsid w:val="009C3174"/>
    <w:rsid w:val="009E65CC"/>
    <w:rsid w:val="00A54B9B"/>
    <w:rsid w:val="00B34F51"/>
    <w:rsid w:val="00BC74B4"/>
    <w:rsid w:val="00C9762B"/>
    <w:rsid w:val="00D206A0"/>
    <w:rsid w:val="00E403DA"/>
    <w:rsid w:val="00E4496F"/>
    <w:rsid w:val="00E669EC"/>
    <w:rsid w:val="00E94B93"/>
    <w:rsid w:val="00EF41AE"/>
    <w:rsid w:val="00F720A1"/>
    <w:rsid w:val="00FD0892"/>
    <w:rsid w:val="00FE7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CB32E"/>
  <w15:docId w15:val="{0B02BC42-35F5-4238-8A79-1E3E3BBB3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7" w:type="dxa"/>
        <w:bottom w:w="0" w:type="dxa"/>
        <w:right w:w="57"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character" w:styleId="ad">
    <w:name w:val="Hyperlink"/>
    <w:basedOn w:val="a0"/>
    <w:uiPriority w:val="99"/>
    <w:unhideWhenUsed/>
    <w:rsid w:val="006129BC"/>
    <w:rPr>
      <w:color w:val="0000FF" w:themeColor="hyperlink"/>
      <w:u w:val="single"/>
    </w:rPr>
  </w:style>
  <w:style w:type="character" w:customStyle="1" w:styleId="UnresolvedMention">
    <w:name w:val="Unresolved Mention"/>
    <w:basedOn w:val="a0"/>
    <w:uiPriority w:val="99"/>
    <w:semiHidden/>
    <w:unhideWhenUsed/>
    <w:rsid w:val="00612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85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ihed.org.ua/wp-content/uploads/2018/10/04_2016_ESG_2015.pdf" TargetMode="External"/><Relationship Id="rId26" Type="http://schemas.openxmlformats.org/officeDocument/2006/relationships/hyperlink" Target="https://lib.iitta.gov.ua/9412/1/%D0%A0%D0%BE%D0%B7%D0%B2%D0%B8%D1%82%D0%BE%D0%BA_%D1%81%D0%B8%D1%81%D1%82%D0%B5%D0%BC%D0%B8_%D0%B7%D0%B0%D0%B1%D0%B5%D0%B7%D0%BF_%D1%8F%D0%BA%D0%BE%D1%81%D1%82%D0%B8.pdf" TargetMode="External"/><Relationship Id="rId3" Type="http://schemas.openxmlformats.org/officeDocument/2006/relationships/styles" Target="styles.xml"/><Relationship Id="rId21" Type="http://schemas.openxmlformats.org/officeDocument/2006/relationships/hyperlink" Target="https://rm.coe.int/rf-cdc-vol-2-/168097ec96"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uis.unesco.org/sites/default/files/documents/international-standard-classification-of-education-fields-of-education-and-training-2013-detailed-field-descriptions-2015-en.pdf" TargetMode="External"/><Relationship Id="rId25" Type="http://schemas.openxmlformats.org/officeDocument/2006/relationships/hyperlink" Target="https://science.iea.gov.ua/wp-content/uploads/2018/12/5_16_Rashkevich.pdf" TargetMode="External"/><Relationship Id="rId2" Type="http://schemas.openxmlformats.org/officeDocument/2006/relationships/numbering" Target="numbering.xml"/><Relationship Id="rId16" Type="http://schemas.openxmlformats.org/officeDocument/2006/relationships/hyperlink" Target="https://www.datenportal.bmbf.de/portal/en/G294.html" TargetMode="External"/><Relationship Id="rId20" Type="http://schemas.openxmlformats.org/officeDocument/2006/relationships/hyperlink" Target="https://www.undp.org/uk/ukraine/tsili-staloho-rozvytk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s://science.iea.gov.ua/wp-content/uploads/2020/10/4_Bakhrushin_29_2020_50_66.pdf" TargetMode="External"/><Relationship Id="rId5" Type="http://schemas.openxmlformats.org/officeDocument/2006/relationships/webSettings" Target="webSettings.xml"/><Relationship Id="rId15" Type="http://schemas.openxmlformats.org/officeDocument/2006/relationships/hyperlink" Target="https://zakon.rada.gov.ua/rada/show/va327609-10" TargetMode="External"/><Relationship Id="rId23" Type="http://schemas.openxmlformats.org/officeDocument/2006/relationships/hyperlink" Target="https://erasmusplus.org.ua/wp-content/uploads/2024/10/glosarijvo_2024_here_neo_ivo_napn_mon_30.09.2024.pdf" TargetMode="External"/><Relationship Id="rId28" Type="http://schemas.openxmlformats.org/officeDocument/2006/relationships/header" Target="header2.xml"/><Relationship Id="rId10" Type="http://schemas.openxmlformats.org/officeDocument/2006/relationships/hyperlink" Target="http://zakon5.rada.gov.ua/laws/show/2145-19" TargetMode="External"/><Relationship Id="rId19" Type="http://schemas.openxmlformats.org/officeDocument/2006/relationships/hyperlink" Target="https://www.guninetwork.org/files/guni_heiw_8_complete_-_new_visions_for_higher_education_towards_2030_1.pdf"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 Id="rId22" Type="http://schemas.openxmlformats.org/officeDocument/2006/relationships/hyperlink" Target="http://www.ehea.info/cid101886/tuning-educational-structures-europe.html" TargetMode="External"/><Relationship Id="rId27" Type="http://schemas.openxmlformats.org/officeDocument/2006/relationships/hyperlink" Target="https://erasmusplus.org.ua/wp-content/uploads/2015/04/Rozroblennya_osv_program.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FZa+bmUOz0UxxeqCQ4+I/O/4w==">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15245</Words>
  <Characters>8690</Characters>
  <Application>Microsoft Office Word</Application>
  <DocSecurity>0</DocSecurity>
  <Lines>72</Lines>
  <Paragraphs>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Farazenda</dc:creator>
  <cp:lastModifiedBy>Дідусенко Світлана Іванівна</cp:lastModifiedBy>
  <cp:revision>3</cp:revision>
  <dcterms:created xsi:type="dcterms:W3CDTF">2026-06-09T14:37:00Z</dcterms:created>
  <dcterms:modified xsi:type="dcterms:W3CDTF">2026-06-23T10:16:00Z</dcterms:modified>
</cp:coreProperties>
</file>