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d"/>
        <w:tblW w:w="94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387"/>
        <w:gridCol w:w="4111"/>
      </w:tblGrid>
      <w:tr w:rsidR="00630AB0" w14:paraId="2E46D73B" w14:textId="77777777">
        <w:trPr>
          <w:trHeight w:val="1056"/>
        </w:trPr>
        <w:tc>
          <w:tcPr>
            <w:tcW w:w="5387" w:type="dxa"/>
          </w:tcPr>
          <w:p w14:paraId="4EDB2398" w14:textId="77777777" w:rsidR="00630AB0" w:rsidRDefault="00630AB0">
            <w:pPr>
              <w:shd w:val="clear" w:color="auto" w:fill="FFFFFF"/>
              <w:spacing w:after="0" w:line="240" w:lineRule="auto"/>
              <w:ind w:left="1" w:right="457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7F168C4" w14:textId="77777777" w:rsidR="00630AB0" w:rsidRDefault="00815794">
            <w:pPr>
              <w:shd w:val="clear" w:color="auto" w:fill="FFFFFF"/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ЗАТВЕРДЖЕНО</w:t>
            </w:r>
          </w:p>
          <w:p w14:paraId="134D0C49" w14:textId="77777777" w:rsidR="00630AB0" w:rsidRDefault="00815794">
            <w:pPr>
              <w:shd w:val="clear" w:color="auto" w:fill="FFFFFF"/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Наказ Міністерства</w:t>
            </w:r>
          </w:p>
          <w:p w14:paraId="0DDD0146" w14:textId="77777777" w:rsidR="00630AB0" w:rsidRDefault="00815794">
            <w:pPr>
              <w:shd w:val="clear" w:color="auto" w:fill="FFFFFF"/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освіти і науки України</w:t>
            </w:r>
          </w:p>
          <w:p w14:paraId="7286891B" w14:textId="77777777" w:rsidR="00630AB0" w:rsidRDefault="00815794">
            <w:pPr>
              <w:shd w:val="clear" w:color="auto" w:fill="FFFFFF"/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________ 20__ № ____</w:t>
            </w:r>
          </w:p>
        </w:tc>
      </w:tr>
    </w:tbl>
    <w:p w14:paraId="6EBBC72D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D4F3E6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9D7D6B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E15AEB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69DC89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3E54A7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425F43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4D69F3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E67C98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46D3F1" w14:textId="77777777" w:rsidR="00630AB0" w:rsidRDefault="00815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СТАНДАРТ ВИЩОЇ ОСВІТИ </w:t>
      </w:r>
    </w:p>
    <w:p w14:paraId="743DC726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0DEDBA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65A1DC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FF2B9E" w14:textId="77777777" w:rsidR="00630AB0" w:rsidRDefault="008157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  <w:tab w:val="left" w:pos="411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РІВЕНЬ ВИЩОЇ ОСВІТИ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другий (магістерський) </w:t>
      </w:r>
    </w:p>
    <w:p w14:paraId="373948AB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  <w:tab w:val="left" w:pos="7371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A59885" w14:textId="77777777" w:rsidR="00630AB0" w:rsidRDefault="008157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  <w:tab w:val="left" w:pos="1142"/>
          <w:tab w:val="left" w:pos="411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СТУПІНЬ ВИЩОЇ ОСВІТИ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магістр </w:t>
      </w:r>
    </w:p>
    <w:p w14:paraId="0AD8FC56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  <w:tab w:val="left" w:pos="7371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5536CD" w14:textId="77777777" w:rsidR="00630AB0" w:rsidRDefault="00815794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  <w:tab w:val="left" w:pos="7371"/>
        </w:tabs>
        <w:spacing w:after="0" w:line="240" w:lineRule="auto"/>
        <w:ind w:left="4110" w:hanging="41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ГАЛУЗЬ ЗНАНЬ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 Соціальні науки, журналістика, інформація та міжнародні відносини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D241BDA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  <w:tab w:val="left" w:pos="7371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4D820A" w14:textId="77777777" w:rsidR="00630AB0" w:rsidRDefault="00815794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  <w:tab w:val="left" w:pos="7371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СПЕЦІАЛЬНІСТЬ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С6 Географія та регіональні студії</w:t>
      </w:r>
    </w:p>
    <w:p w14:paraId="51829F9C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3205C1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8E09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3CCFB4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F8FD76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20863E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CA9B10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ABAAE6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C81D95" w14:textId="77777777" w:rsidR="00630AB0" w:rsidRDefault="00815794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Видання офіційне</w:t>
      </w:r>
    </w:p>
    <w:p w14:paraId="3123C9DA" w14:textId="77777777" w:rsidR="00630AB0" w:rsidRDefault="00630AB0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037940" w14:textId="77777777" w:rsidR="00630AB0" w:rsidRDefault="00630AB0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4F69E9" w14:textId="77777777" w:rsidR="00630AB0" w:rsidRDefault="00815794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МІНІСТЕРСТВО  ОСВІТИ  І  НАУКИ  УКРАЇНИ</w:t>
      </w:r>
    </w:p>
    <w:p w14:paraId="4E9EEB6E" w14:textId="77777777" w:rsidR="00630AB0" w:rsidRDefault="00630AB0">
      <w:pPr>
        <w:pBdr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BAC85B" w14:textId="77777777" w:rsidR="00630AB0" w:rsidRDefault="00630AB0">
      <w:pPr>
        <w:pBdr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A52C64" w14:textId="77777777" w:rsidR="00630AB0" w:rsidRDefault="00815794">
      <w:pPr>
        <w:pBdr>
          <w:between w:val="nil"/>
        </w:pBdr>
        <w:tabs>
          <w:tab w:val="left" w:pos="4253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Київ </w:t>
      </w:r>
    </w:p>
    <w:p w14:paraId="1CA4D04C" w14:textId="77777777" w:rsidR="00630AB0" w:rsidRDefault="00815794">
      <w:pPr>
        <w:pBdr>
          <w:between w:val="nil"/>
        </w:pBdr>
        <w:tabs>
          <w:tab w:val="left" w:pos="4253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2026</w:t>
      </w:r>
    </w:p>
    <w:p w14:paraId="79D7B086" w14:textId="77777777" w:rsidR="00630AB0" w:rsidRDefault="00630AB0">
      <w:pPr>
        <w:pBdr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9BF85E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І. Преамбула</w:t>
      </w:r>
    </w:p>
    <w:p w14:paraId="14941960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9E2895" w14:textId="2D0CA51A" w:rsidR="00630AB0" w:rsidRPr="008A4A73" w:rsidRDefault="00815794" w:rsidP="00903C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134"/>
        </w:tabs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 вищої освіти України друг</w:t>
      </w:r>
      <w:r w:rsid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магістерськ</w:t>
      </w:r>
      <w:proofErr w:type="spellEnd"/>
      <w:r w:rsid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</w:t>
      </w:r>
      <w:proofErr w:type="spellEnd"/>
      <w:r w:rsid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</w:t>
      </w:r>
      <w:r w:rsidRP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галуз</w:t>
      </w:r>
      <w:r w:rsidR="008A4A73" w:rsidRP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знань С Соціальні науки, журналістика, інформація та міжнародні відносини, </w:t>
      </w:r>
      <w:r w:rsidR="008A4A73" w:rsidRP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зі </w:t>
      </w:r>
      <w:r w:rsidRP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спеціальн</w:t>
      </w:r>
      <w:r w:rsidR="008A4A73" w:rsidRP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</w:t>
      </w:r>
      <w:r w:rsidR="008A4A73" w:rsidRP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С6 Географія та регіональні студії</w:t>
      </w:r>
      <w:r w:rsidR="00903C0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03C0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(далі – </w:t>
      </w:r>
      <w:r w:rsidR="00903C0D" w:rsidRP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Стандарт)</w:t>
      </w:r>
      <w:r w:rsidRP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1E879228" w14:textId="4616F796" w:rsidR="00630AB0" w:rsidRDefault="00903C0D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Стандарт з</w:t>
      </w:r>
      <w:r w:rsidR="00815794" w:rsidRP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атверджено і введено в дію наказом Міністерства освіти і науки України від</w:t>
      </w:r>
      <w:r w:rsidR="00815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______________р. № ___.</w:t>
      </w:r>
    </w:p>
    <w:p w14:paraId="51FEBA95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48CCDB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134"/>
        </w:tabs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розроблено </w:t>
      </w:r>
      <w:r>
        <w:rPr>
          <w:rFonts w:ascii="Times New Roman" w:eastAsia="Times New Roman" w:hAnsi="Times New Roman" w:cs="Times New Roman"/>
          <w:sz w:val="28"/>
          <w:szCs w:val="28"/>
        </w:rPr>
        <w:t>членами підкомісії зі спеціальності С6 Географія та регіональні студії Науково-методичної комісії № 3 з соціальних наук, журналістики та інформації сектору вищої освіти Науково-методичної ради Міністерства освіти і науки України</w:t>
      </w:r>
    </w:p>
    <w:p w14:paraId="67E7C885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134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e"/>
        <w:tblW w:w="1003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660"/>
        <w:gridCol w:w="7371"/>
      </w:tblGrid>
      <w:tr w:rsidR="00630AB0" w14:paraId="48F4C182" w14:textId="77777777" w:rsidTr="00903C0D">
        <w:trPr>
          <w:trHeight w:val="1302"/>
        </w:trPr>
        <w:tc>
          <w:tcPr>
            <w:tcW w:w="2660" w:type="dxa"/>
          </w:tcPr>
          <w:p w14:paraId="420483C9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Мезенцев Костянтин Володимирович,</w:t>
            </w:r>
          </w:p>
          <w:p w14:paraId="42409E52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голова підкомісії</w:t>
            </w:r>
          </w:p>
        </w:tc>
        <w:tc>
          <w:tcPr>
            <w:tcW w:w="7371" w:type="dxa"/>
          </w:tcPr>
          <w:p w14:paraId="440683A2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доктор географічних наук, професор, завідувач кафедри економічної та соціальної географії Київського національного університету імені Тараса Шевченка;</w:t>
            </w:r>
          </w:p>
        </w:tc>
      </w:tr>
      <w:tr w:rsidR="00630AB0" w14:paraId="70F4B28A" w14:textId="77777777" w:rsidTr="00903C0D">
        <w:tc>
          <w:tcPr>
            <w:tcW w:w="2660" w:type="dxa"/>
          </w:tcPr>
          <w:p w14:paraId="70B06207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Біланюк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Володимир Іванович,</w:t>
            </w:r>
          </w:p>
          <w:p w14:paraId="39ADA386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заступник голови підкомісії</w:t>
            </w:r>
          </w:p>
        </w:tc>
        <w:tc>
          <w:tcPr>
            <w:tcW w:w="7371" w:type="dxa"/>
          </w:tcPr>
          <w:p w14:paraId="5567249E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кандидат географічних наук, доцент, декан географічного факультету Львівського національного університету імені Івана Франка;</w:t>
            </w:r>
          </w:p>
        </w:tc>
      </w:tr>
      <w:tr w:rsidR="00630AB0" w14:paraId="7C4B8404" w14:textId="77777777" w:rsidTr="00903C0D">
        <w:tc>
          <w:tcPr>
            <w:tcW w:w="2660" w:type="dxa"/>
          </w:tcPr>
          <w:p w14:paraId="76723C9C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Бєлова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Наталія Володимирівна,</w:t>
            </w:r>
          </w:p>
          <w:p w14:paraId="178C1CD8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секретар підкомісії</w:t>
            </w:r>
          </w:p>
        </w:tc>
        <w:tc>
          <w:tcPr>
            <w:tcW w:w="7371" w:type="dxa"/>
          </w:tcPr>
          <w:p w14:paraId="753B3ACB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кандидат географічних наук, доцент, проректор з науково-педагогічної 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оти, доцент кафедри географії та природознавства Карпатського національного університету імені Василя Стефаника;</w:t>
            </w:r>
          </w:p>
        </w:tc>
      </w:tr>
      <w:tr w:rsidR="00630AB0" w14:paraId="7C7DC9B6" w14:textId="77777777" w:rsidTr="00903C0D">
        <w:tc>
          <w:tcPr>
            <w:tcW w:w="2660" w:type="dxa"/>
          </w:tcPr>
          <w:p w14:paraId="78147A78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Костащук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Іван Іванович</w:t>
            </w:r>
          </w:p>
        </w:tc>
        <w:tc>
          <w:tcPr>
            <w:tcW w:w="7371" w:type="dxa"/>
          </w:tcPr>
          <w:p w14:paraId="44AB58E3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доктор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географічних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наук, професор, завідувач кафедри географії України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регіоналістики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Чернівецького національного університету імені Юрія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Федьковича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</w:tc>
      </w:tr>
      <w:tr w:rsidR="00630AB0" w14:paraId="344A78CD" w14:textId="77777777" w:rsidTr="00903C0D">
        <w:tc>
          <w:tcPr>
            <w:tcW w:w="2660" w:type="dxa"/>
          </w:tcPr>
          <w:p w14:paraId="00B055BD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Кузишин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Андрій Васильович</w:t>
            </w:r>
          </w:p>
        </w:tc>
        <w:tc>
          <w:tcPr>
            <w:tcW w:w="7371" w:type="dxa"/>
          </w:tcPr>
          <w:p w14:paraId="07D5E8A3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доктор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географічних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наук, професор, декан географічного факультету Тернопільського національного педагогічного університету імені Володимира Гнатюка;</w:t>
            </w:r>
          </w:p>
        </w:tc>
      </w:tr>
      <w:tr w:rsidR="00630AB0" w14:paraId="779E68DE" w14:textId="77777777" w:rsidTr="00903C0D">
        <w:tc>
          <w:tcPr>
            <w:tcW w:w="2660" w:type="dxa"/>
          </w:tcPr>
          <w:p w14:paraId="28092FAC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Пилипенко Ігор Олегович</w:t>
            </w:r>
          </w:p>
        </w:tc>
        <w:tc>
          <w:tcPr>
            <w:tcW w:w="7371" w:type="dxa"/>
          </w:tcPr>
          <w:p w14:paraId="0376977E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доктор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географічних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наук, професор, в.о. декана факультету біології, географії і екології, професор кафедри географії та екології Херсонського державного університету;</w:t>
            </w:r>
          </w:p>
        </w:tc>
      </w:tr>
      <w:tr w:rsidR="00630AB0" w14:paraId="73DC00CF" w14:textId="77777777" w:rsidTr="00903C0D">
        <w:tc>
          <w:tcPr>
            <w:tcW w:w="2660" w:type="dxa"/>
          </w:tcPr>
          <w:p w14:paraId="1329F5AA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Сегіда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Катерина Юріївна</w:t>
            </w:r>
          </w:p>
        </w:tc>
        <w:tc>
          <w:tcPr>
            <w:tcW w:w="7371" w:type="dxa"/>
          </w:tcPr>
          <w:p w14:paraId="4BC230EE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доктор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географічних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наук, професор, завідувач кафедри соціально-економічної географії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регіонознавства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імені Костянтина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Нємця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Харківського національного університету імені В.Н. Каразіна.</w:t>
            </w:r>
          </w:p>
        </w:tc>
      </w:tr>
    </w:tbl>
    <w:p w14:paraId="08E27D86" w14:textId="77777777" w:rsidR="008A4A73" w:rsidRDefault="008A4A73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975AD7" w14:textId="354DE8A3" w:rsidR="00630AB0" w:rsidRDefault="00815794" w:rsidP="00903C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розглянуто на засіданні </w:t>
      </w:r>
      <w:r>
        <w:rPr>
          <w:rFonts w:ascii="Times New Roman" w:eastAsia="Times New Roman" w:hAnsi="Times New Roman" w:cs="Times New Roman"/>
          <w:sz w:val="28"/>
          <w:szCs w:val="28"/>
        </w:rPr>
        <w:t>підкомісії зі спеціальності С6 Географія та регіональні студії Науково-методичної комісії № 3 з соціальних наук, журналістики та інформації сектору вищої освіти Науково-методичної ради Міністерства освіти і науки України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(протокол  від ___________ р. №__). </w:t>
      </w:r>
    </w:p>
    <w:p w14:paraId="5F84A513" w14:textId="77777777" w:rsidR="00630AB0" w:rsidRDefault="00630AB0" w:rsidP="00903C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BDA1DD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Стандарт розглянуто на засіданні сектору вищої освіти Науково-методичної ради Міністерства освіти і науки України (протокол  від ___________ р. №__).</w:t>
      </w:r>
    </w:p>
    <w:p w14:paraId="4BF7A4EE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7F0BDC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Фахову експертизу проводили:</w:t>
      </w:r>
    </w:p>
    <w:p w14:paraId="02F6E91E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59D07B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Методичну експертизу проводили: </w:t>
      </w:r>
    </w:p>
    <w:p w14:paraId="719FDB72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B29050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розглянуто після врахування рекомендацій методичної експертизи та пропозицій галузевих державних органів, галузевих об’єднань організацій роботодавців та осіб, які здійснювали фахову та методичну експертизу та схвалено на засіданні </w:t>
      </w:r>
      <w:r>
        <w:rPr>
          <w:rFonts w:ascii="Times New Roman" w:eastAsia="Times New Roman" w:hAnsi="Times New Roman" w:cs="Times New Roman"/>
          <w:sz w:val="28"/>
          <w:szCs w:val="28"/>
        </w:rPr>
        <w:t>підкомісії зі спеціальності С6 Географія та регіональні студії Науково-методичної комісії № 3 з соціальних наук, журналістики та інформації сектору вищої освіти Науково-методичної ради Міністерства освіти і науки України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(протокол  від ___________ р. №__).</w:t>
      </w:r>
    </w:p>
    <w:p w14:paraId="0957161F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F85A8E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 погоджено Національним агентством із забезпечення якості вищої освіти, протокол  від ___________ р. №__.</w:t>
      </w:r>
    </w:p>
    <w:p w14:paraId="0EB6FBBD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E448C5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C86F80" w14:textId="6ADA6035" w:rsidR="00630AB0" w:rsidRDefault="00815794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ІІ. Загальна характеристика</w:t>
      </w:r>
    </w:p>
    <w:p w14:paraId="306A7BB6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"/>
        <w:tblW w:w="9975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1"/>
        <w:gridCol w:w="7334"/>
      </w:tblGrid>
      <w:tr w:rsidR="00630AB0" w14:paraId="3B5FBDCA" w14:textId="77777777" w:rsidTr="00903C0D">
        <w:trPr>
          <w:trHeight w:val="151"/>
        </w:trPr>
        <w:tc>
          <w:tcPr>
            <w:tcW w:w="2641" w:type="dxa"/>
          </w:tcPr>
          <w:p w14:paraId="0018B27D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Рівень вищої освіти</w:t>
            </w:r>
          </w:p>
        </w:tc>
        <w:tc>
          <w:tcPr>
            <w:tcW w:w="7334" w:type="dxa"/>
          </w:tcPr>
          <w:p w14:paraId="4E840FD2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другий (магістерський) рівень</w:t>
            </w:r>
          </w:p>
        </w:tc>
      </w:tr>
      <w:tr w:rsidR="00630AB0" w14:paraId="7A197179" w14:textId="77777777" w:rsidTr="00903C0D">
        <w:trPr>
          <w:trHeight w:val="151"/>
        </w:trPr>
        <w:tc>
          <w:tcPr>
            <w:tcW w:w="2641" w:type="dxa"/>
          </w:tcPr>
          <w:p w14:paraId="6300AEF8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Ступінь вищої освіти</w:t>
            </w:r>
          </w:p>
        </w:tc>
        <w:tc>
          <w:tcPr>
            <w:tcW w:w="7334" w:type="dxa"/>
          </w:tcPr>
          <w:p w14:paraId="2C454FF7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  <w:tab w:val="left" w:pos="1142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Магістр</w:t>
            </w:r>
          </w:p>
        </w:tc>
      </w:tr>
      <w:tr w:rsidR="00630AB0" w14:paraId="5941FA2C" w14:textId="77777777" w:rsidTr="00903C0D">
        <w:tc>
          <w:tcPr>
            <w:tcW w:w="2641" w:type="dxa"/>
          </w:tcPr>
          <w:p w14:paraId="3D231862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Галузь знань</w:t>
            </w:r>
          </w:p>
        </w:tc>
        <w:tc>
          <w:tcPr>
            <w:tcW w:w="7334" w:type="dxa"/>
          </w:tcPr>
          <w:p w14:paraId="066B30F6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Соціальні науки, журналістика, інформація та міжнародні відносини</w:t>
            </w:r>
          </w:p>
        </w:tc>
      </w:tr>
      <w:tr w:rsidR="00630AB0" w14:paraId="51A01DC6" w14:textId="77777777" w:rsidTr="00903C0D">
        <w:tc>
          <w:tcPr>
            <w:tcW w:w="2641" w:type="dxa"/>
          </w:tcPr>
          <w:p w14:paraId="53275BA6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Спеціальність</w:t>
            </w:r>
          </w:p>
        </w:tc>
        <w:tc>
          <w:tcPr>
            <w:tcW w:w="7334" w:type="dxa"/>
          </w:tcPr>
          <w:p w14:paraId="69FC81BE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С6 Географія та регіональні студії</w:t>
            </w:r>
          </w:p>
          <w:p w14:paraId="27F3DE33" w14:textId="12B5F81F" w:rsidR="00903C0D" w:rsidRDefault="00903C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A4A73" w14:paraId="1E94D973" w14:textId="77777777" w:rsidTr="00903C0D">
        <w:tc>
          <w:tcPr>
            <w:tcW w:w="2641" w:type="dxa"/>
          </w:tcPr>
          <w:p w14:paraId="1AC90CAD" w14:textId="5A91BEBF" w:rsidR="008A4A73" w:rsidRPr="008A4A73" w:rsidRDefault="008A4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Цілі навчання</w:t>
            </w:r>
          </w:p>
        </w:tc>
        <w:tc>
          <w:tcPr>
            <w:tcW w:w="7334" w:type="dxa"/>
          </w:tcPr>
          <w:p w14:paraId="2DF802EC" w14:textId="79576C10" w:rsidR="008A4A73" w:rsidRDefault="008A4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Набуття здатності розв’язувати задачі дослідницького та/або інноваційного характеру у сфері державного, регіонального управління, місцевого самоврядування, просторового планування, міжнародного співробітництва та громадянського суспільства, 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-пошуковій, науково-дослідницькій, природоохоронній діяльності та сфері бізнесу, консалтингу, аналітики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аутсорсингу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використанням теоретико-методологічної бази географії та регіональних студій</w:t>
            </w:r>
          </w:p>
        </w:tc>
      </w:tr>
      <w:tr w:rsidR="008A4A73" w14:paraId="0A971F83" w14:textId="77777777" w:rsidTr="00903C0D">
        <w:tc>
          <w:tcPr>
            <w:tcW w:w="2641" w:type="dxa"/>
          </w:tcPr>
          <w:p w14:paraId="66B452A7" w14:textId="77777777" w:rsidR="008A4A73" w:rsidRPr="00B67FE4" w:rsidRDefault="008A4A73" w:rsidP="00B12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  <w:lang w:val="uk-UA"/>
              </w:rPr>
            </w:pPr>
            <w:r w:rsidRPr="00B67F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Перелік назв освітніх програм</w:t>
            </w:r>
          </w:p>
        </w:tc>
        <w:tc>
          <w:tcPr>
            <w:tcW w:w="7334" w:type="dxa"/>
          </w:tcPr>
          <w:p w14:paraId="2ED3B36D" w14:textId="77777777" w:rsidR="008A4A73" w:rsidRPr="00B67FE4" w:rsidRDefault="008A4A73" w:rsidP="00B12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67FE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вищої світи самостійно визначають назви освітніх програм з урахуванням вимог частини 6 статті 9 Закону України «Про вищу освіту»</w:t>
            </w:r>
          </w:p>
        </w:tc>
      </w:tr>
      <w:tr w:rsidR="008A4A73" w14:paraId="5AC0EDBD" w14:textId="77777777" w:rsidTr="00903C0D">
        <w:tc>
          <w:tcPr>
            <w:tcW w:w="2641" w:type="dxa"/>
          </w:tcPr>
          <w:p w14:paraId="62A09FEE" w14:textId="77777777" w:rsidR="008A4A73" w:rsidRPr="00B67FE4" w:rsidRDefault="008A4A73" w:rsidP="00B12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B67FE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Назви спеціалізацій (предметних спеціальностей)</w:t>
            </w:r>
          </w:p>
        </w:tc>
        <w:tc>
          <w:tcPr>
            <w:tcW w:w="7334" w:type="dxa"/>
          </w:tcPr>
          <w:p w14:paraId="47246845" w14:textId="77777777" w:rsidR="008A4A73" w:rsidRPr="00B67FE4" w:rsidRDefault="008A4A73" w:rsidP="00B12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67FE4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B67F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регламентується</w:t>
            </w:r>
          </w:p>
        </w:tc>
      </w:tr>
      <w:tr w:rsidR="00630AB0" w14:paraId="49F5CF98" w14:textId="77777777" w:rsidTr="00903C0D">
        <w:tc>
          <w:tcPr>
            <w:tcW w:w="2641" w:type="dxa"/>
          </w:tcPr>
          <w:p w14:paraId="06A30734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Форми здобуття освіти</w:t>
            </w:r>
          </w:p>
        </w:tc>
        <w:tc>
          <w:tcPr>
            <w:tcW w:w="7334" w:type="dxa"/>
          </w:tcPr>
          <w:p w14:paraId="37581A4D" w14:textId="0AF7D2E1" w:rsidR="00630AB0" w:rsidRDefault="008A4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7FE4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B67F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регламентується</w:t>
            </w:r>
          </w:p>
        </w:tc>
      </w:tr>
      <w:tr w:rsidR="00630AB0" w14:paraId="3FB6E7FC" w14:textId="77777777" w:rsidTr="00903C0D">
        <w:tc>
          <w:tcPr>
            <w:tcW w:w="2641" w:type="dxa"/>
          </w:tcPr>
          <w:p w14:paraId="7629C8F7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Освітня кваліфікація </w:t>
            </w:r>
          </w:p>
        </w:tc>
        <w:tc>
          <w:tcPr>
            <w:tcW w:w="7334" w:type="dxa"/>
          </w:tcPr>
          <w:p w14:paraId="3C0FA843" w14:textId="6F90F1A3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9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Магістр з </w:t>
            </w:r>
            <w:r w:rsidR="00D775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г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еографії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 регіональних студій </w:t>
            </w:r>
          </w:p>
        </w:tc>
      </w:tr>
      <w:tr w:rsidR="00630AB0" w14:paraId="167C3D26" w14:textId="77777777" w:rsidTr="00903C0D">
        <w:tc>
          <w:tcPr>
            <w:tcW w:w="2641" w:type="dxa"/>
          </w:tcPr>
          <w:p w14:paraId="66EE799F" w14:textId="4ACD70EB" w:rsidR="00630AB0" w:rsidRDefault="008A4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Професійна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(і)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кваліфікаці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я(ї)</w:t>
            </w:r>
          </w:p>
        </w:tc>
        <w:tc>
          <w:tcPr>
            <w:tcW w:w="7334" w:type="dxa"/>
          </w:tcPr>
          <w:p w14:paraId="65BCC91D" w14:textId="21015EAE" w:rsidR="00630AB0" w:rsidRDefault="008A4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9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7FE4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B67F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регламентується</w:t>
            </w:r>
          </w:p>
        </w:tc>
      </w:tr>
      <w:tr w:rsidR="00630AB0" w14:paraId="73F17016" w14:textId="77777777" w:rsidTr="00903C0D">
        <w:trPr>
          <w:trHeight w:val="648"/>
        </w:trPr>
        <w:tc>
          <w:tcPr>
            <w:tcW w:w="2641" w:type="dxa"/>
          </w:tcPr>
          <w:p w14:paraId="37428597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Академічні права випускників</w:t>
            </w:r>
          </w:p>
        </w:tc>
        <w:tc>
          <w:tcPr>
            <w:tcW w:w="7334" w:type="dxa"/>
          </w:tcPr>
          <w:p w14:paraId="0E0BC0D5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1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Мають право продовжити навчання на третьому (освітньо-науковому) рівні вищої освіти та можуть набувати додаткові кваліфікації в системі освіти дорослих.</w:t>
            </w:r>
          </w:p>
        </w:tc>
      </w:tr>
      <w:tr w:rsidR="00630AB0" w14:paraId="15103C84" w14:textId="77777777" w:rsidTr="00903C0D">
        <w:trPr>
          <w:trHeight w:val="418"/>
        </w:trPr>
        <w:tc>
          <w:tcPr>
            <w:tcW w:w="2641" w:type="dxa"/>
          </w:tcPr>
          <w:p w14:paraId="1065EB7D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Працевлаштування випускників</w:t>
            </w:r>
          </w:p>
        </w:tc>
        <w:tc>
          <w:tcPr>
            <w:tcW w:w="7334" w:type="dxa"/>
          </w:tcPr>
          <w:p w14:paraId="3107D8AD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1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Працевлаштування у сфері державного, регіонального та міського управління, просторового планування, міжнародного співробітництва та громадянського суспільства,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проєктно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-пошуковій, науково-дослідній, природоохоронній діяльності, сфері бізнесу, консалтингу, аналітики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аутсорсингу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2AEE5B5D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33B63C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ІІІ. Обсяг кредитів ЄКТС, необхідний для здобуття ступеня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магістра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 спеціальністю С6 Географія та регіональні студії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7BE2DF27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FAFA9E" w14:textId="143658DF" w:rsidR="008A4A73" w:rsidRDefault="008A4A73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" w:firstLine="56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Для </w:t>
      </w:r>
      <w:r w:rsidRPr="008A4A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освітньо-професійної програми</w:t>
      </w:r>
      <w:r w:rsidRPr="008A4A73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8A4A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підготовки магістра становить 90 кредитів ЄКТС. Для освітніх програм, підготовка за якими здійснюється виключно за кошти фізичних та/або юридичних осіб, заклад вищої освіти може встановлювати обсяг освітньо-професійної програми рівним 120 кредитам ЄКТС.</w:t>
      </w:r>
    </w:p>
    <w:p w14:paraId="4D7422B2" w14:textId="4F5F63EE" w:rsidR="00630AB0" w:rsidRDefault="008A4A73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A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освітньо-наукової програми обсяг становить 120 кредитів ЄКТС, з яких не менше 30 % має бути відведено на дослідницьку (наукову) компоненту</w:t>
      </w:r>
      <w:r w:rsidR="00815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5794">
        <w:rPr>
          <w:rFonts w:ascii="Times New Roman" w:eastAsia="Times New Roman" w:hAnsi="Times New Roman" w:cs="Times New Roman"/>
          <w:sz w:val="28"/>
          <w:szCs w:val="28"/>
        </w:rPr>
        <w:t>(опанування методології досліджень у відповідній галузі, виконання досліджень, аналіз їх результатів, підготовку дослідницької кваліфікаційної роботи, проходження дослідницької практики, стажування у наукових установах тощо).</w:t>
      </w:r>
    </w:p>
    <w:p w14:paraId="7B63DEDA" w14:textId="02A656C9" w:rsidR="00630AB0" w:rsidRPr="008A4A73" w:rsidRDefault="00815794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Заклад вищої освіти має право визнати </w:t>
      </w:r>
      <w:r w:rsid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результати навчання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перезарахувати </w:t>
      </w:r>
      <w:r w:rsid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відповідні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кредити ЄКТС, здобуті за попередньою освітньою програмою другого – третього рівнів вищої освіти.</w:t>
      </w:r>
      <w:r w:rsidR="008A4A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A4A73" w:rsidRPr="008A4A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Максимальний обсяг кредитів ЄКТС, що може бути перезарахований у цьому випадку, не регламентується Стандартом вищої освіти.</w:t>
      </w:r>
    </w:p>
    <w:p w14:paraId="41694961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30F590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ІV. Мінімальний обсяг практичної підготовки для освітньо-професійних програм</w:t>
      </w:r>
    </w:p>
    <w:p w14:paraId="144981A9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347CD8" w14:textId="04AECE6D" w:rsidR="008A4A73" w:rsidRPr="008A4A73" w:rsidRDefault="008A4A73" w:rsidP="00903C0D">
      <w:pP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A73">
        <w:rPr>
          <w:rFonts w:ascii="Times New Roman" w:hAnsi="Times New Roman" w:cs="Times New Roman"/>
          <w:sz w:val="28"/>
          <w:szCs w:val="28"/>
          <w:lang w:val="uk-UA"/>
        </w:rPr>
        <w:t xml:space="preserve">Мінімальний обсяг кредитів ЄКТС, призначених для практичної підготовки за освітньо-професійними програмами, </w:t>
      </w:r>
      <w:r w:rsidRPr="00FF31D5">
        <w:rPr>
          <w:rFonts w:ascii="Times New Roman" w:hAnsi="Times New Roman" w:cs="Times New Roman"/>
          <w:sz w:val="28"/>
          <w:szCs w:val="28"/>
          <w:lang w:val="uk-UA"/>
        </w:rPr>
        <w:t>становить 6 кредитів ЄКТС</w:t>
      </w:r>
      <w:r w:rsidRPr="00FF31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у тому числі не менше 4 кредитів ЄКТС практики на підприємствах, в установах та організаціях згідно з укладеними закладами вищої</w:t>
      </w:r>
      <w:r w:rsidRPr="008A4A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освіти договорами. </w:t>
      </w:r>
    </w:p>
    <w:p w14:paraId="29A6510C" w14:textId="77777777" w:rsidR="008A4A73" w:rsidRPr="008A4A73" w:rsidRDefault="008A4A73" w:rsidP="00903C0D">
      <w:pP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A73">
        <w:rPr>
          <w:rFonts w:ascii="Times New Roman" w:hAnsi="Times New Roman" w:cs="Times New Roman"/>
          <w:sz w:val="28"/>
          <w:szCs w:val="28"/>
          <w:lang w:val="uk-UA"/>
        </w:rPr>
        <w:t>Для освітньо-наукових програм Стандарт не визначає мінімальний обсяг практичної підготовки.</w:t>
      </w:r>
    </w:p>
    <w:p w14:paraId="16C6153B" w14:textId="6C852E33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4A3B1C" w14:textId="77777777" w:rsidR="00903C0D" w:rsidRDefault="00903C0D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292B16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V. Опис предметної області</w:t>
      </w:r>
    </w:p>
    <w:p w14:paraId="6E66BCBD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637F04" w14:textId="77777777" w:rsidR="00630AB0" w:rsidRDefault="00815794" w:rsidP="00903C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Об’єкти вивчення: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Місце та простір, країни, регіони, міста, сільська місцевість, територіальні громади, ландшафти, потенціал території,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геопросторові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об’єкти на різних рівнях.</w:t>
      </w:r>
    </w:p>
    <w:p w14:paraId="1B5865AE" w14:textId="77777777" w:rsidR="00630AB0" w:rsidRDefault="00815794" w:rsidP="00903C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Теоретичний зміст предметної області: </w:t>
      </w:r>
      <w:r>
        <w:rPr>
          <w:rFonts w:ascii="Times New Roman" w:eastAsia="Times New Roman" w:hAnsi="Times New Roman" w:cs="Times New Roman"/>
          <w:sz w:val="28"/>
          <w:szCs w:val="28"/>
        </w:rPr>
        <w:t>Теорії, поняття, принципи, концепції просторової організації суспільства, взаємодії суспільства і природи, ландшафтознавства, регіонального та місцевого розвитку.</w:t>
      </w:r>
    </w:p>
    <w:p w14:paraId="29418B65" w14:textId="77777777" w:rsidR="00630AB0" w:rsidRDefault="00815794" w:rsidP="00903C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Методи, методики та технології: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 польових, лабораторних та/або статистичних, соціологічних досліджень просторових процесів і явищ, методи просторового аналізу, моделювання, прогнозування, картографування, зокрема, із застосуванням технологій географічних інформаційних систем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теледетекції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8D6A99" w14:textId="77777777" w:rsidR="00630AB0" w:rsidRDefault="00815794" w:rsidP="00903C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Інструменти та обладнання: </w:t>
      </w:r>
      <w:r>
        <w:rPr>
          <w:rFonts w:ascii="Times New Roman" w:eastAsia="Times New Roman" w:hAnsi="Times New Roman" w:cs="Times New Roman"/>
          <w:sz w:val="28"/>
          <w:szCs w:val="28"/>
        </w:rPr>
        <w:t>Обладнання та технічні засоби для польових, лабораторних та/або статистичних, соціологічних, геоінформаційних, картографічних досліджень просторових процесів і явищ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63F3F4F" w14:textId="77777777" w:rsidR="00630AB0" w:rsidRDefault="00815794" w:rsidP="00903C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Приклади типових програм: </w:t>
      </w:r>
      <w:r>
        <w:rPr>
          <w:rFonts w:ascii="Times New Roman" w:eastAsia="Times New Roman" w:hAnsi="Times New Roman" w:cs="Times New Roman"/>
          <w:sz w:val="28"/>
          <w:szCs w:val="28"/>
        </w:rPr>
        <w:t>До спеціальності, зокрема, зараховують освітні програми і кваліфікації, основний зміст яких стосується географії в цілому, суспільної (економічної, соціальної, рекреаційної, культурної,  політичної тощо) географії, конструктивної географії, регіональних та урбаністичних студій, країнознавства, ландшафтознавства, просторового планування тощо.</w:t>
      </w:r>
    </w:p>
    <w:p w14:paraId="136C775E" w14:textId="77777777" w:rsidR="00630AB0" w:rsidRDefault="00630AB0" w:rsidP="00903C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2C176E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VI. Вимоги до освіти осіб, які можуть розпочати навчання за освітніми програмами за відповідною спеціальністю на відповідному рівні вищої освіти</w:t>
      </w:r>
    </w:p>
    <w:p w14:paraId="0D8BBF57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38210E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здобуття другого (магістерського) рівня вищої освіти можуть вступати особи,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які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здобули освітній ступінь бакалавра.</w:t>
      </w:r>
    </w:p>
    <w:p w14:paraId="1558F59F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D39EF2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VІІ. Перелік обов’язкових компетентностей випускника</w:t>
      </w:r>
    </w:p>
    <w:p w14:paraId="218556A6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f0"/>
        <w:tblW w:w="988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4"/>
        <w:gridCol w:w="7685"/>
      </w:tblGrid>
      <w:tr w:rsidR="00630AB0" w14:paraId="158805FA" w14:textId="77777777" w:rsidTr="00903C0D">
        <w:trPr>
          <w:trHeight w:val="151"/>
        </w:trPr>
        <w:tc>
          <w:tcPr>
            <w:tcW w:w="2204" w:type="dxa"/>
          </w:tcPr>
          <w:p w14:paraId="10BD1248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Загальні компетентності</w:t>
            </w:r>
          </w:p>
          <w:p w14:paraId="407314BF" w14:textId="77777777" w:rsidR="00630AB0" w:rsidRDefault="0063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85" w:type="dxa"/>
          </w:tcPr>
          <w:p w14:paraId="458AC06F" w14:textId="77777777" w:rsidR="008A4A73" w:rsidRPr="008A4A73" w:rsidRDefault="00815794" w:rsidP="008A4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ЗК01. </w:t>
            </w:r>
            <w:r w:rsidR="008A4A73" w:rsidRPr="008A4A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Здатність вільно спілкуватися українською мовою усно і письмово з питань професійної дослідницької та/або </w:t>
            </w:r>
          </w:p>
          <w:p w14:paraId="19EFACE5" w14:textId="5CA3383B" w:rsidR="00630AB0" w:rsidRPr="008A4A73" w:rsidRDefault="008A4A73" w:rsidP="008A4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A4A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інноваційної діяльності, зрозуміло і недвозначно доносити власні знання, висновки та аргументацію зі складних тем.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722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Для осіб з порушеннями зору, слуху, мовлення відповідні вимоги застосовуються з урахуванням можливостей таких осіб.</w:t>
            </w:r>
          </w:p>
          <w:p w14:paraId="1AC887F0" w14:textId="1CD67A1C" w:rsidR="00630AB0" w:rsidRDefault="00815794" w:rsidP="008A4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ЗК02. </w:t>
            </w:r>
            <w:r w:rsidR="008A4A73" w:rsidRPr="008A4A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Здатність вільно спілкуватися з питань професійної дослідницької та/або інноваційної діяльності іноземною</w:t>
            </w:r>
            <w:r w:rsidR="008A4A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8A4A73" w:rsidRPr="008A4A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мовою усно і письмово</w:t>
            </w:r>
            <w:r w:rsidR="008A4A73" w:rsidRPr="00661A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A4A73" w:rsidRPr="00722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Для осіб з порушеннями зору, слуху, мовлення відповідні вимоги застосовуються з урахуванням можливостей таких осіб.</w:t>
            </w:r>
          </w:p>
          <w:p w14:paraId="1A13C540" w14:textId="1EE02744" w:rsidR="00630AB0" w:rsidRDefault="00815794" w:rsidP="00602B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ЗК03. </w:t>
            </w:r>
            <w:r w:rsidR="00602B03"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Здатність застосовувати наукові знання та методи у професійній дослідницькій та/або</w:t>
            </w:r>
            <w:r w:rsid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602B03"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інноваційній діяльності та/або участі у суспільному житті.</w:t>
            </w:r>
          </w:p>
          <w:p w14:paraId="0382F189" w14:textId="184F1F4B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ЗК04. </w:t>
            </w:r>
            <w:r w:rsidR="00602B03" w:rsidRPr="00602B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Здатність застосовувати сучасні цифрові інструменти і технології, створювати цифровий контент, захищати </w:t>
            </w:r>
            <w:r w:rsidR="00602B03" w:rsidRPr="00602B0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інформацію у професійній дослідницькій та/або інноваційній діяльності.</w:t>
            </w:r>
          </w:p>
          <w:p w14:paraId="5178BA9C" w14:textId="2E702D94" w:rsidR="00630AB0" w:rsidRDefault="00815794" w:rsidP="00602B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ЗК05.</w:t>
            </w:r>
            <w:r w:rsid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602B03"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Здатність до саморозвитку, підтримки власного здоров’я та сприяння іншим у такій підтримці, ефективного керування часом та інформацією, сприяння</w:t>
            </w:r>
            <w:r w:rsid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602B03"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конструктивній співпраці та вирішенню конфліктів в колективі, зокрема в інклюзивному та підтримуючому контексті, участі у суспільному житті, здобуття освітніх/професійних кваліфікацій 8 рівня НРК.</w:t>
            </w:r>
          </w:p>
          <w:p w14:paraId="636C1D81" w14:textId="76DFD663" w:rsidR="00602B03" w:rsidRDefault="00602B03" w:rsidP="00602B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ЗК06. </w:t>
            </w:r>
            <w:r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Здатність реалізовувати свої права і обов’язки як члена суспільства на основі усвідомлення цінностей громадянського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(вільного демократичного, інклюзивного)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суспільства, верховенства права, прав і свобод людини і громадянина</w:t>
            </w:r>
            <w:r w:rsidRPr="009F20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, розуміння соціальних, економічних, політичних концепцій і структур та глобального розвитку і стійкості, захищати Вітчизну, здійснювати професійну дослідницьку та/або інноваційну діяльність із дотриманням принципів професійної</w:t>
            </w:r>
            <w:r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етики та неприпустимості корупції.</w:t>
            </w:r>
          </w:p>
          <w:p w14:paraId="555F6328" w14:textId="183C9730" w:rsidR="00602B03" w:rsidRDefault="00602B03" w:rsidP="00602B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ЗК07. </w:t>
            </w:r>
            <w:r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Здатність діяти творчо, ініціативно та наполегливо при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вирішенні проблем, критично мислити, діяти у співпраці, планувати та</w:t>
            </w:r>
            <w:r w:rsidR="006C2C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/або</w:t>
            </w:r>
            <w:r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керувати дослідницькими та/або інноваційними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проєктами у сфері професійної діяльності, які мають </w:t>
            </w:r>
            <w:r w:rsidR="00D4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суспільну</w:t>
            </w:r>
            <w:r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цінність.</w:t>
            </w:r>
          </w:p>
          <w:p w14:paraId="71A657ED" w14:textId="12877176" w:rsidR="00630AB0" w:rsidRDefault="00602B03" w:rsidP="00BF2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ЗК08. </w:t>
            </w:r>
            <w:r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Здатність жити і здійснювати професійну дослідницьку та/або</w:t>
            </w:r>
            <w:r w:rsidR="00BF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інноваційну діяльність у мультикультурному та мультилінгвальному середовищі на основі розуміння та поваги до того, як ідеї та сенси творчо виражаються та передаються в різних культурах і через низку мистецтв та інших культурних форм, розвивати і застосовувати власні ідеї у професійній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дослідницькій та/або інноваційній діяльності з відчуттям свого місця або ролі в суспільстві у різний спосіб та в різних контекстах.</w:t>
            </w:r>
          </w:p>
        </w:tc>
      </w:tr>
      <w:tr w:rsidR="00630AB0" w14:paraId="78DFCC5C" w14:textId="77777777" w:rsidTr="00903C0D">
        <w:trPr>
          <w:trHeight w:val="151"/>
        </w:trPr>
        <w:tc>
          <w:tcPr>
            <w:tcW w:w="2204" w:type="dxa"/>
          </w:tcPr>
          <w:p w14:paraId="1E5A0A6F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Спеціальні компетентності</w:t>
            </w:r>
          </w:p>
        </w:tc>
        <w:tc>
          <w:tcPr>
            <w:tcW w:w="7685" w:type="dxa"/>
          </w:tcPr>
          <w:p w14:paraId="7F4F0A27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СК01. Здатність до використання географічних та дотичних до них теорій та концепцій взаємодії людини та довкілля, просторової (територіальної) організації суспільства, сталого регіонального та міського розвитку, збалансованого природокористування, ландшафтного різноманіття, просторового планування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для дослідження та інтерпретації просторових процесів і явищ. </w:t>
            </w:r>
          </w:p>
          <w:p w14:paraId="16458576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СК02. Здатність виконувати оригінальні дослідження, досягати наукових результатів у сфері географії, регіональних студій та дотичних міждисциплінарних напрямах.</w:t>
            </w:r>
          </w:p>
          <w:p w14:paraId="041DCD1F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СК03. Здатність до комплексного просторового мислення, дослідження просторових (територіальних) відношень та взаємодії на глобальному, регіональному та локальному рівнях.</w:t>
            </w:r>
          </w:p>
          <w:p w14:paraId="0652DC28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СК04. Здатність оцінювати фактори, що впливають на економічну, соціальну, демографічну, культурну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політичну, екологічну динаміку на різних рівнях просторової організації суспільства. </w:t>
            </w:r>
          </w:p>
          <w:p w14:paraId="33D49F5B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СК05. Здатність використовувати методи географічних досліджень, аналізу та моделювання із застосуванням ГІС-технологій, просторової аналітики та географічного прогнозування для розв’язання конкретних науково-прикладних проблем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глобального, національного,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регіонального 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місцевого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розвитку, природокористування, просторового планування. </w:t>
            </w:r>
          </w:p>
          <w:p w14:paraId="7EF24211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СК06. Здатність ідентифікувати, аналізувати та пояснювати просторові взаємозв’язки, тенденції розвитку просторових процесів і явищ, просторові трансформації. </w:t>
            </w:r>
          </w:p>
          <w:p w14:paraId="2EDD887A" w14:textId="77777777" w:rsidR="00630AB0" w:rsidRDefault="00815794">
            <w:pP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СК07. Вміння аналізувати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геопросторові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структури та процеси. </w:t>
            </w:r>
          </w:p>
          <w:p w14:paraId="03C9855E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СК08. Вміння аналізувати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глобалізації, регіоналізації та урбанізації, проводити їхню фахову експертизу, оцінювати можливі ризики та загрози.</w:t>
            </w:r>
          </w:p>
          <w:p w14:paraId="650E20D7" w14:textId="77777777" w:rsidR="00630AB0" w:rsidRDefault="00815794">
            <w:pP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СК09. Здатність аналізувати потенціал, переваги і ризики розвитку територій з використанням наукової методології та урахуванням цілей сталого розвитку, здійснювати моніторинг соціально-економічного і просторового розвитку.  </w:t>
            </w:r>
          </w:p>
          <w:p w14:paraId="6A0ED310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СК10. Здатність брати участь у розробці стратегій і планів розвитку територій, здійснювати фахову оцінку документів просторового планування різного рівня. </w:t>
            </w:r>
          </w:p>
          <w:p w14:paraId="55C3E96C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Додатково для освітньо-наукових програм:</w:t>
            </w:r>
          </w:p>
          <w:p w14:paraId="57DEC18E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СК11. Здатність планувати, організовувати та виконувати науково-дослідницькі (у тому числі міждисциплінарні) проєкти у сфері географії, регіональних студій та дотичних напрямах.</w:t>
            </w:r>
          </w:p>
          <w:p w14:paraId="17B43EF4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СК12. Здатність готувати звітно-аналітичні документи (аналітичні записки, експертні висновки, дослідницькі звіти тощо) та публічно презентувати результати наукових досліджен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3CAFEEB1" w14:textId="231DBB58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</w:rPr>
      </w:pPr>
    </w:p>
    <w:p w14:paraId="563F29D8" w14:textId="77777777" w:rsidR="00661ADC" w:rsidRPr="00661ADC" w:rsidRDefault="00661ADC" w:rsidP="00903C0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1ADC">
        <w:rPr>
          <w:rFonts w:ascii="Times New Roman" w:hAnsi="Times New Roman" w:cs="Times New Roman"/>
          <w:sz w:val="28"/>
          <w:szCs w:val="28"/>
          <w:lang w:val="uk-UA"/>
        </w:rPr>
        <w:t>Заклад вищої освіти у своїй освітній програмі має право:</w:t>
      </w:r>
    </w:p>
    <w:p w14:paraId="50351C42" w14:textId="77777777" w:rsidR="00661ADC" w:rsidRPr="00661ADC" w:rsidRDefault="00661ADC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1ADC">
        <w:rPr>
          <w:rFonts w:ascii="Times New Roman" w:hAnsi="Times New Roman" w:cs="Times New Roman"/>
          <w:sz w:val="28"/>
          <w:szCs w:val="28"/>
          <w:lang w:val="uk-UA"/>
        </w:rPr>
        <w:t>визначати додаткові до Стандарту спеціальні компетентності;</w:t>
      </w:r>
    </w:p>
    <w:p w14:paraId="2089F32F" w14:textId="77777777" w:rsidR="00661ADC" w:rsidRPr="00661ADC" w:rsidRDefault="00661ADC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1ADC">
        <w:rPr>
          <w:rFonts w:ascii="Times New Roman" w:hAnsi="Times New Roman" w:cs="Times New Roman"/>
          <w:sz w:val="28"/>
          <w:szCs w:val="28"/>
          <w:lang w:val="uk-UA"/>
        </w:rPr>
        <w:t>формулювати узагальнені описи спеціальних компетентностей, що охоплюють відповідний перелік компетентностей Стандарту;</w:t>
      </w:r>
    </w:p>
    <w:p w14:paraId="6743186E" w14:textId="496175D8" w:rsidR="00661ADC" w:rsidRDefault="00661ADC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1ADC">
        <w:rPr>
          <w:rFonts w:ascii="Times New Roman" w:hAnsi="Times New Roman" w:cs="Times New Roman"/>
          <w:sz w:val="28"/>
          <w:szCs w:val="28"/>
          <w:lang w:val="uk-UA"/>
        </w:rPr>
        <w:t>формулювати інший перелік спеціальних компетентностей, описи яких у сукупності охоплюють усі вимоги Стандарту.</w:t>
      </w:r>
    </w:p>
    <w:p w14:paraId="3AF2B078" w14:textId="0B68ACA3" w:rsidR="00CC7D2E" w:rsidRPr="00661ADC" w:rsidRDefault="00CC7D2E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5418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 проєктуванн</w:t>
      </w:r>
      <w:r w:rsidRPr="0002541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254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2541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0254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</w:t>
      </w:r>
      <w:r w:rsidRPr="00025418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траєкторії, що охоплює результати навчання, забезпечені обов’язковими та вибірковими освітніми компонентами, зокрема у межах академічної мобільності, визнані результати попереднього навчання, визнані результати навчання, що здобуті шляхом неформальної та інформальної освіти.</w:t>
      </w:r>
    </w:p>
    <w:p w14:paraId="46A8D6A4" w14:textId="77777777" w:rsidR="00661ADC" w:rsidRPr="00661ADC" w:rsidRDefault="00661ADC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uk-UA"/>
        </w:rPr>
      </w:pPr>
    </w:p>
    <w:p w14:paraId="4464CD26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VІІІ. Перелік освітніх програм та нормативний зміст підготовки здобувачів вищої освіти за такими програмами, сформульований у термінах програмних результатів навчання</w:t>
      </w:r>
    </w:p>
    <w:p w14:paraId="6A1F0444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</w:rPr>
      </w:pPr>
    </w:p>
    <w:p w14:paraId="6DCAFE15" w14:textId="48C385AB" w:rsidR="00661ADC" w:rsidRPr="00025418" w:rsidRDefault="00661ADC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bookmarkStart w:id="0" w:name="_Hlk231428066"/>
      <w:r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 спеціальності С6 Географія та регіональні студії додаткове регулювання </w:t>
      </w:r>
      <w:r w:rsidR="00BF2AF5"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не </w:t>
      </w:r>
      <w:r w:rsidR="00BF2AF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застосовується</w:t>
      </w:r>
      <w:r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bookmarkEnd w:id="0"/>
    <w:p w14:paraId="1757F1F9" w14:textId="77777777" w:rsidR="00630AB0" w:rsidRPr="00661ADC" w:rsidRDefault="00630AB0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uk-UA"/>
        </w:rPr>
      </w:pPr>
    </w:p>
    <w:p w14:paraId="23EAA9D0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ІХ. Форми атестації здобувачів вищої освіти</w:t>
      </w:r>
    </w:p>
    <w:p w14:paraId="7C81478E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1"/>
        <w:tblW w:w="988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6"/>
        <w:gridCol w:w="7628"/>
      </w:tblGrid>
      <w:tr w:rsidR="00630AB0" w14:paraId="691EF932" w14:textId="77777777" w:rsidTr="00903C0D">
        <w:tc>
          <w:tcPr>
            <w:tcW w:w="2256" w:type="dxa"/>
          </w:tcPr>
          <w:p w14:paraId="06A31F3B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Форми атестації здобувачів вищої освіти</w:t>
            </w:r>
          </w:p>
        </w:tc>
        <w:tc>
          <w:tcPr>
            <w:tcW w:w="7628" w:type="dxa"/>
          </w:tcPr>
          <w:p w14:paraId="3AF1CBAA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Атестація здобувачів вищої освіти другого (магістерського) рівня здійснюється у формі публічного захисту кваліфікаційної роботи.</w:t>
            </w:r>
          </w:p>
        </w:tc>
      </w:tr>
      <w:tr w:rsidR="00630AB0" w14:paraId="7D73412E" w14:textId="77777777" w:rsidTr="00903C0D">
        <w:tc>
          <w:tcPr>
            <w:tcW w:w="2256" w:type="dxa"/>
          </w:tcPr>
          <w:p w14:paraId="644AD518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Вимоги до кваліфікаційної роботи</w:t>
            </w:r>
          </w:p>
        </w:tc>
        <w:tc>
          <w:tcPr>
            <w:tcW w:w="7628" w:type="dxa"/>
          </w:tcPr>
          <w:p w14:paraId="25DDE312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Кваліфікаційна робота магістра передбачає самостійне розв’язання задачі дослідницького або інноваційного характеру предметної області спеціальності (освітньої програми) або на її межі з предметними областями інших спеціальностей. </w:t>
            </w:r>
          </w:p>
          <w:p w14:paraId="4C5CEBDA" w14:textId="77777777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Вимоги до обсягу, структури та публічного захисту роботи встановлюються закладом вищої освіти.</w:t>
            </w:r>
          </w:p>
          <w:p w14:paraId="23D0DA85" w14:textId="77EF468A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Кваліфікаційна робота </w:t>
            </w:r>
            <w:r w:rsidR="00BF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повинна </w:t>
            </w:r>
            <w:r w:rsidR="00BF2AF5" w:rsidRPr="009F47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порушувати вимоги щодо академічної доброчесності, визначені Законом України «Про академічну доброчесність».</w:t>
            </w:r>
          </w:p>
          <w:p w14:paraId="1E5BEF5E" w14:textId="0F92410B" w:rsidR="00630AB0" w:rsidRDefault="00815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Кваліфікаційна робота має бути оприлюднена </w:t>
            </w:r>
            <w:r w:rsidR="00D4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репозитарії закладу вищої освіти </w:t>
            </w:r>
            <w:r w:rsidR="00D4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або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офіційному вебсайті закладу вищої освіти або його підрозділу.</w:t>
            </w:r>
          </w:p>
          <w:p w14:paraId="77F7EE06" w14:textId="546E61BA" w:rsidR="00630AB0" w:rsidRDefault="00815794" w:rsidP="00D43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99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Оприлюднення кваліфікаційних робіт, що містять інформацію з обмеженим доступом, слід здійснювати</w:t>
            </w:r>
            <w:r w:rsidR="00D4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відповідно до вимог законодавства.</w:t>
            </w:r>
          </w:p>
        </w:tc>
      </w:tr>
    </w:tbl>
    <w:p w14:paraId="49987C38" w14:textId="77777777" w:rsidR="00630AB0" w:rsidRDefault="0063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E24995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Атестація з </w:t>
      </w:r>
      <w:bookmarkStart w:id="1" w:name="_GoBack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метою присвоєння професійних кваліфікацій здійснюється у порядку, визначеному законодавством.</w:t>
      </w:r>
    </w:p>
    <w:p w14:paraId="792DBFC7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232FCC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Х. Додаткові вимоги для міждисциплінарних освітніх програм </w:t>
      </w:r>
    </w:p>
    <w:p w14:paraId="3FEDA4B6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445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D4C0D9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445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міждисциплінарних освітньо-професійних та освітньо-наукових програм для зазначення спеціальності С6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Географія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регіональні студії в освітній кваліфікації необхідно забезпечити набуття здобувачами вищої освіти не менше 50% компетентностей, визначених цим стандартом за умови, що разом з іншими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вимогами освітньої програми вони забезпечують набуття визначеної цим стандартом інтегральної компетентності.</w:t>
      </w:r>
    </w:p>
    <w:p w14:paraId="6EF6F96E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445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CBDE6F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XІ. Вимоги законодавства та/або професійних стандартів, необхідні для здобуття відповідних професійних кваліфікацій</w:t>
      </w:r>
    </w:p>
    <w:p w14:paraId="0F210A57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E7F34B" w14:textId="77777777" w:rsidR="00A5384F" w:rsidRPr="00025418" w:rsidRDefault="00A5384F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lk231428374"/>
      <w:r w:rsidRPr="00025418">
        <w:rPr>
          <w:rFonts w:ascii="Times New Roman" w:hAnsi="Times New Roman" w:cs="Times New Roman"/>
          <w:sz w:val="28"/>
          <w:szCs w:val="28"/>
          <w:lang w:val="uk-UA"/>
        </w:rPr>
        <w:t>Вимог законодавства та/або професійних стандартів немає.</w:t>
      </w:r>
    </w:p>
    <w:bookmarkEnd w:id="2"/>
    <w:p w14:paraId="00EFD8A0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5615F2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XІІ. Додаткові вимоги до освітніх програм зі спеціальностей, що передбачають доступ до професій, для яких запроваджене додаткове регулювання</w:t>
      </w:r>
    </w:p>
    <w:p w14:paraId="5D949D25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FA454B" w14:textId="1F48E9B0" w:rsidR="00A5384F" w:rsidRPr="00025418" w:rsidRDefault="00A5384F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bookmarkStart w:id="3" w:name="_Hlk231428386"/>
      <w:r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 спеціальності С6 Географія та регіональні студії додаткове регулювання </w:t>
      </w:r>
      <w:r w:rsidR="00BF2AF5"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не </w:t>
      </w:r>
      <w:r w:rsidR="00BF2AF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застосовується</w:t>
      </w:r>
      <w:r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bookmarkEnd w:id="3"/>
    <w:p w14:paraId="01A32F21" w14:textId="77777777" w:rsidR="00630AB0" w:rsidRPr="00A5384F" w:rsidRDefault="00630AB0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6C53AF3F" w14:textId="77777777" w:rsidR="00630AB0" w:rsidRDefault="00815794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ХIII Перелік нормативно-правових документів, на яких базується Стандарт вищої освіти</w:t>
      </w:r>
    </w:p>
    <w:p w14:paraId="6176EECF" w14:textId="77777777" w:rsidR="00630AB0" w:rsidRDefault="00630AB0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center"/>
        <w:rPr>
          <w:rFonts w:ascii="Times New Roman" w:eastAsia="Times New Roman" w:hAnsi="Times New Roman" w:cs="Times New Roman"/>
          <w:color w:val="000000"/>
        </w:rPr>
      </w:pPr>
    </w:p>
    <w:p w14:paraId="69290333" w14:textId="77777777" w:rsidR="00A5384F" w:rsidRPr="00A01DB3" w:rsidRDefault="00A5384F" w:rsidP="00903C0D">
      <w:pP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4" w:name="_heading=h.o09735wrn9wm" w:colFirst="0" w:colLast="0"/>
      <w:bookmarkStart w:id="5" w:name="_Hlk231428401"/>
      <w:bookmarkEnd w:id="4"/>
      <w:r w:rsidRPr="00A01DB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Нормативні документи:</w:t>
      </w:r>
    </w:p>
    <w:p w14:paraId="656CA8FF" w14:textId="77777777" w:rsidR="00A5384F" w:rsidRDefault="00A5384F" w:rsidP="00903C0D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вищу освіту: Закон України. URL: http://zakon4.rada.gov.ua/laws/show/1556-18.</w:t>
      </w:r>
    </w:p>
    <w:p w14:paraId="149C26F1" w14:textId="77777777" w:rsidR="00A5384F" w:rsidRDefault="00A5384F" w:rsidP="00903C0D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освіту: Закон України. URL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uk-UA"/>
        </w:rPr>
        <w:t>http://zakon5.rada.gov.ua/laws/show/2145-19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8E9908" w14:textId="77777777" w:rsidR="00A5384F" w:rsidRDefault="00A5384F" w:rsidP="00903C0D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Цілі сталого розвитку України на період до 2030 року. Указ Президента України. URL: https://zakon.rada.gov.ua/laws/show/722/2019#Text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A91AB91" w14:textId="77777777" w:rsidR="00A5384F" w:rsidRDefault="00A5384F" w:rsidP="00903C0D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Національна рамка кваліфікацій. Затверджено Постановою Кабінету Міністрів України від 23 листопада 2011 р. №1341 (зі змінами) URL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uk-UA"/>
        </w:rPr>
        <w:t>http://zakon4.rada.gov.ua/laws/show/1341-2011-п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6F7D1F" w14:textId="77777777" w:rsidR="00A5384F" w:rsidRDefault="00A5384F" w:rsidP="00903C0D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Перелік галузей знань і спеціальностей, за якими здійснюється підготовка здобувачів вищої освіти. Затверджено Постановою Кабінету Міністрів України від 29 квітня 2015 р. № 266 (зі змінами). URL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uk-UA"/>
        </w:rPr>
        <w:t>http://zakon4.rada.gov.ua/laws/show/266-2015-п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7D1FBE83" w14:textId="77777777" w:rsidR="00A5384F" w:rsidRDefault="00A5384F" w:rsidP="00903C0D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Вимоги до міждисциплінарних освітніх (наукових) програм. Затверджено Наказом Міністерства освіти і науки України від 01.02.2021 р. № 128. URL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uk-UA"/>
        </w:rPr>
        <w:t>https://zakon.rada.gov.ua/laws/show/z0454-21#Text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45DCA6E5" w14:textId="77777777" w:rsidR="00A5384F" w:rsidRDefault="00A5384F" w:rsidP="00903C0D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Національний класифікатор України: Класифікатор професій ДК 003:2010 (із змінами). URL: https://zakon.rada.gov.ua/rada/show/va327609-10. </w:t>
      </w:r>
    </w:p>
    <w:p w14:paraId="3CFB6A0C" w14:textId="6AE6E420" w:rsidR="00A5384F" w:rsidRPr="00A5384F" w:rsidRDefault="00A5384F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Стандарт вищої освіти за спеціальністю 106 Географія для другого (магістерського) рівня вищої освіти. Наказ Міністерства освіти і науки України від 20.11.2020 р., № 1448. URL: https://mon.gov.ua/storage/app/media/vishcha-osvita/zatverdzeni%20standarty/2021/05/17/106.Heohrafiya.mahistr_17.06.doc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14201372" w14:textId="77777777" w:rsidR="00A5384F" w:rsidRPr="00763400" w:rsidRDefault="00A5384F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9. </w:t>
      </w:r>
      <w:r w:rsidRPr="00763400"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>Directive 2005/36/EC of the European Parliament and of the Council of 7 September 2005 on the recognition of professional qualifications</w:t>
      </w:r>
      <w:r w:rsidRPr="007634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URL: http://data.europa.eu/eli/dir/2005/36/2025-10-29 (відповідно до Національної програми адаптації законодавства України до права Європейського Союзу (</w:t>
      </w:r>
      <w:proofErr w:type="spellStart"/>
      <w:r w:rsidRPr="007634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acquis</w:t>
      </w:r>
      <w:proofErr w:type="spellEnd"/>
      <w:r w:rsidRPr="007634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634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ЄС): постанова КМУ від 012 квітня 2026 року № 438. URL: https://www.kmu.gov.ua/npas/pro-zatverdzhennia-natsionalnoi-prohramy-adaptatsiizakonodavstva-ukrainy-do-prava-t10426).</w:t>
      </w:r>
    </w:p>
    <w:p w14:paraId="2D96C206" w14:textId="77777777" w:rsidR="00A5384F" w:rsidRDefault="00A5384F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9E3035" w14:textId="77777777" w:rsidR="00A5384F" w:rsidRPr="00A01DB3" w:rsidRDefault="00A5384F" w:rsidP="00903C0D">
      <w:pP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A01DB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Інші джерела:</w:t>
      </w:r>
    </w:p>
    <w:p w14:paraId="4EAC146E" w14:textId="77777777" w:rsidR="00A5384F" w:rsidRPr="00763400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>International Standard Classification of Education (ISCED 2011): https://www.uis.unesco.org/en/methods-and-tools/isced.</w:t>
      </w:r>
    </w:p>
    <w:p w14:paraId="3A989C20" w14:textId="77777777" w:rsidR="00A5384F" w:rsidRPr="00763400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International standard classification of education: Fields of education and training 2013 (ISCED-F 2013) – Detailed field descriptions. URL: </w:t>
      </w:r>
      <w:r w:rsidRPr="00763400">
        <w:rPr>
          <w:rFonts w:ascii="Times New Roman" w:hAnsi="Times New Roman" w:cs="Times New Roman"/>
          <w:sz w:val="28"/>
          <w:szCs w:val="28"/>
          <w:lang w:val="en-GB"/>
        </w:rPr>
        <w:t>https://unesdoc.unesco.org/ark:/48223/pf0000235049.</w:t>
      </w:r>
    </w:p>
    <w:p w14:paraId="0BAA3B24" w14:textId="77777777" w:rsidR="00A5384F" w:rsidRPr="00A5384F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Council Recommendation of 22 May 2018 on key competences for lifelong learning (Text with EEA relevance.). </w:t>
      </w: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>URL:  https://eur-lex.europa.eu/legal-content/EN/TXT/?uri=uriserv:OJ.C_.2018.189.01.0001.01.ENG&amp;toc=OJ:C:2018:189:TOC.</w:t>
      </w:r>
    </w:p>
    <w:p w14:paraId="1CAB7A72" w14:textId="77777777" w:rsidR="00A5384F" w:rsidRPr="00A5384F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 xml:space="preserve">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The European Qualifications Framework: Supporting Learning, Work and </w:t>
      </w:r>
      <w:proofErr w:type="spellStart"/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>CrossBorder</w:t>
      </w:r>
      <w:proofErr w:type="spellEnd"/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Mobility. </w:t>
      </w: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 xml:space="preserve">URL: http://www.ehea.info/Upload/TPG_A_QF_RO_MK_1_EQF_Brochure.pdf. </w:t>
      </w:r>
    </w:p>
    <w:p w14:paraId="79851AE3" w14:textId="77777777" w:rsidR="00A5384F" w:rsidRPr="00763400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 xml:space="preserve">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QF-EHEA – Qualification Framework of the European Higher Education Area. URL:https://ehea.info/media.ehea.info/file/BFUG_Meeting/49/6/BFUG_BG_SR_61_4c_AppendixIII_947496.pdf. </w:t>
      </w:r>
    </w:p>
    <w:p w14:paraId="02656E81" w14:textId="77777777" w:rsidR="00A5384F" w:rsidRPr="00A5384F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7634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Стандарти та рекомендації щодо забезпечення якості в Європейському просторі вищої освіти</w:t>
      </w:r>
      <w:r w:rsidRPr="00A538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>ESG</w:t>
      </w:r>
      <w:r w:rsidRPr="00A538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>URL: https://ihed.org.ua/wp-content/uploads/2018/10/04_2016_ESG_2015.pdf.</w:t>
      </w:r>
    </w:p>
    <w:p w14:paraId="084CFE0B" w14:textId="77777777" w:rsidR="00A5384F" w:rsidRPr="00763400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 xml:space="preserve">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Higher Education in the World 8 - Special issue. New Visions for Higher Education towards 2030. </w:t>
      </w: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>Barcelona, GUNi, May 2022. URL: https://www.guninetwork.org/files/guni</w:t>
      </w:r>
      <w:r w:rsidRPr="00763400">
        <w:rPr>
          <w:rFonts w:ascii="Times New Roman" w:eastAsia="Times New Roman" w:hAnsi="Times New Roman" w:cs="Times New Roman"/>
          <w:sz w:val="28"/>
          <w:szCs w:val="28"/>
        </w:rPr>
        <w:t xml:space="preserve">_heiw_8_complete_-_new_visions_for_higher_education_towards_2030_1.pdf  </w:t>
      </w:r>
    </w:p>
    <w:p w14:paraId="0CBAA1CD" w14:textId="77777777" w:rsidR="00A5384F" w:rsidRPr="00763400" w:rsidRDefault="00A5384F" w:rsidP="00903C0D">
      <w:pPr>
        <w:numPr>
          <w:ilvl w:val="0"/>
          <w:numId w:val="6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400">
        <w:rPr>
          <w:rFonts w:ascii="Times New Roman" w:eastAsia="Times New Roman" w:hAnsi="Times New Roman" w:cs="Times New Roman"/>
          <w:sz w:val="28"/>
          <w:szCs w:val="28"/>
        </w:rPr>
        <w:t>ПРООН в Україні. Цілі сталого розвитку (ЦСР). URL: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3400">
        <w:rPr>
          <w:rFonts w:ascii="Times New Roman" w:eastAsia="Times New Roman" w:hAnsi="Times New Roman" w:cs="Times New Roman"/>
          <w:sz w:val="28"/>
          <w:szCs w:val="28"/>
        </w:rPr>
        <w:t>https://www.undp.org/uk/ukraine/tsili-staloho-rozvytku.</w:t>
      </w:r>
    </w:p>
    <w:p w14:paraId="6EDDE99C" w14:textId="77777777" w:rsidR="00A5384F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Рамка цифрової компетентності громадян України. URL: https://osvita.diia.gov.ua/uploads/1/7451-ramka_cifrovoi_kompetentnosti.pdf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525806CD" w14:textId="77777777" w:rsidR="00A5384F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Рамка компетентностей для культури демократії. URL: https://rm.coe.int/rf-cdc-vol-2-/168097ec96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1609C675" w14:textId="77777777" w:rsidR="00A5384F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TUNING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Europe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(Проєкт Європейської Комісії «Налаштування освітніх систем в Європі» (для ознайомлення з прикладами стандартів та вимог до компетентностей для різних предметних областей) </w:t>
      </w:r>
      <w:r w:rsidRPr="00763400">
        <w:rPr>
          <w:rFonts w:ascii="Times New Roman" w:eastAsia="Times New Roman" w:hAnsi="Times New Roman" w:cs="Times New Roman"/>
          <w:sz w:val="28"/>
          <w:szCs w:val="28"/>
        </w:rPr>
        <w:t>https://www.unideusto.org/tuningeu/.</w:t>
      </w:r>
    </w:p>
    <w:p w14:paraId="100F4422" w14:textId="77777777" w:rsidR="00A5384F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Національний освітній глосарій: вища освіта (4-е вид., перероб.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.-уклад.: В.Є. Бахрушин, М.І. Винницький, В.М. Захарченко, І.О. Золотарьова,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Калашнікова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В.І. Луговий, М.Р.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Мруга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І.М. Сікорська, А.В.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Ставицький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Ж.В.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Шитікова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За ред. В.Г. Кременя, В.Є. Бахрушина,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2024. 114 с. URL: https://erasmusplus.org.ua/wp-content/uploads/2024/10/glosarijvo_2024_here_neo_ivo_napn_mon_30.09.2024.pdf.   </w:t>
      </w:r>
    </w:p>
    <w:p w14:paraId="34B586B9" w14:textId="77777777" w:rsidR="00A5384F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Бахрушин В.Є. Проблеми розроблення стандартів третього рівня вищої освіти в Україні. Освітня аналітика України. 2021. № 4(15). С. 46-59. URL: https://science.iea.gov.ua/wp-content/uploads/2022/01/EAU_415_2021-full.pdf.</w:t>
      </w:r>
    </w:p>
    <w:p w14:paraId="32FE2DCA" w14:textId="77777777" w:rsidR="00A5384F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Бахрушин В.Є. Стандартизація вимог до вищої освіти, як інструмент забезпечення якості вищої освіти: рівні вищої освіти та предметні області. Освітня аналітика України. 2020. № 2(9). С. 50–66.: URL: https://science.iea.gov.ua/wp-content/uploads/2020/10/4_Bakhrushin_29_2020_50_66.pdf.</w:t>
      </w:r>
    </w:p>
    <w:p w14:paraId="5C2F7C44" w14:textId="77777777" w:rsidR="00A5384F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Ю.М. Болонський процес: історія, стан та перспективи. Освітня аналітика України, 2018. № 3(4), С. 5–16. URL: https://science.iea.gov.ua/wp-content/uploads/2018/12/5_16_Rashkevich.pdf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24BF2D66" w14:textId="77777777" w:rsidR="00A5384F" w:rsidRDefault="00A5384F" w:rsidP="00903C0D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Розроблення освітніх програм: методичні рекомендації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.: В. М. Захарченко, В. І. Луговий,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Ж.В.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За ред. В.Г. Кременя. Київ: ДП «НВЦ «Пріоритети», 2014. 120 с. URL: https://erasmusplus.org.ua/wp-content/uploads/2015/04/Rozroblennya_osv_program.pdf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553D5CB9" w14:textId="77777777" w:rsidR="00A5384F" w:rsidRDefault="00A5384F" w:rsidP="00903C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bookmarkEnd w:id="1"/>
    <w:p w14:paraId="2E1B07AA" w14:textId="77777777" w:rsidR="00A5384F" w:rsidRDefault="00A5384F" w:rsidP="00A538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01D228" w14:textId="77777777" w:rsidR="00A5384F" w:rsidRDefault="00A5384F" w:rsidP="00A538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E83ABA" w14:textId="77777777" w:rsidR="00A5384F" w:rsidRPr="00025418" w:rsidRDefault="00A5384F" w:rsidP="00A5384F">
      <w:pPr>
        <w:tabs>
          <w:tab w:val="left" w:pos="1134"/>
        </w:tabs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5418">
        <w:rPr>
          <w:rFonts w:ascii="Times New Roman" w:hAnsi="Times New Roman" w:cs="Times New Roman"/>
          <w:b/>
          <w:sz w:val="28"/>
          <w:szCs w:val="28"/>
          <w:lang w:val="uk-UA"/>
        </w:rPr>
        <w:t>Генеральний директор директорату</w:t>
      </w:r>
    </w:p>
    <w:p w14:paraId="16219E28" w14:textId="77777777" w:rsidR="00A5384F" w:rsidRPr="00025418" w:rsidRDefault="00A5384F" w:rsidP="00A5384F">
      <w:pPr>
        <w:tabs>
          <w:tab w:val="left" w:pos="1134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5418">
        <w:rPr>
          <w:rFonts w:ascii="Times New Roman" w:hAnsi="Times New Roman" w:cs="Times New Roman"/>
          <w:b/>
          <w:sz w:val="28"/>
          <w:szCs w:val="28"/>
          <w:lang w:val="uk-UA"/>
        </w:rPr>
        <w:t>вищої освіти і освіти дорослих                                                     Олег ШАРОВ</w:t>
      </w:r>
    </w:p>
    <w:p w14:paraId="22BD1AEE" w14:textId="77777777" w:rsidR="00A5384F" w:rsidRDefault="00A5384F" w:rsidP="00A538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bookmarkEnd w:id="5"/>
    <w:p w14:paraId="47B39705" w14:textId="4397DED3" w:rsidR="00A5384F" w:rsidRPr="00A5384F" w:rsidRDefault="00A5384F">
      <w:pPr>
        <w:tabs>
          <w:tab w:val="left" w:pos="1134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sectPr w:rsidR="00A5384F" w:rsidRPr="00A5384F" w:rsidSect="00903C0D">
      <w:headerReference w:type="default" r:id="rId8"/>
      <w:pgSz w:w="11906" w:h="16838"/>
      <w:pgMar w:top="1134" w:right="707" w:bottom="1134" w:left="1418" w:header="510" w:footer="22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6CAE0" w14:textId="77777777" w:rsidR="007F0C0E" w:rsidRDefault="007F0C0E">
      <w:pPr>
        <w:spacing w:after="0" w:line="240" w:lineRule="auto"/>
      </w:pPr>
      <w:r>
        <w:separator/>
      </w:r>
    </w:p>
  </w:endnote>
  <w:endnote w:type="continuationSeparator" w:id="0">
    <w:p w14:paraId="1A72BA9E" w14:textId="77777777" w:rsidR="007F0C0E" w:rsidRDefault="007F0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8A1F744D-28F8-4F74-AB9D-A60FAFAB1C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CDB7794-8CF8-48E0-A9EF-7DE0E93744D0}"/>
    <w:embedBold r:id="rId3" w:fontKey="{EA924895-2FB4-45BF-BD3C-E63CE5464D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D4021E-4BFE-4AFC-A3A6-3D06F701C71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B68909FB-F4F4-428B-9B0C-6E13E7E03D8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50E21EA-DB67-4566-9C37-A58337A428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710C5" w14:textId="77777777" w:rsidR="007F0C0E" w:rsidRDefault="007F0C0E">
      <w:pPr>
        <w:spacing w:after="0" w:line="240" w:lineRule="auto"/>
      </w:pPr>
      <w:r>
        <w:separator/>
      </w:r>
    </w:p>
  </w:footnote>
  <w:footnote w:type="continuationSeparator" w:id="0">
    <w:p w14:paraId="666FB78D" w14:textId="77777777" w:rsidR="007F0C0E" w:rsidRDefault="007F0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8040177"/>
      <w:docPartObj>
        <w:docPartGallery w:val="Page Numbers (Top of Page)"/>
        <w:docPartUnique/>
      </w:docPartObj>
    </w:sdtPr>
    <w:sdtContent>
      <w:p w14:paraId="5A91B59F" w14:textId="695C1F30" w:rsidR="00903C0D" w:rsidRDefault="00903C0D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03C0D">
          <w:rPr>
            <w:noProof/>
            <w:lang w:val="uk-UA"/>
          </w:rPr>
          <w:t>11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C5417"/>
    <w:multiLevelType w:val="multilevel"/>
    <w:tmpl w:val="64DA9F9A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1ECE7DB1"/>
    <w:multiLevelType w:val="multilevel"/>
    <w:tmpl w:val="869EF79A"/>
    <w:lvl w:ilvl="0">
      <w:start w:val="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3DA25F6"/>
    <w:multiLevelType w:val="multilevel"/>
    <w:tmpl w:val="15106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57C05B5"/>
    <w:multiLevelType w:val="multilevel"/>
    <w:tmpl w:val="28EC5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EB7339A"/>
    <w:multiLevelType w:val="multilevel"/>
    <w:tmpl w:val="D3D08D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7C40E18"/>
    <w:multiLevelType w:val="multilevel"/>
    <w:tmpl w:val="DD6ABB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AB0"/>
    <w:rsid w:val="000934F9"/>
    <w:rsid w:val="001971AA"/>
    <w:rsid w:val="002B183F"/>
    <w:rsid w:val="003E1CCB"/>
    <w:rsid w:val="00602B03"/>
    <w:rsid w:val="00630AB0"/>
    <w:rsid w:val="00661ADC"/>
    <w:rsid w:val="006C2C0E"/>
    <w:rsid w:val="006E7027"/>
    <w:rsid w:val="00754380"/>
    <w:rsid w:val="0075771E"/>
    <w:rsid w:val="007A1745"/>
    <w:rsid w:val="007F0C0E"/>
    <w:rsid w:val="00815794"/>
    <w:rsid w:val="008A4A73"/>
    <w:rsid w:val="008D12C9"/>
    <w:rsid w:val="00903C0D"/>
    <w:rsid w:val="00922E1E"/>
    <w:rsid w:val="009F2037"/>
    <w:rsid w:val="00A5384F"/>
    <w:rsid w:val="00BF2AF5"/>
    <w:rsid w:val="00CC7D2E"/>
    <w:rsid w:val="00D43307"/>
    <w:rsid w:val="00D775A3"/>
    <w:rsid w:val="00FF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C5A3E"/>
  <w15:docId w15:val="{A87E0243-DB24-4967-AFBE-DB6E337CE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Шрифт абзацу за промовчанням1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2">
    <w:name w:val="rvps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1">
    <w:name w:val="Абзац списка1"/>
    <w:pPr>
      <w:ind w:left="720"/>
      <w:contextualSpacing/>
    </w:pPr>
  </w:style>
  <w:style w:type="paragraph" w:styleId="a4">
    <w:name w:val="List Paragraph"/>
    <w:pPr>
      <w:ind w:left="720"/>
      <w:contextualSpacing/>
    </w:p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a6">
    <w:name w:val="Готовый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120" w:after="0" w:line="380" w:lineRule="atLeast"/>
      <w:ind w:firstLine="720"/>
      <w:jc w:val="both"/>
    </w:pPr>
    <w:rPr>
      <w:rFonts w:ascii="Courier New" w:hAnsi="Courier New"/>
      <w:sz w:val="28"/>
      <w:szCs w:val="20"/>
      <w:lang w:val="uk-UA" w:eastAsia="ru-RU"/>
    </w:rPr>
  </w:style>
  <w:style w:type="character" w:styleId="a7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a8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rPr>
      <w:w w:val="100"/>
      <w:position w:val="-1"/>
      <w:sz w:val="16"/>
      <w:effect w:val="none"/>
      <w:vertAlign w:val="baseline"/>
      <w:cs w:val="0"/>
      <w:em w:val="none"/>
    </w:rPr>
  </w:style>
  <w:style w:type="paragraph" w:styleId="aa">
    <w:name w:val="annotation text"/>
    <w:pPr>
      <w:spacing w:line="240" w:lineRule="auto"/>
    </w:pPr>
    <w:rPr>
      <w:sz w:val="20"/>
      <w:szCs w:val="20"/>
    </w:rPr>
  </w:style>
  <w:style w:type="character" w:customStyle="1" w:styleId="ab">
    <w:name w:val="Текст примітки Знак"/>
    <w:rPr>
      <w:rFonts w:ascii="Calibri" w:eastAsia="Times New Roman" w:hAnsi="Calibri"/>
      <w:w w:val="100"/>
      <w:position w:val="-1"/>
      <w:sz w:val="20"/>
      <w:effect w:val="none"/>
      <w:vertAlign w:val="baseline"/>
      <w:cs w:val="0"/>
      <w:em w:val="none"/>
      <w:lang w:val="ru-RU"/>
    </w:rPr>
  </w:style>
  <w:style w:type="paragraph" w:styleId="ac">
    <w:name w:val="annotation subject"/>
    <w:basedOn w:val="aa"/>
    <w:next w:val="aa"/>
    <w:rPr>
      <w:b/>
    </w:rPr>
  </w:style>
  <w:style w:type="character" w:customStyle="1" w:styleId="ad">
    <w:name w:val="Тема примітки Знак"/>
    <w:rPr>
      <w:rFonts w:ascii="Calibri" w:eastAsia="Times New Roman" w:hAnsi="Calibri"/>
      <w:b/>
      <w:w w:val="100"/>
      <w:position w:val="-1"/>
      <w:sz w:val="20"/>
      <w:effect w:val="none"/>
      <w:vertAlign w:val="baseline"/>
      <w:cs w:val="0"/>
      <w:em w:val="none"/>
      <w:lang w:val="ru-RU"/>
    </w:rPr>
  </w:style>
  <w:style w:type="paragraph" w:styleId="ae">
    <w:name w:val="Balloon Text"/>
    <w:pPr>
      <w:spacing w:after="0" w:line="240" w:lineRule="auto"/>
    </w:pPr>
    <w:rPr>
      <w:rFonts w:ascii="Segoe UI" w:eastAsia="Times New Roman" w:hAnsi="Segoe UI"/>
      <w:sz w:val="18"/>
      <w:szCs w:val="20"/>
    </w:rPr>
  </w:style>
  <w:style w:type="character" w:customStyle="1" w:styleId="af">
    <w:name w:val="Текст у виносці Знак"/>
    <w:rPr>
      <w:rFonts w:ascii="Segoe UI" w:eastAsia="Times New Roman" w:hAnsi="Segoe UI"/>
      <w:w w:val="100"/>
      <w:position w:val="-1"/>
      <w:sz w:val="18"/>
      <w:effect w:val="none"/>
      <w:vertAlign w:val="baseline"/>
      <w:cs w:val="0"/>
      <w:em w:val="none"/>
      <w:lang w:val="ru-RU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0">
    <w:name w:val="rvts0"/>
    <w:rPr>
      <w:w w:val="100"/>
      <w:position w:val="-1"/>
      <w:effect w:val="none"/>
      <w:vertAlign w:val="baseline"/>
      <w:cs w:val="0"/>
      <w:em w:val="none"/>
    </w:rPr>
  </w:style>
  <w:style w:type="paragraph" w:styleId="af0">
    <w:name w:val="Normal (Web)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paragraph" w:styleId="af1">
    <w:name w:val="header"/>
    <w:uiPriority w:val="99"/>
    <w:pPr>
      <w:tabs>
        <w:tab w:val="center" w:pos="4819"/>
        <w:tab w:val="right" w:pos="9639"/>
      </w:tabs>
    </w:pPr>
  </w:style>
  <w:style w:type="character" w:customStyle="1" w:styleId="af2">
    <w:name w:val="Верхній колонтитул Знак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val="ru-RU" w:eastAsia="en-US"/>
    </w:rPr>
  </w:style>
  <w:style w:type="paragraph" w:styleId="af3">
    <w:name w:val="footer"/>
    <w:pPr>
      <w:tabs>
        <w:tab w:val="center" w:pos="4819"/>
        <w:tab w:val="right" w:pos="9639"/>
      </w:tabs>
    </w:pPr>
  </w:style>
  <w:style w:type="character" w:customStyle="1" w:styleId="af4">
    <w:name w:val="Нижній колонтитул Знак"/>
    <w:rPr>
      <w:w w:val="100"/>
      <w:position w:val="-1"/>
      <w:sz w:val="22"/>
      <w:szCs w:val="22"/>
      <w:effect w:val="none"/>
      <w:vertAlign w:val="baseline"/>
      <w:cs w:val="0"/>
      <w:em w:val="none"/>
      <w:lang w:val="ru-RU"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5">
    <w:name w:val="Body Text"/>
    <w:pPr>
      <w:widowControl w:val="0"/>
      <w:autoSpaceDE w:val="0"/>
      <w:autoSpaceDN w:val="0"/>
      <w:spacing w:after="0" w:line="240" w:lineRule="auto"/>
      <w:ind w:left="536"/>
    </w:pPr>
    <w:rPr>
      <w:rFonts w:ascii="Times New Roman" w:eastAsia="Times New Roman" w:hAnsi="Times New Roman"/>
      <w:sz w:val="28"/>
      <w:szCs w:val="28"/>
      <w:lang w:val="uk-UA"/>
    </w:rPr>
  </w:style>
  <w:style w:type="character" w:customStyle="1" w:styleId="af6">
    <w:name w:val="Основний текст Знак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customStyle="1" w:styleId="110">
    <w:name w:val="Заголовок 11"/>
    <w:pPr>
      <w:widowControl w:val="0"/>
      <w:autoSpaceDE w:val="0"/>
      <w:autoSpaceDN w:val="0"/>
      <w:spacing w:after="0" w:line="240" w:lineRule="auto"/>
      <w:ind w:left="113"/>
      <w:outlineLvl w:val="1"/>
    </w:pPr>
    <w:rPr>
      <w:rFonts w:ascii="Times New Roman" w:eastAsia="Times New Roman" w:hAnsi="Times New Roman"/>
      <w:b/>
      <w:bCs/>
      <w:sz w:val="28"/>
      <w:szCs w:val="28"/>
      <w:lang w:val="uk-UA"/>
    </w:rPr>
  </w:style>
  <w:style w:type="paragraph" w:customStyle="1" w:styleId="TableParagraph">
    <w:name w:val="Table Paragraph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uk-UA"/>
    </w:rPr>
  </w:style>
  <w:style w:type="paragraph" w:customStyle="1" w:styleId="21">
    <w:name w:val="Заголовок 21"/>
    <w:pPr>
      <w:widowControl w:val="0"/>
      <w:autoSpaceDE w:val="0"/>
      <w:autoSpaceDN w:val="0"/>
      <w:spacing w:after="0" w:line="240" w:lineRule="auto"/>
      <w:ind w:left="1244"/>
      <w:jc w:val="both"/>
      <w:outlineLvl w:val="2"/>
    </w:pPr>
    <w:rPr>
      <w:rFonts w:ascii="Times New Roman" w:eastAsia="Times New Roman" w:hAnsi="Times New Roman"/>
      <w:b/>
      <w:bCs/>
      <w:sz w:val="28"/>
      <w:szCs w:val="28"/>
      <w:lang w:val="uk-UA"/>
    </w:r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</w:tblPr>
  </w:style>
  <w:style w:type="paragraph" w:styleId="a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as01OSnRudn8NHTL6yZrk60a6A==">CgMxLjAyDmgubzA5NzM1d3JuOXdtOAByITFKRVFFUnRDejI2VTBYVE1qdS1SS3UxdExYd09BUGlzaA==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13787</Words>
  <Characters>7860</Characters>
  <Application>Microsoft Office Word</Application>
  <DocSecurity>0</DocSecurity>
  <Lines>65</Lines>
  <Paragraphs>43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Timur</dc:creator>
  <cp:lastModifiedBy>Дідусенко Світлана Іванівна</cp:lastModifiedBy>
  <cp:revision>3</cp:revision>
  <dcterms:created xsi:type="dcterms:W3CDTF">2026-06-04T15:08:00Z</dcterms:created>
  <dcterms:modified xsi:type="dcterms:W3CDTF">2026-06-22T15:25:00Z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bIsMainDocument">
    <vt:lpwstr/>
  </property>
  <property fmtid="{D5CDD505-2E9C-101B-9397-08002B2CF9AE}" pid="3" name="_dlc_BarcodeImage">
    <vt:lpwstr/>
  </property>
</Properties>
</file>