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C9B0B1" w14:textId="77777777" w:rsidR="00920460" w:rsidRDefault="009204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2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d"/>
        <w:tblW w:w="921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103"/>
        <w:gridCol w:w="4111"/>
      </w:tblGrid>
      <w:tr w:rsidR="00920460" w14:paraId="1ACDC9D6" w14:textId="77777777">
        <w:trPr>
          <w:trHeight w:val="1056"/>
        </w:trPr>
        <w:tc>
          <w:tcPr>
            <w:tcW w:w="5103" w:type="dxa"/>
          </w:tcPr>
          <w:p w14:paraId="2A8C6891" w14:textId="77777777" w:rsidR="00920460" w:rsidRDefault="00920460">
            <w:pPr>
              <w:shd w:val="clear" w:color="auto" w:fill="FFFFFF"/>
              <w:spacing w:after="0" w:line="240" w:lineRule="auto"/>
              <w:ind w:left="1" w:right="457" w:hanging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14:paraId="67945C96" w14:textId="77777777" w:rsidR="00920460" w:rsidRDefault="004571D9">
            <w:pPr>
              <w:shd w:val="clear" w:color="auto" w:fill="FFFFFF"/>
              <w:spacing w:after="0"/>
              <w:ind w:left="1" w:hanging="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ЗАТВЕРДЖЕНО</w:t>
            </w:r>
          </w:p>
          <w:p w14:paraId="41B0E57F" w14:textId="77777777" w:rsidR="00920460" w:rsidRDefault="004571D9">
            <w:pPr>
              <w:shd w:val="clear" w:color="auto" w:fill="FFFFFF"/>
              <w:spacing w:after="0"/>
              <w:ind w:left="1" w:hanging="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Наказ Міністерства</w:t>
            </w:r>
          </w:p>
          <w:p w14:paraId="3A610E68" w14:textId="77777777" w:rsidR="00920460" w:rsidRDefault="004571D9">
            <w:pPr>
              <w:shd w:val="clear" w:color="auto" w:fill="FFFFFF"/>
              <w:spacing w:after="0"/>
              <w:ind w:left="1" w:hanging="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освіти і науки України</w:t>
            </w:r>
          </w:p>
          <w:p w14:paraId="38727A62" w14:textId="77777777" w:rsidR="00920460" w:rsidRDefault="004571D9">
            <w:pPr>
              <w:shd w:val="clear" w:color="auto" w:fill="FFFFFF"/>
              <w:spacing w:after="0"/>
              <w:ind w:left="1" w:hanging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________ 20__ № ____</w:t>
            </w:r>
          </w:p>
        </w:tc>
      </w:tr>
    </w:tbl>
    <w:p w14:paraId="63C4CE1D" w14:textId="77777777" w:rsidR="00920460" w:rsidRDefault="009204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24114B" w14:textId="77777777" w:rsidR="00920460" w:rsidRDefault="009204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B82D28" w14:textId="77777777" w:rsidR="00920460" w:rsidRDefault="009204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EA9393C" w14:textId="77777777" w:rsidR="00920460" w:rsidRDefault="009204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05AD9B" w14:textId="77777777" w:rsidR="00920460" w:rsidRDefault="009204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DE1E210" w14:textId="77777777" w:rsidR="00920460" w:rsidRDefault="009204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DAA2F9D" w14:textId="77777777" w:rsidR="00920460" w:rsidRDefault="009204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4F195E5" w14:textId="77777777" w:rsidR="00920460" w:rsidRDefault="009204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3102F68" w14:textId="77777777" w:rsidR="00920460" w:rsidRDefault="004571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СТАНДАРТ ВИЩОЇ ОСВІТИ </w:t>
      </w:r>
    </w:p>
    <w:p w14:paraId="5EF791FB" w14:textId="77777777" w:rsidR="00920460" w:rsidRDefault="009204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AA824EC" w14:textId="77777777" w:rsidR="00920460" w:rsidRDefault="009204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F9D4A4C" w14:textId="77777777" w:rsidR="00920460" w:rsidRDefault="009204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0383A46" w14:textId="77777777" w:rsidR="00920460" w:rsidRDefault="004571D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1"/>
          <w:tab w:val="left" w:pos="4111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РІВЕНЬ ВИЩОЇ ОСВІТИ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третій (освітньо-науковий) </w:t>
      </w:r>
    </w:p>
    <w:p w14:paraId="1820623A" w14:textId="77777777" w:rsidR="00920460" w:rsidRDefault="00920460">
      <w:pPr>
        <w:pBdr>
          <w:top w:val="nil"/>
          <w:left w:val="nil"/>
          <w:bottom w:val="nil"/>
          <w:right w:val="nil"/>
          <w:between w:val="nil"/>
        </w:pBdr>
        <w:tabs>
          <w:tab w:val="left" w:pos="4111"/>
          <w:tab w:val="left" w:pos="7371"/>
        </w:tabs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6519E5" w14:textId="77777777" w:rsidR="00920460" w:rsidRDefault="004571D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1"/>
          <w:tab w:val="left" w:pos="1142"/>
          <w:tab w:val="left" w:pos="4111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СТУПІНЬ ВИЩОЇ ОСВІТИ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доктор філософії </w:t>
      </w:r>
    </w:p>
    <w:p w14:paraId="1A9F4354" w14:textId="77777777" w:rsidR="00920460" w:rsidRDefault="00920460">
      <w:pPr>
        <w:pBdr>
          <w:top w:val="nil"/>
          <w:left w:val="nil"/>
          <w:bottom w:val="nil"/>
          <w:right w:val="nil"/>
          <w:between w:val="nil"/>
        </w:pBdr>
        <w:tabs>
          <w:tab w:val="left" w:pos="4111"/>
          <w:tab w:val="left" w:pos="7371"/>
        </w:tabs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AE6BEE3" w14:textId="77777777" w:rsidR="00920460" w:rsidRDefault="004571D9">
      <w:pPr>
        <w:pBdr>
          <w:top w:val="nil"/>
          <w:left w:val="nil"/>
          <w:bottom w:val="nil"/>
          <w:right w:val="nil"/>
          <w:between w:val="nil"/>
        </w:pBdr>
        <w:tabs>
          <w:tab w:val="left" w:pos="4111"/>
          <w:tab w:val="left" w:pos="7371"/>
        </w:tabs>
        <w:spacing w:after="0" w:line="240" w:lineRule="auto"/>
        <w:ind w:left="4110" w:hanging="41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ГАЛУЗЬ ЗНАНЬ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 Соціальні науки, журналістика, інформація та міжнародні відносини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3135EE58" w14:textId="77777777" w:rsidR="00920460" w:rsidRDefault="00920460">
      <w:pPr>
        <w:pBdr>
          <w:top w:val="nil"/>
          <w:left w:val="nil"/>
          <w:bottom w:val="nil"/>
          <w:right w:val="nil"/>
          <w:between w:val="nil"/>
        </w:pBdr>
        <w:tabs>
          <w:tab w:val="left" w:pos="4111"/>
          <w:tab w:val="left" w:pos="7371"/>
        </w:tabs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D0584C0" w14:textId="77777777" w:rsidR="00920460" w:rsidRDefault="004571D9">
      <w:pPr>
        <w:pBdr>
          <w:top w:val="nil"/>
          <w:left w:val="nil"/>
          <w:bottom w:val="nil"/>
          <w:right w:val="nil"/>
          <w:between w:val="nil"/>
        </w:pBdr>
        <w:tabs>
          <w:tab w:val="left" w:pos="4111"/>
          <w:tab w:val="left" w:pos="7371"/>
        </w:tabs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СПЕЦІАЛЬНІСТЬ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С6 Географія та регіональні студії</w:t>
      </w:r>
    </w:p>
    <w:p w14:paraId="57C2B156" w14:textId="77777777" w:rsidR="00920460" w:rsidRDefault="00920460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</w:tabs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31A062F" w14:textId="77777777" w:rsidR="00920460" w:rsidRDefault="009204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86C2006" w14:textId="77777777" w:rsidR="00920460" w:rsidRDefault="009204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715760C" w14:textId="77777777" w:rsidR="00920460" w:rsidRDefault="009204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5E8B8B" w14:textId="77777777" w:rsidR="00920460" w:rsidRDefault="009204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1C1D86" w14:textId="77777777" w:rsidR="00920460" w:rsidRDefault="009204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4A58934" w14:textId="77777777" w:rsidR="00920460" w:rsidRDefault="009204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D8D5C8A" w14:textId="77777777" w:rsidR="00920460" w:rsidRDefault="009204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324135E" w14:textId="77777777" w:rsidR="00920460" w:rsidRDefault="004571D9">
      <w:pP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Видання офіційне</w:t>
      </w:r>
    </w:p>
    <w:p w14:paraId="0A07D318" w14:textId="77777777" w:rsidR="00920460" w:rsidRDefault="00920460">
      <w:pP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93A004E" w14:textId="77777777" w:rsidR="00920460" w:rsidRDefault="00920460">
      <w:pP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12AA034" w14:textId="77777777" w:rsidR="00920460" w:rsidRDefault="004571D9">
      <w:pP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МІНІСТЕРСТВО  ОСВІТИ  І  НАУКИ  УКРАЇНИ</w:t>
      </w:r>
    </w:p>
    <w:p w14:paraId="0B50CC00" w14:textId="77777777" w:rsidR="00920460" w:rsidRDefault="00920460">
      <w:pPr>
        <w:pBdr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5AEDF10" w14:textId="77777777" w:rsidR="00920460" w:rsidRDefault="00920460">
      <w:pPr>
        <w:pBdr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B03218" w14:textId="77777777" w:rsidR="00920460" w:rsidRDefault="004571D9">
      <w:pPr>
        <w:pBdr>
          <w:between w:val="nil"/>
        </w:pBdr>
        <w:tabs>
          <w:tab w:val="left" w:pos="4253"/>
        </w:tabs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Київ </w:t>
      </w:r>
    </w:p>
    <w:p w14:paraId="527E8EEC" w14:textId="77777777" w:rsidR="00920460" w:rsidRDefault="004571D9">
      <w:pPr>
        <w:pBdr>
          <w:between w:val="nil"/>
        </w:pBdr>
        <w:tabs>
          <w:tab w:val="left" w:pos="4253"/>
        </w:tabs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2026</w:t>
      </w:r>
    </w:p>
    <w:p w14:paraId="5C3DC328" w14:textId="77777777" w:rsidR="00920460" w:rsidRDefault="004571D9" w:rsidP="00A81D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І. Преамбула</w:t>
      </w:r>
    </w:p>
    <w:p w14:paraId="4874C40D" w14:textId="77777777" w:rsidR="00920460" w:rsidRPr="00B47659" w:rsidRDefault="00920460" w:rsidP="00A81D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4291FD7D" w14:textId="39EEEE1D" w:rsidR="00920460" w:rsidRPr="00B47659" w:rsidRDefault="004571D9" w:rsidP="00A81D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1134"/>
        </w:tabs>
        <w:spacing w:after="0" w:line="240" w:lineRule="auto"/>
        <w:ind w:lef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B4765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Стандарт вищої освіти України трет</w:t>
      </w:r>
      <w:r w:rsidR="00B47659" w:rsidRPr="00B4765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ього</w:t>
      </w:r>
      <w:r w:rsidRPr="00B4765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(освітньо-науков</w:t>
      </w:r>
      <w:r w:rsidR="00B47659" w:rsidRPr="00B4765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ого</w:t>
      </w:r>
      <w:r w:rsidRPr="00B4765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) рівн</w:t>
      </w:r>
      <w:r w:rsidR="00B47659" w:rsidRPr="00B4765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</w:t>
      </w:r>
      <w:r w:rsidRPr="00B4765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галуз</w:t>
      </w:r>
      <w:r w:rsidR="00B47659" w:rsidRPr="00B4765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B4765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знань С Соціальні науки, журналістика, інформація та міжнародні відносини, </w:t>
      </w:r>
      <w:r w:rsidR="00B47659" w:rsidRPr="00B4765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зі </w:t>
      </w:r>
      <w:r w:rsidRPr="00B4765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спеціальн</w:t>
      </w:r>
      <w:r w:rsidR="00B47659" w:rsidRPr="00B4765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B4765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ст</w:t>
      </w:r>
      <w:r w:rsidR="00B47659" w:rsidRPr="00B4765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B4765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С6 Географія та регіональні студії</w:t>
      </w:r>
      <w:r w:rsidR="00A81D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81DE6" w:rsidRPr="00B4765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(далі – Стандарт)</w:t>
      </w:r>
      <w:r w:rsidRPr="00B4765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14:paraId="75B68B49" w14:textId="46EC221F" w:rsidR="00920460" w:rsidRDefault="00A81DE6" w:rsidP="00A81D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Стандарт з</w:t>
      </w:r>
      <w:proofErr w:type="spellStart"/>
      <w:r w:rsidR="004571D9">
        <w:rPr>
          <w:rFonts w:ascii="Times New Roman" w:eastAsia="Times New Roman" w:hAnsi="Times New Roman" w:cs="Times New Roman"/>
          <w:color w:val="000000"/>
          <w:sz w:val="28"/>
          <w:szCs w:val="28"/>
        </w:rPr>
        <w:t>атверджено</w:t>
      </w:r>
      <w:proofErr w:type="spellEnd"/>
      <w:r w:rsidR="004571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введено в дію наказом Міністерства освіти і науки України від  ______________р. № ___.</w:t>
      </w:r>
    </w:p>
    <w:p w14:paraId="770A586B" w14:textId="77777777" w:rsidR="00920460" w:rsidRDefault="00920460" w:rsidP="00A81D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EEE619" w14:textId="77777777" w:rsidR="00920460" w:rsidRDefault="004571D9" w:rsidP="00A81D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1134"/>
        </w:tabs>
        <w:spacing w:after="0" w:line="240" w:lineRule="auto"/>
        <w:ind w:lef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Стандарт розроблено </w:t>
      </w:r>
      <w:r>
        <w:rPr>
          <w:rFonts w:ascii="Times New Roman" w:eastAsia="Times New Roman" w:hAnsi="Times New Roman" w:cs="Times New Roman"/>
          <w:sz w:val="28"/>
          <w:szCs w:val="28"/>
        </w:rPr>
        <w:t>членами підкомісії зі спеціальності С6 Географія та регіональні студії Науково-методичної комісії № 3 з соціальних наук, журналістики та інформації сектору вищої освіти Науково-методичної ради Міністерства освіти і науки України</w:t>
      </w:r>
    </w:p>
    <w:p w14:paraId="01FE3636" w14:textId="77777777" w:rsidR="00920460" w:rsidRDefault="0092046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1134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e"/>
        <w:tblW w:w="10031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2660"/>
        <w:gridCol w:w="7371"/>
      </w:tblGrid>
      <w:tr w:rsidR="00920460" w14:paraId="419920F1" w14:textId="77777777" w:rsidTr="00A81DE6">
        <w:trPr>
          <w:trHeight w:val="1302"/>
        </w:trPr>
        <w:tc>
          <w:tcPr>
            <w:tcW w:w="2660" w:type="dxa"/>
          </w:tcPr>
          <w:p w14:paraId="10726307" w14:textId="77777777" w:rsidR="00920460" w:rsidRDefault="004571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134"/>
              </w:tabs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Мезенцев Костянтин Володимирович,</w:t>
            </w:r>
          </w:p>
          <w:p w14:paraId="0F4DB9DF" w14:textId="77777777" w:rsidR="00920460" w:rsidRDefault="004571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134"/>
              </w:tabs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голова підкомісії</w:t>
            </w:r>
          </w:p>
        </w:tc>
        <w:tc>
          <w:tcPr>
            <w:tcW w:w="7371" w:type="dxa"/>
          </w:tcPr>
          <w:p w14:paraId="33E05E94" w14:textId="77777777" w:rsidR="00920460" w:rsidRDefault="004571D9" w:rsidP="00A81D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134"/>
              </w:tabs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доктор географічних наук, професор, завідувач кафедри економічної та соціальної географії Київського національного університету імені Тараса Шевченка;</w:t>
            </w:r>
          </w:p>
        </w:tc>
      </w:tr>
      <w:tr w:rsidR="00920460" w14:paraId="786DB9E1" w14:textId="77777777" w:rsidTr="00A81DE6">
        <w:tc>
          <w:tcPr>
            <w:tcW w:w="2660" w:type="dxa"/>
          </w:tcPr>
          <w:p w14:paraId="2A919AD7" w14:textId="77777777" w:rsidR="00920460" w:rsidRDefault="004571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134"/>
              </w:tabs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Біланюк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Володимир Іванович,</w:t>
            </w:r>
          </w:p>
          <w:p w14:paraId="2EEDE30D" w14:textId="77777777" w:rsidR="00920460" w:rsidRDefault="004571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134"/>
              </w:tabs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заступник голови підкомісії</w:t>
            </w:r>
          </w:p>
        </w:tc>
        <w:tc>
          <w:tcPr>
            <w:tcW w:w="7371" w:type="dxa"/>
          </w:tcPr>
          <w:p w14:paraId="772C455B" w14:textId="77777777" w:rsidR="00920460" w:rsidRDefault="004571D9" w:rsidP="00A81D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134"/>
              </w:tabs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кандидат географічних наук, доцент, декан географічного факультету Львівського національного університету імені Івана Франка;</w:t>
            </w:r>
          </w:p>
        </w:tc>
      </w:tr>
      <w:tr w:rsidR="00920460" w14:paraId="6D499184" w14:textId="77777777" w:rsidTr="00A81DE6">
        <w:tc>
          <w:tcPr>
            <w:tcW w:w="2660" w:type="dxa"/>
          </w:tcPr>
          <w:p w14:paraId="2480D677" w14:textId="77777777" w:rsidR="00920460" w:rsidRDefault="004571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134"/>
              </w:tabs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Бєлова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Наталія Володимирівна,</w:t>
            </w:r>
          </w:p>
          <w:p w14:paraId="7DB05218" w14:textId="77777777" w:rsidR="00920460" w:rsidRDefault="004571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134"/>
              </w:tabs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секретар підкомісії</w:t>
            </w:r>
          </w:p>
        </w:tc>
        <w:tc>
          <w:tcPr>
            <w:tcW w:w="7371" w:type="dxa"/>
          </w:tcPr>
          <w:p w14:paraId="704A4BC4" w14:textId="77777777" w:rsidR="00920460" w:rsidRDefault="004571D9" w:rsidP="00A81D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134"/>
              </w:tabs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кандидат географічних наук, доцент, проректор з науково-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педагогічйної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роботи, доцент кафедри географії та природознавства Карпатського національного університету імені Василя Стефаника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920460" w14:paraId="2319FA85" w14:textId="77777777" w:rsidTr="00A81DE6">
        <w:tc>
          <w:tcPr>
            <w:tcW w:w="2660" w:type="dxa"/>
          </w:tcPr>
          <w:p w14:paraId="3A6063C6" w14:textId="77777777" w:rsidR="00920460" w:rsidRDefault="004571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134"/>
              </w:tabs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Костащук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Іван Іванович</w:t>
            </w:r>
          </w:p>
        </w:tc>
        <w:tc>
          <w:tcPr>
            <w:tcW w:w="7371" w:type="dxa"/>
          </w:tcPr>
          <w:p w14:paraId="1EE06F49" w14:textId="77777777" w:rsidR="00920460" w:rsidRDefault="004571D9" w:rsidP="00A81D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134"/>
              </w:tabs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доктор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географічних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наук, професор, завідувач кафедри географії України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регіоналістики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Чернівецького національного університету імені Юрія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Федьковича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</w:tc>
      </w:tr>
      <w:tr w:rsidR="00920460" w14:paraId="71D6001C" w14:textId="77777777" w:rsidTr="00A81DE6">
        <w:tc>
          <w:tcPr>
            <w:tcW w:w="2660" w:type="dxa"/>
          </w:tcPr>
          <w:p w14:paraId="36AC803B" w14:textId="77777777" w:rsidR="00920460" w:rsidRDefault="004571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134"/>
              </w:tabs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Кузишин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Андрій Васильович</w:t>
            </w:r>
          </w:p>
        </w:tc>
        <w:tc>
          <w:tcPr>
            <w:tcW w:w="7371" w:type="dxa"/>
          </w:tcPr>
          <w:p w14:paraId="12C02EF4" w14:textId="77777777" w:rsidR="00920460" w:rsidRDefault="004571D9" w:rsidP="00A81D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134"/>
              </w:tabs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доктор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географічних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наук, професор, декан географічного факультету Тернопільського національного педагогічного університету імені Володимира Гнатюка;</w:t>
            </w:r>
          </w:p>
        </w:tc>
      </w:tr>
      <w:tr w:rsidR="00920460" w14:paraId="515B5E26" w14:textId="77777777" w:rsidTr="00A81DE6">
        <w:tc>
          <w:tcPr>
            <w:tcW w:w="2660" w:type="dxa"/>
          </w:tcPr>
          <w:p w14:paraId="39CF183A" w14:textId="77777777" w:rsidR="00920460" w:rsidRDefault="004571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134"/>
              </w:tabs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Пилипенко Ігор Олегович</w:t>
            </w:r>
          </w:p>
        </w:tc>
        <w:tc>
          <w:tcPr>
            <w:tcW w:w="7371" w:type="dxa"/>
          </w:tcPr>
          <w:p w14:paraId="58E12BD5" w14:textId="77777777" w:rsidR="00920460" w:rsidRDefault="004571D9" w:rsidP="00A81D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134"/>
              </w:tabs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доктор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географічних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наук, професор, в.о. декана факультету біології, географії і екології, професор кафедри географії та екології Херсонського державного університету;</w:t>
            </w:r>
          </w:p>
        </w:tc>
      </w:tr>
      <w:tr w:rsidR="00920460" w14:paraId="02449046" w14:textId="77777777" w:rsidTr="00A81DE6">
        <w:tc>
          <w:tcPr>
            <w:tcW w:w="2660" w:type="dxa"/>
          </w:tcPr>
          <w:p w14:paraId="3937B47E" w14:textId="77777777" w:rsidR="00920460" w:rsidRDefault="004571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134"/>
              </w:tabs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Сегіда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Катерина Юріївна</w:t>
            </w:r>
          </w:p>
        </w:tc>
        <w:tc>
          <w:tcPr>
            <w:tcW w:w="7371" w:type="dxa"/>
          </w:tcPr>
          <w:p w14:paraId="291413B3" w14:textId="284998B3" w:rsidR="00920460" w:rsidRDefault="004571D9" w:rsidP="00A81D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134"/>
              </w:tabs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доктор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географічних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наук, професор, завідувач кафедри соціально-економічної географії і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регіонознавства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імені Костянтина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Нємця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Харківського національного університету імені В.</w:t>
            </w:r>
            <w:r w:rsidR="00A81D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Н. Каразіна.</w:t>
            </w:r>
          </w:p>
        </w:tc>
      </w:tr>
    </w:tbl>
    <w:p w14:paraId="1B5F8388" w14:textId="77777777" w:rsidR="00920460" w:rsidRDefault="00920460">
      <w:pPr>
        <w:pBdr>
          <w:top w:val="nil"/>
          <w:left w:val="nil"/>
          <w:bottom w:val="nil"/>
          <w:right w:val="nil"/>
          <w:between w:val="nil"/>
        </w:pBdr>
        <w:tabs>
          <w:tab w:val="left" w:pos="5685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EB49C35" w14:textId="77777777" w:rsidR="00920460" w:rsidRDefault="004571D9" w:rsidP="00A81D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Стандарт розглянуто на засіданні </w:t>
      </w:r>
      <w:r>
        <w:rPr>
          <w:rFonts w:ascii="Times New Roman" w:eastAsia="Times New Roman" w:hAnsi="Times New Roman" w:cs="Times New Roman"/>
          <w:sz w:val="28"/>
          <w:szCs w:val="28"/>
        </w:rPr>
        <w:t>підкомісії зі спеціальності С6 Географія та регіональні студії Науково-методичної комісії № 3 з соціальних наук, журналістики та інформації сектору вищої освіти Науково-методичної ради Міністерства освіти і науки України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(протокол  від ___________ р. №__). </w:t>
      </w:r>
    </w:p>
    <w:p w14:paraId="11D96F87" w14:textId="77777777" w:rsidR="00920460" w:rsidRDefault="00920460" w:rsidP="00A81D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D985273" w14:textId="77777777" w:rsidR="00920460" w:rsidRDefault="004571D9" w:rsidP="00A81DE6">
      <w:pPr>
        <w:pBdr>
          <w:top w:val="nil"/>
          <w:left w:val="nil"/>
          <w:bottom w:val="nil"/>
          <w:right w:val="nil"/>
          <w:between w:val="nil"/>
        </w:pBdr>
        <w:tabs>
          <w:tab w:val="left" w:pos="56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Стандарт розглянуто на засіданні сектору вищої освіти Науково-методичної ради Міністерства освіти і науки України (протокол  від ___________ р. №__).</w:t>
      </w:r>
    </w:p>
    <w:p w14:paraId="379FFFC3" w14:textId="77777777" w:rsidR="00920460" w:rsidRDefault="00920460" w:rsidP="00A81DE6">
      <w:pPr>
        <w:pBdr>
          <w:top w:val="nil"/>
          <w:left w:val="nil"/>
          <w:bottom w:val="nil"/>
          <w:right w:val="nil"/>
          <w:between w:val="nil"/>
        </w:pBdr>
        <w:tabs>
          <w:tab w:val="left" w:pos="56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23AA98" w14:textId="77777777" w:rsidR="00920460" w:rsidRDefault="004571D9" w:rsidP="00A81DE6">
      <w:pPr>
        <w:pBdr>
          <w:top w:val="nil"/>
          <w:left w:val="nil"/>
          <w:bottom w:val="nil"/>
          <w:right w:val="nil"/>
          <w:between w:val="nil"/>
        </w:pBdr>
        <w:tabs>
          <w:tab w:val="left" w:pos="56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Фахову експертизу проводили:</w:t>
      </w:r>
    </w:p>
    <w:p w14:paraId="43543906" w14:textId="77777777" w:rsidR="00920460" w:rsidRDefault="00920460" w:rsidP="00A81DE6">
      <w:pPr>
        <w:pBdr>
          <w:top w:val="nil"/>
          <w:left w:val="nil"/>
          <w:bottom w:val="nil"/>
          <w:right w:val="nil"/>
          <w:between w:val="nil"/>
        </w:pBdr>
        <w:tabs>
          <w:tab w:val="left" w:pos="56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11C70AD" w14:textId="77777777" w:rsidR="00920460" w:rsidRDefault="004571D9" w:rsidP="00A81DE6">
      <w:pPr>
        <w:pBdr>
          <w:top w:val="nil"/>
          <w:left w:val="nil"/>
          <w:bottom w:val="nil"/>
          <w:right w:val="nil"/>
          <w:between w:val="nil"/>
        </w:pBdr>
        <w:tabs>
          <w:tab w:val="left" w:pos="56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Методичну експертизу проводили: </w:t>
      </w:r>
    </w:p>
    <w:p w14:paraId="0B1B59FE" w14:textId="77777777" w:rsidR="00920460" w:rsidRDefault="00920460" w:rsidP="00A81DE6">
      <w:pPr>
        <w:pBdr>
          <w:top w:val="nil"/>
          <w:left w:val="nil"/>
          <w:bottom w:val="nil"/>
          <w:right w:val="nil"/>
          <w:between w:val="nil"/>
        </w:pBdr>
        <w:tabs>
          <w:tab w:val="left" w:pos="56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3582124" w14:textId="77777777" w:rsidR="00920460" w:rsidRDefault="004571D9" w:rsidP="00A81DE6">
      <w:pPr>
        <w:pBdr>
          <w:top w:val="nil"/>
          <w:left w:val="nil"/>
          <w:bottom w:val="nil"/>
          <w:right w:val="nil"/>
          <w:between w:val="nil"/>
        </w:pBdr>
        <w:tabs>
          <w:tab w:val="left" w:pos="56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Стандарт розглянуто після врахування рекомендацій методичної експертизи та пропозицій галузевих державних органів, галузевих об’єднань організацій роботодавців та осіб, які здійснювали фахову та методичну експертизу та схвалено на засіданні </w:t>
      </w:r>
      <w:r>
        <w:rPr>
          <w:rFonts w:ascii="Times New Roman" w:eastAsia="Times New Roman" w:hAnsi="Times New Roman" w:cs="Times New Roman"/>
          <w:sz w:val="28"/>
          <w:szCs w:val="28"/>
        </w:rPr>
        <w:t>підкомісії зі спеціальності С6 Географія та регіональні студії Науково-методичної комісії № 3 з соціальних наук, журналістики та інформації сектору вищої освіти Науково-методичної ради Міністерства освіти і науки України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(протокол  від ___________ р. №__).</w:t>
      </w:r>
    </w:p>
    <w:p w14:paraId="56FC40F0" w14:textId="77777777" w:rsidR="00920460" w:rsidRDefault="00920460" w:rsidP="00A81DE6">
      <w:pPr>
        <w:pBdr>
          <w:top w:val="nil"/>
          <w:left w:val="nil"/>
          <w:bottom w:val="nil"/>
          <w:right w:val="nil"/>
          <w:between w:val="nil"/>
        </w:pBdr>
        <w:tabs>
          <w:tab w:val="left" w:pos="56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540F61" w14:textId="77777777" w:rsidR="00920460" w:rsidRDefault="004571D9" w:rsidP="00A81DE6">
      <w:pPr>
        <w:pBdr>
          <w:top w:val="nil"/>
          <w:left w:val="nil"/>
          <w:bottom w:val="nil"/>
          <w:right w:val="nil"/>
          <w:between w:val="nil"/>
        </w:pBdr>
        <w:tabs>
          <w:tab w:val="left" w:pos="56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Стандарт погоджено Національним агентством із забезпечення якості вищої освіти, протокол  від ___________ р. №__.</w:t>
      </w:r>
    </w:p>
    <w:p w14:paraId="01DECE10" w14:textId="77777777" w:rsidR="00920460" w:rsidRDefault="00920460" w:rsidP="00A81DE6">
      <w:pPr>
        <w:pBdr>
          <w:top w:val="nil"/>
          <w:left w:val="nil"/>
          <w:bottom w:val="nil"/>
          <w:right w:val="nil"/>
          <w:between w:val="nil"/>
        </w:pBdr>
        <w:tabs>
          <w:tab w:val="left" w:pos="56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B93FCC6" w14:textId="120663DA" w:rsidR="00920460" w:rsidRDefault="004571D9" w:rsidP="00A81DE6">
      <w:pPr>
        <w:pBdr>
          <w:top w:val="nil"/>
          <w:left w:val="nil"/>
          <w:bottom w:val="nil"/>
          <w:right w:val="nil"/>
          <w:between w:val="nil"/>
        </w:pBdr>
        <w:tabs>
          <w:tab w:val="left" w:pos="56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ІІ. Загальна характеристика</w:t>
      </w:r>
    </w:p>
    <w:p w14:paraId="57552447" w14:textId="77777777" w:rsidR="00920460" w:rsidRDefault="00920460">
      <w:pPr>
        <w:pBdr>
          <w:top w:val="nil"/>
          <w:left w:val="nil"/>
          <w:bottom w:val="nil"/>
          <w:right w:val="nil"/>
          <w:between w:val="nil"/>
        </w:pBdr>
        <w:tabs>
          <w:tab w:val="left" w:pos="5685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f"/>
        <w:tblW w:w="9833" w:type="dxa"/>
        <w:tblInd w:w="-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41"/>
        <w:gridCol w:w="7192"/>
      </w:tblGrid>
      <w:tr w:rsidR="00920460" w14:paraId="4F29DB0A" w14:textId="77777777" w:rsidTr="00A81DE6">
        <w:trPr>
          <w:trHeight w:val="151"/>
        </w:trPr>
        <w:tc>
          <w:tcPr>
            <w:tcW w:w="2641" w:type="dxa"/>
          </w:tcPr>
          <w:p w14:paraId="785D9B4B" w14:textId="77777777" w:rsidR="00920460" w:rsidRDefault="004571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Рівень вищої освіти</w:t>
            </w:r>
          </w:p>
        </w:tc>
        <w:tc>
          <w:tcPr>
            <w:tcW w:w="7192" w:type="dxa"/>
          </w:tcPr>
          <w:p w14:paraId="3A1B94D7" w14:textId="77777777" w:rsidR="00920460" w:rsidRDefault="004571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709"/>
                <w:tab w:val="left" w:pos="1134"/>
              </w:tabs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третій (освітньо-науковий) рівень</w:t>
            </w:r>
          </w:p>
        </w:tc>
      </w:tr>
      <w:tr w:rsidR="00920460" w14:paraId="1FDEC71E" w14:textId="77777777" w:rsidTr="00A81DE6">
        <w:trPr>
          <w:trHeight w:val="151"/>
        </w:trPr>
        <w:tc>
          <w:tcPr>
            <w:tcW w:w="2641" w:type="dxa"/>
          </w:tcPr>
          <w:p w14:paraId="13C4EDCB" w14:textId="77777777" w:rsidR="00920460" w:rsidRDefault="004571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Ступінь вищої освіти</w:t>
            </w:r>
          </w:p>
        </w:tc>
        <w:tc>
          <w:tcPr>
            <w:tcW w:w="7192" w:type="dxa"/>
          </w:tcPr>
          <w:p w14:paraId="04E35273" w14:textId="77777777" w:rsidR="00920460" w:rsidRDefault="004571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41"/>
                <w:tab w:val="left" w:pos="1142"/>
              </w:tabs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Доктор філософії</w:t>
            </w:r>
          </w:p>
        </w:tc>
      </w:tr>
      <w:tr w:rsidR="00920460" w14:paraId="14FA9762" w14:textId="77777777" w:rsidTr="00A81DE6">
        <w:tc>
          <w:tcPr>
            <w:tcW w:w="2641" w:type="dxa"/>
          </w:tcPr>
          <w:p w14:paraId="40898C5C" w14:textId="77777777" w:rsidR="00920460" w:rsidRDefault="004571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Галузь знань</w:t>
            </w:r>
          </w:p>
        </w:tc>
        <w:tc>
          <w:tcPr>
            <w:tcW w:w="7192" w:type="dxa"/>
          </w:tcPr>
          <w:p w14:paraId="77DA83AE" w14:textId="77777777" w:rsidR="00920460" w:rsidRDefault="004571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Соціальні науки, журналістика, інформація та міжнародні відносини</w:t>
            </w:r>
          </w:p>
        </w:tc>
      </w:tr>
      <w:tr w:rsidR="00920460" w14:paraId="2A22360F" w14:textId="77777777" w:rsidTr="00A81DE6">
        <w:tc>
          <w:tcPr>
            <w:tcW w:w="2641" w:type="dxa"/>
          </w:tcPr>
          <w:p w14:paraId="6C8E571A" w14:textId="77777777" w:rsidR="00920460" w:rsidRDefault="004571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Спеціальність</w:t>
            </w:r>
          </w:p>
        </w:tc>
        <w:tc>
          <w:tcPr>
            <w:tcW w:w="7192" w:type="dxa"/>
          </w:tcPr>
          <w:p w14:paraId="35F4A194" w14:textId="77777777" w:rsidR="00920460" w:rsidRDefault="004571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С6 Географія та регіональні студії</w:t>
            </w:r>
          </w:p>
          <w:p w14:paraId="2BB06BBF" w14:textId="36D8CB1B" w:rsidR="00A81DE6" w:rsidRDefault="00A81D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47659" w14:paraId="5332058D" w14:textId="77777777" w:rsidTr="00A81DE6">
        <w:tc>
          <w:tcPr>
            <w:tcW w:w="2641" w:type="dxa"/>
          </w:tcPr>
          <w:p w14:paraId="6B0D160F" w14:textId="29CC60C1" w:rsidR="00B47659" w:rsidRPr="00B47659" w:rsidRDefault="00B47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Цілі навчання</w:t>
            </w:r>
          </w:p>
        </w:tc>
        <w:tc>
          <w:tcPr>
            <w:tcW w:w="7192" w:type="dxa"/>
          </w:tcPr>
          <w:p w14:paraId="70143B40" w14:textId="6CA278F6" w:rsidR="00B47659" w:rsidRDefault="00B47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Набуття здатності продукувати нові ідеї у сфері державного, регіонального управління, місцевого самоврядування, просторового планування, міжнародного співробітництва та громадянського суспільства, у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проєктно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-пошуковій, науково-дослідницькій, природоохоронній діяльності та сфері бізнесу, консалтингу, аналітики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аутсорсингу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використанням теоретико-методологічної бази географії та регіональних студій</w:t>
            </w:r>
          </w:p>
        </w:tc>
      </w:tr>
      <w:tr w:rsidR="00B47659" w14:paraId="4EDFD88A" w14:textId="77777777" w:rsidTr="00A81DE6">
        <w:tc>
          <w:tcPr>
            <w:tcW w:w="2641" w:type="dxa"/>
          </w:tcPr>
          <w:p w14:paraId="0E3ED8EA" w14:textId="0CBE4833" w:rsidR="00B47659" w:rsidRDefault="00B47659" w:rsidP="00B47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B67FE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>Перелік назв освітніх програм</w:t>
            </w:r>
          </w:p>
        </w:tc>
        <w:tc>
          <w:tcPr>
            <w:tcW w:w="7192" w:type="dxa"/>
          </w:tcPr>
          <w:p w14:paraId="1C14391D" w14:textId="7AE48638" w:rsidR="00B47659" w:rsidRDefault="00B47659" w:rsidP="00B47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7FE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Заклади вищої світи самостійно визначають назви освітніх програм з урахуванням вимог частини 6 статті 9 Закону України «Про вищу освіту»</w:t>
            </w:r>
          </w:p>
        </w:tc>
      </w:tr>
      <w:tr w:rsidR="00B47659" w14:paraId="0F9ED2BB" w14:textId="77777777" w:rsidTr="00A81DE6">
        <w:tc>
          <w:tcPr>
            <w:tcW w:w="2641" w:type="dxa"/>
          </w:tcPr>
          <w:p w14:paraId="33F8CACA" w14:textId="2BFE0D4D" w:rsidR="00B47659" w:rsidRDefault="00B47659" w:rsidP="00B47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B67FE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Назви спеціалізацій (предметних спеціальностей)</w:t>
            </w:r>
          </w:p>
        </w:tc>
        <w:tc>
          <w:tcPr>
            <w:tcW w:w="7192" w:type="dxa"/>
          </w:tcPr>
          <w:p w14:paraId="6A887289" w14:textId="4C511FA9" w:rsidR="00B47659" w:rsidRDefault="00B47659" w:rsidP="00B47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7FE4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B67FE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регламентується</w:t>
            </w:r>
          </w:p>
        </w:tc>
      </w:tr>
      <w:tr w:rsidR="00B47659" w14:paraId="0DA5685A" w14:textId="77777777" w:rsidTr="00A81DE6">
        <w:tc>
          <w:tcPr>
            <w:tcW w:w="2641" w:type="dxa"/>
          </w:tcPr>
          <w:p w14:paraId="7D80B5B6" w14:textId="77777777" w:rsidR="00B47659" w:rsidRDefault="00B47659" w:rsidP="00B47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Форми здобуття освіти</w:t>
            </w:r>
          </w:p>
        </w:tc>
        <w:tc>
          <w:tcPr>
            <w:tcW w:w="7192" w:type="dxa"/>
          </w:tcPr>
          <w:p w14:paraId="4DC80645" w14:textId="2F09335E" w:rsidR="00B47659" w:rsidRDefault="00B47659" w:rsidP="00B47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7FE4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B67FE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регламентується</w:t>
            </w:r>
          </w:p>
        </w:tc>
      </w:tr>
      <w:tr w:rsidR="00B47659" w14:paraId="0554CFAF" w14:textId="77777777" w:rsidTr="00A81DE6">
        <w:tc>
          <w:tcPr>
            <w:tcW w:w="2641" w:type="dxa"/>
          </w:tcPr>
          <w:p w14:paraId="1DA0EBA9" w14:textId="77777777" w:rsidR="00B47659" w:rsidRDefault="00B47659" w:rsidP="00B47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Освітня кваліфікація </w:t>
            </w:r>
          </w:p>
        </w:tc>
        <w:tc>
          <w:tcPr>
            <w:tcW w:w="7192" w:type="dxa"/>
          </w:tcPr>
          <w:p w14:paraId="417D7741" w14:textId="49EA356E" w:rsidR="00B47659" w:rsidRPr="00B47659" w:rsidRDefault="00B47659" w:rsidP="00B47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9"/>
              </w:tabs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Доктор філософії з </w:t>
            </w:r>
            <w:r w:rsidRPr="00B476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соціальних наук, журналістик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и</w:t>
            </w:r>
            <w:r w:rsidRPr="00B476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, інформаці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ї</w:t>
            </w:r>
            <w:r w:rsidRPr="00B476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та міжнародн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их</w:t>
            </w:r>
            <w:r w:rsidRPr="00B476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відносин за спеціальністю «Географія та регіональні студії»</w:t>
            </w:r>
          </w:p>
        </w:tc>
      </w:tr>
      <w:tr w:rsidR="00B47659" w14:paraId="20D4605E" w14:textId="77777777" w:rsidTr="00A81DE6">
        <w:tc>
          <w:tcPr>
            <w:tcW w:w="2641" w:type="dxa"/>
          </w:tcPr>
          <w:p w14:paraId="21B0229A" w14:textId="1E537C25" w:rsidR="00B47659" w:rsidRDefault="00B47659" w:rsidP="00B47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Професійна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(і)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кваліфікаці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я(ї)</w:t>
            </w:r>
          </w:p>
        </w:tc>
        <w:tc>
          <w:tcPr>
            <w:tcW w:w="7192" w:type="dxa"/>
          </w:tcPr>
          <w:p w14:paraId="7D2C1FFE" w14:textId="1BB28FD5" w:rsidR="00B47659" w:rsidRDefault="00B47659" w:rsidP="00B47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9"/>
              </w:tabs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7FE4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B67FE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регламентується</w:t>
            </w:r>
          </w:p>
        </w:tc>
      </w:tr>
      <w:tr w:rsidR="00B47659" w14:paraId="06A479C1" w14:textId="77777777" w:rsidTr="00A81DE6">
        <w:trPr>
          <w:trHeight w:val="648"/>
        </w:trPr>
        <w:tc>
          <w:tcPr>
            <w:tcW w:w="2641" w:type="dxa"/>
          </w:tcPr>
          <w:p w14:paraId="0E81AAD4" w14:textId="77777777" w:rsidR="00B47659" w:rsidRDefault="00B47659" w:rsidP="00B47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Академічні права випускників</w:t>
            </w:r>
          </w:p>
        </w:tc>
        <w:tc>
          <w:tcPr>
            <w:tcW w:w="7192" w:type="dxa"/>
          </w:tcPr>
          <w:p w14:paraId="1F832EBB" w14:textId="77777777" w:rsidR="00B47659" w:rsidRDefault="00B47659" w:rsidP="00B47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1"/>
              </w:tabs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Здобуття наукового ступеня доктора наук та додаткових кваліфікацій в системі освіти дорослих.</w:t>
            </w:r>
          </w:p>
        </w:tc>
      </w:tr>
      <w:tr w:rsidR="00B47659" w14:paraId="751BACB4" w14:textId="77777777" w:rsidTr="00A81DE6">
        <w:trPr>
          <w:trHeight w:val="418"/>
        </w:trPr>
        <w:tc>
          <w:tcPr>
            <w:tcW w:w="2641" w:type="dxa"/>
          </w:tcPr>
          <w:p w14:paraId="6EDF8EF8" w14:textId="77777777" w:rsidR="00B47659" w:rsidRDefault="00B47659" w:rsidP="00B47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Працевлаштування випускників</w:t>
            </w:r>
          </w:p>
        </w:tc>
        <w:tc>
          <w:tcPr>
            <w:tcW w:w="7192" w:type="dxa"/>
          </w:tcPr>
          <w:p w14:paraId="117CA03B" w14:textId="77777777" w:rsidR="00B47659" w:rsidRDefault="00B47659" w:rsidP="00B47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1"/>
              </w:tabs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Працевлаштування у науково-дослідних та проєктних установах, закладах вищої освіти, інших установах та організаціях, що здійснюють дослідження та/або підготовку фахівців у сфері географії, природокористування, регіонального розвитку, а також розробляють та реалізують регіональну політику, здійснюють просторове планування, управління збалансованим природокористуванням, охороною довкілля, сталим регіональним і міським розвитком.</w:t>
            </w:r>
          </w:p>
        </w:tc>
      </w:tr>
    </w:tbl>
    <w:p w14:paraId="41BD7B36" w14:textId="77777777" w:rsidR="00920460" w:rsidRDefault="00920460" w:rsidP="00A81D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D2CB058" w14:textId="77777777" w:rsidR="00920460" w:rsidRDefault="004571D9" w:rsidP="00A81D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ІІІ. Обсяг кредитів ЄКТС, необхідний для здобуття ступеня бакалавра за спеціальністю С6 Географія та регіональні студії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14:paraId="5675DEC2" w14:textId="77777777" w:rsidR="00920460" w:rsidRDefault="00920460" w:rsidP="00A81D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2EF9A90" w14:textId="2F283A1D" w:rsidR="00920460" w:rsidRDefault="00C04985" w:rsidP="00A81DE6">
      <w:pPr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>Відповідно до частини шостої статті п’ятої Закону України «Про вищу освіту» н</w:t>
      </w:r>
      <w:proofErr w:type="spellStart"/>
      <w:r w:rsidR="004571D9">
        <w:rPr>
          <w:rFonts w:ascii="Times New Roman" w:eastAsia="Times New Roman" w:hAnsi="Times New Roman" w:cs="Times New Roman"/>
          <w:color w:val="000000"/>
          <w:sz w:val="28"/>
          <w:szCs w:val="28"/>
        </w:rPr>
        <w:t>ормативний</w:t>
      </w:r>
      <w:proofErr w:type="spellEnd"/>
      <w:r w:rsidR="004571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строк підготовки доктора філософії в аспірантурі становить чотири роки. Освітньо-наукова програма складається з освітньої та наукової складових.</w:t>
      </w:r>
    </w:p>
    <w:p w14:paraId="3D0930DF" w14:textId="77777777" w:rsidR="00920460" w:rsidRDefault="004571D9" w:rsidP="00A81D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Обсяг освітньої складової освітньо-наукової програми доктора філософії  становить 30-60 кредитів ЄКТС.</w:t>
      </w:r>
    </w:p>
    <w:p w14:paraId="24A4BB73" w14:textId="77777777" w:rsidR="00920460" w:rsidRDefault="00920460" w:rsidP="00A81D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B7EC7D" w14:textId="77777777" w:rsidR="00920460" w:rsidRDefault="004571D9" w:rsidP="00A81D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ІV. Опис предметної області</w:t>
      </w:r>
    </w:p>
    <w:p w14:paraId="50F85CB6" w14:textId="77777777" w:rsidR="00920460" w:rsidRDefault="00920460" w:rsidP="00A81D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309A222" w14:textId="77777777" w:rsidR="00920460" w:rsidRDefault="004571D9" w:rsidP="00A81DE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Об’єкти вивчення: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Місце та простір, країни, регіони, міста, сільська місцевість, територіальні громади, ландшафти, потенціал території,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геопросторові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об’єкти на різних рівнях.</w:t>
      </w:r>
    </w:p>
    <w:p w14:paraId="5ADCC0DF" w14:textId="77777777" w:rsidR="00920460" w:rsidRDefault="004571D9" w:rsidP="00A81DE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Теоретичний зміст предметної області: </w:t>
      </w:r>
      <w:r>
        <w:rPr>
          <w:rFonts w:ascii="Times New Roman" w:eastAsia="Times New Roman" w:hAnsi="Times New Roman" w:cs="Times New Roman"/>
          <w:sz w:val="28"/>
          <w:szCs w:val="28"/>
        </w:rPr>
        <w:t>Теорії, поняття, принципи, концепції просторової організації суспільства, взаємодії суспільства і природи, ландшафтознавства, регіонального та місцевого розвитку.</w:t>
      </w:r>
    </w:p>
    <w:p w14:paraId="61E01B67" w14:textId="77777777" w:rsidR="00920460" w:rsidRDefault="004571D9" w:rsidP="00A81DE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Методи, методики та технології: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Методи польових, лабораторних та/або статистичних, соціологічних досліджень просторових процесів і явищ, методи просторового аналізу, моделювання, прогнозування, картографування, зокрема, із застосуванням технологій географічних інформаційних систем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теледетекції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D8829F0" w14:textId="77777777" w:rsidR="00920460" w:rsidRDefault="004571D9" w:rsidP="00A81DE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Інструменти та обладнання: </w:t>
      </w:r>
      <w:r>
        <w:rPr>
          <w:rFonts w:ascii="Times New Roman" w:eastAsia="Times New Roman" w:hAnsi="Times New Roman" w:cs="Times New Roman"/>
          <w:sz w:val="28"/>
          <w:szCs w:val="28"/>
        </w:rPr>
        <w:t>Обладнання та технічні засоби для польових, лабораторних та/або статистичних, соціологічних, геоінформаційних, картографічних досліджень просторових процесів і явищ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BBDCF21" w14:textId="77777777" w:rsidR="00920460" w:rsidRDefault="004571D9" w:rsidP="00A81DE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Приклади типових програм: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 спеціальності, зокрема, зараховують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освітні програми і кваліфікації, основний зміст яких стосується географії в цілому, суспільної (економічної, соціальної, рекреаційної, культурної,  політичної тощо) географії, конструктивної географії, регіональних та урбаністичних студій, країнознавства, ландшафтознавства, просторового планування тощо.</w:t>
      </w:r>
    </w:p>
    <w:p w14:paraId="5BBFF10A" w14:textId="77777777" w:rsidR="00920460" w:rsidRDefault="00920460" w:rsidP="00A81DE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D8EF47B" w14:textId="77777777" w:rsidR="00920460" w:rsidRDefault="004571D9" w:rsidP="00A81D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V. Вимоги до освіти осіб, які можуть розпочати навчання за освітніми програмами за відповідною спеціальністю на відповідному рівні вищої освіти</w:t>
      </w:r>
    </w:p>
    <w:p w14:paraId="20460972" w14:textId="77777777" w:rsidR="00920460" w:rsidRDefault="00920460" w:rsidP="00A81D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9E53082" w14:textId="592D0FAA" w:rsidR="00920460" w:rsidRDefault="004571D9" w:rsidP="00A81D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здобуття третього (освітньо-наукового) рівня вищої освіти можуть вступати особи,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які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здобули освітній ступінь магістра.</w:t>
      </w:r>
    </w:p>
    <w:p w14:paraId="2882B9C1" w14:textId="77777777" w:rsidR="00920460" w:rsidRDefault="00920460" w:rsidP="00A81D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A1CE260" w14:textId="77777777" w:rsidR="00920460" w:rsidRDefault="004571D9" w:rsidP="00A81D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VІ. Перелік обов’язкових компетентностей випускника</w:t>
      </w:r>
    </w:p>
    <w:p w14:paraId="01255EBC" w14:textId="77777777" w:rsidR="00920460" w:rsidRDefault="004571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tbl>
      <w:tblPr>
        <w:tblStyle w:val="aff0"/>
        <w:tblW w:w="9889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04"/>
        <w:gridCol w:w="7685"/>
      </w:tblGrid>
      <w:tr w:rsidR="00920460" w14:paraId="5C7B15B3" w14:textId="77777777" w:rsidTr="00A81DE6">
        <w:trPr>
          <w:trHeight w:val="151"/>
        </w:trPr>
        <w:tc>
          <w:tcPr>
            <w:tcW w:w="2204" w:type="dxa"/>
          </w:tcPr>
          <w:p w14:paraId="3706FBBB" w14:textId="77777777" w:rsidR="00920460" w:rsidRDefault="004571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Загальні компетентності</w:t>
            </w:r>
          </w:p>
          <w:p w14:paraId="21F415AB" w14:textId="77777777" w:rsidR="00920460" w:rsidRDefault="0092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85" w:type="dxa"/>
          </w:tcPr>
          <w:p w14:paraId="2BF007B5" w14:textId="3BF896B4" w:rsidR="00920460" w:rsidRPr="00FB0DA3" w:rsidRDefault="004571D9" w:rsidP="00FB0D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ЗK01. </w:t>
            </w:r>
            <w:r w:rsidR="00FB0DA3" w:rsidRPr="00FB0D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Здатність вільно спілкуватися українською мовою усно і письмово з питань професійної наукової діяльності, узагальнювати інформацію з різних</w:t>
            </w:r>
            <w:r w:rsidR="00FB0D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="00FB0DA3" w:rsidRPr="00FB0D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джерел і робити аргументований виклад у логічній, послідовній</w:t>
            </w:r>
            <w:r w:rsidR="00FB0D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="00FB0DA3" w:rsidRPr="00FB0D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формі у складних ситуаціях</w:t>
            </w:r>
            <w:r w:rsidR="003C0198" w:rsidRPr="008A4A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3C01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="003C0198" w:rsidRPr="00722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Для осіб з порушеннями зору, слуху, мовлення відповідні вимоги застосовуються з урахуванням можливостей таких осіб.</w:t>
            </w:r>
            <w:r w:rsidR="00FB0D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</w:p>
          <w:p w14:paraId="32646247" w14:textId="78FBF597" w:rsidR="00920460" w:rsidRPr="003C0198" w:rsidRDefault="004571D9" w:rsidP="003C0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ЗК02. </w:t>
            </w:r>
            <w:r w:rsidR="003C0198" w:rsidRPr="003C01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Здатність вільно спілкуватися з питань професійної наукової</w:t>
            </w:r>
            <w:r w:rsidR="003C01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="003C0198" w:rsidRPr="003C01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діяльності іноземною</w:t>
            </w:r>
            <w:r w:rsidR="003868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="003C0198" w:rsidRPr="003C01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мовою усно і письмово.</w:t>
            </w:r>
            <w:r w:rsidR="003C01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="003C0198" w:rsidRPr="00722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Для осіб з порушеннями зору, слуху, мовлення відповідні вимоги застосовуються з урахуванням можливостей таких осіб.</w:t>
            </w:r>
          </w:p>
          <w:p w14:paraId="501B081F" w14:textId="5BE4C491" w:rsidR="00920460" w:rsidRDefault="004571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ЗК03. </w:t>
            </w:r>
            <w:r w:rsidR="003C0198" w:rsidRPr="003C01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Здатність застосовувати наукові</w:t>
            </w:r>
            <w:r w:rsidR="003868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="003C0198" w:rsidRPr="003C01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знання та методи у професійній науковій діяльності та участі у суспільному житті.</w:t>
            </w:r>
          </w:p>
          <w:p w14:paraId="46DF1286" w14:textId="285690A5" w:rsidR="00920460" w:rsidRDefault="004571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ЗК04. </w:t>
            </w:r>
            <w:r w:rsidR="00062258" w:rsidRPr="000622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Здатність застосовувати сучасні цифрові інструменти і технології, створювати цифровий контент, захищати інформацію у професійній науковій діяльності.</w:t>
            </w:r>
          </w:p>
          <w:p w14:paraId="27A7395B" w14:textId="7255D0FB" w:rsidR="00062258" w:rsidRDefault="00062258" w:rsidP="00062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ЗК05. </w:t>
            </w:r>
            <w:r w:rsidRPr="000622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Здатність до саморозвитку, підтримки власного здоров’я та сприяння іншим у такій підтримці, забезпечення ефективного керування часом та інформацією,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0622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конструктивної командної співпраці та вирішення конфліктів,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0622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зокрема в інклюзивному та підтримуючому контексті, участі 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0622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суспільному житті, здобуття нових наукових кваліфікацій.</w:t>
            </w:r>
          </w:p>
          <w:p w14:paraId="7466590C" w14:textId="613F1302" w:rsidR="00062258" w:rsidRDefault="00062258" w:rsidP="00062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ЗК06. </w:t>
            </w:r>
            <w:r w:rsidRPr="000622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Здатність реалізовувати свої права і обов’язки як члена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0622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суспільства на основі усвідомлення цінностей громадянського (вільного демократичного, інклюзивного) суспільства, верховенства права, прав і свобод людини і громадянина,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0622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розуміння соціальних, економічних, політичних концепцій і структур та глобального розвитку і стійкості, захищати Вітчизну, здійснювати професійну наукову діяльність із дотриманням принципів академічної етики та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0622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неприпустимості корупції.</w:t>
            </w:r>
          </w:p>
          <w:p w14:paraId="30D304DE" w14:textId="044CDFD8" w:rsidR="00062258" w:rsidRDefault="00062258" w:rsidP="00062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lastRenderedPageBreak/>
              <w:t xml:space="preserve">ЗК07. </w:t>
            </w:r>
            <w:r w:rsidRPr="000622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Здатність діяти творчо, ініціативно та наполегливо при вирішенні проблем, критично мислити, діяти у співпраці, планувати та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0622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керувати науковими проєктами 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0622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сфері професійної діяльності, які мають </w:t>
            </w:r>
            <w:r w:rsidR="003868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суспільну</w:t>
            </w:r>
            <w:r w:rsidRPr="000622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цінність.</w:t>
            </w:r>
          </w:p>
          <w:p w14:paraId="38136E4B" w14:textId="693FC68C" w:rsidR="006C26DB" w:rsidRPr="00062258" w:rsidRDefault="006C26DB" w:rsidP="006C26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ЗК 08. </w:t>
            </w:r>
            <w:r w:rsidRPr="006C26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Здатність жити і здійснювати професійну наукову діяльність у мультикультурному та мультилінгвальному середовищі на основі розуміння та поваги до того, як ідеї та сенси творчо виражаються та передаються в різних культурах</w:t>
            </w:r>
            <w:r w:rsidR="009F47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="009F471A" w:rsidRPr="00602B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 через низку мистецтв та інших культурних форм</w:t>
            </w:r>
            <w:r w:rsidRPr="006C26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, розвивати і застосовувати власні ідеї у професійній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6C26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науковій діяльності з відчуттям свого місця або ролі в суспільстві у різний спосіб та в різних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6C26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контекстах.</w:t>
            </w:r>
          </w:p>
        </w:tc>
      </w:tr>
      <w:tr w:rsidR="00920460" w14:paraId="4827A317" w14:textId="77777777" w:rsidTr="00A81DE6">
        <w:trPr>
          <w:trHeight w:val="151"/>
        </w:trPr>
        <w:tc>
          <w:tcPr>
            <w:tcW w:w="2204" w:type="dxa"/>
          </w:tcPr>
          <w:p w14:paraId="78FC67CA" w14:textId="77777777" w:rsidR="00920460" w:rsidRDefault="004571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Спеціальні компетентності</w:t>
            </w:r>
          </w:p>
        </w:tc>
        <w:tc>
          <w:tcPr>
            <w:tcW w:w="7685" w:type="dxa"/>
          </w:tcPr>
          <w:p w14:paraId="0626A294" w14:textId="77777777" w:rsidR="00920460" w:rsidRDefault="004571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СК01. Здатність виконувати оригінальні дослідження, досягати наукових результатів, які створюють нові знання у сфері географії, регіональних студій та дотичних міждисциплінарних напрямах і можуть бути опубліковані у наукових виданнях з географії, регіональних студій та суміжних галузей.</w:t>
            </w:r>
          </w:p>
          <w:p w14:paraId="1337B45A" w14:textId="77777777" w:rsidR="00920460" w:rsidRDefault="004571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СК02. Здатність застосовувати сучасні методології, методи та інструменти географічних і міждисциплінарних регіональних досліджень, інформаційні ресурси та сучасні цифрові технології у науковій діяльності. </w:t>
            </w:r>
          </w:p>
          <w:p w14:paraId="5B0E9718" w14:textId="77777777" w:rsidR="00920460" w:rsidRDefault="004571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СK03. Здатність здійснювати науково-педагогічну діяльність у закладах вищої освіти в сфері географії, регіональних студій та суміжних галузей з дотичних напрямів.</w:t>
            </w:r>
          </w:p>
          <w:p w14:paraId="59C7489C" w14:textId="77777777" w:rsidR="00920460" w:rsidRDefault="004571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СК04. Здатність виявляти, ставити та вирішувати проблеми, генерувати ідеї інноваційного та/або дослідницького характеру в сфері географії, регіонального і міського розвитку, природокористування, оцінювати та забезпечувати якість виконуваних досліджень.</w:t>
            </w:r>
          </w:p>
          <w:p w14:paraId="4D398128" w14:textId="77777777" w:rsidR="00920460" w:rsidRDefault="004571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СK05. Здатність ініціювати, розробляти і реалізовувати інноваційні проєкти у сфері географії, регіональних студій та з дотичних напрямів, у тому числі з урахуванням цілей сталого розвитку.</w:t>
            </w:r>
          </w:p>
          <w:p w14:paraId="12D9CA03" w14:textId="1434220F" w:rsidR="00920460" w:rsidRDefault="004571D9" w:rsidP="00386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СК06. Зда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тність публічно презентувати результати власних наукових досліджень, забезпечити зрозуміле донесення отриманих результатів, висновків та аргументацій до фахівців і нефахівців.</w:t>
            </w:r>
          </w:p>
        </w:tc>
      </w:tr>
    </w:tbl>
    <w:p w14:paraId="33A88691" w14:textId="79B7729F" w:rsidR="00920460" w:rsidRDefault="009204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val="uk-UA"/>
        </w:rPr>
      </w:pPr>
    </w:p>
    <w:p w14:paraId="7AAA1A69" w14:textId="4C46F4E0" w:rsidR="00D32D42" w:rsidRPr="00661ADC" w:rsidRDefault="00D32D42" w:rsidP="00A81DE6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61ADC">
        <w:rPr>
          <w:rFonts w:ascii="Times New Roman" w:hAnsi="Times New Roman" w:cs="Times New Roman"/>
          <w:sz w:val="28"/>
          <w:szCs w:val="28"/>
          <w:lang w:val="uk-UA"/>
        </w:rPr>
        <w:t xml:space="preserve">Заклад вищої освіти </w:t>
      </w:r>
      <w:r w:rsidR="009F471A">
        <w:rPr>
          <w:rFonts w:ascii="Times New Roman" w:hAnsi="Times New Roman" w:cs="Times New Roman"/>
          <w:sz w:val="28"/>
          <w:szCs w:val="28"/>
          <w:lang w:val="uk-UA"/>
        </w:rPr>
        <w:t xml:space="preserve">або наукова установа </w:t>
      </w:r>
      <w:r w:rsidRPr="00661ADC">
        <w:rPr>
          <w:rFonts w:ascii="Times New Roman" w:hAnsi="Times New Roman" w:cs="Times New Roman"/>
          <w:sz w:val="28"/>
          <w:szCs w:val="28"/>
          <w:lang w:val="uk-UA"/>
        </w:rPr>
        <w:t>у своїй освітній програмі має право:</w:t>
      </w:r>
    </w:p>
    <w:p w14:paraId="6AC4164B" w14:textId="77777777" w:rsidR="00D32D42" w:rsidRPr="00661ADC" w:rsidRDefault="00D32D42" w:rsidP="00A81DE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61ADC">
        <w:rPr>
          <w:rFonts w:ascii="Times New Roman" w:hAnsi="Times New Roman" w:cs="Times New Roman"/>
          <w:sz w:val="28"/>
          <w:szCs w:val="28"/>
          <w:lang w:val="uk-UA"/>
        </w:rPr>
        <w:t>визначати додаткові до Стандарту спеціальні компетентності;</w:t>
      </w:r>
    </w:p>
    <w:p w14:paraId="7F9827AA" w14:textId="77777777" w:rsidR="00D32D42" w:rsidRPr="00661ADC" w:rsidRDefault="00D32D42" w:rsidP="00A81DE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61ADC">
        <w:rPr>
          <w:rFonts w:ascii="Times New Roman" w:hAnsi="Times New Roman" w:cs="Times New Roman"/>
          <w:sz w:val="28"/>
          <w:szCs w:val="28"/>
          <w:lang w:val="uk-UA"/>
        </w:rPr>
        <w:t>формулювати узагальнені описи спеціальних компетентностей, що охоплюють відповідний перелік компетентностей Стандарту;</w:t>
      </w:r>
    </w:p>
    <w:p w14:paraId="0B369E98" w14:textId="77777777" w:rsidR="00D32D42" w:rsidRPr="00661ADC" w:rsidRDefault="00D32D42" w:rsidP="00A81DE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61ADC">
        <w:rPr>
          <w:rFonts w:ascii="Times New Roman" w:hAnsi="Times New Roman" w:cs="Times New Roman"/>
          <w:sz w:val="28"/>
          <w:szCs w:val="28"/>
          <w:lang w:val="uk-UA"/>
        </w:rPr>
        <w:lastRenderedPageBreak/>
        <w:t>формулювати інший перелік спеціальних компетентностей, описи яких у сукупності охоплюють усі вимоги Стандарту.</w:t>
      </w:r>
    </w:p>
    <w:p w14:paraId="7898CC70" w14:textId="4056F8AB" w:rsidR="00D32D42" w:rsidRPr="00D32D42" w:rsidRDefault="00D32D42" w:rsidP="00A81DE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61ADC">
        <w:rPr>
          <w:rFonts w:ascii="Times New Roman" w:hAnsi="Times New Roman" w:cs="Times New Roman"/>
          <w:sz w:val="28"/>
          <w:szCs w:val="28"/>
          <w:lang w:val="uk-UA"/>
        </w:rPr>
        <w:t xml:space="preserve">При проєктуванні і реалізації освітньої програми заклад вищої освіти має забезпечити набуття кожним здобувачем вищої освіти всіх визначених цим Стандартом компетентностей незалежно від обраної ним індивідуальної освітньої траєкторії, </w:t>
      </w:r>
      <w:r w:rsidRPr="00D32D42">
        <w:rPr>
          <w:rFonts w:ascii="Times New Roman" w:eastAsia="TimesNewRomanPSMT" w:hAnsi="Times New Roman" w:cs="Times New Roman"/>
          <w:sz w:val="28"/>
          <w:szCs w:val="28"/>
          <w:lang w:val="uk-UA"/>
        </w:rPr>
        <w:t>що охоплює результати навчання,</w:t>
      </w:r>
      <w:r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661ADC">
        <w:rPr>
          <w:rFonts w:ascii="Times New Roman" w:hAnsi="Times New Roman" w:cs="Times New Roman"/>
          <w:sz w:val="28"/>
          <w:szCs w:val="28"/>
          <w:lang w:val="uk-UA"/>
        </w:rPr>
        <w:t xml:space="preserve">забезпечені обов’язковими та вибірковими освітніми компонентами, науковою складовою, </w:t>
      </w:r>
      <w:r w:rsidRPr="00D32D42">
        <w:rPr>
          <w:rFonts w:ascii="Times New Roman" w:eastAsia="TimesNewRomanPSMT" w:hAnsi="Times New Roman" w:cs="Times New Roman"/>
          <w:sz w:val="28"/>
          <w:szCs w:val="28"/>
          <w:lang w:val="uk-UA"/>
        </w:rPr>
        <w:t>зокрема у межах академічної мобільності,</w:t>
      </w:r>
      <w:r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D32D42">
        <w:rPr>
          <w:rFonts w:ascii="Times New Roman" w:eastAsia="TimesNewRomanPSMT" w:hAnsi="Times New Roman" w:cs="Times New Roman"/>
          <w:sz w:val="28"/>
          <w:szCs w:val="28"/>
          <w:lang w:val="uk-UA"/>
        </w:rPr>
        <w:t>визнані результати попереднього навчання, визнані результати навчання, що</w:t>
      </w:r>
      <w:r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D32D42">
        <w:rPr>
          <w:rFonts w:ascii="Times New Roman" w:eastAsia="TimesNewRomanPSMT" w:hAnsi="Times New Roman" w:cs="Times New Roman"/>
          <w:sz w:val="28"/>
          <w:szCs w:val="28"/>
          <w:lang w:val="uk-UA"/>
        </w:rPr>
        <w:t>здобуті шляхом неформальної та інформальної освіти.</w:t>
      </w:r>
    </w:p>
    <w:p w14:paraId="0DB52DC8" w14:textId="77777777" w:rsidR="00D32D42" w:rsidRPr="00D32D42" w:rsidRDefault="00D32D42" w:rsidP="00A81D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val="uk-UA"/>
        </w:rPr>
      </w:pPr>
    </w:p>
    <w:p w14:paraId="633F4104" w14:textId="77777777" w:rsidR="00920460" w:rsidRDefault="004571D9" w:rsidP="00A81D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VІІ. Перелік освітніх програм та нормативний зміст підготовки здобувачів вищої освіти за такими програмами, сформульований у термінах програмних результатів навчання</w:t>
      </w:r>
    </w:p>
    <w:p w14:paraId="0CAE1637" w14:textId="77777777" w:rsidR="00920460" w:rsidRDefault="00920460" w:rsidP="00A81D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</w:rPr>
      </w:pPr>
    </w:p>
    <w:p w14:paraId="2291BEBD" w14:textId="2AF13676" w:rsidR="00D32D42" w:rsidRPr="00025418" w:rsidRDefault="00D32D42" w:rsidP="00A81D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02541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</w:t>
      </w:r>
      <w:r w:rsidRPr="0002541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я спеціальності С6 Географія та регіональні студії додаткове регулювання </w:t>
      </w:r>
      <w:bookmarkStart w:id="0" w:name="_Hlk231428663"/>
      <w:r w:rsidRPr="0002541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не </w:t>
      </w:r>
      <w:r w:rsidR="00D751A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застосовується</w:t>
      </w:r>
      <w:bookmarkEnd w:id="0"/>
      <w:r w:rsidRPr="0002541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14:paraId="7336641F" w14:textId="77777777" w:rsidR="00920460" w:rsidRPr="00D32D42" w:rsidRDefault="00920460" w:rsidP="00A81D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val="uk-UA"/>
        </w:rPr>
      </w:pPr>
    </w:p>
    <w:p w14:paraId="08ABE516" w14:textId="77777777" w:rsidR="00920460" w:rsidRDefault="004571D9" w:rsidP="00A81D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VІІІ. Форми атестації здобувачів вищої освіти</w:t>
      </w:r>
    </w:p>
    <w:p w14:paraId="45803F27" w14:textId="77777777" w:rsidR="00920460" w:rsidRDefault="009204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f1"/>
        <w:tblW w:w="988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56"/>
        <w:gridCol w:w="7628"/>
      </w:tblGrid>
      <w:tr w:rsidR="00920460" w14:paraId="70E155AF" w14:textId="77777777" w:rsidTr="00A81DE6">
        <w:tc>
          <w:tcPr>
            <w:tcW w:w="2256" w:type="dxa"/>
          </w:tcPr>
          <w:p w14:paraId="6403A3EA" w14:textId="77777777" w:rsidR="00920460" w:rsidRDefault="004571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Форми атестації здобувачів вищої освіти</w:t>
            </w:r>
          </w:p>
        </w:tc>
        <w:tc>
          <w:tcPr>
            <w:tcW w:w="7628" w:type="dxa"/>
          </w:tcPr>
          <w:p w14:paraId="7AB445A9" w14:textId="77777777" w:rsidR="00920460" w:rsidRDefault="004571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Атестація здобувачів освітнього рівня доктора філософії здійснюється у формі публічного захисту дисертації.</w:t>
            </w:r>
          </w:p>
        </w:tc>
      </w:tr>
      <w:tr w:rsidR="00920460" w14:paraId="58B2C078" w14:textId="77777777" w:rsidTr="00A81DE6">
        <w:tc>
          <w:tcPr>
            <w:tcW w:w="2256" w:type="dxa"/>
          </w:tcPr>
          <w:p w14:paraId="0FA10CFE" w14:textId="77777777" w:rsidR="00920460" w:rsidRDefault="004571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Вимоги до дисертації на здобуття ступеня доктора філософії</w:t>
            </w:r>
          </w:p>
        </w:tc>
        <w:tc>
          <w:tcPr>
            <w:tcW w:w="7628" w:type="dxa"/>
          </w:tcPr>
          <w:p w14:paraId="307C2DD6" w14:textId="77777777" w:rsidR="00920460" w:rsidRDefault="004571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Дисертація на здобуття ступеня доктора філософії є власним, персоніфікованим, самостійним розгорнутим дослідженням, що пропонує розв’язання комплексної проблеми у сфері географії та регіональних студій або на її межі з іншими спеціальностями, результати якого мають наукову новизну, теоретичне та практичне значення. </w:t>
            </w:r>
          </w:p>
          <w:p w14:paraId="26F7421C" w14:textId="4C286E7D" w:rsidR="00920460" w:rsidRDefault="004571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Дисертація не повинна </w:t>
            </w:r>
            <w:r w:rsidR="009F471A" w:rsidRPr="009F47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порушувати вимоги щодо академічної доброчесності, визначені Законом України «Про академічну доброчесність».</w:t>
            </w:r>
          </w:p>
          <w:p w14:paraId="6161E7D0" w14:textId="77777777" w:rsidR="00920460" w:rsidRDefault="004571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Дисертація має бути оприлюднена на офіційному вебсайті закладу вищої освіти (наукової установи).</w:t>
            </w:r>
          </w:p>
          <w:p w14:paraId="76AFFE11" w14:textId="73457F10" w:rsidR="009F471A" w:rsidRDefault="009F471A" w:rsidP="009F47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right="99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Оприлюднення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дисертацій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що містять інформацію з обмеженим доступом, слід здійснювати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відповідно до вимог законодавства.</w:t>
            </w:r>
          </w:p>
        </w:tc>
      </w:tr>
    </w:tbl>
    <w:p w14:paraId="5C8EA3D1" w14:textId="77777777" w:rsidR="00920460" w:rsidRDefault="009204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72F7C2A" w14:textId="77777777" w:rsidR="00920460" w:rsidRDefault="004571D9" w:rsidP="00A81DE6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ІХ. </w:t>
      </w:r>
      <w:bookmarkStart w:id="1" w:name="_GoBack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Додаткові вимоги для міждисциплінарних освітніх програм </w:t>
      </w:r>
    </w:p>
    <w:p w14:paraId="23BB3F09" w14:textId="77777777" w:rsidR="00920460" w:rsidRDefault="00920460" w:rsidP="00A81DE6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5445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16E05B3" w14:textId="77777777" w:rsidR="00920460" w:rsidRDefault="004571D9" w:rsidP="00A81DE6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5445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міждисциплінарних освітньо-наукових програм для зазначення спеціальності С6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Географія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регіональні студії в освітній кваліфікації необхідно забезпечити набуття здобувачами вищої освіти не менше 50% компетентностей, визначених цим стандартом за умови, що разом з іншими вимогами освітньої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програми вони забезпечують набуття визначеної цим стандартом інтегральної компетентності.</w:t>
      </w:r>
    </w:p>
    <w:p w14:paraId="54DD7E2A" w14:textId="77777777" w:rsidR="00920460" w:rsidRDefault="00920460" w:rsidP="00A81DE6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5445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03DFECD" w14:textId="77777777" w:rsidR="00920460" w:rsidRDefault="004571D9" w:rsidP="00A81DE6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X. Вимоги законодавства та/або професійних стандартів, необхідні для здобуття відповідних професійних кваліфікацій</w:t>
      </w:r>
    </w:p>
    <w:p w14:paraId="7564EDBD" w14:textId="77777777" w:rsidR="00920460" w:rsidRDefault="00920460" w:rsidP="00A81DE6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C6F7FD1" w14:textId="77777777" w:rsidR="009F471A" w:rsidRPr="00025418" w:rsidRDefault="009F471A" w:rsidP="00A81DE6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5418">
        <w:rPr>
          <w:rFonts w:ascii="Times New Roman" w:hAnsi="Times New Roman" w:cs="Times New Roman"/>
          <w:sz w:val="28"/>
          <w:szCs w:val="28"/>
          <w:lang w:val="uk-UA"/>
        </w:rPr>
        <w:t>Вимог законодавства та/або професійних стандартів немає.</w:t>
      </w:r>
    </w:p>
    <w:p w14:paraId="1C0FC06B" w14:textId="77777777" w:rsidR="00920460" w:rsidRDefault="00920460" w:rsidP="00A81DE6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3558F28" w14:textId="77777777" w:rsidR="00920460" w:rsidRDefault="004571D9" w:rsidP="00A81DE6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XІ. Додаткові вимоги до освітніх програм зі спеціальностей, що передбачають доступ до професій, для яких запроваджене додаткове регулювання</w:t>
      </w:r>
    </w:p>
    <w:p w14:paraId="2461B38C" w14:textId="77777777" w:rsidR="00920460" w:rsidRDefault="00920460" w:rsidP="00A81DE6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469B998" w14:textId="5D7A9FAD" w:rsidR="009F471A" w:rsidRPr="00025418" w:rsidRDefault="009F471A" w:rsidP="00A81DE6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02541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</w:t>
      </w:r>
      <w:r w:rsidRPr="0002541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я спеціальності С6 Географія та регіональні студії додаткове регулювання </w:t>
      </w:r>
      <w:r w:rsidR="00D751AC" w:rsidRPr="0002541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не </w:t>
      </w:r>
      <w:r w:rsidR="00D751A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застосовується</w:t>
      </w:r>
      <w:r w:rsidRPr="0002541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14:paraId="352BD43C" w14:textId="77777777" w:rsidR="00920460" w:rsidRPr="009F471A" w:rsidRDefault="00920460" w:rsidP="00A81DE6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6D79CBF9" w14:textId="77777777" w:rsidR="00920460" w:rsidRDefault="004571D9" w:rsidP="00A81DE6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ХII. Перелік нормативно-правових документів, на яких базується Стандарт вищої освіти</w:t>
      </w:r>
    </w:p>
    <w:p w14:paraId="749308EA" w14:textId="77777777" w:rsidR="00920460" w:rsidRDefault="00920460" w:rsidP="00A81DE6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566"/>
        <w:jc w:val="center"/>
        <w:rPr>
          <w:rFonts w:ascii="Times New Roman" w:eastAsia="Times New Roman" w:hAnsi="Times New Roman" w:cs="Times New Roman"/>
          <w:color w:val="000000"/>
        </w:rPr>
      </w:pPr>
    </w:p>
    <w:p w14:paraId="5F717E51" w14:textId="77777777" w:rsidR="009F471A" w:rsidRDefault="009F471A" w:rsidP="00A81DE6">
      <w:pPr>
        <w:tabs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CD01714" w14:textId="77777777" w:rsidR="009F471A" w:rsidRPr="00A01DB3" w:rsidRDefault="009F471A" w:rsidP="00A81DE6">
      <w:pPr>
        <w:tabs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A01DB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Нормативні документи:</w:t>
      </w:r>
    </w:p>
    <w:p w14:paraId="26121815" w14:textId="77777777" w:rsidR="009F471A" w:rsidRDefault="009F471A" w:rsidP="00A81DE6">
      <w:pPr>
        <w:numPr>
          <w:ilvl w:val="0"/>
          <w:numId w:val="4"/>
        </w:numPr>
        <w:tabs>
          <w:tab w:val="left" w:pos="284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 вищу освіту: Закон України. URL: http://zakon4.rada.gov.ua/laws/show/1556-18.</w:t>
      </w:r>
    </w:p>
    <w:p w14:paraId="1F32B1DA" w14:textId="77777777" w:rsidR="009F471A" w:rsidRDefault="009F471A" w:rsidP="00A81DE6">
      <w:pPr>
        <w:numPr>
          <w:ilvl w:val="0"/>
          <w:numId w:val="4"/>
        </w:numPr>
        <w:tabs>
          <w:tab w:val="left" w:pos="284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 освіту: Закон України. URL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: </w:t>
      </w:r>
      <w:r w:rsidRPr="00763400">
        <w:rPr>
          <w:rFonts w:ascii="Times New Roman" w:eastAsia="Times New Roman" w:hAnsi="Times New Roman" w:cs="Times New Roman"/>
          <w:sz w:val="28"/>
          <w:szCs w:val="28"/>
          <w:lang w:val="uk-UA"/>
        </w:rPr>
        <w:t>http://zakon5.rada.gov.ua/laws/show/2145-19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6DDB1F6" w14:textId="77777777" w:rsidR="009F471A" w:rsidRDefault="009F471A" w:rsidP="00A81DE6">
      <w:pPr>
        <w:numPr>
          <w:ilvl w:val="0"/>
          <w:numId w:val="4"/>
        </w:numPr>
        <w:tabs>
          <w:tab w:val="left" w:pos="284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 Цілі сталого розвитку України на період до 2030 року. Указ Президента України. URL: https://zakon.rada.gov.ua/laws/show/722/2019#Text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32012C4B" w14:textId="77777777" w:rsidR="009F471A" w:rsidRDefault="009F471A" w:rsidP="00A81DE6">
      <w:pPr>
        <w:numPr>
          <w:ilvl w:val="0"/>
          <w:numId w:val="4"/>
        </w:numPr>
        <w:tabs>
          <w:tab w:val="left" w:pos="284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Національна рамка кваліфікацій. Затверджено Постановою Кабінету Міністрів України від 23 листопада 2011 р. №1341 (зі змінами) URL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: </w:t>
      </w:r>
      <w:r w:rsidRPr="00763400">
        <w:rPr>
          <w:rFonts w:ascii="Times New Roman" w:eastAsia="Times New Roman" w:hAnsi="Times New Roman" w:cs="Times New Roman"/>
          <w:sz w:val="28"/>
          <w:szCs w:val="28"/>
          <w:lang w:val="uk-UA"/>
        </w:rPr>
        <w:t>http://zakon4.rada.gov.ua/laws/show/1341-2011-п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20D11E2" w14:textId="77777777" w:rsidR="009F471A" w:rsidRDefault="009F471A" w:rsidP="00A81DE6">
      <w:pPr>
        <w:numPr>
          <w:ilvl w:val="0"/>
          <w:numId w:val="4"/>
        </w:numPr>
        <w:tabs>
          <w:tab w:val="left" w:pos="284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Перелік галузей знань і спеціальностей, за якими здійснюється підготовка здобувачів вищої освіти. Затверджено Постановою Кабінету Міністрів України від 29 квітня 2015 р. № 266 (зі змінами). URL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: </w:t>
      </w:r>
      <w:r w:rsidRPr="00763400">
        <w:rPr>
          <w:rFonts w:ascii="Times New Roman" w:eastAsia="Times New Roman" w:hAnsi="Times New Roman" w:cs="Times New Roman"/>
          <w:sz w:val="28"/>
          <w:szCs w:val="28"/>
          <w:lang w:val="uk-UA"/>
        </w:rPr>
        <w:t>http://zakon4.rada.gov.ua/laws/show/266-2015-п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289A4175" w14:textId="398A677D" w:rsidR="004A52CD" w:rsidRDefault="004A52CD" w:rsidP="00A81DE6">
      <w:pPr>
        <w:numPr>
          <w:ilvl w:val="0"/>
          <w:numId w:val="4"/>
        </w:numPr>
        <w:tabs>
          <w:tab w:val="left" w:pos="284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52CD">
        <w:rPr>
          <w:rFonts w:ascii="Times New Roman" w:eastAsia="Times New Roman" w:hAnsi="Times New Roman" w:cs="Times New Roman"/>
          <w:sz w:val="28"/>
          <w:szCs w:val="28"/>
        </w:rPr>
        <w:t>Порядок підготовки здобувачів вищої освіти ступеня доктора філософії та доктора наук у вищих навчальних закладах (наукових установах): постанова КМУ від 23 березня 2016 року № 261 (зі змінами). URL: https://zakon.rada.gov.ua/laws/show/261-2016.</w:t>
      </w:r>
    </w:p>
    <w:p w14:paraId="56A913DB" w14:textId="0D496B52" w:rsidR="004A52CD" w:rsidRDefault="004A52CD" w:rsidP="00A81DE6">
      <w:pPr>
        <w:numPr>
          <w:ilvl w:val="0"/>
          <w:numId w:val="4"/>
        </w:numPr>
        <w:tabs>
          <w:tab w:val="left" w:pos="284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52CD">
        <w:rPr>
          <w:rFonts w:ascii="Times New Roman" w:eastAsia="Times New Roman" w:hAnsi="Times New Roman" w:cs="Times New Roman"/>
          <w:sz w:val="28"/>
          <w:szCs w:val="28"/>
        </w:rPr>
        <w:t>Порядок присудження ступеня доктора філософії та скасування рішення разової спеціалізованої вченої ради закладу вищої освіти, наукової установи про присудження ступеня доктора філософії: постанова КМУ від 12 січня 2022 року № 44 (зі змінами). URL: https://zakon.rada.gov.ua/laws/show/44-2022.</w:t>
      </w:r>
    </w:p>
    <w:p w14:paraId="7A7406BB" w14:textId="0DB0E760" w:rsidR="009F471A" w:rsidRDefault="009F471A" w:rsidP="00A81DE6">
      <w:pPr>
        <w:numPr>
          <w:ilvl w:val="0"/>
          <w:numId w:val="4"/>
        </w:numPr>
        <w:tabs>
          <w:tab w:val="left" w:pos="284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Вимоги до міждисциплінарних освітніх (наукових) програм. Затверджено Наказом Міністерства освіти і науки України від 01.02.2021 р. № 128. URL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: </w:t>
      </w:r>
      <w:r w:rsidRPr="00763400">
        <w:rPr>
          <w:rFonts w:ascii="Times New Roman" w:eastAsia="Times New Roman" w:hAnsi="Times New Roman" w:cs="Times New Roman"/>
          <w:sz w:val="28"/>
          <w:szCs w:val="28"/>
          <w:lang w:val="uk-UA"/>
        </w:rPr>
        <w:t>https://zakon.rada.gov.ua/laws/show/z0454-21#Text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5033290C" w14:textId="77777777" w:rsidR="009F471A" w:rsidRDefault="009F471A" w:rsidP="00A81DE6">
      <w:pPr>
        <w:numPr>
          <w:ilvl w:val="0"/>
          <w:numId w:val="4"/>
        </w:numPr>
        <w:tabs>
          <w:tab w:val="left" w:pos="284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Національний класифікатор України: Класифікатор професій ДК 003:2010 (із змінами). URL: https://zakon.rada.gov.ua/rada/show/va327609-10. </w:t>
      </w:r>
    </w:p>
    <w:p w14:paraId="55BA879A" w14:textId="54DAB8FF" w:rsidR="009F471A" w:rsidRPr="00A5384F" w:rsidRDefault="009F471A" w:rsidP="00A81D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</w:t>
      </w:r>
      <w:r w:rsidR="00D751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Стандарт вищої освіти зі </w:t>
      </w:r>
      <w:r w:rsidR="00D751AC" w:rsidRPr="00825C3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спеціал</w:t>
      </w:r>
      <w:r w:rsidR="00825C3D" w:rsidRPr="00825C3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ь</w:t>
      </w:r>
      <w:r w:rsidR="00D751AC" w:rsidRPr="00825C3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ності </w:t>
      </w:r>
      <w:r w:rsidR="00D751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106 Географія для третього (освітньо-наукового) рівня вищої освіти. Затверджений Наказом Міністерства освіти і науки України від 13.08.2024 р., № 1128. URL: </w:t>
      </w:r>
      <w:r w:rsidR="00D751AC" w:rsidRPr="00D751AC">
        <w:rPr>
          <w:rFonts w:ascii="Times New Roman" w:eastAsia="Times New Roman" w:hAnsi="Times New Roman" w:cs="Times New Roman"/>
          <w:color w:val="000000"/>
          <w:sz w:val="28"/>
          <w:szCs w:val="28"/>
        </w:rPr>
        <w:t>https://mon.gov.ua/static-objects/mon/sites/1/vishcha-osvita/zatverdzeni%20standarty/2024/13.08.2024/106.Heohrafiya-doktor.filosofiyi-1128.vid.13.08.2024.pdf</w:t>
      </w:r>
      <w:r w:rsidR="00D751A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14:paraId="6FF0FB67" w14:textId="77777777" w:rsidR="009F471A" w:rsidRPr="00763400" w:rsidRDefault="009F471A" w:rsidP="00A81D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9. </w:t>
      </w:r>
      <w:r w:rsidRPr="00763400">
        <w:rPr>
          <w:rFonts w:ascii="Times New Roman" w:eastAsia="Times New Roman" w:hAnsi="Times New Roman" w:cs="Times New Roman"/>
          <w:color w:val="000000"/>
          <w:sz w:val="28"/>
          <w:szCs w:val="28"/>
          <w:lang w:val="en-GB"/>
        </w:rPr>
        <w:t>Directive 2005/36/EC of the European Parliament and of the Council of 7 September 2005 on the recognition of professional qualifications</w:t>
      </w:r>
      <w:r w:rsidRPr="007634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 URL: http://data.europa.eu/eli/dir/2005/36/2025-10-29 (відповідно до Національної програми адаптації законодавства України до права Європейського Союзу (</w:t>
      </w:r>
      <w:proofErr w:type="spellStart"/>
      <w:r w:rsidRPr="007634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acquis</w:t>
      </w:r>
      <w:proofErr w:type="spellEnd"/>
      <w:r w:rsidRPr="007634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ЄС): постанова КМУ від 012 квітня 2026 року № 438. URL: https://www.kmu.gov.ua/npas/pro-zatverdzhennia-natsionalnoi-prohramy-adaptatsiizakonodavstva-ukrainy-do-prava-t10426).</w:t>
      </w:r>
    </w:p>
    <w:p w14:paraId="0AE9A42B" w14:textId="77777777" w:rsidR="009F471A" w:rsidRDefault="009F471A" w:rsidP="00A81D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4BC1F0" w14:textId="77777777" w:rsidR="009F471A" w:rsidRPr="00A01DB3" w:rsidRDefault="009F471A" w:rsidP="00A81DE6">
      <w:pPr>
        <w:tabs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A01DB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Інші джерела:</w:t>
      </w:r>
    </w:p>
    <w:p w14:paraId="355BF67F" w14:textId="77777777" w:rsidR="009F471A" w:rsidRPr="00763400" w:rsidRDefault="009F471A" w:rsidP="00A81DE6">
      <w:pPr>
        <w:numPr>
          <w:ilvl w:val="0"/>
          <w:numId w:val="5"/>
        </w:numPr>
        <w:tabs>
          <w:tab w:val="left" w:pos="426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63400">
        <w:rPr>
          <w:rFonts w:ascii="Times New Roman" w:eastAsia="Times New Roman" w:hAnsi="Times New Roman" w:cs="Times New Roman"/>
          <w:sz w:val="28"/>
          <w:szCs w:val="28"/>
          <w:lang w:val="en-GB"/>
        </w:rPr>
        <w:t>International Standard Classification of Education (ISCED 2011): https://www.uis.unesco.org/en/methods-and-tools/isced.</w:t>
      </w:r>
    </w:p>
    <w:p w14:paraId="240C259A" w14:textId="77777777" w:rsidR="009F471A" w:rsidRPr="00763400" w:rsidRDefault="009F471A" w:rsidP="00A81DE6">
      <w:pPr>
        <w:numPr>
          <w:ilvl w:val="0"/>
          <w:numId w:val="5"/>
        </w:numPr>
        <w:tabs>
          <w:tab w:val="left" w:pos="426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763400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International standard classification of education: Fields of education and training 2013 (ISCED-F 2013) – Detailed field descriptions. URL: </w:t>
      </w:r>
      <w:r w:rsidRPr="00763400">
        <w:rPr>
          <w:rFonts w:ascii="Times New Roman" w:hAnsi="Times New Roman" w:cs="Times New Roman"/>
          <w:sz w:val="28"/>
          <w:szCs w:val="28"/>
          <w:lang w:val="en-GB"/>
        </w:rPr>
        <w:t>https://unesdoc.unesco.org/ark:/48223/pf0000235049.</w:t>
      </w:r>
    </w:p>
    <w:p w14:paraId="010B5905" w14:textId="77777777" w:rsidR="009F471A" w:rsidRPr="00A5384F" w:rsidRDefault="009F471A" w:rsidP="00A81DE6">
      <w:pPr>
        <w:numPr>
          <w:ilvl w:val="0"/>
          <w:numId w:val="5"/>
        </w:numPr>
        <w:tabs>
          <w:tab w:val="left" w:pos="426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8"/>
          <w:lang w:val="pl-PL"/>
        </w:rPr>
      </w:pPr>
      <w:r w:rsidRPr="00763400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Council Recommendation of 22 May 2018 on key competences for lifelong learning (Text with EEA relevance.). </w:t>
      </w:r>
      <w:r w:rsidRPr="00A5384F">
        <w:rPr>
          <w:rFonts w:ascii="Times New Roman" w:eastAsia="Times New Roman" w:hAnsi="Times New Roman" w:cs="Times New Roman"/>
          <w:sz w:val="28"/>
          <w:szCs w:val="28"/>
          <w:lang w:val="pl-PL"/>
        </w:rPr>
        <w:t>URL:  https://eur-lex.europa.eu/legal-content/EN/TXT/?uri=uriserv:OJ.C_.2018.189.01.0001.01.ENG&amp;toc=OJ:C:2018:189:TOC.</w:t>
      </w:r>
    </w:p>
    <w:p w14:paraId="2B62C0A7" w14:textId="77777777" w:rsidR="009F471A" w:rsidRPr="00A5384F" w:rsidRDefault="009F471A" w:rsidP="00A81DE6">
      <w:pPr>
        <w:numPr>
          <w:ilvl w:val="0"/>
          <w:numId w:val="5"/>
        </w:numPr>
        <w:tabs>
          <w:tab w:val="left" w:pos="426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8"/>
          <w:lang w:val="pl-PL"/>
        </w:rPr>
      </w:pPr>
      <w:r w:rsidRPr="00A5384F">
        <w:rPr>
          <w:rFonts w:ascii="Times New Roman" w:eastAsia="Times New Roman" w:hAnsi="Times New Roman" w:cs="Times New Roman"/>
          <w:sz w:val="28"/>
          <w:szCs w:val="28"/>
          <w:lang w:val="pl-PL"/>
        </w:rPr>
        <w:t xml:space="preserve"> </w:t>
      </w:r>
      <w:r w:rsidRPr="00763400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The European Qualifications Framework: Supporting Learning, Work and </w:t>
      </w:r>
      <w:proofErr w:type="spellStart"/>
      <w:r w:rsidRPr="00763400">
        <w:rPr>
          <w:rFonts w:ascii="Times New Roman" w:eastAsia="Times New Roman" w:hAnsi="Times New Roman" w:cs="Times New Roman"/>
          <w:sz w:val="28"/>
          <w:szCs w:val="28"/>
          <w:lang w:val="en-GB"/>
        </w:rPr>
        <w:t>CrossBorder</w:t>
      </w:r>
      <w:proofErr w:type="spellEnd"/>
      <w:r w:rsidRPr="00763400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Mobility. </w:t>
      </w:r>
      <w:r w:rsidRPr="00A5384F">
        <w:rPr>
          <w:rFonts w:ascii="Times New Roman" w:eastAsia="Times New Roman" w:hAnsi="Times New Roman" w:cs="Times New Roman"/>
          <w:sz w:val="28"/>
          <w:szCs w:val="28"/>
          <w:lang w:val="pl-PL"/>
        </w:rPr>
        <w:t xml:space="preserve">URL: http://www.ehea.info/Upload/TPG_A_QF_RO_MK_1_EQF_Brochure.pdf. </w:t>
      </w:r>
    </w:p>
    <w:p w14:paraId="0685841D" w14:textId="77777777" w:rsidR="009F471A" w:rsidRPr="00763400" w:rsidRDefault="009F471A" w:rsidP="00A81DE6">
      <w:pPr>
        <w:numPr>
          <w:ilvl w:val="0"/>
          <w:numId w:val="5"/>
        </w:numPr>
        <w:tabs>
          <w:tab w:val="left" w:pos="426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A5384F">
        <w:rPr>
          <w:rFonts w:ascii="Times New Roman" w:eastAsia="Times New Roman" w:hAnsi="Times New Roman" w:cs="Times New Roman"/>
          <w:sz w:val="28"/>
          <w:szCs w:val="28"/>
          <w:lang w:val="pl-PL"/>
        </w:rPr>
        <w:t xml:space="preserve"> </w:t>
      </w:r>
      <w:r w:rsidRPr="00763400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QF-EHEA – Qualification Framework of the European Higher Education Area. URL:https://ehea.info/media.ehea.info/file/BFUG_Meeting/49/6/BFUG_BG_SR_61_4c_AppendixIII_947496.pdf. </w:t>
      </w:r>
    </w:p>
    <w:p w14:paraId="4B2A096A" w14:textId="77777777" w:rsidR="009F471A" w:rsidRPr="00A5384F" w:rsidRDefault="009F471A" w:rsidP="00A81DE6">
      <w:pPr>
        <w:numPr>
          <w:ilvl w:val="0"/>
          <w:numId w:val="5"/>
        </w:numPr>
        <w:tabs>
          <w:tab w:val="left" w:pos="426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8"/>
          <w:lang w:val="pl-PL"/>
        </w:rPr>
      </w:pPr>
      <w:r w:rsidRPr="0076340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Стандарти та рекомендації щодо забезпечення якості в Європейському просторі вищої освіти</w:t>
      </w:r>
      <w:r w:rsidRPr="00A5384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</w:t>
      </w:r>
      <w:r w:rsidRPr="00763400">
        <w:rPr>
          <w:rFonts w:ascii="Times New Roman" w:eastAsia="Times New Roman" w:hAnsi="Times New Roman" w:cs="Times New Roman"/>
          <w:sz w:val="28"/>
          <w:szCs w:val="28"/>
          <w:lang w:val="en-GB"/>
        </w:rPr>
        <w:t>ESG</w:t>
      </w:r>
      <w:r w:rsidRPr="00A5384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). </w:t>
      </w:r>
      <w:r w:rsidRPr="00A5384F">
        <w:rPr>
          <w:rFonts w:ascii="Times New Roman" w:eastAsia="Times New Roman" w:hAnsi="Times New Roman" w:cs="Times New Roman"/>
          <w:sz w:val="28"/>
          <w:szCs w:val="28"/>
          <w:lang w:val="pl-PL"/>
        </w:rPr>
        <w:t>URL: https://ihed.org.ua/wp-content/uploads/2018/10/04_2016_ESG_2015.pdf.</w:t>
      </w:r>
    </w:p>
    <w:p w14:paraId="26B80488" w14:textId="77777777" w:rsidR="009F471A" w:rsidRPr="00763400" w:rsidRDefault="009F471A" w:rsidP="00A81DE6">
      <w:pPr>
        <w:numPr>
          <w:ilvl w:val="0"/>
          <w:numId w:val="5"/>
        </w:numPr>
        <w:tabs>
          <w:tab w:val="left" w:pos="426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384F">
        <w:rPr>
          <w:rFonts w:ascii="Times New Roman" w:eastAsia="Times New Roman" w:hAnsi="Times New Roman" w:cs="Times New Roman"/>
          <w:sz w:val="28"/>
          <w:szCs w:val="28"/>
          <w:lang w:val="pl-PL"/>
        </w:rPr>
        <w:t xml:space="preserve"> </w:t>
      </w:r>
      <w:r w:rsidRPr="00763400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Higher Education in the World 8 - Special issue. New Visions for Higher Education towards 2030. </w:t>
      </w:r>
      <w:r w:rsidRPr="00A5384F">
        <w:rPr>
          <w:rFonts w:ascii="Times New Roman" w:eastAsia="Times New Roman" w:hAnsi="Times New Roman" w:cs="Times New Roman"/>
          <w:sz w:val="28"/>
          <w:szCs w:val="28"/>
          <w:lang w:val="pl-PL"/>
        </w:rPr>
        <w:t>Barcelona, GUNi, May 2022. URL: https://www.guninetwork.org/files/guni</w:t>
      </w:r>
      <w:r w:rsidRPr="00763400">
        <w:rPr>
          <w:rFonts w:ascii="Times New Roman" w:eastAsia="Times New Roman" w:hAnsi="Times New Roman" w:cs="Times New Roman"/>
          <w:sz w:val="28"/>
          <w:szCs w:val="28"/>
        </w:rPr>
        <w:t xml:space="preserve">_heiw_8_complete_-_new_visions_for_higher_education_towards_2030_1.pdf  </w:t>
      </w:r>
    </w:p>
    <w:p w14:paraId="7C92AF77" w14:textId="77777777" w:rsidR="009F471A" w:rsidRPr="00763400" w:rsidRDefault="009F471A" w:rsidP="00A81DE6">
      <w:pPr>
        <w:numPr>
          <w:ilvl w:val="0"/>
          <w:numId w:val="5"/>
        </w:numPr>
        <w:tabs>
          <w:tab w:val="left" w:pos="284"/>
          <w:tab w:val="left" w:pos="1134"/>
        </w:tabs>
        <w:spacing w:after="0" w:line="240" w:lineRule="auto"/>
        <w:ind w:left="0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3400">
        <w:rPr>
          <w:rFonts w:ascii="Times New Roman" w:eastAsia="Times New Roman" w:hAnsi="Times New Roman" w:cs="Times New Roman"/>
          <w:sz w:val="28"/>
          <w:szCs w:val="28"/>
        </w:rPr>
        <w:t>ПРООН в Україні. Цілі сталого розвитку (ЦСР). URL:</w:t>
      </w:r>
      <w:r w:rsidRPr="0076340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63400">
        <w:rPr>
          <w:rFonts w:ascii="Times New Roman" w:eastAsia="Times New Roman" w:hAnsi="Times New Roman" w:cs="Times New Roman"/>
          <w:sz w:val="28"/>
          <w:szCs w:val="28"/>
        </w:rPr>
        <w:t>https://www.undp.org/uk/ukraine/tsili-staloho-rozvytku.</w:t>
      </w:r>
    </w:p>
    <w:p w14:paraId="2262752C" w14:textId="77777777" w:rsidR="009F471A" w:rsidRDefault="009F471A" w:rsidP="00A81DE6">
      <w:pPr>
        <w:numPr>
          <w:ilvl w:val="0"/>
          <w:numId w:val="5"/>
        </w:numPr>
        <w:tabs>
          <w:tab w:val="left" w:pos="426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Рамка цифрової компетентності громадян України. URL: https://osvita.diia.gov.ua/uploads/1/7451-ramka_cifrovoi_kompetentnosti.pdf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3635E616" w14:textId="77777777" w:rsidR="009F471A" w:rsidRDefault="009F471A" w:rsidP="00A81DE6">
      <w:pPr>
        <w:numPr>
          <w:ilvl w:val="0"/>
          <w:numId w:val="5"/>
        </w:numPr>
        <w:tabs>
          <w:tab w:val="left" w:pos="426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Рамка компетентностей для культури демократії. URL: https://rm.coe.int/rf-cdc-vol-2-/168097ec96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4CC8B04F" w14:textId="77777777" w:rsidR="009F471A" w:rsidRDefault="009F471A" w:rsidP="00A81DE6">
      <w:pPr>
        <w:numPr>
          <w:ilvl w:val="0"/>
          <w:numId w:val="5"/>
        </w:numPr>
        <w:tabs>
          <w:tab w:val="left" w:pos="426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TUNING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Structures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Europe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(Проєкт Європейської Комісії «Налаштування освітніх систем в Європі» (для ознайомлення з прикладами стандартів та вимог до компетентностей для різних предметних областей) </w:t>
      </w:r>
      <w:r w:rsidRPr="00763400">
        <w:rPr>
          <w:rFonts w:ascii="Times New Roman" w:eastAsia="Times New Roman" w:hAnsi="Times New Roman" w:cs="Times New Roman"/>
          <w:sz w:val="28"/>
          <w:szCs w:val="28"/>
        </w:rPr>
        <w:t>https://www.unideusto.org/tuningeu/.</w:t>
      </w:r>
    </w:p>
    <w:p w14:paraId="4A20AA21" w14:textId="77777777" w:rsidR="009F471A" w:rsidRDefault="009F471A" w:rsidP="00A81DE6">
      <w:pPr>
        <w:numPr>
          <w:ilvl w:val="0"/>
          <w:numId w:val="5"/>
        </w:numPr>
        <w:tabs>
          <w:tab w:val="left" w:pos="426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Національний освітній глосарій: вища освіта (4-е вид., перероб.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.) 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.-уклад.: В.Є. Бахрушин, М.І. Винницький, В.М. Захарченко, І.О. Золотарьова, С.А.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Калашнікова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В.І. Луговий, М.Р.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Мруга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Ю.М.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Рашкевич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І.М. Сікорська, А.В.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Ставицький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Ж.В.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Таланова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С.П.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Шитікова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 За ред. В.Г. Кременя, В.Є. Бахрушина, Ю.М.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Рашкевича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2024. 114 с. URL: https://erasmusplus.org.ua/wp-content/uploads/2024/10/glosarijvo_2024_here_neo_ivo_napn_mon_30.09.2024.pdf.   </w:t>
      </w:r>
    </w:p>
    <w:p w14:paraId="622B8F40" w14:textId="77777777" w:rsidR="009F471A" w:rsidRDefault="009F471A" w:rsidP="00A81DE6">
      <w:pPr>
        <w:numPr>
          <w:ilvl w:val="0"/>
          <w:numId w:val="5"/>
        </w:numPr>
        <w:tabs>
          <w:tab w:val="left" w:pos="426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Бахрушин В.Є. Проблеми розроблення стандартів третього рівня вищої освіти в Україні. Освітня аналітика України. 2021. № 4(15). С. 46-59. URL: https://science.iea.gov.ua/wp-content/uploads/2022/01/EAU_415_2021-full.pdf.</w:t>
      </w:r>
    </w:p>
    <w:p w14:paraId="3C236D3B" w14:textId="77777777" w:rsidR="009F471A" w:rsidRDefault="009F471A" w:rsidP="00A81DE6">
      <w:pPr>
        <w:numPr>
          <w:ilvl w:val="0"/>
          <w:numId w:val="5"/>
        </w:numPr>
        <w:tabs>
          <w:tab w:val="left" w:pos="426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Бахрушин В.Є. Стандартизація вимог до вищої освіти, як інструмент забезпечення якості вищої освіти: рівні вищої освіти та предметні області. Освітня аналітика України. 2020. № 2(9). С. 50–66.: URL: https://science.iea.gov.ua/wp-content/uploads/2020/10/4_Bakhrushin_29_2020_50_66.pdf.</w:t>
      </w:r>
    </w:p>
    <w:p w14:paraId="36224840" w14:textId="77777777" w:rsidR="009F471A" w:rsidRDefault="009F471A" w:rsidP="00A81DE6">
      <w:pPr>
        <w:numPr>
          <w:ilvl w:val="0"/>
          <w:numId w:val="5"/>
        </w:numPr>
        <w:tabs>
          <w:tab w:val="left" w:pos="426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Рашкевич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Ю.М. Болонський процес: історія, стан та перспективи. Освітня аналітика України, 2018. № 3(4), С. 5–16. URL: https://science.iea.gov.ua/wp-content/uploads/2018/12/5_16_Rashkevich.pdf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5C3A9498" w14:textId="77777777" w:rsidR="009F471A" w:rsidRDefault="009F471A" w:rsidP="00A81DE6">
      <w:pPr>
        <w:numPr>
          <w:ilvl w:val="0"/>
          <w:numId w:val="5"/>
        </w:numPr>
        <w:tabs>
          <w:tab w:val="left" w:pos="426"/>
          <w:tab w:val="left" w:pos="1134"/>
        </w:tabs>
        <w:spacing w:after="0" w:line="240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Розроблення освітніх програм: методичні рекомендації 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.: В. М. Захарченко, В. І. Луговий, Ю.М.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Рашкевич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Ж.В.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Таланова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 За ред. В.Г. Кременя. Київ: ДП «НВЦ «Пріоритети», 2014. 120 с. URL: https://erasmusplus.org.ua/wp-content/uploads/2015/04/Rozroblennya</w:t>
      </w:r>
      <w:bookmarkEnd w:id="1"/>
      <w:r>
        <w:rPr>
          <w:rFonts w:ascii="Times New Roman" w:eastAsia="Times New Roman" w:hAnsi="Times New Roman" w:cs="Times New Roman"/>
          <w:sz w:val="28"/>
          <w:szCs w:val="28"/>
        </w:rPr>
        <w:t>_osv_program.pdf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4E6360C9" w14:textId="77777777" w:rsidR="009F471A" w:rsidRDefault="009F471A" w:rsidP="009F47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584E97E" w14:textId="77777777" w:rsidR="009F471A" w:rsidRDefault="009F471A" w:rsidP="009F47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6FE64E2" w14:textId="77777777" w:rsidR="009F471A" w:rsidRDefault="009F471A" w:rsidP="009F47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8711156" w14:textId="77777777" w:rsidR="009F471A" w:rsidRPr="00025418" w:rsidRDefault="009F471A" w:rsidP="009F471A">
      <w:pPr>
        <w:tabs>
          <w:tab w:val="left" w:pos="1134"/>
        </w:tabs>
        <w:spacing w:after="0" w:line="240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25418">
        <w:rPr>
          <w:rFonts w:ascii="Times New Roman" w:hAnsi="Times New Roman" w:cs="Times New Roman"/>
          <w:b/>
          <w:sz w:val="28"/>
          <w:szCs w:val="28"/>
          <w:lang w:val="uk-UA"/>
        </w:rPr>
        <w:t>Генеральний директор директорату</w:t>
      </w:r>
    </w:p>
    <w:p w14:paraId="34B2E4EA" w14:textId="77777777" w:rsidR="009F471A" w:rsidRPr="00025418" w:rsidRDefault="009F471A" w:rsidP="009F471A">
      <w:pPr>
        <w:tabs>
          <w:tab w:val="left" w:pos="1134"/>
        </w:tabs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5418">
        <w:rPr>
          <w:rFonts w:ascii="Times New Roman" w:hAnsi="Times New Roman" w:cs="Times New Roman"/>
          <w:b/>
          <w:sz w:val="28"/>
          <w:szCs w:val="28"/>
          <w:lang w:val="uk-UA"/>
        </w:rPr>
        <w:t>вищої освіти і освіти дорослих                                                     Олег ШАРОВ</w:t>
      </w:r>
    </w:p>
    <w:p w14:paraId="4E04A239" w14:textId="65F8016D" w:rsidR="009F471A" w:rsidRDefault="009F471A" w:rsidP="009F47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765B96EC" w14:textId="77777777" w:rsidR="00825C3D" w:rsidRDefault="00825C3D" w:rsidP="009F47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sectPr w:rsidR="00825C3D" w:rsidSect="00A81DE6">
      <w:headerReference w:type="default" r:id="rId8"/>
      <w:headerReference w:type="first" r:id="rId9"/>
      <w:pgSz w:w="11906" w:h="16838"/>
      <w:pgMar w:top="1134" w:right="707" w:bottom="1134" w:left="1418" w:header="510" w:footer="227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05FAB0" w14:textId="77777777" w:rsidR="00486FC2" w:rsidRDefault="00486FC2">
      <w:pPr>
        <w:spacing w:after="0" w:line="240" w:lineRule="auto"/>
      </w:pPr>
      <w:r>
        <w:separator/>
      </w:r>
    </w:p>
  </w:endnote>
  <w:endnote w:type="continuationSeparator" w:id="0">
    <w:p w14:paraId="5D07924C" w14:textId="77777777" w:rsidR="00486FC2" w:rsidRDefault="00486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97B20DC7-62D3-466B-976B-8719F166D7A5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820AE7CA-339E-4F23-A021-77181D870D43}"/>
    <w:embedBold r:id="rId3" w:fontKey="{6ECC200B-B47E-4708-8DE2-43CC10EC80E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ACC513E-D4A6-45CD-9663-C94698D7366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E2A1B701-2D08-4441-B1A0-92F38B97B0DC}"/>
  </w:font>
  <w:font w:name="TimesNewRomanPSMT">
    <w:altName w:val="Yu Gothic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F6AF9227-6CDA-4590-A1A2-0A068C71B0D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884C39" w14:textId="77777777" w:rsidR="00486FC2" w:rsidRDefault="00486FC2">
      <w:pPr>
        <w:spacing w:after="0" w:line="240" w:lineRule="auto"/>
      </w:pPr>
      <w:r>
        <w:separator/>
      </w:r>
    </w:p>
  </w:footnote>
  <w:footnote w:type="continuationSeparator" w:id="0">
    <w:p w14:paraId="41AB0EDC" w14:textId="77777777" w:rsidR="00486FC2" w:rsidRDefault="00486F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62031054"/>
      <w:docPartObj>
        <w:docPartGallery w:val="Page Numbers (Top of Page)"/>
        <w:docPartUnique/>
      </w:docPartObj>
    </w:sdtPr>
    <w:sdtContent>
      <w:p w14:paraId="1804E60C" w14:textId="6901212E" w:rsidR="00A81DE6" w:rsidRDefault="00A81DE6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81DE6">
          <w:rPr>
            <w:noProof/>
            <w:lang w:val="uk-UA"/>
          </w:rPr>
          <w:t>10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29723315"/>
      <w:docPartObj>
        <w:docPartGallery w:val="Page Numbers (Top of Page)"/>
        <w:docPartUnique/>
      </w:docPartObj>
    </w:sdtPr>
    <w:sdtContent>
      <w:p w14:paraId="48085476" w14:textId="4CBCF515" w:rsidR="00A81DE6" w:rsidRDefault="00A81DE6">
        <w:pPr>
          <w:pStyle w:val="af1"/>
          <w:jc w:val="center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B67C89"/>
    <w:multiLevelType w:val="multilevel"/>
    <w:tmpl w:val="ED544F24"/>
    <w:lvl w:ilvl="0">
      <w:start w:val="1"/>
      <w:numFmt w:val="bullet"/>
      <w:lvlText w:val="−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3DA25F6"/>
    <w:multiLevelType w:val="multilevel"/>
    <w:tmpl w:val="151068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9A23DA5"/>
    <w:multiLevelType w:val="multilevel"/>
    <w:tmpl w:val="613E20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EB7339A"/>
    <w:multiLevelType w:val="multilevel"/>
    <w:tmpl w:val="D3D08D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2F97B76"/>
    <w:multiLevelType w:val="multilevel"/>
    <w:tmpl w:val="5B58DC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460"/>
    <w:rsid w:val="00062258"/>
    <w:rsid w:val="001F4C37"/>
    <w:rsid w:val="0038682D"/>
    <w:rsid w:val="003C0198"/>
    <w:rsid w:val="004571D9"/>
    <w:rsid w:val="00457307"/>
    <w:rsid w:val="00486FC2"/>
    <w:rsid w:val="004A52CD"/>
    <w:rsid w:val="004A725A"/>
    <w:rsid w:val="004B6A7A"/>
    <w:rsid w:val="004E4F05"/>
    <w:rsid w:val="006C26DB"/>
    <w:rsid w:val="00825C3D"/>
    <w:rsid w:val="00920460"/>
    <w:rsid w:val="009F471A"/>
    <w:rsid w:val="00A81DE6"/>
    <w:rsid w:val="00B47659"/>
    <w:rsid w:val="00C04985"/>
    <w:rsid w:val="00D32D42"/>
    <w:rsid w:val="00D751AC"/>
    <w:rsid w:val="00E42FAC"/>
    <w:rsid w:val="00E649D9"/>
    <w:rsid w:val="00FB0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1E043"/>
  <w15:docId w15:val="{A87E0243-DB24-4967-AFBE-DB6E337CE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Шрифт абзацу за промовчанням1"/>
    <w:rPr>
      <w:w w:val="100"/>
      <w:position w:val="-1"/>
      <w:effect w:val="none"/>
      <w:vertAlign w:val="baseline"/>
      <w:cs w:val="0"/>
      <w:em w:val="none"/>
    </w:rPr>
  </w:style>
  <w:style w:type="paragraph" w:customStyle="1" w:styleId="rvps2">
    <w:name w:val="rvps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11">
    <w:name w:val="Абзац списка1"/>
    <w:pPr>
      <w:ind w:left="720"/>
      <w:contextualSpacing/>
    </w:pPr>
  </w:style>
  <w:style w:type="paragraph" w:styleId="a4">
    <w:name w:val="List Paragraph"/>
    <w:pPr>
      <w:ind w:left="720"/>
      <w:contextualSpacing/>
    </w:pPr>
  </w:style>
  <w:style w:type="character" w:styleId="a5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a6">
    <w:name w:val="Готовый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before="120" w:after="0" w:line="380" w:lineRule="atLeast"/>
      <w:ind w:firstLine="720"/>
      <w:jc w:val="both"/>
    </w:pPr>
    <w:rPr>
      <w:rFonts w:ascii="Courier New" w:hAnsi="Courier New"/>
      <w:sz w:val="28"/>
      <w:szCs w:val="20"/>
      <w:lang w:val="uk-UA" w:eastAsia="ru-RU"/>
    </w:rPr>
  </w:style>
  <w:style w:type="character" w:styleId="a7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styleId="a8">
    <w:name w:val="Table Grid"/>
    <w:basedOn w:val="a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rPr>
      <w:w w:val="100"/>
      <w:position w:val="-1"/>
      <w:sz w:val="16"/>
      <w:effect w:val="none"/>
      <w:vertAlign w:val="baseline"/>
      <w:cs w:val="0"/>
      <w:em w:val="none"/>
    </w:rPr>
  </w:style>
  <w:style w:type="paragraph" w:styleId="aa">
    <w:name w:val="annotation text"/>
    <w:pPr>
      <w:spacing w:line="240" w:lineRule="auto"/>
    </w:pPr>
    <w:rPr>
      <w:sz w:val="20"/>
      <w:szCs w:val="20"/>
    </w:rPr>
  </w:style>
  <w:style w:type="character" w:customStyle="1" w:styleId="ab">
    <w:name w:val="Текст примітки Знак"/>
    <w:rPr>
      <w:rFonts w:ascii="Calibri" w:eastAsia="Times New Roman" w:hAnsi="Calibri"/>
      <w:w w:val="100"/>
      <w:position w:val="-1"/>
      <w:sz w:val="20"/>
      <w:effect w:val="none"/>
      <w:vertAlign w:val="baseline"/>
      <w:cs w:val="0"/>
      <w:em w:val="none"/>
      <w:lang w:val="ru-RU"/>
    </w:rPr>
  </w:style>
  <w:style w:type="paragraph" w:styleId="ac">
    <w:name w:val="annotation subject"/>
    <w:basedOn w:val="aa"/>
    <w:next w:val="aa"/>
    <w:rPr>
      <w:b/>
    </w:rPr>
  </w:style>
  <w:style w:type="character" w:customStyle="1" w:styleId="ad">
    <w:name w:val="Тема примітки Знак"/>
    <w:rPr>
      <w:rFonts w:ascii="Calibri" w:eastAsia="Times New Roman" w:hAnsi="Calibri"/>
      <w:b/>
      <w:w w:val="100"/>
      <w:position w:val="-1"/>
      <w:sz w:val="20"/>
      <w:effect w:val="none"/>
      <w:vertAlign w:val="baseline"/>
      <w:cs w:val="0"/>
      <w:em w:val="none"/>
      <w:lang w:val="ru-RU"/>
    </w:rPr>
  </w:style>
  <w:style w:type="paragraph" w:styleId="ae">
    <w:name w:val="Balloon Text"/>
    <w:pPr>
      <w:spacing w:after="0" w:line="240" w:lineRule="auto"/>
    </w:pPr>
    <w:rPr>
      <w:rFonts w:ascii="Segoe UI" w:eastAsia="Times New Roman" w:hAnsi="Segoe UI"/>
      <w:sz w:val="18"/>
      <w:szCs w:val="20"/>
    </w:rPr>
  </w:style>
  <w:style w:type="character" w:customStyle="1" w:styleId="af">
    <w:name w:val="Текст у виносці Знак"/>
    <w:rPr>
      <w:rFonts w:ascii="Segoe UI" w:eastAsia="Times New Roman" w:hAnsi="Segoe UI"/>
      <w:w w:val="100"/>
      <w:position w:val="-1"/>
      <w:sz w:val="18"/>
      <w:effect w:val="none"/>
      <w:vertAlign w:val="baseline"/>
      <w:cs w:val="0"/>
      <w:em w:val="none"/>
      <w:lang w:val="ru-RU"/>
    </w:r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rvts0">
    <w:name w:val="rvts0"/>
    <w:rPr>
      <w:w w:val="100"/>
      <w:position w:val="-1"/>
      <w:effect w:val="none"/>
      <w:vertAlign w:val="baseline"/>
      <w:cs w:val="0"/>
      <w:em w:val="none"/>
    </w:rPr>
  </w:style>
  <w:style w:type="paragraph" w:styleId="af0">
    <w:name w:val="Normal (Web)"/>
    <w:qFormat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paragraph" w:styleId="af1">
    <w:name w:val="header"/>
    <w:uiPriority w:val="99"/>
    <w:pPr>
      <w:tabs>
        <w:tab w:val="center" w:pos="4819"/>
        <w:tab w:val="right" w:pos="9639"/>
      </w:tabs>
    </w:pPr>
  </w:style>
  <w:style w:type="character" w:customStyle="1" w:styleId="af2">
    <w:name w:val="Верхній колонтитул Знак"/>
    <w:uiPriority w:val="99"/>
    <w:rPr>
      <w:w w:val="100"/>
      <w:position w:val="-1"/>
      <w:sz w:val="22"/>
      <w:szCs w:val="22"/>
      <w:effect w:val="none"/>
      <w:vertAlign w:val="baseline"/>
      <w:cs w:val="0"/>
      <w:em w:val="none"/>
      <w:lang w:val="ru-RU" w:eastAsia="en-US"/>
    </w:rPr>
  </w:style>
  <w:style w:type="paragraph" w:styleId="af3">
    <w:name w:val="footer"/>
    <w:pPr>
      <w:tabs>
        <w:tab w:val="center" w:pos="4819"/>
        <w:tab w:val="right" w:pos="9639"/>
      </w:tabs>
    </w:pPr>
  </w:style>
  <w:style w:type="character" w:customStyle="1" w:styleId="af4">
    <w:name w:val="Нижній колонтитул Знак"/>
    <w:rPr>
      <w:w w:val="100"/>
      <w:position w:val="-1"/>
      <w:sz w:val="22"/>
      <w:szCs w:val="22"/>
      <w:effect w:val="none"/>
      <w:vertAlign w:val="baseline"/>
      <w:cs w:val="0"/>
      <w:em w:val="none"/>
      <w:lang w:val="ru-RU" w:eastAsia="en-US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Times New Roman" w:hAnsi="Times New Roman"/>
      <w:color w:val="000000"/>
      <w:position w:val="-1"/>
      <w:sz w:val="24"/>
      <w:szCs w:val="24"/>
    </w:rPr>
  </w:style>
  <w:style w:type="character" w:customStyle="1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af5">
    <w:name w:val="Body Text"/>
    <w:pPr>
      <w:widowControl w:val="0"/>
      <w:autoSpaceDE w:val="0"/>
      <w:autoSpaceDN w:val="0"/>
      <w:spacing w:after="0" w:line="240" w:lineRule="auto"/>
      <w:ind w:left="536"/>
    </w:pPr>
    <w:rPr>
      <w:rFonts w:ascii="Times New Roman" w:eastAsia="Times New Roman" w:hAnsi="Times New Roman"/>
      <w:sz w:val="28"/>
      <w:szCs w:val="28"/>
      <w:lang w:val="uk-UA"/>
    </w:rPr>
  </w:style>
  <w:style w:type="character" w:customStyle="1" w:styleId="af6">
    <w:name w:val="Основний текст Знак"/>
    <w:rPr>
      <w:rFonts w:ascii="Times New Roman" w:eastAsia="Times New Roman" w:hAnsi="Times New Roman"/>
      <w:w w:val="100"/>
      <w:position w:val="-1"/>
      <w:sz w:val="28"/>
      <w:szCs w:val="28"/>
      <w:effect w:val="none"/>
      <w:vertAlign w:val="baseline"/>
      <w:cs w:val="0"/>
      <w:em w:val="none"/>
      <w:lang w:eastAsia="en-US"/>
    </w:rPr>
  </w:style>
  <w:style w:type="paragraph" w:customStyle="1" w:styleId="110">
    <w:name w:val="Заголовок 11"/>
    <w:pPr>
      <w:widowControl w:val="0"/>
      <w:autoSpaceDE w:val="0"/>
      <w:autoSpaceDN w:val="0"/>
      <w:spacing w:after="0" w:line="240" w:lineRule="auto"/>
      <w:ind w:left="113"/>
      <w:outlineLvl w:val="1"/>
    </w:pPr>
    <w:rPr>
      <w:rFonts w:ascii="Times New Roman" w:eastAsia="Times New Roman" w:hAnsi="Times New Roman"/>
      <w:b/>
      <w:bCs/>
      <w:sz w:val="28"/>
      <w:szCs w:val="28"/>
      <w:lang w:val="uk-UA"/>
    </w:rPr>
  </w:style>
  <w:style w:type="paragraph" w:customStyle="1" w:styleId="TableParagraph">
    <w:name w:val="Table Paragraph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uk-UA"/>
    </w:rPr>
  </w:style>
  <w:style w:type="paragraph" w:customStyle="1" w:styleId="21">
    <w:name w:val="Заголовок 21"/>
    <w:pPr>
      <w:widowControl w:val="0"/>
      <w:autoSpaceDE w:val="0"/>
      <w:autoSpaceDN w:val="0"/>
      <w:spacing w:after="0" w:line="240" w:lineRule="auto"/>
      <w:ind w:left="1244"/>
      <w:jc w:val="both"/>
      <w:outlineLvl w:val="2"/>
    </w:pPr>
    <w:rPr>
      <w:rFonts w:ascii="Times New Roman" w:eastAsia="Times New Roman" w:hAnsi="Times New Roman"/>
      <w:b/>
      <w:bCs/>
      <w:sz w:val="28"/>
      <w:szCs w:val="28"/>
      <w:lang w:val="uk-UA"/>
    </w:rPr>
  </w:style>
  <w:style w:type="table" w:customStyle="1" w:styleId="a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tblPr>
      <w:tblStyleRowBandSize w:val="1"/>
      <w:tblStyleColBandSize w:val="1"/>
    </w:tblPr>
  </w:style>
  <w:style w:type="paragraph" w:styleId="af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356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cneDrOToakcOUFWzP5ciQyDLRA==">CgMxLjA4AHIhMTJRQ3ZKRDNQOXA3WFNHak04QWJCSlU2XzNadUItTS1a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12671</Words>
  <Characters>7224</Characters>
  <Application>Microsoft Office Word</Application>
  <DocSecurity>0</DocSecurity>
  <Lines>60</Lines>
  <Paragraphs>39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Timur</dc:creator>
  <cp:lastModifiedBy>Дідусенко Світлана Іванівна</cp:lastModifiedBy>
  <cp:revision>3</cp:revision>
  <dcterms:created xsi:type="dcterms:W3CDTF">2026-06-04T15:09:00Z</dcterms:created>
  <dcterms:modified xsi:type="dcterms:W3CDTF">2026-06-22T15:32:00Z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bIsMainDocument">
    <vt:lpwstr/>
  </property>
  <property fmtid="{D5CDD505-2E9C-101B-9397-08002B2CF9AE}" pid="3" name="_dlc_BarcodeImage">
    <vt:lpwstr/>
  </property>
</Properties>
</file>