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Layout w:type="fixed"/>
        <w:tblLook w:val="0000" w:firstRow="0" w:lastRow="0" w:firstColumn="0" w:lastColumn="0" w:noHBand="0" w:noVBand="0"/>
      </w:tblPr>
      <w:tblGrid>
        <w:gridCol w:w="6804"/>
        <w:gridCol w:w="4111"/>
      </w:tblGrid>
      <w:tr w:rsidR="00E54BFB" w14:paraId="15200402" w14:textId="77777777" w:rsidTr="009F6FAB">
        <w:trPr>
          <w:trHeight w:val="1056"/>
        </w:trPr>
        <w:tc>
          <w:tcPr>
            <w:tcW w:w="6804" w:type="dxa"/>
          </w:tcPr>
          <w:p w14:paraId="30667EBE" w14:textId="77777777" w:rsidR="00E54BFB" w:rsidRPr="00F63D55" w:rsidRDefault="00E54BFB" w:rsidP="009F6FAB">
            <w:pPr>
              <w:shd w:val="clear" w:color="auto" w:fill="FFFFFF"/>
              <w:spacing w:after="0" w:line="240" w:lineRule="auto"/>
              <w:ind w:hanging="4"/>
              <w:jc w:val="both"/>
              <w:rPr>
                <w:rFonts w:ascii="Times New Roman" w:eastAsia="Times New Roman" w:hAnsi="Times New Roman" w:cs="Times New Roman"/>
                <w:sz w:val="28"/>
                <w:szCs w:val="28"/>
              </w:rPr>
            </w:pPr>
          </w:p>
        </w:tc>
        <w:tc>
          <w:tcPr>
            <w:tcW w:w="4111" w:type="dxa"/>
          </w:tcPr>
          <w:p w14:paraId="67191736" w14:textId="77777777" w:rsidR="00E54BFB" w:rsidRDefault="00E54BFB" w:rsidP="009F6FA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ЗАТВЕРДЖЕНО</w:t>
            </w:r>
          </w:p>
          <w:p w14:paraId="489C6ACD" w14:textId="77777777" w:rsidR="00E54BFB" w:rsidRDefault="00E54BFB" w:rsidP="009F6FA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Наказ Міністерства</w:t>
            </w:r>
          </w:p>
          <w:p w14:paraId="33BA21CD" w14:textId="77777777" w:rsidR="00E54BFB" w:rsidRDefault="00E54BFB" w:rsidP="009F6FA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освіти і науки України</w:t>
            </w:r>
          </w:p>
          <w:p w14:paraId="06AF7B76" w14:textId="77777777" w:rsidR="00E54BFB" w:rsidRDefault="00E54BFB" w:rsidP="009F6FA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 № ____</w:t>
            </w:r>
          </w:p>
        </w:tc>
      </w:tr>
    </w:tbl>
    <w:p w14:paraId="084685AA"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1482826F"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6DD28E39"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41A71FDC"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437E1E34" w14:textId="6DA97FA3"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1A9291FE" w14:textId="77777777" w:rsidR="007B7181" w:rsidRDefault="007B7181" w:rsidP="00E54BFB">
      <w:pPr>
        <w:spacing w:after="0" w:line="240" w:lineRule="auto"/>
        <w:ind w:firstLine="709"/>
        <w:jc w:val="both"/>
        <w:rPr>
          <w:rFonts w:ascii="Times New Roman" w:eastAsia="Times New Roman" w:hAnsi="Times New Roman" w:cs="Times New Roman"/>
          <w:b/>
          <w:sz w:val="28"/>
          <w:szCs w:val="28"/>
        </w:rPr>
      </w:pPr>
      <w:bookmarkStart w:id="0" w:name="_GoBack"/>
      <w:bookmarkEnd w:id="0"/>
    </w:p>
    <w:p w14:paraId="58597E37"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7C4BEF33" w14:textId="77777777" w:rsidR="00E54BFB" w:rsidRDefault="00E54BFB" w:rsidP="00E54B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СТАНДАРТ ВИЩОЇ ОСВІТИ </w:t>
      </w:r>
    </w:p>
    <w:p w14:paraId="082474F6" w14:textId="77777777" w:rsidR="00E54BFB" w:rsidRDefault="00E54BFB" w:rsidP="00E54BFB">
      <w:pPr>
        <w:spacing w:after="0" w:line="240" w:lineRule="auto"/>
        <w:jc w:val="both"/>
        <w:rPr>
          <w:rFonts w:ascii="Times New Roman" w:eastAsia="Times New Roman" w:hAnsi="Times New Roman" w:cs="Times New Roman"/>
          <w:b/>
          <w:sz w:val="28"/>
          <w:szCs w:val="28"/>
        </w:rPr>
      </w:pPr>
    </w:p>
    <w:p w14:paraId="79A7B78A" w14:textId="77777777" w:rsidR="00E54BFB" w:rsidRDefault="00E54BFB" w:rsidP="00E54BFB">
      <w:pPr>
        <w:spacing w:after="0" w:line="240" w:lineRule="auto"/>
        <w:jc w:val="both"/>
        <w:rPr>
          <w:rFonts w:ascii="Times New Roman" w:eastAsia="Times New Roman" w:hAnsi="Times New Roman" w:cs="Times New Roman"/>
          <w:b/>
          <w:sz w:val="28"/>
          <w:szCs w:val="28"/>
        </w:rPr>
      </w:pPr>
    </w:p>
    <w:p w14:paraId="32390F7C" w14:textId="77777777" w:rsidR="00E54BFB" w:rsidRDefault="00E54BFB" w:rsidP="00E54BFB">
      <w:pPr>
        <w:spacing w:after="0" w:line="240" w:lineRule="auto"/>
        <w:jc w:val="both"/>
        <w:rPr>
          <w:rFonts w:ascii="Times New Roman" w:eastAsia="Times New Roman" w:hAnsi="Times New Roman" w:cs="Times New Roman"/>
          <w:b/>
          <w:sz w:val="28"/>
          <w:szCs w:val="28"/>
        </w:rPr>
      </w:pPr>
    </w:p>
    <w:p w14:paraId="00AB158D" w14:textId="77777777" w:rsidR="00D26CA7" w:rsidRPr="00A66C7E" w:rsidRDefault="00D26CA7" w:rsidP="00D26CA7">
      <w:pPr>
        <w:tabs>
          <w:tab w:val="left" w:pos="7371"/>
        </w:tabs>
        <w:spacing w:after="0" w:line="240" w:lineRule="auto"/>
        <w:jc w:val="both"/>
        <w:rPr>
          <w:rFonts w:ascii="Times New Roman" w:eastAsia="Times New Roman" w:hAnsi="Times New Roman" w:cs="Times New Roman"/>
          <w:sz w:val="28"/>
          <w:szCs w:val="28"/>
        </w:rPr>
      </w:pPr>
      <w:r w:rsidRPr="00A66C7E">
        <w:rPr>
          <w:rFonts w:ascii="Times New Roman" w:eastAsia="Times New Roman" w:hAnsi="Times New Roman" w:cs="Times New Roman"/>
          <w:b/>
          <w:sz w:val="28"/>
          <w:szCs w:val="28"/>
        </w:rPr>
        <w:t>РІВЕНЬ ВИЩОЇ ОСВІТИ</w:t>
      </w:r>
      <w:r w:rsidRPr="00A66C7E">
        <w:rPr>
          <w:rFonts w:ascii="Times New Roman" w:eastAsia="Times New Roman" w:hAnsi="Times New Roman" w:cs="Times New Roman"/>
          <w:sz w:val="28"/>
          <w:szCs w:val="28"/>
        </w:rPr>
        <w:t>______</w:t>
      </w:r>
      <w:r w:rsidRPr="00A66C7E">
        <w:rPr>
          <w:rFonts w:ascii="Times New Roman" w:eastAsia="Times New Roman" w:hAnsi="Times New Roman" w:cs="Times New Roman"/>
          <w:sz w:val="28"/>
          <w:szCs w:val="28"/>
          <w:u w:val="single"/>
        </w:rPr>
        <w:t>третій (освітньо-науковий) рівень</w:t>
      </w:r>
      <w:r w:rsidRPr="00A66C7E">
        <w:rPr>
          <w:rFonts w:ascii="Times New Roman" w:eastAsia="Times New Roman" w:hAnsi="Times New Roman" w:cs="Times New Roman"/>
          <w:sz w:val="28"/>
          <w:szCs w:val="28"/>
        </w:rPr>
        <w:t xml:space="preserve"> </w:t>
      </w:r>
    </w:p>
    <w:p w14:paraId="60858ADC" w14:textId="77777777" w:rsidR="00E54BFB" w:rsidRDefault="00E54BFB" w:rsidP="00E54BF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vertAlign w:val="superscript"/>
        </w:rPr>
        <w:t xml:space="preserve">                                                                                                    (назва рівня вищої освіти)</w:t>
      </w:r>
    </w:p>
    <w:p w14:paraId="7E2CF81A"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p>
    <w:p w14:paraId="13341C40" w14:textId="77777777" w:rsidR="00D26CA7" w:rsidRPr="00A66C7E" w:rsidRDefault="00D26CA7" w:rsidP="00D26CA7">
      <w:pPr>
        <w:tabs>
          <w:tab w:val="left" w:pos="7371"/>
        </w:tabs>
        <w:spacing w:after="0" w:line="240" w:lineRule="auto"/>
        <w:jc w:val="both"/>
        <w:rPr>
          <w:rFonts w:ascii="Times New Roman" w:eastAsia="Times New Roman" w:hAnsi="Times New Roman" w:cs="Times New Roman"/>
          <w:sz w:val="28"/>
          <w:szCs w:val="28"/>
        </w:rPr>
      </w:pPr>
      <w:r w:rsidRPr="00A66C7E">
        <w:rPr>
          <w:rFonts w:ascii="Times New Roman" w:eastAsia="Times New Roman" w:hAnsi="Times New Roman" w:cs="Times New Roman"/>
          <w:b/>
          <w:sz w:val="28"/>
          <w:szCs w:val="28"/>
        </w:rPr>
        <w:t>СТУПІНЬ ВИЩОЇ ОСВІТИ</w:t>
      </w:r>
      <w:r w:rsidRPr="00A66C7E">
        <w:rPr>
          <w:rFonts w:ascii="Times New Roman" w:eastAsia="Times New Roman" w:hAnsi="Times New Roman" w:cs="Times New Roman"/>
          <w:sz w:val="28"/>
          <w:szCs w:val="28"/>
        </w:rPr>
        <w:t>_________</w:t>
      </w:r>
      <w:r w:rsidRPr="00A66C7E">
        <w:rPr>
          <w:rFonts w:ascii="Times New Roman" w:eastAsia="Times New Roman" w:hAnsi="Times New Roman" w:cs="Times New Roman"/>
          <w:sz w:val="28"/>
          <w:szCs w:val="28"/>
          <w:u w:val="single"/>
        </w:rPr>
        <w:t>доктор філософії</w:t>
      </w:r>
      <w:r w:rsidRPr="00A66C7E">
        <w:rPr>
          <w:rFonts w:ascii="Times New Roman" w:eastAsia="Times New Roman" w:hAnsi="Times New Roman" w:cs="Times New Roman"/>
          <w:sz w:val="28"/>
          <w:szCs w:val="28"/>
        </w:rPr>
        <w:t>________</w:t>
      </w:r>
    </w:p>
    <w:p w14:paraId="4087E5A3" w14:textId="77777777" w:rsidR="00E54BFB" w:rsidRDefault="00E54BFB" w:rsidP="00E54BF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vertAlign w:val="superscript"/>
        </w:rPr>
        <w:t xml:space="preserve">                                                                                         (назва ступеня вищої освіти)</w:t>
      </w:r>
    </w:p>
    <w:p w14:paraId="3881822C"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p>
    <w:p w14:paraId="5B6B914C" w14:textId="77777777" w:rsidR="00E54BFB" w:rsidRPr="008C2476" w:rsidRDefault="00E54BFB" w:rsidP="00E54BFB">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ГАЛУЗЬ ЗНАНЬ</w:t>
      </w:r>
      <w:r>
        <w:rPr>
          <w:rFonts w:ascii="Times New Roman" w:eastAsia="Times New Roman" w:hAnsi="Times New Roman" w:cs="Times New Roman"/>
          <w:sz w:val="28"/>
          <w:szCs w:val="28"/>
        </w:rPr>
        <w:t xml:space="preserve"> </w:t>
      </w:r>
      <w:r w:rsidRPr="008C2476">
        <w:rPr>
          <w:rFonts w:ascii="Times New Roman" w:eastAsia="Times New Roman" w:hAnsi="Times New Roman" w:cs="Times New Roman"/>
          <w:sz w:val="28"/>
          <w:szCs w:val="28"/>
          <w:u w:val="single"/>
          <w:lang w:val="ru-RU"/>
        </w:rPr>
        <w:t>Н</w:t>
      </w:r>
      <w:r w:rsidRPr="008C2476">
        <w:rPr>
          <w:rFonts w:ascii="Times New Roman" w:eastAsia="Times New Roman" w:hAnsi="Times New Roman" w:cs="Times New Roman"/>
          <w:sz w:val="28"/>
          <w:szCs w:val="28"/>
          <w:u w:val="single"/>
        </w:rPr>
        <w:t xml:space="preserve"> </w:t>
      </w:r>
      <w:r w:rsidRPr="008C2476">
        <w:rPr>
          <w:rFonts w:ascii="Times New Roman" w:hAnsi="Times New Roman" w:cs="Times New Roman"/>
          <w:sz w:val="28"/>
          <w:szCs w:val="28"/>
          <w:u w:val="single"/>
        </w:rPr>
        <w:t>Сільське, лісове, рибне господарство та ветеринарна медицина</w:t>
      </w:r>
    </w:p>
    <w:p w14:paraId="48B1FD1B" w14:textId="77777777" w:rsidR="00E54BFB" w:rsidRDefault="00E54BFB" w:rsidP="00E54BFB">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(шифр та найменування галузі знань)</w:t>
      </w:r>
    </w:p>
    <w:p w14:paraId="6F47CF3F"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p>
    <w:p w14:paraId="30E686F1"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СПЕЦІАЛЬНІСТЬ________</w:t>
      </w:r>
      <w:r w:rsidRPr="008C2476">
        <w:rPr>
          <w:rFonts w:ascii="Times New Roman" w:eastAsia="Times New Roman" w:hAnsi="Times New Roman" w:cs="Times New Roman"/>
          <w:bCs/>
          <w:sz w:val="28"/>
          <w:szCs w:val="28"/>
          <w:u w:val="single"/>
        </w:rPr>
        <w:t>Н7 А</w:t>
      </w:r>
      <w:r>
        <w:rPr>
          <w:rFonts w:ascii="Times New Roman" w:eastAsia="Times New Roman" w:hAnsi="Times New Roman" w:cs="Times New Roman"/>
          <w:bCs/>
          <w:sz w:val="28"/>
          <w:szCs w:val="28"/>
          <w:u w:val="single"/>
        </w:rPr>
        <w:t>гроінженерія</w:t>
      </w:r>
      <w:r>
        <w:rPr>
          <w:rFonts w:ascii="Times New Roman" w:eastAsia="Times New Roman" w:hAnsi="Times New Roman" w:cs="Times New Roman"/>
          <w:b/>
          <w:sz w:val="28"/>
          <w:szCs w:val="28"/>
        </w:rPr>
        <w:t>__________________</w:t>
      </w:r>
    </w:p>
    <w:p w14:paraId="16D3AA7D" w14:textId="77777777" w:rsidR="00E54BFB" w:rsidRDefault="00E54BFB" w:rsidP="00E54BFB">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(код та найменування спеціальності)</w:t>
      </w:r>
    </w:p>
    <w:p w14:paraId="51403634" w14:textId="77777777" w:rsidR="00E54BFB" w:rsidRDefault="00E54BFB" w:rsidP="00E54BFB">
      <w:pPr>
        <w:spacing w:after="0" w:line="240" w:lineRule="auto"/>
        <w:jc w:val="both"/>
        <w:rPr>
          <w:rFonts w:ascii="Times New Roman" w:eastAsia="Times New Roman" w:hAnsi="Times New Roman" w:cs="Times New Roman"/>
          <w:sz w:val="28"/>
          <w:szCs w:val="28"/>
        </w:rPr>
      </w:pPr>
    </w:p>
    <w:p w14:paraId="276C5CF5" w14:textId="77777777" w:rsidR="00E54BFB" w:rsidRDefault="00E54BFB" w:rsidP="00E54BFB">
      <w:pPr>
        <w:spacing w:after="0" w:line="240" w:lineRule="auto"/>
        <w:jc w:val="both"/>
        <w:rPr>
          <w:rFonts w:ascii="Times New Roman" w:eastAsia="Times New Roman" w:hAnsi="Times New Roman" w:cs="Times New Roman"/>
          <w:sz w:val="28"/>
          <w:szCs w:val="28"/>
        </w:rPr>
      </w:pPr>
    </w:p>
    <w:p w14:paraId="0336E458" w14:textId="77777777" w:rsidR="00E54BFB" w:rsidRDefault="00E54BFB" w:rsidP="00E54BFB">
      <w:pPr>
        <w:spacing w:after="0" w:line="240" w:lineRule="auto"/>
        <w:jc w:val="both"/>
        <w:rPr>
          <w:rFonts w:ascii="Times New Roman" w:eastAsia="Times New Roman" w:hAnsi="Times New Roman" w:cs="Times New Roman"/>
          <w:sz w:val="28"/>
          <w:szCs w:val="28"/>
        </w:rPr>
      </w:pPr>
    </w:p>
    <w:p w14:paraId="6BE2C66E" w14:textId="77777777" w:rsidR="00E54BFB" w:rsidRDefault="00E54BFB" w:rsidP="00E54BFB">
      <w:pPr>
        <w:spacing w:after="0" w:line="240" w:lineRule="auto"/>
        <w:jc w:val="both"/>
        <w:rPr>
          <w:rFonts w:ascii="Times New Roman" w:eastAsia="Times New Roman" w:hAnsi="Times New Roman" w:cs="Times New Roman"/>
          <w:sz w:val="28"/>
          <w:szCs w:val="28"/>
        </w:rPr>
      </w:pPr>
    </w:p>
    <w:p w14:paraId="75E34838" w14:textId="77777777" w:rsidR="00E54BFB" w:rsidRDefault="00E54BFB" w:rsidP="00E54BFB">
      <w:pPr>
        <w:spacing w:after="0" w:line="240" w:lineRule="auto"/>
        <w:jc w:val="both"/>
        <w:rPr>
          <w:rFonts w:ascii="Times New Roman" w:eastAsia="Times New Roman" w:hAnsi="Times New Roman" w:cs="Times New Roman"/>
          <w:sz w:val="28"/>
          <w:szCs w:val="28"/>
        </w:rPr>
      </w:pPr>
    </w:p>
    <w:p w14:paraId="2B569098" w14:textId="77777777" w:rsidR="00E54BFB" w:rsidRDefault="00E54BFB" w:rsidP="00E54BFB">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Видання офіційне</w:t>
      </w:r>
    </w:p>
    <w:p w14:paraId="32F5E1A0" w14:textId="77777777" w:rsidR="00E54BFB" w:rsidRDefault="00E54BFB" w:rsidP="00E54BFB">
      <w:pPr>
        <w:spacing w:after="0" w:line="240" w:lineRule="auto"/>
        <w:jc w:val="center"/>
        <w:rPr>
          <w:rFonts w:ascii="Times New Roman" w:eastAsia="Times New Roman" w:hAnsi="Times New Roman" w:cs="Times New Roman"/>
          <w:b/>
          <w:sz w:val="28"/>
          <w:szCs w:val="28"/>
        </w:rPr>
      </w:pPr>
    </w:p>
    <w:p w14:paraId="1DDD78C4" w14:textId="77777777" w:rsidR="00E54BFB" w:rsidRDefault="00E54BFB" w:rsidP="00E54BFB">
      <w:pPr>
        <w:spacing w:after="0" w:line="240" w:lineRule="auto"/>
        <w:jc w:val="center"/>
        <w:rPr>
          <w:rFonts w:ascii="Times New Roman" w:eastAsia="Times New Roman" w:hAnsi="Times New Roman" w:cs="Times New Roman"/>
          <w:b/>
          <w:sz w:val="28"/>
          <w:szCs w:val="28"/>
        </w:rPr>
      </w:pPr>
    </w:p>
    <w:p w14:paraId="546EAF2C" w14:textId="77777777" w:rsidR="00E54BFB" w:rsidRDefault="00E54BFB" w:rsidP="00E54B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МІНІСТЕРСТВО  ОСВІТИ  І  НАУКИ  УКРАЇНИ</w:t>
      </w:r>
    </w:p>
    <w:p w14:paraId="35431F20" w14:textId="77777777" w:rsidR="00E54BFB" w:rsidRDefault="00E54BFB" w:rsidP="00E54BFB">
      <w:pPr>
        <w:tabs>
          <w:tab w:val="left" w:pos="4253"/>
        </w:tabs>
        <w:spacing w:after="0" w:line="240" w:lineRule="auto"/>
        <w:jc w:val="center"/>
        <w:rPr>
          <w:rFonts w:ascii="Times New Roman" w:eastAsia="Times New Roman" w:hAnsi="Times New Roman" w:cs="Times New Roman"/>
          <w:b/>
          <w:sz w:val="28"/>
          <w:szCs w:val="28"/>
        </w:rPr>
      </w:pPr>
    </w:p>
    <w:p w14:paraId="6B0DD6EE" w14:textId="77777777" w:rsidR="00E54BFB" w:rsidRDefault="00E54BFB" w:rsidP="00E54BFB">
      <w:pPr>
        <w:tabs>
          <w:tab w:val="left" w:pos="4253"/>
        </w:tabs>
        <w:spacing w:after="0" w:line="240" w:lineRule="auto"/>
        <w:jc w:val="center"/>
        <w:rPr>
          <w:rFonts w:ascii="Times New Roman" w:eastAsia="Times New Roman" w:hAnsi="Times New Roman" w:cs="Times New Roman"/>
          <w:b/>
          <w:sz w:val="28"/>
          <w:szCs w:val="28"/>
        </w:rPr>
      </w:pPr>
    </w:p>
    <w:p w14:paraId="0CFB4D2B" w14:textId="77777777" w:rsidR="00E54BFB" w:rsidRDefault="00E54BFB" w:rsidP="00E54BFB">
      <w:pPr>
        <w:tabs>
          <w:tab w:val="left" w:pos="3828"/>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w:t>
      </w:r>
    </w:p>
    <w:p w14:paraId="1FCC22E5" w14:textId="77777777" w:rsidR="00E54BFB" w:rsidRDefault="00E54BFB" w:rsidP="00E54BFB">
      <w:pPr>
        <w:tabs>
          <w:tab w:val="left" w:pos="4253"/>
        </w:tabs>
        <w:spacing w:after="0" w:line="240" w:lineRule="auto"/>
        <w:jc w:val="center"/>
        <w:rPr>
          <w:rFonts w:ascii="Times New Roman" w:eastAsia="Times New Roman" w:hAnsi="Times New Roman" w:cs="Times New Roman"/>
          <w:b/>
          <w:sz w:val="28"/>
          <w:szCs w:val="28"/>
        </w:rPr>
        <w:sectPr w:rsidR="00E54BFB" w:rsidSect="008F0DC6">
          <w:headerReference w:type="default" r:id="rId9"/>
          <w:pgSz w:w="11906" w:h="16838"/>
          <w:pgMar w:top="850" w:right="566" w:bottom="850" w:left="1418" w:header="567" w:footer="113" w:gutter="0"/>
          <w:pgNumType w:start="1"/>
          <w:cols w:space="720"/>
          <w:titlePg/>
          <w:docGrid w:linePitch="299"/>
        </w:sectPr>
      </w:pPr>
      <w:r>
        <w:rPr>
          <w:rFonts w:ascii="Times New Roman" w:eastAsia="Times New Roman" w:hAnsi="Times New Roman" w:cs="Times New Roman"/>
          <w:b/>
          <w:sz w:val="28"/>
          <w:szCs w:val="28"/>
        </w:rPr>
        <w:t>2026</w:t>
      </w:r>
    </w:p>
    <w:p w14:paraId="75636E79" w14:textId="77777777" w:rsidR="00E54BFB" w:rsidRPr="0031404A" w:rsidRDefault="00E54BFB" w:rsidP="00E54BFB">
      <w:pPr>
        <w:tabs>
          <w:tab w:val="left" w:pos="851"/>
        </w:tabs>
        <w:spacing w:after="0" w:line="240" w:lineRule="auto"/>
        <w:ind w:firstLine="567"/>
        <w:jc w:val="both"/>
        <w:rPr>
          <w:rFonts w:ascii="Times New Roman" w:eastAsia="Times New Roman" w:hAnsi="Times New Roman" w:cs="Times New Roman"/>
          <w:b/>
          <w:bCs/>
          <w:color w:val="000000" w:themeColor="text1"/>
          <w:sz w:val="28"/>
          <w:szCs w:val="28"/>
        </w:rPr>
      </w:pPr>
      <w:r w:rsidRPr="0031404A">
        <w:rPr>
          <w:rFonts w:ascii="Times New Roman" w:eastAsia="Times New Roman" w:hAnsi="Times New Roman" w:cs="Times New Roman"/>
          <w:b/>
          <w:bCs/>
          <w:color w:val="000000" w:themeColor="text1"/>
          <w:sz w:val="28"/>
          <w:szCs w:val="28"/>
        </w:rPr>
        <w:lastRenderedPageBreak/>
        <w:t>І. Преамбула</w:t>
      </w:r>
    </w:p>
    <w:p w14:paraId="02921C82" w14:textId="77777777" w:rsidR="00E54BFB" w:rsidRPr="0031404A"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629C8928" w14:textId="365E5F7E" w:rsidR="00C16BAE"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вищої освіти України для </w:t>
      </w:r>
      <w:r w:rsidR="00D26CA7" w:rsidRPr="00D26CA7">
        <w:rPr>
          <w:rFonts w:ascii="Times New Roman" w:eastAsia="Times New Roman" w:hAnsi="Times New Roman" w:cs="Times New Roman"/>
          <w:sz w:val="28"/>
          <w:szCs w:val="28"/>
        </w:rPr>
        <w:t>третього (освітньо-наукового)</w:t>
      </w:r>
      <w:r w:rsidRPr="008C2476">
        <w:rPr>
          <w:rFonts w:ascii="Times New Roman" w:eastAsia="Times New Roman" w:hAnsi="Times New Roman" w:cs="Times New Roman"/>
          <w:color w:val="000000" w:themeColor="text1"/>
          <w:sz w:val="28"/>
          <w:szCs w:val="28"/>
        </w:rPr>
        <w:t xml:space="preserve"> рівня галузі знань Н Сільське, лісове, рибне господарство та ветеринарна медицина Н7</w:t>
      </w:r>
      <w:r w:rsidR="00C16BAE">
        <w:rPr>
          <w:rFonts w:ascii="Times New Roman" w:eastAsia="Times New Roman" w:hAnsi="Times New Roman" w:cs="Times New Roman"/>
          <w:color w:val="000000" w:themeColor="text1"/>
          <w:sz w:val="28"/>
          <w:szCs w:val="28"/>
        </w:rPr>
        <w:t> </w:t>
      </w:r>
      <w:r w:rsidRPr="008C2476">
        <w:rPr>
          <w:rFonts w:ascii="Times New Roman" w:eastAsia="Times New Roman" w:hAnsi="Times New Roman" w:cs="Times New Roman"/>
          <w:color w:val="000000" w:themeColor="text1"/>
          <w:sz w:val="28"/>
          <w:szCs w:val="28"/>
        </w:rPr>
        <w:t>Агроінженерія</w:t>
      </w:r>
      <w:r w:rsidR="00C16BAE">
        <w:rPr>
          <w:rFonts w:ascii="Times New Roman" w:eastAsia="Times New Roman" w:hAnsi="Times New Roman" w:cs="Times New Roman"/>
          <w:color w:val="000000" w:themeColor="text1"/>
          <w:sz w:val="28"/>
          <w:szCs w:val="28"/>
        </w:rPr>
        <w:t xml:space="preserve"> (далі – Стандарт)</w:t>
      </w:r>
      <w:r w:rsidRPr="008C2476">
        <w:rPr>
          <w:rFonts w:ascii="Times New Roman" w:eastAsia="Times New Roman" w:hAnsi="Times New Roman" w:cs="Times New Roman"/>
          <w:color w:val="000000" w:themeColor="text1"/>
          <w:sz w:val="28"/>
          <w:szCs w:val="28"/>
        </w:rPr>
        <w:t xml:space="preserve">. </w:t>
      </w:r>
    </w:p>
    <w:p w14:paraId="3A5C6724" w14:textId="6B595882" w:rsidR="00E54BFB" w:rsidRPr="008C2476" w:rsidRDefault="00C16BAE"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C16BAE">
        <w:rPr>
          <w:rFonts w:ascii="Times New Roman" w:eastAsia="Times New Roman" w:hAnsi="Times New Roman" w:cs="Times New Roman"/>
          <w:color w:val="000000" w:themeColor="text1"/>
          <w:sz w:val="28"/>
          <w:szCs w:val="28"/>
        </w:rPr>
        <w:t xml:space="preserve">Стандарт затверджено та введено в дію наказом </w:t>
      </w:r>
      <w:r w:rsidR="00E54BFB" w:rsidRPr="008C2476">
        <w:rPr>
          <w:rFonts w:ascii="Times New Roman" w:eastAsia="Times New Roman" w:hAnsi="Times New Roman" w:cs="Times New Roman"/>
          <w:color w:val="000000" w:themeColor="text1"/>
          <w:sz w:val="28"/>
          <w:szCs w:val="28"/>
        </w:rPr>
        <w:t xml:space="preserve">Міністерства освіти і науки України від _________2026 р. № ____. </w:t>
      </w:r>
    </w:p>
    <w:p w14:paraId="05EDA79A"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0943690F"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розроблено членами підкомісії зі спеціальності Н7 Агроінженерія Науково-методичної </w:t>
      </w:r>
      <w:r w:rsidRPr="00C16BAE">
        <w:rPr>
          <w:rFonts w:ascii="Times New Roman" w:eastAsia="Times New Roman" w:hAnsi="Times New Roman" w:cs="Times New Roman"/>
          <w:sz w:val="28"/>
          <w:szCs w:val="28"/>
        </w:rPr>
        <w:t xml:space="preserve">комісії № 7 з агроінженерії сектору </w:t>
      </w:r>
      <w:r w:rsidRPr="008C2476">
        <w:rPr>
          <w:rFonts w:ascii="Times New Roman" w:eastAsia="Times New Roman" w:hAnsi="Times New Roman" w:cs="Times New Roman"/>
          <w:color w:val="000000" w:themeColor="text1"/>
          <w:sz w:val="28"/>
          <w:szCs w:val="28"/>
        </w:rPr>
        <w:t xml:space="preserve">вищої освіти Науково-методичної ради Міністерства освіти і науки України. </w:t>
      </w:r>
    </w:p>
    <w:p w14:paraId="7A221B12"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Розробники Стандарту: </w:t>
      </w:r>
    </w:p>
    <w:p w14:paraId="09756B57"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Роговський Іван Леонідович голова підкомісії, декан факультету конструювання та дизайну Національного університету біоресурсів і природокористування України;</w:t>
      </w:r>
    </w:p>
    <w:p w14:paraId="78A3AE5C" w14:textId="4DD21D1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З</w:t>
      </w:r>
      <w:r w:rsidR="001E1D1B">
        <w:rPr>
          <w:rFonts w:ascii="Times New Roman" w:eastAsia="Times New Roman" w:hAnsi="Times New Roman" w:cs="Times New Roman"/>
          <w:color w:val="000000" w:themeColor="text1"/>
          <w:sz w:val="28"/>
          <w:szCs w:val="28"/>
        </w:rPr>
        <w:t>убко Владислав Миколайович заступник</w:t>
      </w:r>
      <w:r w:rsidRPr="008C2476">
        <w:rPr>
          <w:rFonts w:ascii="Times New Roman" w:eastAsia="Times New Roman" w:hAnsi="Times New Roman" w:cs="Times New Roman"/>
          <w:color w:val="000000" w:themeColor="text1"/>
          <w:sz w:val="28"/>
          <w:szCs w:val="28"/>
        </w:rPr>
        <w:t xml:space="preserve"> голови підкомісії, професор кафедри механічної та електричної інженерії Полтавського державного аграрного університету;</w:t>
      </w:r>
    </w:p>
    <w:p w14:paraId="3A6503BF" w14:textId="02A911E8"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Бархаленко Юрій Олександрович</w:t>
      </w:r>
      <w:r w:rsidRPr="001E1D1B">
        <w:rPr>
          <w:rFonts w:ascii="Times New Roman" w:eastAsia="Times New Roman" w:hAnsi="Times New Roman" w:cs="Times New Roman"/>
          <w:color w:val="000000" w:themeColor="text1"/>
          <w:sz w:val="28"/>
          <w:szCs w:val="28"/>
        </w:rPr>
        <w:t xml:space="preserve"> </w:t>
      </w:r>
      <w:r w:rsidR="001E1D1B" w:rsidRPr="001E1D1B">
        <w:rPr>
          <w:rFonts w:ascii="Times New Roman" w:hAnsi="Times New Roman" w:cs="Times New Roman"/>
          <w:sz w:val="28"/>
          <w:szCs w:val="28"/>
        </w:rPr>
        <w:t>завідувач відділу науково-методичного забезпечення технічної освіти Державної установи «Науково-методичний центр вищої та фахової передвищої освіти»</w:t>
      </w:r>
      <w:r w:rsidRPr="001E1D1B">
        <w:rPr>
          <w:rFonts w:ascii="Times New Roman" w:eastAsia="Times New Roman" w:hAnsi="Times New Roman" w:cs="Times New Roman"/>
          <w:color w:val="000000" w:themeColor="text1"/>
          <w:sz w:val="28"/>
          <w:szCs w:val="28"/>
        </w:rPr>
        <w:t>;</w:t>
      </w:r>
    </w:p>
    <w:p w14:paraId="504D87D5"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Грубань Василь Анатолійович завідувач кафедри тракторів та сільськогосподарських машин, експлуатації і технічного сервісу Миколаївського національного аграрного університету;</w:t>
      </w:r>
    </w:p>
    <w:p w14:paraId="4960E13A"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Заєць Максим Леонідович  декан факультету інженерії та енергетики Поліського національного університету;</w:t>
      </w:r>
    </w:p>
    <w:p w14:paraId="24AD48A9"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Ковалишин Степан Йосипович  декан факультету механіки, енергетики та інформаційних технологій Львівського національного університету ветеринарної медицини та біотехнологій імені С.З. Ґжицького;</w:t>
      </w:r>
    </w:p>
    <w:p w14:paraId="26C94606"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Кувачов Володимир Петрович декан механіко-технологічного факультету Таврійського державного агротехнологічного університету імені Дмитра Моторного;</w:t>
      </w:r>
    </w:p>
    <w:p w14:paraId="12902ABA" w14:textId="77777777" w:rsidR="00E54BFB"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Лещенко Сергій Миколайович декан агротехнічного факультету Центральноукраїнського націон</w:t>
      </w:r>
      <w:r>
        <w:rPr>
          <w:rFonts w:ascii="Times New Roman" w:eastAsia="Times New Roman" w:hAnsi="Times New Roman" w:cs="Times New Roman"/>
          <w:color w:val="000000" w:themeColor="text1"/>
          <w:sz w:val="28"/>
          <w:szCs w:val="28"/>
        </w:rPr>
        <w:t>ального технічного університету;</w:t>
      </w:r>
    </w:p>
    <w:p w14:paraId="3FC3CD2E"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1144D9">
        <w:rPr>
          <w:rFonts w:ascii="Times New Roman" w:eastAsia="Times New Roman" w:hAnsi="Times New Roman" w:cs="Times New Roman"/>
          <w:color w:val="000000" w:themeColor="text1"/>
          <w:sz w:val="28"/>
          <w:szCs w:val="28"/>
        </w:rPr>
        <w:t>Яропуд Ярослав Миколайович декан інженерно-технологічного факультету Вінницького національного аграрного університету.</w:t>
      </w:r>
    </w:p>
    <w:p w14:paraId="55A32C9C"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6FF340C6"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розглянуто та схвалено на засіданні підкомісії зі спеціальності Н7 Агроінженерія Науково-методичної комісії № </w:t>
      </w:r>
      <w:r w:rsidRPr="00C16BAE">
        <w:rPr>
          <w:rFonts w:ascii="Times New Roman" w:eastAsia="Times New Roman" w:hAnsi="Times New Roman" w:cs="Times New Roman"/>
          <w:sz w:val="28"/>
          <w:szCs w:val="28"/>
        </w:rPr>
        <w:t xml:space="preserve">7 з агроінженерії сектору </w:t>
      </w:r>
      <w:r w:rsidRPr="008C2476">
        <w:rPr>
          <w:rFonts w:ascii="Times New Roman" w:eastAsia="Times New Roman" w:hAnsi="Times New Roman" w:cs="Times New Roman"/>
          <w:color w:val="000000" w:themeColor="text1"/>
          <w:sz w:val="28"/>
          <w:szCs w:val="28"/>
        </w:rPr>
        <w:t xml:space="preserve">вищої освіти Науково-методичної ради Міністерства освіти і науки України від __.__.2026 р. протокол №__. </w:t>
      </w:r>
    </w:p>
    <w:p w14:paraId="6208DF8B"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Стандарт розглянуто на засіданні сектору вищої освіти Науково-методичної ради Міністерства освіти і науки України __________2026 р., протокол № ___.</w:t>
      </w:r>
    </w:p>
    <w:p w14:paraId="0974BBD4"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5E566FCF"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lastRenderedPageBreak/>
        <w:t>Зазначається інформація про врахування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спеціальностями), об’єднань організацій роботодавців та осіб, які здійснювали фахову та методичну експертизу проєкту Стандарту.</w:t>
      </w:r>
    </w:p>
    <w:p w14:paraId="350C3017"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Зазначається інформація про розгляд Стандарту зацікавленими центральними органами виконавчої влади, представниками роботодавців тощо</w:t>
      </w:r>
    </w:p>
    <w:p w14:paraId="2F9DBEAB"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51A87791" w14:textId="77777777" w:rsidR="00E54BFB" w:rsidRPr="0031404A"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Стандарт розглянуто після надходження всіх зауважень і пропозицій та схвалено на засіданні підкомісії зі спеціальності Н7 Агроінженерія Науково-методичної комісії № 7 з агроінженерії сектору вищої освіти Науково-методичної ради Міністерства освіти і науки України ____________2026 р., протокол № ___.</w:t>
      </w:r>
      <w:r w:rsidRPr="0031404A">
        <w:rPr>
          <w:rFonts w:ascii="Times New Roman" w:eastAsia="Times New Roman" w:hAnsi="Times New Roman" w:cs="Times New Roman"/>
          <w:color w:val="000000" w:themeColor="text1"/>
          <w:sz w:val="28"/>
          <w:szCs w:val="28"/>
        </w:rPr>
        <w:t xml:space="preserve"> </w:t>
      </w:r>
    </w:p>
    <w:p w14:paraId="46FFE086" w14:textId="77777777" w:rsidR="00E54BFB" w:rsidRDefault="00E54BFB" w:rsidP="00E54BFB">
      <w:pPr>
        <w:shd w:val="clear" w:color="auto" w:fill="FFFFFF"/>
        <w:tabs>
          <w:tab w:val="left" w:pos="851"/>
          <w:tab w:val="left" w:pos="1134"/>
        </w:tabs>
        <w:spacing w:after="0" w:line="240" w:lineRule="auto"/>
        <w:ind w:firstLine="425"/>
        <w:jc w:val="both"/>
        <w:rPr>
          <w:rFonts w:ascii="Times New Roman" w:eastAsia="Times New Roman" w:hAnsi="Times New Roman" w:cs="Times New Roman"/>
          <w:sz w:val="28"/>
          <w:szCs w:val="28"/>
        </w:rPr>
      </w:pPr>
    </w:p>
    <w:p w14:paraId="61554F44" w14:textId="77777777"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 Загальна характеристика</w:t>
      </w:r>
    </w:p>
    <w:p w14:paraId="20CED4B2" w14:textId="77777777" w:rsidR="00E54BFB" w:rsidRDefault="00E54BFB" w:rsidP="00E54BFB">
      <w:pPr>
        <w:spacing w:after="0" w:line="240" w:lineRule="auto"/>
        <w:ind w:firstLine="567"/>
        <w:jc w:val="both"/>
        <w:rPr>
          <w:rFonts w:ascii="Times New Roman" w:eastAsia="Times New Roman" w:hAnsi="Times New Roman" w:cs="Times New Roman"/>
          <w:b/>
          <w:sz w:val="28"/>
          <w:szCs w:val="28"/>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7087"/>
      </w:tblGrid>
      <w:tr w:rsidR="00E54BFB" w:rsidRPr="006A30DF" w14:paraId="12DF24A7" w14:textId="77777777" w:rsidTr="00C16BAE">
        <w:trPr>
          <w:trHeight w:val="151"/>
        </w:trPr>
        <w:tc>
          <w:tcPr>
            <w:tcW w:w="3120" w:type="dxa"/>
          </w:tcPr>
          <w:p w14:paraId="39C28735"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Рівень вищої освіти</w:t>
            </w:r>
          </w:p>
        </w:tc>
        <w:tc>
          <w:tcPr>
            <w:tcW w:w="7087" w:type="dxa"/>
          </w:tcPr>
          <w:p w14:paraId="36F955F8" w14:textId="5F3C8C41" w:rsidR="00E54BFB" w:rsidRPr="006A30DF" w:rsidRDefault="00D26CA7"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r w:rsidRPr="00D26CA7">
              <w:rPr>
                <w:rFonts w:ascii="Times New Roman" w:eastAsia="Times New Roman" w:hAnsi="Times New Roman" w:cs="Times New Roman"/>
                <w:sz w:val="28"/>
                <w:szCs w:val="28"/>
              </w:rPr>
              <w:t>Третій (освітньо-науковий)</w:t>
            </w:r>
            <w:r w:rsidR="00E54BFB" w:rsidRPr="006A30DF">
              <w:rPr>
                <w:rFonts w:ascii="Times New Roman" w:eastAsia="Times New Roman" w:hAnsi="Times New Roman" w:cs="Times New Roman"/>
                <w:sz w:val="28"/>
                <w:szCs w:val="28"/>
              </w:rPr>
              <w:t xml:space="preserve"> рівень</w:t>
            </w:r>
          </w:p>
          <w:p w14:paraId="1663EF47" w14:textId="77777777" w:rsidR="00E54BFB" w:rsidRPr="006A30DF" w:rsidRDefault="00E54BFB"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p>
        </w:tc>
      </w:tr>
      <w:tr w:rsidR="00E54BFB" w:rsidRPr="006A30DF" w14:paraId="44887B6E" w14:textId="77777777" w:rsidTr="00C16BAE">
        <w:trPr>
          <w:trHeight w:val="151"/>
        </w:trPr>
        <w:tc>
          <w:tcPr>
            <w:tcW w:w="3120" w:type="dxa"/>
          </w:tcPr>
          <w:p w14:paraId="158DD471"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Ступінь вищої освіти</w:t>
            </w:r>
          </w:p>
        </w:tc>
        <w:tc>
          <w:tcPr>
            <w:tcW w:w="7087" w:type="dxa"/>
          </w:tcPr>
          <w:p w14:paraId="7D1BA83F" w14:textId="069179EB" w:rsidR="00E54BFB" w:rsidRPr="006A30DF" w:rsidRDefault="00D26CA7"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r w:rsidRPr="00A66C7E">
              <w:rPr>
                <w:rFonts w:ascii="Times New Roman" w:eastAsia="Times New Roman" w:hAnsi="Times New Roman" w:cs="Times New Roman"/>
                <w:color w:val="000000"/>
                <w:sz w:val="28"/>
                <w:szCs w:val="28"/>
              </w:rPr>
              <w:t>Доктор філософії</w:t>
            </w:r>
          </w:p>
          <w:p w14:paraId="291277BE" w14:textId="77777777" w:rsidR="00E54BFB" w:rsidRPr="006A30DF" w:rsidRDefault="00E54BFB"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p>
        </w:tc>
      </w:tr>
      <w:tr w:rsidR="00E54BFB" w:rsidRPr="006A30DF" w14:paraId="797E9708" w14:textId="77777777" w:rsidTr="00C16BAE">
        <w:tc>
          <w:tcPr>
            <w:tcW w:w="3120" w:type="dxa"/>
          </w:tcPr>
          <w:p w14:paraId="42F408C5"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Галузь знань</w:t>
            </w:r>
          </w:p>
        </w:tc>
        <w:tc>
          <w:tcPr>
            <w:tcW w:w="7087" w:type="dxa"/>
          </w:tcPr>
          <w:p w14:paraId="2701574B" w14:textId="4BA90D70" w:rsidR="00E54BFB" w:rsidRPr="008C2476" w:rsidRDefault="00E54BFB" w:rsidP="009F6FAB">
            <w:pPr>
              <w:spacing w:after="0" w:line="240" w:lineRule="auto"/>
              <w:ind w:firstLine="415"/>
              <w:jc w:val="both"/>
              <w:rPr>
                <w:rFonts w:ascii="Times New Roman" w:eastAsia="Times New Roman" w:hAnsi="Times New Roman" w:cs="Times New Roman"/>
                <w:sz w:val="28"/>
                <w:szCs w:val="28"/>
                <w:lang w:val="ru-RU"/>
              </w:rPr>
            </w:pPr>
            <w:r w:rsidRPr="008C2476">
              <w:rPr>
                <w:rFonts w:ascii="Times New Roman" w:eastAsia="Times New Roman" w:hAnsi="Times New Roman" w:cs="Times New Roman"/>
                <w:sz w:val="28"/>
                <w:szCs w:val="28"/>
                <w:lang w:val="ru-RU"/>
              </w:rPr>
              <w:t>Н Сільське, лісове, рибне господарство та ветеринарна медицина</w:t>
            </w:r>
          </w:p>
        </w:tc>
      </w:tr>
      <w:tr w:rsidR="00E54BFB" w:rsidRPr="006A30DF" w14:paraId="5A4FACB3" w14:textId="77777777" w:rsidTr="00C16BAE">
        <w:tc>
          <w:tcPr>
            <w:tcW w:w="3120" w:type="dxa"/>
          </w:tcPr>
          <w:p w14:paraId="0875165B"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Спеціальність</w:t>
            </w:r>
          </w:p>
        </w:tc>
        <w:tc>
          <w:tcPr>
            <w:tcW w:w="7087" w:type="dxa"/>
          </w:tcPr>
          <w:p w14:paraId="31AEA8BA" w14:textId="24FAD569" w:rsidR="00E54BFB" w:rsidRDefault="00E54BFB" w:rsidP="009F6FAB">
            <w:pPr>
              <w:spacing w:after="0" w:line="240" w:lineRule="auto"/>
              <w:ind w:firstLine="415"/>
              <w:jc w:val="both"/>
              <w:rPr>
                <w:rFonts w:ascii="Times New Roman" w:eastAsia="Times New Roman" w:hAnsi="Times New Roman" w:cs="Times New Roman"/>
                <w:bCs/>
                <w:sz w:val="28"/>
                <w:szCs w:val="28"/>
              </w:rPr>
            </w:pPr>
            <w:r w:rsidRPr="008C2476">
              <w:rPr>
                <w:rFonts w:ascii="Times New Roman" w:eastAsia="Times New Roman" w:hAnsi="Times New Roman" w:cs="Times New Roman"/>
                <w:bCs/>
                <w:sz w:val="28"/>
                <w:szCs w:val="28"/>
                <w:lang w:val="en-US"/>
              </w:rPr>
              <w:t>Н7 Агроінженерія</w:t>
            </w:r>
          </w:p>
          <w:p w14:paraId="0EE74BB2" w14:textId="2C4D6F2C" w:rsidR="00C16BAE" w:rsidRPr="006A30DF" w:rsidRDefault="00C16BAE" w:rsidP="009F6FAB">
            <w:pPr>
              <w:spacing w:after="0" w:line="240" w:lineRule="auto"/>
              <w:ind w:firstLine="415"/>
              <w:jc w:val="both"/>
              <w:rPr>
                <w:rFonts w:ascii="Times New Roman" w:eastAsia="Times New Roman" w:hAnsi="Times New Roman" w:cs="Times New Roman"/>
                <w:sz w:val="28"/>
                <w:szCs w:val="28"/>
              </w:rPr>
            </w:pPr>
          </w:p>
        </w:tc>
      </w:tr>
      <w:tr w:rsidR="00E54BFB" w:rsidRPr="006A30DF" w14:paraId="7DB02C00" w14:textId="77777777" w:rsidTr="00C16BAE">
        <w:tc>
          <w:tcPr>
            <w:tcW w:w="3120" w:type="dxa"/>
          </w:tcPr>
          <w:p w14:paraId="3DA14258" w14:textId="77777777" w:rsidR="00E54BFB" w:rsidRPr="006A30DF"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Цілі навчання</w:t>
            </w:r>
          </w:p>
        </w:tc>
        <w:tc>
          <w:tcPr>
            <w:tcW w:w="7087" w:type="dxa"/>
          </w:tcPr>
          <w:p w14:paraId="6E7AF259" w14:textId="4E104D14" w:rsidR="00E54BFB" w:rsidRPr="00A2049E" w:rsidRDefault="00A2049E" w:rsidP="00C16BAE">
            <w:pPr>
              <w:spacing w:after="0" w:line="240" w:lineRule="auto"/>
              <w:ind w:firstLine="415"/>
              <w:jc w:val="both"/>
              <w:rPr>
                <w:rFonts w:ascii="Times New Roman" w:eastAsia="Times New Roman" w:hAnsi="Times New Roman" w:cs="Times New Roman"/>
                <w:color w:val="000000"/>
                <w:sz w:val="28"/>
                <w:szCs w:val="28"/>
              </w:rPr>
            </w:pPr>
            <w:r w:rsidRPr="00A2049E">
              <w:rPr>
                <w:rFonts w:ascii="Times New Roman" w:eastAsia="Times New Roman" w:hAnsi="Times New Roman" w:cs="Times New Roman"/>
                <w:color w:val="000000"/>
                <w:sz w:val="28"/>
                <w:szCs w:val="28"/>
              </w:rPr>
              <w:t>Здатність ефективно застосовувати набуті компетентності в професійній діяльності, що потребує кваліфікації доктора філософії з агроінженерії</w:t>
            </w:r>
          </w:p>
        </w:tc>
      </w:tr>
      <w:tr w:rsidR="00E54BFB" w14:paraId="008FF87C" w14:textId="77777777" w:rsidTr="00C16BAE">
        <w:tc>
          <w:tcPr>
            <w:tcW w:w="3120" w:type="dxa"/>
          </w:tcPr>
          <w:p w14:paraId="6A94FCF3" w14:textId="77777777" w:rsidR="00E54BFB" w:rsidRDefault="00E54BFB" w:rsidP="009F6FAB">
            <w:pPr>
              <w:spacing w:after="0" w:line="240" w:lineRule="auto"/>
              <w:rPr>
                <w:rFonts w:ascii="Times New Roman" w:eastAsia="Times New Roman" w:hAnsi="Times New Roman" w:cs="Times New Roman"/>
                <w:b/>
                <w:sz w:val="28"/>
                <w:szCs w:val="28"/>
              </w:rPr>
            </w:pPr>
            <w:r w:rsidRPr="00EC3B12">
              <w:rPr>
                <w:rFonts w:ascii="Times New Roman" w:eastAsia="Times New Roman" w:hAnsi="Times New Roman" w:cs="Times New Roman"/>
                <w:b/>
                <w:sz w:val="28"/>
                <w:szCs w:val="28"/>
              </w:rPr>
              <w:t>Перелік назв освітніх програм</w:t>
            </w:r>
          </w:p>
        </w:tc>
        <w:tc>
          <w:tcPr>
            <w:tcW w:w="7087" w:type="dxa"/>
          </w:tcPr>
          <w:p w14:paraId="70B8E757" w14:textId="4FAA4DE0" w:rsidR="00E54BFB" w:rsidRPr="00A2049E" w:rsidRDefault="00A2049E" w:rsidP="00C16BAE">
            <w:pPr>
              <w:spacing w:after="0" w:line="240" w:lineRule="auto"/>
              <w:ind w:firstLine="415"/>
              <w:jc w:val="both"/>
              <w:rPr>
                <w:rFonts w:ascii="Times New Roman" w:eastAsia="Times New Roman" w:hAnsi="Times New Roman" w:cs="Times New Roman"/>
                <w:color w:val="000000"/>
                <w:sz w:val="28"/>
                <w:szCs w:val="28"/>
              </w:rPr>
            </w:pPr>
            <w:r w:rsidRPr="00A2049E">
              <w:rPr>
                <w:rFonts w:ascii="Times New Roman" w:eastAsia="Times New Roman" w:hAnsi="Times New Roman" w:cs="Times New Roman"/>
                <w:color w:val="000000"/>
                <w:sz w:val="28"/>
                <w:szCs w:val="28"/>
              </w:rPr>
              <w:t>Заклади вищої освіти самостійно визначають назви освітніх програм з урахуванням вимог частини 6 статті 9 Закону України «Про вищу освіту»</w:t>
            </w:r>
          </w:p>
        </w:tc>
      </w:tr>
      <w:tr w:rsidR="00E54BFB" w14:paraId="313CE9F6" w14:textId="77777777" w:rsidTr="00C16BAE">
        <w:tc>
          <w:tcPr>
            <w:tcW w:w="3120" w:type="dxa"/>
          </w:tcPr>
          <w:p w14:paraId="2E3C5489"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Назви спеціалізацій (предметних спеціальностей)</w:t>
            </w:r>
          </w:p>
        </w:tc>
        <w:tc>
          <w:tcPr>
            <w:tcW w:w="7087" w:type="dxa"/>
          </w:tcPr>
          <w:p w14:paraId="5B83DB0B" w14:textId="77777777" w:rsidR="00E54BFB" w:rsidRDefault="00E54BFB" w:rsidP="009F6FAB">
            <w:pPr>
              <w:spacing w:after="0" w:line="240" w:lineRule="auto"/>
              <w:ind w:firstLine="415"/>
              <w:jc w:val="center"/>
              <w:rPr>
                <w:rFonts w:ascii="Times New Roman" w:eastAsia="Times New Roman" w:hAnsi="Times New Roman" w:cs="Times New Roman"/>
                <w:sz w:val="28"/>
                <w:szCs w:val="28"/>
              </w:rPr>
            </w:pPr>
          </w:p>
          <w:p w14:paraId="6C772114" w14:textId="4231F9C6" w:rsidR="00E54BFB" w:rsidRPr="00870BC4" w:rsidRDefault="00D26CA7" w:rsidP="009F6FAB">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p>
        </w:tc>
      </w:tr>
      <w:tr w:rsidR="00E54BFB" w14:paraId="79E287DB" w14:textId="77777777" w:rsidTr="00C16BAE">
        <w:trPr>
          <w:trHeight w:val="151"/>
        </w:trPr>
        <w:tc>
          <w:tcPr>
            <w:tcW w:w="3120" w:type="dxa"/>
          </w:tcPr>
          <w:p w14:paraId="08E85936"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Форми здобуття вищої освіти </w:t>
            </w:r>
            <w:r w:rsidRPr="00C16BAE">
              <w:rPr>
                <w:rFonts w:ascii="Times New Roman" w:eastAsia="Times New Roman" w:hAnsi="Times New Roman" w:cs="Times New Roman"/>
                <w:b/>
                <w:bCs/>
                <w:sz w:val="24"/>
                <w:szCs w:val="24"/>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087" w:type="dxa"/>
          </w:tcPr>
          <w:p w14:paraId="54B33419" w14:textId="41B3DAEC" w:rsidR="00E54BFB" w:rsidRDefault="00E54BFB" w:rsidP="009F6FAB">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r w:rsidR="00D26CA7">
              <w:rPr>
                <w:rFonts w:ascii="Times New Roman" w:eastAsia="Times New Roman" w:hAnsi="Times New Roman" w:cs="Times New Roman"/>
                <w:sz w:val="28"/>
                <w:szCs w:val="28"/>
              </w:rPr>
              <w:t>.</w:t>
            </w:r>
          </w:p>
        </w:tc>
      </w:tr>
      <w:tr w:rsidR="00E54BFB" w14:paraId="113BC9D2" w14:textId="77777777" w:rsidTr="00C16BAE">
        <w:trPr>
          <w:trHeight w:val="151"/>
        </w:trPr>
        <w:tc>
          <w:tcPr>
            <w:tcW w:w="3120" w:type="dxa"/>
          </w:tcPr>
          <w:p w14:paraId="0282E887"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Освітня кваліфікація </w:t>
            </w:r>
          </w:p>
        </w:tc>
        <w:tc>
          <w:tcPr>
            <w:tcW w:w="7087" w:type="dxa"/>
          </w:tcPr>
          <w:p w14:paraId="77AA230A" w14:textId="0692F7E3" w:rsidR="00E54BFB" w:rsidRDefault="00D26CA7" w:rsidP="009F6FAB">
            <w:pPr>
              <w:spacing w:after="0" w:line="240" w:lineRule="auto"/>
              <w:ind w:firstLine="415"/>
              <w:jc w:val="both"/>
              <w:rPr>
                <w:rFonts w:ascii="Times New Roman" w:eastAsia="Times New Roman" w:hAnsi="Times New Roman" w:cs="Times New Roman"/>
                <w:color w:val="000000"/>
                <w:sz w:val="28"/>
                <w:szCs w:val="28"/>
              </w:rPr>
            </w:pPr>
            <w:r w:rsidRPr="00A66C7E">
              <w:rPr>
                <w:rFonts w:ascii="Times New Roman" w:eastAsia="Times New Roman" w:hAnsi="Times New Roman" w:cs="Times New Roman"/>
                <w:color w:val="000000"/>
                <w:sz w:val="28"/>
                <w:szCs w:val="28"/>
              </w:rPr>
              <w:t xml:space="preserve">Доктор філософії </w:t>
            </w:r>
            <w:r w:rsidR="00E54BFB" w:rsidRPr="001144D9">
              <w:rPr>
                <w:rFonts w:ascii="Times New Roman" w:eastAsia="Times New Roman" w:hAnsi="Times New Roman" w:cs="Times New Roman"/>
                <w:color w:val="000000"/>
                <w:sz w:val="28"/>
                <w:szCs w:val="28"/>
              </w:rPr>
              <w:t>з агроінженерії</w:t>
            </w:r>
          </w:p>
          <w:p w14:paraId="731F4234" w14:textId="21C402BF" w:rsidR="00C16BAE" w:rsidRDefault="00C16BAE" w:rsidP="009F6FAB">
            <w:pPr>
              <w:spacing w:after="0" w:line="240" w:lineRule="auto"/>
              <w:ind w:firstLine="415"/>
              <w:jc w:val="both"/>
              <w:rPr>
                <w:rFonts w:ascii="Times New Roman" w:eastAsia="Times New Roman" w:hAnsi="Times New Roman" w:cs="Times New Roman"/>
                <w:sz w:val="28"/>
                <w:szCs w:val="28"/>
              </w:rPr>
            </w:pPr>
          </w:p>
        </w:tc>
      </w:tr>
      <w:tr w:rsidR="00E54BFB" w14:paraId="6D99F82A" w14:textId="77777777" w:rsidTr="00C16BAE">
        <w:trPr>
          <w:trHeight w:val="151"/>
        </w:trPr>
        <w:tc>
          <w:tcPr>
            <w:tcW w:w="3120" w:type="dxa"/>
          </w:tcPr>
          <w:p w14:paraId="3DBA2A52"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Професійна(і) кваліфікація(ї) </w:t>
            </w:r>
          </w:p>
        </w:tc>
        <w:tc>
          <w:tcPr>
            <w:tcW w:w="7087" w:type="dxa"/>
          </w:tcPr>
          <w:p w14:paraId="29F66C00" w14:textId="4F2D98B7" w:rsidR="00E54BFB" w:rsidRDefault="00E54BFB" w:rsidP="00C16BAE">
            <w:pPr>
              <w:spacing w:after="0" w:line="240" w:lineRule="auto"/>
              <w:ind w:firstLine="415"/>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Не регламентується</w:t>
            </w:r>
          </w:p>
        </w:tc>
      </w:tr>
      <w:tr w:rsidR="00E54BFB" w14:paraId="556E503F" w14:textId="77777777" w:rsidTr="00C16BAE">
        <w:trPr>
          <w:trHeight w:val="879"/>
        </w:trPr>
        <w:tc>
          <w:tcPr>
            <w:tcW w:w="3120" w:type="dxa"/>
          </w:tcPr>
          <w:p w14:paraId="46D25DFE"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Академічні права випускників</w:t>
            </w:r>
          </w:p>
        </w:tc>
        <w:tc>
          <w:tcPr>
            <w:tcW w:w="7087" w:type="dxa"/>
          </w:tcPr>
          <w:p w14:paraId="0F6CA122" w14:textId="60B53BE0" w:rsidR="00E54BFB" w:rsidRPr="00A2049E" w:rsidRDefault="00A2049E" w:rsidP="00A2049E">
            <w:pPr>
              <w:spacing w:after="0" w:line="240" w:lineRule="auto"/>
              <w:ind w:firstLine="415"/>
              <w:jc w:val="both"/>
              <w:rPr>
                <w:rFonts w:ascii="Times New Roman" w:eastAsia="Times New Roman" w:hAnsi="Times New Roman" w:cs="Times New Roman"/>
                <w:color w:val="000000"/>
                <w:sz w:val="28"/>
                <w:szCs w:val="28"/>
              </w:rPr>
            </w:pPr>
            <w:r w:rsidRPr="00A2049E">
              <w:rPr>
                <w:rFonts w:ascii="Times New Roman" w:eastAsia="Times New Roman" w:hAnsi="Times New Roman" w:cs="Times New Roman"/>
                <w:color w:val="000000"/>
                <w:sz w:val="28"/>
                <w:szCs w:val="28"/>
              </w:rPr>
              <w:t>Здобуття наукового ступеня доктора наук. Набуття додаткових кваліфікацій в системі освіти дорослих</w:t>
            </w:r>
          </w:p>
        </w:tc>
      </w:tr>
      <w:tr w:rsidR="00E54BFB" w14:paraId="0F2E2E1C" w14:textId="77777777" w:rsidTr="00C16BAE">
        <w:trPr>
          <w:trHeight w:val="151"/>
        </w:trPr>
        <w:tc>
          <w:tcPr>
            <w:tcW w:w="3120" w:type="dxa"/>
          </w:tcPr>
          <w:p w14:paraId="040951E3" w14:textId="77777777" w:rsidR="00E54BFB" w:rsidRPr="006E0914" w:rsidRDefault="00E54BFB" w:rsidP="009F6FAB">
            <w:pPr>
              <w:spacing w:after="0" w:line="240" w:lineRule="auto"/>
              <w:rPr>
                <w:rFonts w:ascii="Times New Roman" w:eastAsia="Times New Roman" w:hAnsi="Times New Roman" w:cs="Times New Roman"/>
                <w:b/>
                <w:sz w:val="28"/>
                <w:szCs w:val="28"/>
              </w:rPr>
            </w:pPr>
            <w:r w:rsidRPr="006E0914">
              <w:rPr>
                <w:rFonts w:ascii="Times New Roman" w:eastAsia="Times New Roman" w:hAnsi="Times New Roman" w:cs="Times New Roman"/>
                <w:b/>
                <w:sz w:val="28"/>
                <w:szCs w:val="28"/>
              </w:rPr>
              <w:t xml:space="preserve">Працевлаштування випускників </w:t>
            </w:r>
          </w:p>
          <w:p w14:paraId="74973280" w14:textId="77777777" w:rsidR="00E54BFB" w:rsidRDefault="00E54BFB" w:rsidP="009F6FAB">
            <w:pPr>
              <w:spacing w:after="0" w:line="240" w:lineRule="auto"/>
              <w:rPr>
                <w:rFonts w:ascii="Times New Roman" w:eastAsia="Times New Roman" w:hAnsi="Times New Roman" w:cs="Times New Roman"/>
                <w:b/>
                <w:sz w:val="28"/>
                <w:szCs w:val="28"/>
              </w:rPr>
            </w:pPr>
          </w:p>
        </w:tc>
        <w:tc>
          <w:tcPr>
            <w:tcW w:w="7087" w:type="dxa"/>
          </w:tcPr>
          <w:p w14:paraId="36665741" w14:textId="4222AE42" w:rsidR="00E54BFB" w:rsidRPr="00A2049E" w:rsidRDefault="00A2049E" w:rsidP="00A2049E">
            <w:pPr>
              <w:spacing w:after="0" w:line="240" w:lineRule="auto"/>
              <w:ind w:firstLine="415"/>
              <w:jc w:val="both"/>
              <w:rPr>
                <w:rFonts w:ascii="Times New Roman" w:eastAsia="Times New Roman" w:hAnsi="Times New Roman" w:cs="Times New Roman"/>
                <w:color w:val="000000"/>
                <w:sz w:val="28"/>
                <w:szCs w:val="28"/>
              </w:rPr>
            </w:pPr>
            <w:r w:rsidRPr="00A2049E">
              <w:rPr>
                <w:rFonts w:ascii="Times New Roman" w:eastAsia="Times New Roman" w:hAnsi="Times New Roman" w:cs="Times New Roman"/>
                <w:color w:val="000000"/>
                <w:sz w:val="28"/>
                <w:szCs w:val="28"/>
              </w:rPr>
              <w:t>Працевлаштування на посадах, що потребують кваліфікації доктора філософії з агроінженерії на підприємствах з інженерно-технічного та/або інженеро-технологічного забезпечення сільського та/або лісового та/або рибного господарства та/або аграрної інфраструктури і суміжних галузей, діяльні</w:t>
            </w:r>
            <w:r w:rsidR="00C16BAE">
              <w:rPr>
                <w:rFonts w:ascii="Times New Roman" w:eastAsia="Times New Roman" w:hAnsi="Times New Roman" w:cs="Times New Roman"/>
                <w:color w:val="000000"/>
                <w:sz w:val="28"/>
                <w:szCs w:val="28"/>
              </w:rPr>
              <w:t>сть яких пов’язана з інженерією</w:t>
            </w:r>
          </w:p>
        </w:tc>
      </w:tr>
    </w:tbl>
    <w:p w14:paraId="79ABA54F"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48F1D04B" w14:textId="4FBEBE14"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ІІІ. Обсяг кредитів ЄКТС, необхідний для здобуття </w:t>
      </w:r>
      <w:r w:rsidR="00F63D55" w:rsidRPr="00F63D55">
        <w:rPr>
          <w:rFonts w:ascii="Times New Roman" w:eastAsia="Times New Roman" w:hAnsi="Times New Roman" w:cs="Times New Roman"/>
          <w:b/>
          <w:sz w:val="28"/>
          <w:szCs w:val="28"/>
        </w:rPr>
        <w:t>третього (освітньо-наукового)</w:t>
      </w:r>
      <w:r w:rsidRPr="0079106D">
        <w:rPr>
          <w:rFonts w:ascii="Times New Roman" w:eastAsia="Times New Roman" w:hAnsi="Times New Roman" w:cs="Times New Roman"/>
          <w:b/>
          <w:sz w:val="28"/>
          <w:szCs w:val="28"/>
        </w:rPr>
        <w:t xml:space="preserve"> ступеня вищої освіти:</w:t>
      </w:r>
    </w:p>
    <w:p w14:paraId="66E1FA2C" w14:textId="77777777" w:rsidR="006F701C" w:rsidRDefault="006F701C" w:rsidP="00E54BFB">
      <w:pPr>
        <w:spacing w:after="0" w:line="240" w:lineRule="auto"/>
        <w:ind w:firstLine="567"/>
        <w:jc w:val="both"/>
        <w:rPr>
          <w:rFonts w:ascii="Times New Roman" w:eastAsia="Times New Roman" w:hAnsi="Times New Roman" w:cs="Times New Roman"/>
          <w:b/>
          <w:sz w:val="28"/>
          <w:szCs w:val="28"/>
        </w:rPr>
      </w:pPr>
    </w:p>
    <w:p w14:paraId="75AB94CA" w14:textId="77777777" w:rsidR="00A2049E" w:rsidRPr="00A2049E" w:rsidRDefault="00A2049E" w:rsidP="00A2049E">
      <w:pPr>
        <w:tabs>
          <w:tab w:val="left" w:pos="1134"/>
        </w:tabs>
        <w:spacing w:after="0" w:line="240" w:lineRule="auto"/>
        <w:ind w:firstLine="567"/>
        <w:jc w:val="both"/>
        <w:rPr>
          <w:rFonts w:ascii="Times New Roman" w:eastAsia="Times New Roman" w:hAnsi="Times New Roman" w:cs="Times New Roman"/>
          <w:sz w:val="28"/>
          <w:szCs w:val="28"/>
        </w:rPr>
      </w:pPr>
      <w:r w:rsidRPr="00A2049E">
        <w:rPr>
          <w:rFonts w:ascii="Times New Roman" w:eastAsia="Times New Roman" w:hAnsi="Times New Roman" w:cs="Times New Roman"/>
          <w:sz w:val="28"/>
          <w:szCs w:val="28"/>
        </w:rPr>
        <w:t xml:space="preserve">Нормативний строк підготовки доктора філософії в аспірантурі становить чотири роки. Освітньо-наукова програма складається з освітньої та наукової складових. </w:t>
      </w:r>
    </w:p>
    <w:p w14:paraId="5FF779E7" w14:textId="77777777" w:rsidR="00A2049E" w:rsidRPr="00A2049E" w:rsidRDefault="00A2049E" w:rsidP="00A2049E">
      <w:pPr>
        <w:tabs>
          <w:tab w:val="left" w:pos="1134"/>
        </w:tabs>
        <w:spacing w:after="0" w:line="240" w:lineRule="auto"/>
        <w:ind w:firstLine="567"/>
        <w:jc w:val="both"/>
        <w:rPr>
          <w:rFonts w:ascii="Times New Roman" w:eastAsia="Times New Roman" w:hAnsi="Times New Roman" w:cs="Times New Roman"/>
          <w:sz w:val="28"/>
          <w:szCs w:val="28"/>
        </w:rPr>
      </w:pPr>
      <w:r w:rsidRPr="00A2049E">
        <w:rPr>
          <w:rFonts w:ascii="Times New Roman" w:eastAsia="Times New Roman" w:hAnsi="Times New Roman" w:cs="Times New Roman"/>
          <w:sz w:val="28"/>
          <w:szCs w:val="28"/>
        </w:rPr>
        <w:t xml:space="preserve">Обсяг освітньої складової освітньо-наукової програми становить в межах від 30 до 60 кредитів ЄКТС. </w:t>
      </w:r>
    </w:p>
    <w:p w14:paraId="4B46000B" w14:textId="77777777" w:rsidR="00A2049E" w:rsidRPr="00A2049E" w:rsidRDefault="00A2049E" w:rsidP="00A2049E">
      <w:pPr>
        <w:tabs>
          <w:tab w:val="left" w:pos="1134"/>
        </w:tabs>
        <w:spacing w:after="0" w:line="240" w:lineRule="auto"/>
        <w:ind w:firstLine="567"/>
        <w:jc w:val="both"/>
        <w:rPr>
          <w:rFonts w:ascii="Times New Roman" w:eastAsia="Times New Roman" w:hAnsi="Times New Roman" w:cs="Times New Roman"/>
          <w:sz w:val="28"/>
          <w:szCs w:val="28"/>
        </w:rPr>
      </w:pPr>
      <w:r w:rsidRPr="00A2049E">
        <w:rPr>
          <w:rFonts w:ascii="Times New Roman" w:eastAsia="Times New Roman" w:hAnsi="Times New Roman" w:cs="Times New Roman"/>
          <w:sz w:val="28"/>
          <w:szCs w:val="28"/>
        </w:rPr>
        <w:t>Заклад вищої освіти або наукова установа має право визнати результати навчання та перезарахувати відповідні кредити ЄКТС, здобуті за попередньою освітньою програмою третього рівня вищої освіти. Максимальний обсяг кредитів не більше 15 ЄКТС, що може бути перезарахований у цьому випадку.</w:t>
      </w:r>
    </w:p>
    <w:p w14:paraId="09EC9A89" w14:textId="77777777" w:rsidR="00E54BFB" w:rsidRDefault="00E54BFB" w:rsidP="00E54BFB">
      <w:pPr>
        <w:spacing w:after="0" w:line="240" w:lineRule="auto"/>
        <w:ind w:firstLine="567"/>
        <w:jc w:val="both"/>
        <w:rPr>
          <w:rFonts w:ascii="Times New Roman" w:eastAsia="Times New Roman" w:hAnsi="Times New Roman" w:cs="Times New Roman"/>
          <w:sz w:val="28"/>
          <w:szCs w:val="28"/>
        </w:rPr>
      </w:pPr>
    </w:p>
    <w:p w14:paraId="54F1327D" w14:textId="77777777"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ІV. Мінімальний обсяг практичної підготовки для освітньо-професійних програм</w:t>
      </w:r>
    </w:p>
    <w:p w14:paraId="442AD281" w14:textId="77777777" w:rsidR="00E54BFB" w:rsidRPr="00306C34" w:rsidRDefault="00E54BFB" w:rsidP="00E54BFB">
      <w:pPr>
        <w:spacing w:after="0" w:line="240" w:lineRule="auto"/>
        <w:ind w:firstLine="567"/>
        <w:jc w:val="both"/>
        <w:rPr>
          <w:rFonts w:ascii="Times New Roman" w:eastAsia="Times New Roman" w:hAnsi="Times New Roman" w:cs="Times New Roman"/>
          <w:sz w:val="28"/>
          <w:szCs w:val="28"/>
          <w:lang w:val="ru-RU"/>
        </w:rPr>
      </w:pPr>
    </w:p>
    <w:p w14:paraId="01C97BF7" w14:textId="37C26957" w:rsidR="00E54BFB" w:rsidRDefault="006E0914" w:rsidP="00E54BFB">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p>
    <w:p w14:paraId="29A567C8" w14:textId="77777777" w:rsidR="00E54BFB" w:rsidRPr="00306C34" w:rsidRDefault="00E54BFB" w:rsidP="00E54BFB">
      <w:pPr>
        <w:tabs>
          <w:tab w:val="left" w:pos="1134"/>
        </w:tabs>
        <w:spacing w:after="0" w:line="240" w:lineRule="auto"/>
        <w:ind w:firstLine="567"/>
        <w:jc w:val="both"/>
        <w:rPr>
          <w:rFonts w:ascii="Times New Roman" w:eastAsia="Times New Roman" w:hAnsi="Times New Roman" w:cs="Times New Roman"/>
          <w:sz w:val="28"/>
          <w:szCs w:val="28"/>
        </w:rPr>
      </w:pPr>
    </w:p>
    <w:p w14:paraId="498B2E36" w14:textId="10014C36"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w:t>
      </w:r>
      <w:r w:rsidRPr="006708A9">
        <w:rPr>
          <w:rFonts w:ascii="Times New Roman" w:eastAsia="Times New Roman" w:hAnsi="Times New Roman" w:cs="Times New Roman"/>
          <w:b/>
          <w:sz w:val="28"/>
          <w:szCs w:val="28"/>
        </w:rPr>
        <w:t>Опис предметної області:</w:t>
      </w:r>
    </w:p>
    <w:p w14:paraId="1CD560A7" w14:textId="77777777" w:rsidR="006F701C" w:rsidRDefault="006F701C" w:rsidP="00E54BFB">
      <w:pPr>
        <w:spacing w:after="0" w:line="240" w:lineRule="auto"/>
        <w:ind w:firstLine="567"/>
        <w:jc w:val="both"/>
        <w:rPr>
          <w:rFonts w:ascii="Times New Roman" w:eastAsia="Times New Roman" w:hAnsi="Times New Roman" w:cs="Times New Roman"/>
          <w:b/>
          <w:sz w:val="28"/>
          <w:szCs w:val="28"/>
        </w:rPr>
      </w:pPr>
    </w:p>
    <w:p w14:paraId="7B78B431" w14:textId="77777777" w:rsidR="00E54BFB" w:rsidRPr="0031404A" w:rsidRDefault="00E54BFB" w:rsidP="00E54BFB">
      <w:pPr>
        <w:spacing w:after="0" w:line="240" w:lineRule="auto"/>
        <w:ind w:firstLine="567"/>
        <w:jc w:val="both"/>
        <w:rPr>
          <w:rFonts w:asciiTheme="majorBidi" w:hAnsiTheme="majorBidi" w:cstheme="majorBidi"/>
          <w:color w:val="000000" w:themeColor="text1"/>
          <w:sz w:val="28"/>
          <w:szCs w:val="28"/>
        </w:rPr>
      </w:pPr>
      <w:r>
        <w:rPr>
          <w:rFonts w:ascii="Times New Roman" w:eastAsia="Times New Roman" w:hAnsi="Times New Roman" w:cs="Times New Roman"/>
          <w:b/>
          <w:bCs/>
          <w:sz w:val="28"/>
          <w:szCs w:val="28"/>
        </w:rPr>
        <w:t>Об’єкт (об’єкти) вивчення та/або діяльності</w:t>
      </w:r>
      <w:r>
        <w:rPr>
          <w:rFonts w:ascii="Times New Roman" w:eastAsia="Times New Roman" w:hAnsi="Times New Roman" w:cs="Times New Roman"/>
          <w:sz w:val="28"/>
          <w:szCs w:val="28"/>
        </w:rPr>
        <w:t>:</w:t>
      </w:r>
      <w:r w:rsidRPr="006A21DF">
        <w:rPr>
          <w:rFonts w:asciiTheme="majorBidi" w:hAnsiTheme="majorBidi" w:cstheme="majorBidi"/>
          <w:color w:val="000000" w:themeColor="text1"/>
          <w:sz w:val="28"/>
          <w:szCs w:val="28"/>
        </w:rPr>
        <w:t xml:space="preserve"> </w:t>
      </w:r>
      <w:r w:rsidRPr="001144D9">
        <w:rPr>
          <w:rFonts w:asciiTheme="majorBidi" w:hAnsiTheme="majorBidi" w:cstheme="majorBidi"/>
          <w:color w:val="000000" w:themeColor="text1"/>
          <w:sz w:val="28"/>
          <w:szCs w:val="28"/>
        </w:rPr>
        <w:t>Інженерно-технічне та/або інженеро-технологічне забезпечення сільського</w:t>
      </w:r>
      <w:r>
        <w:rPr>
          <w:rFonts w:asciiTheme="majorBidi" w:hAnsiTheme="majorBidi" w:cstheme="majorBidi"/>
          <w:color w:val="000000" w:themeColor="text1"/>
          <w:sz w:val="28"/>
          <w:szCs w:val="28"/>
        </w:rPr>
        <w:t xml:space="preserve"> </w:t>
      </w:r>
      <w:r w:rsidRPr="001144D9">
        <w:rPr>
          <w:rFonts w:asciiTheme="majorBidi" w:hAnsiTheme="majorBidi" w:cstheme="majorBidi"/>
          <w:color w:val="000000" w:themeColor="text1"/>
          <w:sz w:val="28"/>
          <w:szCs w:val="28"/>
        </w:rPr>
        <w:t>та/або лісового та/або рибного господарства та/або аграрної інфраструктури.</w:t>
      </w:r>
    </w:p>
    <w:p w14:paraId="60A5AF30" w14:textId="77777777" w:rsidR="00E54BFB" w:rsidRPr="001144D9" w:rsidRDefault="00E54BFB" w:rsidP="00E54BFB">
      <w:pPr>
        <w:spacing w:after="0" w:line="240" w:lineRule="auto"/>
        <w:ind w:firstLine="567"/>
        <w:jc w:val="both"/>
        <w:rPr>
          <w:rFonts w:asciiTheme="majorBidi" w:hAnsiTheme="majorBidi" w:cstheme="majorBidi"/>
          <w:color w:val="000000" w:themeColor="text1"/>
          <w:sz w:val="28"/>
          <w:szCs w:val="28"/>
        </w:rPr>
      </w:pPr>
      <w:r w:rsidRPr="00456C0F">
        <w:rPr>
          <w:rFonts w:asciiTheme="majorBidi" w:eastAsia="Times New Roman" w:hAnsiTheme="majorBidi" w:cstheme="majorBidi"/>
          <w:b/>
          <w:color w:val="000000" w:themeColor="text1"/>
          <w:sz w:val="28"/>
          <w:szCs w:val="28"/>
        </w:rPr>
        <w:t>Теоретичний зміст предметної області</w:t>
      </w:r>
      <w:r w:rsidRPr="001144D9">
        <w:rPr>
          <w:rFonts w:asciiTheme="majorBidi" w:eastAsia="Times New Roman" w:hAnsiTheme="majorBidi" w:cstheme="majorBidi"/>
          <w:b/>
          <w:color w:val="000000" w:themeColor="text1"/>
          <w:sz w:val="28"/>
          <w:szCs w:val="28"/>
        </w:rPr>
        <w:t xml:space="preserve">: </w:t>
      </w:r>
      <w:r w:rsidRPr="001144D9">
        <w:rPr>
          <w:rFonts w:asciiTheme="majorBidi" w:hAnsiTheme="majorBidi" w:cstheme="majorBidi"/>
          <w:color w:val="000000" w:themeColor="text1"/>
          <w:sz w:val="28"/>
          <w:szCs w:val="28"/>
        </w:rPr>
        <w:t>Теорія, поняття, принципи, концепції агропромислового виробництва та/або агроінженерних систем, зокрема інженерні теорії технічних систем, принципи механізації та автоматизації, основи енерго- та ресурсоефективності, системні підходи до оптимізації інженерного забезпечення виробництва.</w:t>
      </w:r>
    </w:p>
    <w:p w14:paraId="4F3EBA26" w14:textId="77777777" w:rsidR="00E54BFB" w:rsidRPr="001144D9" w:rsidRDefault="00E54BFB" w:rsidP="00E54BFB">
      <w:pPr>
        <w:spacing w:after="0" w:line="240" w:lineRule="auto"/>
        <w:ind w:firstLine="567"/>
        <w:jc w:val="both"/>
        <w:rPr>
          <w:rFonts w:asciiTheme="majorBidi" w:hAnsiTheme="majorBidi" w:cstheme="majorBidi"/>
          <w:color w:val="000000" w:themeColor="text1"/>
          <w:sz w:val="28"/>
          <w:szCs w:val="28"/>
        </w:rPr>
      </w:pPr>
      <w:r w:rsidRPr="00456C0F">
        <w:rPr>
          <w:rFonts w:asciiTheme="majorBidi" w:eastAsia="Times New Roman" w:hAnsiTheme="majorBidi" w:cstheme="majorBidi"/>
          <w:b/>
          <w:color w:val="000000" w:themeColor="text1"/>
          <w:sz w:val="28"/>
          <w:szCs w:val="28"/>
        </w:rPr>
        <w:t>Методи, методики та технології</w:t>
      </w:r>
      <w:r w:rsidRPr="001144D9">
        <w:rPr>
          <w:rFonts w:asciiTheme="majorBidi" w:eastAsia="Times New Roman" w:hAnsiTheme="majorBidi" w:cstheme="majorBidi"/>
          <w:b/>
          <w:color w:val="000000" w:themeColor="text1"/>
          <w:sz w:val="28"/>
          <w:szCs w:val="28"/>
        </w:rPr>
        <w:t xml:space="preserve">: </w:t>
      </w:r>
      <w:r w:rsidRPr="001144D9">
        <w:rPr>
          <w:rFonts w:asciiTheme="majorBidi" w:hAnsiTheme="majorBidi" w:cstheme="majorBidi"/>
          <w:color w:val="000000" w:themeColor="text1"/>
          <w:sz w:val="28"/>
          <w:szCs w:val="28"/>
        </w:rPr>
        <w:t>Методи, методики і технології виробничої та/або технічної експлуатації, дослідження та/або оптимізації агроінженерних систем.</w:t>
      </w:r>
    </w:p>
    <w:p w14:paraId="34782B5B" w14:textId="77777777" w:rsidR="00E54BFB" w:rsidRPr="002F5DE8" w:rsidRDefault="00E54BFB" w:rsidP="00E54BFB">
      <w:pPr>
        <w:spacing w:after="0" w:line="240" w:lineRule="auto"/>
        <w:ind w:firstLine="567"/>
        <w:jc w:val="both"/>
        <w:rPr>
          <w:rFonts w:ascii="Times New Roman" w:eastAsia="Times New Roman" w:hAnsi="Times New Roman" w:cs="Times New Roman"/>
          <w:b/>
          <w:sz w:val="28"/>
          <w:szCs w:val="28"/>
        </w:rPr>
      </w:pPr>
      <w:r w:rsidRPr="00456C0F">
        <w:rPr>
          <w:rFonts w:asciiTheme="majorBidi" w:eastAsia="Times New Roman" w:hAnsiTheme="majorBidi" w:cstheme="majorBidi"/>
          <w:b/>
          <w:color w:val="000000" w:themeColor="text1"/>
          <w:sz w:val="28"/>
          <w:szCs w:val="28"/>
        </w:rPr>
        <w:t>Інструменти та обладнання</w:t>
      </w:r>
      <w:r w:rsidRPr="002F5DE8">
        <w:rPr>
          <w:rFonts w:asciiTheme="majorBidi" w:eastAsia="Times New Roman" w:hAnsiTheme="majorBidi" w:cstheme="majorBidi"/>
          <w:b/>
          <w:color w:val="000000" w:themeColor="text1"/>
          <w:sz w:val="28"/>
          <w:szCs w:val="28"/>
        </w:rPr>
        <w:t xml:space="preserve">: </w:t>
      </w:r>
      <w:r w:rsidRPr="002F5DE8">
        <w:rPr>
          <w:rFonts w:asciiTheme="majorBidi" w:hAnsiTheme="majorBidi" w:cstheme="majorBidi"/>
          <w:color w:val="000000" w:themeColor="text1"/>
          <w:sz w:val="28"/>
          <w:szCs w:val="28"/>
        </w:rPr>
        <w:t>Технічні засоби, обладнання для налаштування, діагностики,</w:t>
      </w:r>
      <w:r>
        <w:rPr>
          <w:rFonts w:asciiTheme="majorBidi" w:hAnsiTheme="majorBidi" w:cstheme="majorBidi"/>
          <w:color w:val="000000" w:themeColor="text1"/>
          <w:sz w:val="28"/>
          <w:szCs w:val="28"/>
        </w:rPr>
        <w:t xml:space="preserve"> </w:t>
      </w:r>
      <w:r w:rsidRPr="002F5DE8">
        <w:rPr>
          <w:rFonts w:asciiTheme="majorBidi" w:hAnsiTheme="majorBidi" w:cstheme="majorBidi"/>
          <w:color w:val="000000" w:themeColor="text1"/>
          <w:sz w:val="28"/>
          <w:szCs w:val="28"/>
        </w:rPr>
        <w:t>обслуговування, ремонту та інженерно-технічного та/або інженер</w:t>
      </w:r>
      <w:r>
        <w:rPr>
          <w:rFonts w:asciiTheme="majorBidi" w:hAnsiTheme="majorBidi" w:cstheme="majorBidi"/>
          <w:color w:val="000000" w:themeColor="text1"/>
          <w:sz w:val="28"/>
          <w:szCs w:val="28"/>
        </w:rPr>
        <w:t>н</w:t>
      </w:r>
      <w:r w:rsidRPr="002F5DE8">
        <w:rPr>
          <w:rFonts w:asciiTheme="majorBidi" w:hAnsiTheme="majorBidi" w:cstheme="majorBidi"/>
          <w:color w:val="000000" w:themeColor="text1"/>
          <w:sz w:val="28"/>
          <w:szCs w:val="28"/>
        </w:rPr>
        <w:t>о</w:t>
      </w:r>
      <w:r>
        <w:rPr>
          <w:rFonts w:asciiTheme="majorBidi" w:hAnsiTheme="majorBidi" w:cstheme="majorBidi"/>
          <w:color w:val="000000" w:themeColor="text1"/>
          <w:sz w:val="28"/>
          <w:szCs w:val="28"/>
        </w:rPr>
        <w:t>-</w:t>
      </w:r>
      <w:r w:rsidRPr="002F5DE8">
        <w:rPr>
          <w:rFonts w:asciiTheme="majorBidi" w:hAnsiTheme="majorBidi" w:cstheme="majorBidi"/>
          <w:color w:val="000000" w:themeColor="text1"/>
          <w:sz w:val="28"/>
          <w:szCs w:val="28"/>
        </w:rPr>
        <w:t>технологічного забезпечення агропромислового виробництва та/або аграрної</w:t>
      </w:r>
      <w:r>
        <w:rPr>
          <w:rFonts w:asciiTheme="majorBidi" w:hAnsiTheme="majorBidi" w:cstheme="majorBidi"/>
          <w:color w:val="000000" w:themeColor="text1"/>
          <w:sz w:val="28"/>
          <w:szCs w:val="28"/>
        </w:rPr>
        <w:t xml:space="preserve"> </w:t>
      </w:r>
      <w:r w:rsidRPr="002F5DE8">
        <w:rPr>
          <w:rFonts w:asciiTheme="majorBidi" w:hAnsiTheme="majorBidi" w:cstheme="majorBidi"/>
          <w:color w:val="000000" w:themeColor="text1"/>
          <w:sz w:val="28"/>
          <w:szCs w:val="28"/>
        </w:rPr>
        <w:lastRenderedPageBreak/>
        <w:t>інфраструктури Спеціалізовані програмні продукти та/або цифрові</w:t>
      </w:r>
      <w:r>
        <w:rPr>
          <w:rFonts w:asciiTheme="majorBidi" w:hAnsiTheme="majorBidi" w:cstheme="majorBidi"/>
          <w:color w:val="000000" w:themeColor="text1"/>
          <w:sz w:val="28"/>
          <w:szCs w:val="28"/>
        </w:rPr>
        <w:t xml:space="preserve"> </w:t>
      </w:r>
      <w:r w:rsidRPr="002F5DE8">
        <w:rPr>
          <w:rFonts w:asciiTheme="majorBidi" w:hAnsiTheme="majorBidi" w:cstheme="majorBidi"/>
          <w:color w:val="000000" w:themeColor="text1"/>
          <w:sz w:val="28"/>
          <w:szCs w:val="28"/>
        </w:rPr>
        <w:t>платформи для моделювання та/або розрахунків агроінженерних систем.</w:t>
      </w:r>
    </w:p>
    <w:p w14:paraId="01241CF3" w14:textId="77777777" w:rsidR="00E54BFB" w:rsidRPr="002F5DE8" w:rsidRDefault="00E54BFB" w:rsidP="00E54BFB">
      <w:pPr>
        <w:spacing w:after="0" w:line="240" w:lineRule="auto"/>
        <w:ind w:firstLine="567"/>
        <w:jc w:val="both"/>
        <w:rPr>
          <w:rFonts w:ascii="Times New Roman" w:eastAsia="Times New Roman" w:hAnsi="Times New Roman" w:cs="Times New Roman"/>
          <w:sz w:val="28"/>
          <w:szCs w:val="28"/>
        </w:rPr>
      </w:pPr>
    </w:p>
    <w:p w14:paraId="6177566A" w14:textId="2B2874F1" w:rsidR="00E54BFB" w:rsidRDefault="00E54BFB" w:rsidP="00E54BFB">
      <w:pPr>
        <w:tabs>
          <w:tab w:val="left" w:pos="993"/>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VI. Вимоги до освіти осіб, які можуть розпочати навчання за освітніми програмами за відповідною спеціальністю на </w:t>
      </w:r>
      <w:r w:rsidR="006F701C">
        <w:rPr>
          <w:rFonts w:ascii="Times New Roman" w:eastAsia="Times New Roman" w:hAnsi="Times New Roman" w:cs="Times New Roman"/>
          <w:b/>
          <w:bCs/>
          <w:sz w:val="28"/>
          <w:szCs w:val="28"/>
        </w:rPr>
        <w:t>відповідному рівні вищої освіти</w:t>
      </w:r>
    </w:p>
    <w:p w14:paraId="4A1B1A6A" w14:textId="77777777" w:rsidR="006F701C" w:rsidRDefault="006F701C" w:rsidP="00E54BFB">
      <w:pPr>
        <w:tabs>
          <w:tab w:val="left" w:pos="993"/>
        </w:tabs>
        <w:spacing w:after="0" w:line="240" w:lineRule="auto"/>
        <w:ind w:firstLine="567"/>
        <w:jc w:val="both"/>
        <w:rPr>
          <w:rFonts w:ascii="Times New Roman" w:eastAsia="Times New Roman" w:hAnsi="Times New Roman" w:cs="Times New Roman"/>
          <w:b/>
          <w:bCs/>
          <w:sz w:val="28"/>
          <w:szCs w:val="28"/>
        </w:rPr>
      </w:pPr>
    </w:p>
    <w:p w14:paraId="3A3B0CEE" w14:textId="5D840AFD" w:rsidR="00E54BFB" w:rsidRDefault="006E0914" w:rsidP="00E54BFB">
      <w:pPr>
        <w:pBdr>
          <w:top w:val="nil"/>
          <w:left w:val="nil"/>
          <w:bottom w:val="nil"/>
          <w:right w:val="nil"/>
          <w:between w:val="nil"/>
        </w:pBdr>
        <w:tabs>
          <w:tab w:val="left" w:pos="993"/>
          <w:tab w:val="left" w:pos="1134"/>
        </w:tabs>
        <w:spacing w:after="0" w:line="240" w:lineRule="auto"/>
        <w:ind w:firstLine="566"/>
        <w:jc w:val="both"/>
        <w:rPr>
          <w:color w:val="000000"/>
          <w:sz w:val="28"/>
          <w:szCs w:val="28"/>
        </w:rPr>
      </w:pPr>
      <w:r w:rsidRPr="00A66C7E">
        <w:rPr>
          <w:rFonts w:ascii="Times New Roman" w:eastAsia="Times New Roman" w:hAnsi="Times New Roman" w:cs="Times New Roman"/>
          <w:color w:val="000000" w:themeColor="text1"/>
          <w:sz w:val="28"/>
          <w:szCs w:val="28"/>
        </w:rPr>
        <w:t>Для здобуття третього (освітньо-наукового) рівня вищої освіти можуть вступати особи, які здобули освітній ступінь магістра.</w:t>
      </w:r>
    </w:p>
    <w:p w14:paraId="066BE566" w14:textId="77777777" w:rsidR="00E54BFB" w:rsidRPr="00C11DA3" w:rsidRDefault="00E54BFB" w:rsidP="00E54BFB">
      <w:pPr>
        <w:spacing w:after="0" w:line="240" w:lineRule="auto"/>
        <w:ind w:firstLine="567"/>
        <w:jc w:val="both"/>
        <w:rPr>
          <w:rFonts w:ascii="Times New Roman" w:eastAsia="Times New Roman" w:hAnsi="Times New Roman" w:cs="Times New Roman"/>
          <w:sz w:val="28"/>
          <w:szCs w:val="28"/>
        </w:rPr>
      </w:pPr>
    </w:p>
    <w:p w14:paraId="744C32D9"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VІІ. Перелік обов’язкових</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компетентностей випускника</w:t>
      </w:r>
    </w:p>
    <w:p w14:paraId="2A47A2E6"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p>
    <w:p w14:paraId="194112F8"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Загальні компетентності</w:t>
      </w:r>
      <w:r>
        <w:rPr>
          <w:rFonts w:ascii="Times New Roman" w:eastAsia="Times New Roman" w:hAnsi="Times New Roman" w:cs="Times New Roman"/>
          <w:b/>
          <w:sz w:val="28"/>
          <w:szCs w:val="28"/>
          <w:lang w:val="ru-RU"/>
        </w:rPr>
        <w:t xml:space="preserve"> (ЗК)</w:t>
      </w:r>
    </w:p>
    <w:p w14:paraId="37DFB474" w14:textId="7F52F2B8" w:rsidR="006E0914" w:rsidRPr="006E0914"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6E0914">
        <w:rPr>
          <w:rFonts w:asciiTheme="majorBidi" w:eastAsia="Times New Roman" w:hAnsiTheme="majorBidi" w:cstheme="majorBidi"/>
          <w:sz w:val="28"/>
          <w:szCs w:val="28"/>
          <w:lang w:val="uk-UA" w:eastAsia="uk-UA"/>
        </w:rPr>
        <w:t>1.</w:t>
      </w:r>
      <w:r>
        <w:rPr>
          <w:rFonts w:asciiTheme="majorBidi" w:eastAsia="Times New Roman" w:hAnsiTheme="majorBidi" w:cstheme="majorBidi"/>
          <w:sz w:val="28"/>
          <w:szCs w:val="28"/>
          <w:lang w:val="uk-UA" w:eastAsia="uk-UA"/>
        </w:rPr>
        <w:t> </w:t>
      </w:r>
      <w:r w:rsidRPr="006E0914">
        <w:rPr>
          <w:rFonts w:asciiTheme="majorBidi" w:eastAsia="Times New Roman" w:hAnsiTheme="majorBidi" w:cstheme="majorBidi"/>
          <w:sz w:val="28"/>
          <w:szCs w:val="28"/>
          <w:lang w:val="uk-UA" w:eastAsia="uk-UA"/>
        </w:rPr>
        <w:t>Здатність спілкуватися українською мовою усно і письмово з питань професійної наукової діяльності в агроінженерії, узагальнювати інформацію з різних джерел і робити аргументований виклад у логічній, послідовній формі у складних ситуаціях. Рівень володіння українською мовою як рівень вільного володіння першого ступеня (С1) для громадян України (середній рівень другого ступеня (В2) для іноземних громадян).</w:t>
      </w:r>
    </w:p>
    <w:p w14:paraId="1C1A853C" w14:textId="77777777" w:rsidR="006E0914" w:rsidRPr="006E0914"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sidRPr="006E0914">
        <w:rPr>
          <w:rFonts w:asciiTheme="majorBidi" w:eastAsia="Times New Roman" w:hAnsiTheme="majorBidi" w:cstheme="majorBidi"/>
          <w:sz w:val="28"/>
          <w:szCs w:val="28"/>
          <w:lang w:val="uk-UA" w:eastAsia="uk-UA"/>
        </w:rPr>
        <w:t>Для осіб з порушеннями зору, слуху, мовлення відповідні вимоги застосовуються з урахуванням можливостей таких осіб.</w:t>
      </w:r>
    </w:p>
    <w:p w14:paraId="40760006" w14:textId="00DEA594" w:rsidR="006E0914" w:rsidRPr="006E0914"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6E0914">
        <w:rPr>
          <w:rFonts w:asciiTheme="majorBidi" w:eastAsia="Times New Roman" w:hAnsiTheme="majorBidi" w:cstheme="majorBidi"/>
          <w:sz w:val="28"/>
          <w:szCs w:val="28"/>
          <w:lang w:val="uk-UA" w:eastAsia="uk-UA"/>
        </w:rPr>
        <w:t>2.</w:t>
      </w:r>
      <w:r>
        <w:rPr>
          <w:rFonts w:asciiTheme="majorBidi" w:eastAsia="Times New Roman" w:hAnsiTheme="majorBidi" w:cstheme="majorBidi"/>
          <w:sz w:val="28"/>
          <w:szCs w:val="28"/>
          <w:lang w:val="uk-UA" w:eastAsia="uk-UA"/>
        </w:rPr>
        <w:t> </w:t>
      </w:r>
      <w:r w:rsidRPr="006E0914">
        <w:rPr>
          <w:rFonts w:asciiTheme="majorBidi" w:eastAsia="Times New Roman" w:hAnsiTheme="majorBidi" w:cstheme="majorBidi"/>
          <w:sz w:val="28"/>
          <w:szCs w:val="28"/>
          <w:lang w:val="uk-UA" w:eastAsia="uk-UA"/>
        </w:rPr>
        <w:t>Здатність спілкуватися з питань професійної наукової діяльності іноземною, зокрема англійською, мовою усно і письмово на рівні В2 CEFR.</w:t>
      </w:r>
    </w:p>
    <w:p w14:paraId="09EBCCFC" w14:textId="77777777" w:rsidR="006E0914" w:rsidRPr="006E0914"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sidRPr="006E0914">
        <w:rPr>
          <w:rFonts w:asciiTheme="majorBidi" w:eastAsia="Times New Roman" w:hAnsiTheme="majorBidi" w:cstheme="majorBidi"/>
          <w:sz w:val="28"/>
          <w:szCs w:val="28"/>
          <w:lang w:val="uk-UA" w:eastAsia="uk-UA"/>
        </w:rPr>
        <w:t>Для осіб з порушеннями зору, слуху, мовлення відповідні вимоги застосовуються з урахуванням можливостей таких осіб.</w:t>
      </w:r>
    </w:p>
    <w:p w14:paraId="36239B1E" w14:textId="02F7A20C" w:rsidR="006E0914" w:rsidRPr="006E0914"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6E0914">
        <w:rPr>
          <w:rFonts w:asciiTheme="majorBidi" w:eastAsia="Times New Roman" w:hAnsiTheme="majorBidi" w:cstheme="majorBidi"/>
          <w:sz w:val="28"/>
          <w:szCs w:val="28"/>
          <w:lang w:val="uk-UA" w:eastAsia="uk-UA"/>
        </w:rPr>
        <w:t>3.</w:t>
      </w:r>
      <w:r>
        <w:rPr>
          <w:rFonts w:asciiTheme="majorBidi" w:eastAsia="Times New Roman" w:hAnsiTheme="majorBidi" w:cstheme="majorBidi"/>
          <w:sz w:val="28"/>
          <w:szCs w:val="28"/>
          <w:lang w:val="uk-UA" w:eastAsia="uk-UA"/>
        </w:rPr>
        <w:t> </w:t>
      </w:r>
      <w:r w:rsidRPr="006E0914">
        <w:rPr>
          <w:rFonts w:asciiTheme="majorBidi" w:eastAsia="Times New Roman" w:hAnsiTheme="majorBidi" w:cstheme="majorBidi"/>
          <w:sz w:val="28"/>
          <w:szCs w:val="28"/>
          <w:lang w:val="uk-UA" w:eastAsia="uk-UA"/>
        </w:rPr>
        <w:t>Здатність застосовувати наукові, зокрема математичні знання та методи, знання у сфері інженерії та технологій у професійній науковій діяльності та/або участі у суспільному житті.</w:t>
      </w:r>
    </w:p>
    <w:p w14:paraId="0F0290E3" w14:textId="55E4F064" w:rsidR="006E0914" w:rsidRPr="006E0914"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6E0914">
        <w:rPr>
          <w:rFonts w:asciiTheme="majorBidi" w:eastAsia="Times New Roman" w:hAnsiTheme="majorBidi" w:cstheme="majorBidi"/>
          <w:sz w:val="28"/>
          <w:szCs w:val="28"/>
          <w:lang w:val="uk-UA" w:eastAsia="uk-UA"/>
        </w:rPr>
        <w:t>4.</w:t>
      </w:r>
      <w:r>
        <w:rPr>
          <w:rFonts w:asciiTheme="majorBidi" w:eastAsia="Times New Roman" w:hAnsiTheme="majorBidi" w:cstheme="majorBidi"/>
          <w:sz w:val="28"/>
          <w:szCs w:val="28"/>
          <w:lang w:val="uk-UA" w:eastAsia="uk-UA"/>
        </w:rPr>
        <w:t> </w:t>
      </w:r>
      <w:r w:rsidRPr="006E0914">
        <w:rPr>
          <w:rFonts w:asciiTheme="majorBidi" w:eastAsia="Times New Roman" w:hAnsiTheme="majorBidi" w:cstheme="majorBidi"/>
          <w:sz w:val="28"/>
          <w:szCs w:val="28"/>
          <w:lang w:val="uk-UA" w:eastAsia="uk-UA"/>
        </w:rPr>
        <w:t>Здатність застосовувати сучасні цифрові інструменти і технології, створювати цифровий контент, захищати інформацію у професійній науковій діяльності.</w:t>
      </w:r>
    </w:p>
    <w:p w14:paraId="707D16C6" w14:textId="709E890E" w:rsidR="006E0914" w:rsidRPr="006E0914"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6E0914">
        <w:rPr>
          <w:rFonts w:asciiTheme="majorBidi" w:eastAsia="Times New Roman" w:hAnsiTheme="majorBidi" w:cstheme="majorBidi"/>
          <w:sz w:val="28"/>
          <w:szCs w:val="28"/>
          <w:lang w:val="uk-UA" w:eastAsia="uk-UA"/>
        </w:rPr>
        <w:t>5.</w:t>
      </w:r>
      <w:r>
        <w:rPr>
          <w:rFonts w:asciiTheme="majorBidi" w:eastAsia="Times New Roman" w:hAnsiTheme="majorBidi" w:cstheme="majorBidi"/>
          <w:sz w:val="28"/>
          <w:szCs w:val="28"/>
          <w:lang w:val="uk-UA" w:eastAsia="uk-UA"/>
        </w:rPr>
        <w:t> </w:t>
      </w:r>
      <w:r w:rsidRPr="006E0914">
        <w:rPr>
          <w:rFonts w:asciiTheme="majorBidi" w:eastAsia="Times New Roman" w:hAnsiTheme="majorBidi" w:cstheme="majorBidi"/>
          <w:sz w:val="28"/>
          <w:szCs w:val="28"/>
          <w:lang w:val="uk-UA" w:eastAsia="uk-UA"/>
        </w:rPr>
        <w:t>Здатність до саморозвитку, підтримки власного фізичного і психічного здоров’я та сприяння іншим у такій підтримці, забезпечення ефективного керування часом та інформацією, конструктивної командної співпраці та вирішення конфліктів, зокрема в інклюзивному та підтримуючому контексті, участі у суспільному житті, здобуття нових наукових кваліфікацій.</w:t>
      </w:r>
    </w:p>
    <w:p w14:paraId="09DFA09F" w14:textId="1B5784ED" w:rsidR="006E0914" w:rsidRPr="006E0914"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6E0914">
        <w:rPr>
          <w:rFonts w:asciiTheme="majorBidi" w:eastAsia="Times New Roman" w:hAnsiTheme="majorBidi" w:cstheme="majorBidi"/>
          <w:sz w:val="28"/>
          <w:szCs w:val="28"/>
          <w:lang w:val="uk-UA" w:eastAsia="uk-UA"/>
        </w:rPr>
        <w:t>6.</w:t>
      </w:r>
      <w:r>
        <w:rPr>
          <w:rFonts w:asciiTheme="majorBidi" w:eastAsia="Times New Roman" w:hAnsiTheme="majorBidi" w:cstheme="majorBidi"/>
          <w:sz w:val="28"/>
          <w:szCs w:val="28"/>
          <w:lang w:val="uk-UA" w:eastAsia="uk-UA"/>
        </w:rPr>
        <w:t> </w:t>
      </w:r>
      <w:r w:rsidRPr="006E0914">
        <w:rPr>
          <w:rFonts w:asciiTheme="majorBidi" w:eastAsia="Times New Roman" w:hAnsiTheme="majorBidi" w:cstheme="majorBidi"/>
          <w:sz w:val="28"/>
          <w:szCs w:val="28"/>
          <w:lang w:val="uk-UA" w:eastAsia="uk-UA"/>
        </w:rPr>
        <w:t>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організовувати національний спротив, захищати Батьківщину, здійснювати професійну наукову діяльність із дотриманням принципів академічної етики та неприпустимості корупції.</w:t>
      </w:r>
    </w:p>
    <w:p w14:paraId="63219C72" w14:textId="49B5DFF2" w:rsidR="006E0914" w:rsidRPr="006E0914"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6E0914">
        <w:rPr>
          <w:rFonts w:asciiTheme="majorBidi" w:eastAsia="Times New Roman" w:hAnsiTheme="majorBidi" w:cstheme="majorBidi"/>
          <w:sz w:val="28"/>
          <w:szCs w:val="28"/>
          <w:lang w:val="uk-UA" w:eastAsia="uk-UA"/>
        </w:rPr>
        <w:t>7.</w:t>
      </w:r>
      <w:r>
        <w:rPr>
          <w:rFonts w:asciiTheme="majorBidi" w:eastAsia="Times New Roman" w:hAnsiTheme="majorBidi" w:cstheme="majorBidi"/>
          <w:sz w:val="28"/>
          <w:szCs w:val="28"/>
          <w:lang w:val="uk-UA" w:eastAsia="uk-UA"/>
        </w:rPr>
        <w:t> </w:t>
      </w:r>
      <w:r w:rsidRPr="006E0914">
        <w:rPr>
          <w:rFonts w:asciiTheme="majorBidi" w:eastAsia="Times New Roman" w:hAnsiTheme="majorBidi" w:cstheme="majorBidi"/>
          <w:sz w:val="28"/>
          <w:szCs w:val="28"/>
          <w:lang w:val="uk-UA" w:eastAsia="uk-UA"/>
        </w:rPr>
        <w:t xml:space="preserve">Здатність діяти творчо, ініціативно та наполегливо при вирішенні проблем, критично мислити, діяти у співпраці, планувати та керувати науковими </w:t>
      </w:r>
      <w:r w:rsidRPr="006E0914">
        <w:rPr>
          <w:rFonts w:asciiTheme="majorBidi" w:eastAsia="Times New Roman" w:hAnsiTheme="majorBidi" w:cstheme="majorBidi"/>
          <w:sz w:val="28"/>
          <w:szCs w:val="28"/>
          <w:lang w:val="uk-UA" w:eastAsia="uk-UA"/>
        </w:rPr>
        <w:lastRenderedPageBreak/>
        <w:t>проєктами у сфері агроінженерії, які мають культурну, соціальну чи фінансову цінність.</w:t>
      </w:r>
    </w:p>
    <w:p w14:paraId="5FDAE7C2" w14:textId="13798A47" w:rsidR="00E54BFB"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6E0914">
        <w:rPr>
          <w:rFonts w:asciiTheme="majorBidi" w:eastAsia="Times New Roman" w:hAnsiTheme="majorBidi" w:cstheme="majorBidi"/>
          <w:sz w:val="28"/>
          <w:szCs w:val="28"/>
          <w:lang w:val="uk-UA" w:eastAsia="uk-UA"/>
        </w:rPr>
        <w:t>8.</w:t>
      </w:r>
      <w:r>
        <w:rPr>
          <w:rFonts w:asciiTheme="majorBidi" w:eastAsia="Times New Roman" w:hAnsiTheme="majorBidi" w:cstheme="majorBidi"/>
          <w:sz w:val="28"/>
          <w:szCs w:val="28"/>
          <w:lang w:val="uk-UA" w:eastAsia="uk-UA"/>
        </w:rPr>
        <w:t> </w:t>
      </w:r>
      <w:r w:rsidRPr="006E0914">
        <w:rPr>
          <w:rFonts w:asciiTheme="majorBidi" w:eastAsia="Times New Roman" w:hAnsiTheme="majorBidi" w:cstheme="majorBidi"/>
          <w:sz w:val="28"/>
          <w:szCs w:val="28"/>
          <w:lang w:val="uk-UA" w:eastAsia="uk-UA"/>
        </w:rPr>
        <w:t>Здатність жити і здійснювати професійну наукову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науковій діяльності з відчуттям свого місця або ролі в суспільстві у різний спосіб та в різних контекстах.</w:t>
      </w:r>
    </w:p>
    <w:p w14:paraId="76A34C9F" w14:textId="77777777" w:rsidR="006E0914" w:rsidRPr="002F5DE8" w:rsidRDefault="006E0914" w:rsidP="006E091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p>
    <w:p w14:paraId="6B334B2E" w14:textId="77777777" w:rsidR="00E54BFB" w:rsidRPr="00C923D5" w:rsidRDefault="00E54BFB" w:rsidP="00E54BFB">
      <w:pPr>
        <w:spacing w:after="0" w:line="240" w:lineRule="auto"/>
        <w:ind w:right="-608"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Спеціальні компетентності (</w:t>
      </w:r>
      <w:sdt>
        <w:sdtPr>
          <w:tag w:val="goog_rdk_2"/>
          <w:id w:val="-1023338496"/>
        </w:sdtPr>
        <w:sdtEndPr/>
        <w:sdtContent/>
      </w:sdt>
      <w:sdt>
        <w:sdtPr>
          <w:tag w:val="goog_rdk_3"/>
          <w:id w:val="-323957654"/>
        </w:sdtPr>
        <w:sdtEndPr/>
        <w:sdtContent/>
      </w:sdt>
      <w:sdt>
        <w:sdtPr>
          <w:tag w:val="goog_rdk_4"/>
          <w:id w:val="-1314968564"/>
        </w:sdtPr>
        <w:sdtEndPr/>
        <w:sdtContent/>
      </w:sdt>
      <w:r>
        <w:rPr>
          <w:rFonts w:ascii="Times New Roman" w:eastAsia="Times New Roman" w:hAnsi="Times New Roman" w:cs="Times New Roman"/>
          <w:b/>
          <w:bCs/>
          <w:sz w:val="28"/>
          <w:szCs w:val="28"/>
        </w:rPr>
        <w:t>СК)</w:t>
      </w:r>
    </w:p>
    <w:p w14:paraId="161BD276" w14:textId="3F599CBC" w:rsidR="00145267" w:rsidRPr="00145267" w:rsidRDefault="00145267" w:rsidP="00C21D65">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145267">
        <w:rPr>
          <w:rFonts w:asciiTheme="majorBidi" w:eastAsia="Times New Roman" w:hAnsiTheme="majorBidi" w:cstheme="majorBidi"/>
          <w:color w:val="000000" w:themeColor="text1"/>
          <w:sz w:val="28"/>
          <w:szCs w:val="28"/>
          <w:lang w:val="uk-UA"/>
        </w:rPr>
        <w:t>1</w:t>
      </w:r>
      <w:r w:rsidR="00C21D65">
        <w:rPr>
          <w:rFonts w:asciiTheme="majorBidi" w:eastAsia="Times New Roman" w:hAnsiTheme="majorBidi" w:cstheme="majorBidi"/>
          <w:color w:val="000000" w:themeColor="text1"/>
          <w:sz w:val="28"/>
          <w:szCs w:val="28"/>
          <w:lang w:val="uk-UA"/>
        </w:rPr>
        <w:t>. </w:t>
      </w:r>
      <w:r w:rsidRPr="00145267">
        <w:rPr>
          <w:rFonts w:asciiTheme="majorBidi" w:eastAsia="Times New Roman" w:hAnsiTheme="majorBidi" w:cstheme="majorBidi"/>
          <w:color w:val="000000" w:themeColor="text1"/>
          <w:sz w:val="28"/>
          <w:szCs w:val="28"/>
          <w:lang w:val="uk-UA"/>
        </w:rPr>
        <w:t>Здатність до розроблення нових та вдосконалення існуючих теоретичних засад функціонування агроінженерних систем.</w:t>
      </w:r>
    </w:p>
    <w:p w14:paraId="4465B689" w14:textId="5FD1C358" w:rsidR="00145267" w:rsidRPr="00145267" w:rsidRDefault="00145267" w:rsidP="00C21D65">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145267">
        <w:rPr>
          <w:rFonts w:asciiTheme="majorBidi" w:eastAsia="Times New Roman" w:hAnsiTheme="majorBidi" w:cstheme="majorBidi"/>
          <w:color w:val="000000" w:themeColor="text1"/>
          <w:sz w:val="28"/>
          <w:szCs w:val="28"/>
          <w:lang w:val="uk-UA"/>
        </w:rPr>
        <w:t>2</w:t>
      </w:r>
      <w:r w:rsidR="00C21D65">
        <w:rPr>
          <w:rFonts w:asciiTheme="majorBidi" w:eastAsia="Times New Roman" w:hAnsiTheme="majorBidi" w:cstheme="majorBidi"/>
          <w:color w:val="000000" w:themeColor="text1"/>
          <w:sz w:val="28"/>
          <w:szCs w:val="28"/>
          <w:lang w:val="uk-UA"/>
        </w:rPr>
        <w:t>. </w:t>
      </w:r>
      <w:r w:rsidRPr="00145267">
        <w:rPr>
          <w:rFonts w:asciiTheme="majorBidi" w:eastAsia="Times New Roman" w:hAnsiTheme="majorBidi" w:cstheme="majorBidi"/>
          <w:color w:val="000000" w:themeColor="text1"/>
          <w:sz w:val="28"/>
          <w:szCs w:val="28"/>
          <w:lang w:val="uk-UA"/>
        </w:rPr>
        <w:t>Здатність до наукового обґрунтування концепцій та стратегій перспективного розвитку інженерно-технологічного забезпечення агропромислового виробництва в контексті глобальних викликів та євроінтеграції.</w:t>
      </w:r>
    </w:p>
    <w:p w14:paraId="0D186C0E" w14:textId="4E497308" w:rsidR="00145267" w:rsidRPr="00145267" w:rsidRDefault="00145267" w:rsidP="00C21D65">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145267">
        <w:rPr>
          <w:rFonts w:asciiTheme="majorBidi" w:eastAsia="Times New Roman" w:hAnsiTheme="majorBidi" w:cstheme="majorBidi"/>
          <w:color w:val="000000" w:themeColor="text1"/>
          <w:sz w:val="28"/>
          <w:szCs w:val="28"/>
          <w:lang w:val="uk-UA"/>
        </w:rPr>
        <w:t>3</w:t>
      </w:r>
      <w:r w:rsidR="00C21D65">
        <w:rPr>
          <w:rFonts w:asciiTheme="majorBidi" w:eastAsia="Times New Roman" w:hAnsiTheme="majorBidi" w:cstheme="majorBidi"/>
          <w:color w:val="000000" w:themeColor="text1"/>
          <w:sz w:val="28"/>
          <w:szCs w:val="28"/>
          <w:lang w:val="uk-UA"/>
        </w:rPr>
        <w:t>. </w:t>
      </w:r>
      <w:r w:rsidRPr="00145267">
        <w:rPr>
          <w:rFonts w:asciiTheme="majorBidi" w:eastAsia="Times New Roman" w:hAnsiTheme="majorBidi" w:cstheme="majorBidi"/>
          <w:color w:val="000000" w:themeColor="text1"/>
          <w:sz w:val="28"/>
          <w:szCs w:val="28"/>
          <w:lang w:val="uk-UA"/>
        </w:rPr>
        <w:t>Здатність до наукового обґрунтування та імплементації систем керованого технологічного процесу агровиробництва шляхом гармонізації можливостей машинних агрегатів із потребами біологічних об’єктів.</w:t>
      </w:r>
    </w:p>
    <w:p w14:paraId="7CF61718" w14:textId="22D849FF" w:rsidR="00145267" w:rsidRPr="00145267" w:rsidRDefault="00145267" w:rsidP="00C21D65">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145267">
        <w:rPr>
          <w:rFonts w:asciiTheme="majorBidi" w:eastAsia="Times New Roman" w:hAnsiTheme="majorBidi" w:cstheme="majorBidi"/>
          <w:color w:val="000000" w:themeColor="text1"/>
          <w:sz w:val="28"/>
          <w:szCs w:val="28"/>
          <w:lang w:val="uk-UA"/>
        </w:rPr>
        <w:t>4</w:t>
      </w:r>
      <w:r w:rsidR="00C21D65">
        <w:rPr>
          <w:rFonts w:asciiTheme="majorBidi" w:eastAsia="Times New Roman" w:hAnsiTheme="majorBidi" w:cstheme="majorBidi"/>
          <w:color w:val="000000" w:themeColor="text1"/>
          <w:sz w:val="28"/>
          <w:szCs w:val="28"/>
          <w:lang w:val="uk-UA"/>
        </w:rPr>
        <w:t>. </w:t>
      </w:r>
      <w:r w:rsidRPr="00145267">
        <w:rPr>
          <w:rFonts w:asciiTheme="majorBidi" w:eastAsia="Times New Roman" w:hAnsiTheme="majorBidi" w:cstheme="majorBidi"/>
          <w:color w:val="000000" w:themeColor="text1"/>
          <w:sz w:val="28"/>
          <w:szCs w:val="28"/>
          <w:lang w:val="uk-UA"/>
        </w:rPr>
        <w:t>Здатність до створення та дослідження нових математичних моделей складних технічних систем виробничої і сервісної експлуатації.</w:t>
      </w:r>
    </w:p>
    <w:p w14:paraId="07E0F4E6" w14:textId="1DE4B040" w:rsidR="00145267" w:rsidRPr="00145267" w:rsidRDefault="00145267" w:rsidP="00C21D65">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145267">
        <w:rPr>
          <w:rFonts w:asciiTheme="majorBidi" w:eastAsia="Times New Roman" w:hAnsiTheme="majorBidi" w:cstheme="majorBidi"/>
          <w:color w:val="000000" w:themeColor="text1"/>
          <w:sz w:val="28"/>
          <w:szCs w:val="28"/>
          <w:lang w:val="uk-UA"/>
        </w:rPr>
        <w:t>5</w:t>
      </w:r>
      <w:r w:rsidR="00C21D65">
        <w:rPr>
          <w:rFonts w:asciiTheme="majorBidi" w:eastAsia="Times New Roman" w:hAnsiTheme="majorBidi" w:cstheme="majorBidi"/>
          <w:color w:val="000000" w:themeColor="text1"/>
          <w:sz w:val="28"/>
          <w:szCs w:val="28"/>
          <w:lang w:val="uk-UA"/>
        </w:rPr>
        <w:t>. </w:t>
      </w:r>
      <w:r w:rsidRPr="00145267">
        <w:rPr>
          <w:rFonts w:asciiTheme="majorBidi" w:eastAsia="Times New Roman" w:hAnsiTheme="majorBidi" w:cstheme="majorBidi"/>
          <w:color w:val="000000" w:themeColor="text1"/>
          <w:sz w:val="28"/>
          <w:szCs w:val="28"/>
          <w:lang w:val="uk-UA"/>
        </w:rPr>
        <w:t>Здатність до планування та реалізації комплексних наукових досліджень у сфері агроінженерії, що передбачають розроблення авторських методик та/або інструментарію контролю якості технологічних процесів.</w:t>
      </w:r>
    </w:p>
    <w:p w14:paraId="5C1FD4B9" w14:textId="40A53C28" w:rsidR="00145267" w:rsidRPr="00145267" w:rsidRDefault="00145267" w:rsidP="00C21D65">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145267">
        <w:rPr>
          <w:rFonts w:asciiTheme="majorBidi" w:eastAsia="Times New Roman" w:hAnsiTheme="majorBidi" w:cstheme="majorBidi"/>
          <w:color w:val="000000" w:themeColor="text1"/>
          <w:sz w:val="28"/>
          <w:szCs w:val="28"/>
          <w:lang w:val="uk-UA"/>
        </w:rPr>
        <w:t>6</w:t>
      </w:r>
      <w:r w:rsidR="00C21D65">
        <w:rPr>
          <w:rFonts w:asciiTheme="majorBidi" w:eastAsia="Times New Roman" w:hAnsiTheme="majorBidi" w:cstheme="majorBidi"/>
          <w:color w:val="000000" w:themeColor="text1"/>
          <w:sz w:val="28"/>
          <w:szCs w:val="28"/>
          <w:lang w:val="uk-UA"/>
        </w:rPr>
        <w:t>. </w:t>
      </w:r>
      <w:r w:rsidRPr="00145267">
        <w:rPr>
          <w:rFonts w:asciiTheme="majorBidi" w:eastAsia="Times New Roman" w:hAnsiTheme="majorBidi" w:cstheme="majorBidi"/>
          <w:color w:val="000000" w:themeColor="text1"/>
          <w:sz w:val="28"/>
          <w:szCs w:val="28"/>
          <w:lang w:val="uk-UA"/>
        </w:rPr>
        <w:t>Здатність до розроблення та інтеграції інтелектуальних алгоритмів керування, елементів штучного інтелекту та прецизійних систем у технології точного землеробства.</w:t>
      </w:r>
    </w:p>
    <w:p w14:paraId="4C30ADC0" w14:textId="3B04048F" w:rsidR="00145267" w:rsidRPr="00145267" w:rsidRDefault="00145267" w:rsidP="00C21D65">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145267">
        <w:rPr>
          <w:rFonts w:asciiTheme="majorBidi" w:eastAsia="Times New Roman" w:hAnsiTheme="majorBidi" w:cstheme="majorBidi"/>
          <w:color w:val="000000" w:themeColor="text1"/>
          <w:sz w:val="28"/>
          <w:szCs w:val="28"/>
          <w:lang w:val="uk-UA"/>
        </w:rPr>
        <w:t>7</w:t>
      </w:r>
      <w:r w:rsidR="00C21D65">
        <w:rPr>
          <w:rFonts w:asciiTheme="majorBidi" w:eastAsia="Times New Roman" w:hAnsiTheme="majorBidi" w:cstheme="majorBidi"/>
          <w:color w:val="000000" w:themeColor="text1"/>
          <w:sz w:val="28"/>
          <w:szCs w:val="28"/>
          <w:lang w:val="uk-UA"/>
        </w:rPr>
        <w:t>. </w:t>
      </w:r>
      <w:r w:rsidRPr="00145267">
        <w:rPr>
          <w:rFonts w:asciiTheme="majorBidi" w:eastAsia="Times New Roman" w:hAnsiTheme="majorBidi" w:cstheme="majorBidi"/>
          <w:color w:val="000000" w:themeColor="text1"/>
          <w:sz w:val="28"/>
          <w:szCs w:val="28"/>
          <w:lang w:val="uk-UA"/>
        </w:rPr>
        <w:t>Здатність здійснювати науковий аналіз та прогнозування енерго- та ресурсоефективності агроінженерних рішень, зокрема на базі теоретичних моделей переходу до вуглецево-нейтрального агровиробництва.</w:t>
      </w:r>
    </w:p>
    <w:p w14:paraId="028671D9" w14:textId="5B3475B0" w:rsidR="00145267" w:rsidRPr="00145267" w:rsidRDefault="00145267" w:rsidP="00C21D65">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145267">
        <w:rPr>
          <w:rFonts w:asciiTheme="majorBidi" w:eastAsia="Times New Roman" w:hAnsiTheme="majorBidi" w:cstheme="majorBidi"/>
          <w:color w:val="000000" w:themeColor="text1"/>
          <w:sz w:val="28"/>
          <w:szCs w:val="28"/>
          <w:lang w:val="uk-UA"/>
        </w:rPr>
        <w:t>8</w:t>
      </w:r>
      <w:r w:rsidR="00C21D65">
        <w:rPr>
          <w:rFonts w:asciiTheme="majorBidi" w:eastAsia="Times New Roman" w:hAnsiTheme="majorBidi" w:cstheme="majorBidi"/>
          <w:color w:val="000000" w:themeColor="text1"/>
          <w:sz w:val="28"/>
          <w:szCs w:val="28"/>
          <w:lang w:val="uk-UA"/>
        </w:rPr>
        <w:t>. </w:t>
      </w:r>
      <w:r w:rsidRPr="00145267">
        <w:rPr>
          <w:rFonts w:asciiTheme="majorBidi" w:eastAsia="Times New Roman" w:hAnsiTheme="majorBidi" w:cstheme="majorBidi"/>
          <w:color w:val="000000" w:themeColor="text1"/>
          <w:sz w:val="28"/>
          <w:szCs w:val="28"/>
          <w:lang w:val="uk-UA"/>
        </w:rPr>
        <w:t>Здатність до трансферу знань та результатів досліджень у виробничий та освітній простір.</w:t>
      </w:r>
    </w:p>
    <w:p w14:paraId="222BBD5F" w14:textId="5D980FA3" w:rsidR="00E54BFB" w:rsidRDefault="00145267" w:rsidP="00C21D65">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145267">
        <w:rPr>
          <w:rFonts w:asciiTheme="majorBidi" w:eastAsia="Times New Roman" w:hAnsiTheme="majorBidi" w:cstheme="majorBidi"/>
          <w:color w:val="000000" w:themeColor="text1"/>
          <w:sz w:val="28"/>
          <w:szCs w:val="28"/>
          <w:lang w:val="uk-UA"/>
        </w:rPr>
        <w:t>9</w:t>
      </w:r>
      <w:r w:rsidR="00C21D65">
        <w:rPr>
          <w:rFonts w:asciiTheme="majorBidi" w:eastAsia="Times New Roman" w:hAnsiTheme="majorBidi" w:cstheme="majorBidi"/>
          <w:color w:val="000000" w:themeColor="text1"/>
          <w:sz w:val="28"/>
          <w:szCs w:val="28"/>
          <w:lang w:val="uk-UA"/>
        </w:rPr>
        <w:t>. </w:t>
      </w:r>
      <w:r w:rsidRPr="00145267">
        <w:rPr>
          <w:rFonts w:asciiTheme="majorBidi" w:eastAsia="Times New Roman" w:hAnsiTheme="majorBidi" w:cstheme="majorBidi"/>
          <w:color w:val="000000" w:themeColor="text1"/>
          <w:sz w:val="28"/>
          <w:szCs w:val="28"/>
          <w:lang w:val="uk-UA"/>
        </w:rPr>
        <w:t>Здатність до наукового супроводу відновлення та модернізації аграрного сектору України через впровадження високотехнологічних рішень, адаптованих до стандартів ЄС.</w:t>
      </w:r>
    </w:p>
    <w:p w14:paraId="030CB564" w14:textId="77777777" w:rsidR="00E54BFB"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p>
    <w:p w14:paraId="19976292"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вищої освіти у своїй освітній програмі має право:</w:t>
      </w:r>
    </w:p>
    <w:p w14:paraId="5FAD3915" w14:textId="4BD49269"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визначати додаткові до Стандарту спеціальні компетентності;</w:t>
      </w:r>
    </w:p>
    <w:p w14:paraId="1373B465" w14:textId="01238252"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формулювати узагальнені описи спеціальних компетентностей, що охоплюють відповідний перелік компетентностей Стандарту;</w:t>
      </w:r>
    </w:p>
    <w:p w14:paraId="58DC5165" w14:textId="3774878E"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формулювати інший перелік спеціальних компетентностей, описи яких у сукупності охоплюють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сі вимоги Стандарту.</w:t>
      </w:r>
    </w:p>
    <w:p w14:paraId="172B6D34" w14:textId="77777777"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проєктуванні і реалізації освітньої програми заклад вищої освіти має забезпечити набуття кожним здобувачем вищої освіти всіх визначених відповідним Стандартом компетентностей незалежно від обраної ним індивідуальної освітньої траєкторії, що охоплює компетентності, забезпечені обов’язковими та вибірковими </w:t>
      </w:r>
      <w:r>
        <w:rPr>
          <w:rFonts w:ascii="Times New Roman" w:eastAsia="Times New Roman" w:hAnsi="Times New Roman" w:cs="Times New Roman"/>
          <w:color w:val="000000"/>
          <w:sz w:val="28"/>
          <w:szCs w:val="28"/>
        </w:rPr>
        <w:lastRenderedPageBreak/>
        <w:t xml:space="preserve">освітніми компонентами, науковою складовою (за наявності), результатами попереднього навчання, </w:t>
      </w:r>
      <w:r w:rsidRPr="00000A7F">
        <w:rPr>
          <w:rFonts w:ascii="Times New Roman" w:eastAsia="Times New Roman" w:hAnsi="Times New Roman" w:cs="Times New Roman"/>
          <w:sz w:val="28"/>
          <w:szCs w:val="28"/>
        </w:rPr>
        <w:t xml:space="preserve">визнаними </w:t>
      </w:r>
      <w:r>
        <w:rPr>
          <w:rFonts w:ascii="Times New Roman" w:eastAsia="Times New Roman" w:hAnsi="Times New Roman" w:cs="Times New Roman"/>
          <w:color w:val="000000"/>
          <w:sz w:val="28"/>
          <w:szCs w:val="28"/>
        </w:rPr>
        <w:t>результатами навчання, що здобуті шляхом неформальної та інформальної освіти та/або академічної мобільності.</w:t>
      </w:r>
    </w:p>
    <w:p w14:paraId="780931BD"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p>
    <w:p w14:paraId="13C6154D"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VІІІ. </w:t>
      </w:r>
      <w:r w:rsidRPr="00214A14">
        <w:rPr>
          <w:rFonts w:ascii="Times New Roman" w:eastAsia="Times New Roman" w:hAnsi="Times New Roman" w:cs="Times New Roman"/>
          <w:b/>
          <w:sz w:val="28"/>
          <w:szCs w:val="28"/>
        </w:rPr>
        <w:t xml:space="preserve">Перелік </w:t>
      </w:r>
      <w:r>
        <w:rPr>
          <w:rFonts w:ascii="Times New Roman" w:eastAsia="Times New Roman" w:hAnsi="Times New Roman" w:cs="Times New Roman"/>
          <w:b/>
          <w:sz w:val="28"/>
          <w:szCs w:val="28"/>
        </w:rPr>
        <w:t xml:space="preserve">назв </w:t>
      </w:r>
      <w:r w:rsidRPr="00214A14">
        <w:rPr>
          <w:rFonts w:ascii="Times New Roman" w:eastAsia="Times New Roman" w:hAnsi="Times New Roman" w:cs="Times New Roman"/>
          <w:b/>
          <w:sz w:val="28"/>
          <w:szCs w:val="28"/>
        </w:rPr>
        <w:t>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312BE558"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p>
    <w:p w14:paraId="7C0A278C"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p>
    <w:p w14:paraId="7E083E92" w14:textId="77777777" w:rsidR="00E54BFB" w:rsidRPr="00AF2466"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p>
    <w:p w14:paraId="1D557568"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bookmarkStart w:id="1" w:name="_heading=h.17dp8vu" w:colFirst="0" w:colLast="0"/>
      <w:bookmarkStart w:id="2" w:name="_heading=h.6uu2ldsk29tm" w:colFirst="0" w:colLast="0"/>
      <w:bookmarkEnd w:id="1"/>
      <w:bookmarkEnd w:id="2"/>
      <w:r>
        <w:rPr>
          <w:rFonts w:ascii="Times New Roman" w:eastAsia="Times New Roman" w:hAnsi="Times New Roman" w:cs="Times New Roman"/>
          <w:b/>
          <w:sz w:val="28"/>
          <w:szCs w:val="28"/>
        </w:rPr>
        <w:t>ІX. Форма (форми) атестації здобувачів вищої освіти</w:t>
      </w:r>
    </w:p>
    <w:p w14:paraId="7285CEC0" w14:textId="77777777" w:rsidR="00E54BFB" w:rsidRDefault="00E54BFB" w:rsidP="00E54BFB">
      <w:pPr>
        <w:spacing w:after="0" w:line="240" w:lineRule="auto"/>
        <w:ind w:firstLine="709"/>
        <w:jc w:val="both"/>
        <w:rPr>
          <w:rFonts w:ascii="Times New Roman" w:eastAsia="Times New Roman" w:hAnsi="Times New Roman" w:cs="Times New Roman"/>
          <w:b/>
          <w:sz w:val="28"/>
          <w:szCs w:val="28"/>
          <w:lang w:val="ru-RU"/>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513"/>
      </w:tblGrid>
      <w:tr w:rsidR="00E54BFB" w14:paraId="776E4A80" w14:textId="77777777" w:rsidTr="00C16BAE">
        <w:trPr>
          <w:trHeight w:val="151"/>
        </w:trPr>
        <w:tc>
          <w:tcPr>
            <w:tcW w:w="2297" w:type="dxa"/>
          </w:tcPr>
          <w:p w14:paraId="12598FE4" w14:textId="77777777" w:rsidR="00E54BFB" w:rsidRDefault="00E54BFB" w:rsidP="009F6FAB">
            <w:pPr>
              <w:spacing w:after="0" w:line="240" w:lineRule="auto"/>
              <w:ind w:firstLine="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Форма (форми) атестації здобувачів вищої освіти </w:t>
            </w:r>
          </w:p>
        </w:tc>
        <w:tc>
          <w:tcPr>
            <w:tcW w:w="7513" w:type="dxa"/>
          </w:tcPr>
          <w:p w14:paraId="2B1C4ACC" w14:textId="396D68D9" w:rsidR="00E54BFB" w:rsidRDefault="00C21D65" w:rsidP="006F701C">
            <w:pPr>
              <w:tabs>
                <w:tab w:val="left" w:pos="742"/>
              </w:tabs>
              <w:spacing w:after="0" w:line="240" w:lineRule="auto"/>
              <w:ind w:firstLine="458"/>
              <w:jc w:val="both"/>
              <w:rPr>
                <w:rFonts w:ascii="Times New Roman" w:eastAsia="Times New Roman" w:hAnsi="Times New Roman" w:cs="Times New Roman"/>
                <w:sz w:val="28"/>
                <w:szCs w:val="28"/>
              </w:rPr>
            </w:pPr>
            <w:r w:rsidRPr="00E95E41">
              <w:rPr>
                <w:rFonts w:ascii="Times New Roman" w:eastAsia="Times New Roman" w:hAnsi="Times New Roman" w:cs="Times New Roman"/>
                <w:color w:val="000000"/>
                <w:sz w:val="28"/>
                <w:szCs w:val="28"/>
              </w:rPr>
              <w:t>Атестація здобувачів освітнього рівня доктора філософії здійснюється у формі публічного захисту дисертації.</w:t>
            </w:r>
          </w:p>
        </w:tc>
      </w:tr>
      <w:tr w:rsidR="00E54BFB" w14:paraId="17B97CE1" w14:textId="77777777" w:rsidTr="00C16BAE">
        <w:trPr>
          <w:trHeight w:val="151"/>
        </w:trPr>
        <w:tc>
          <w:tcPr>
            <w:tcW w:w="2297" w:type="dxa"/>
          </w:tcPr>
          <w:p w14:paraId="5D2CFAE6" w14:textId="77777777" w:rsidR="00E54BFB" w:rsidRDefault="00E54BFB" w:rsidP="009F6FAB">
            <w:pPr>
              <w:spacing w:after="0" w:line="240" w:lineRule="auto"/>
              <w:ind w:firstLine="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Вимоги до кваліфікаційної роботи </w:t>
            </w:r>
          </w:p>
          <w:p w14:paraId="21A220B3" w14:textId="77777777" w:rsidR="00E54BFB" w:rsidRDefault="00E54BFB" w:rsidP="009F6FAB">
            <w:pPr>
              <w:spacing w:after="0" w:line="240" w:lineRule="auto"/>
              <w:ind w:firstLine="5"/>
              <w:jc w:val="both"/>
              <w:rPr>
                <w:rFonts w:ascii="Times New Roman" w:eastAsia="Times New Roman" w:hAnsi="Times New Roman" w:cs="Times New Roman"/>
                <w:b/>
                <w:bCs/>
                <w:sz w:val="28"/>
                <w:szCs w:val="28"/>
              </w:rPr>
            </w:pPr>
          </w:p>
        </w:tc>
        <w:tc>
          <w:tcPr>
            <w:tcW w:w="7513" w:type="dxa"/>
          </w:tcPr>
          <w:p w14:paraId="6E55A434" w14:textId="6918D409" w:rsidR="00C21D65" w:rsidRPr="00E95E41" w:rsidRDefault="00C21D65" w:rsidP="00C21D65">
            <w:pPr>
              <w:spacing w:after="0" w:line="240" w:lineRule="auto"/>
              <w:ind w:firstLine="458"/>
              <w:jc w:val="both"/>
              <w:rPr>
                <w:rFonts w:ascii="Times New Roman" w:eastAsia="Times New Roman" w:hAnsi="Times New Roman" w:cs="Times New Roman"/>
                <w:sz w:val="28"/>
                <w:szCs w:val="28"/>
              </w:rPr>
            </w:pPr>
            <w:r w:rsidRPr="00E95E41">
              <w:rPr>
                <w:rFonts w:ascii="Times New Roman" w:eastAsia="Times New Roman" w:hAnsi="Times New Roman" w:cs="Times New Roman"/>
                <w:sz w:val="28"/>
                <w:szCs w:val="28"/>
              </w:rPr>
              <w:t xml:space="preserve">Дисертація на здобуття ступеня доктора філософії є самостійним розгорнутим дослідженням, що пропонує розв’язання комплексної проблеми </w:t>
            </w:r>
            <w:r>
              <w:rPr>
                <w:rFonts w:ascii="Times New Roman" w:eastAsia="Times New Roman" w:hAnsi="Times New Roman" w:cs="Times New Roman"/>
                <w:sz w:val="28"/>
                <w:szCs w:val="28"/>
              </w:rPr>
              <w:t>у</w:t>
            </w:r>
            <w:r w:rsidRPr="00E95E41">
              <w:rPr>
                <w:rFonts w:ascii="Times New Roman" w:eastAsia="Times New Roman" w:hAnsi="Times New Roman" w:cs="Times New Roman"/>
                <w:sz w:val="28"/>
                <w:szCs w:val="28"/>
              </w:rPr>
              <w:t xml:space="preserve"> галузі </w:t>
            </w:r>
            <w:r>
              <w:rPr>
                <w:rFonts w:ascii="Times New Roman" w:eastAsia="Times New Roman" w:hAnsi="Times New Roman" w:cs="Times New Roman"/>
                <w:sz w:val="28"/>
                <w:szCs w:val="28"/>
              </w:rPr>
              <w:t>агроінженерії</w:t>
            </w:r>
            <w:r w:rsidRPr="00E95E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w:t>
            </w:r>
            <w:r w:rsidRPr="00E95E41">
              <w:rPr>
                <w:rFonts w:ascii="Times New Roman" w:eastAsia="Times New Roman" w:hAnsi="Times New Roman" w:cs="Times New Roman"/>
                <w:sz w:val="28"/>
                <w:szCs w:val="28"/>
              </w:rPr>
              <w:t>або на її межі з іншими спеціальностями, що передбачає глибоке переосмислення наявних та створення нових цілісних знань та/або професійної практики.</w:t>
            </w:r>
          </w:p>
          <w:p w14:paraId="6689526E" w14:textId="77777777" w:rsidR="00C21D65" w:rsidRPr="00E95E41" w:rsidRDefault="00C21D65" w:rsidP="00C21D65">
            <w:pPr>
              <w:spacing w:after="0" w:line="240" w:lineRule="auto"/>
              <w:ind w:firstLine="458"/>
              <w:jc w:val="both"/>
              <w:rPr>
                <w:rFonts w:ascii="Times New Roman" w:eastAsia="Times New Roman" w:hAnsi="Times New Roman" w:cs="Times New Roman"/>
                <w:sz w:val="28"/>
                <w:szCs w:val="28"/>
              </w:rPr>
            </w:pPr>
            <w:r w:rsidRPr="00E95E41">
              <w:rPr>
                <w:rFonts w:ascii="Times New Roman" w:eastAsia="Times New Roman" w:hAnsi="Times New Roman" w:cs="Times New Roman"/>
                <w:sz w:val="28"/>
                <w:szCs w:val="28"/>
              </w:rPr>
              <w:t>Дисертація не повинна містити ознак академічного плагіату, фабрикації чи фальсифікації.</w:t>
            </w:r>
          </w:p>
          <w:p w14:paraId="7A728DDE" w14:textId="749663E6" w:rsidR="00E54BFB" w:rsidRDefault="00C21D65" w:rsidP="00C21D65">
            <w:pPr>
              <w:tabs>
                <w:tab w:val="left" w:pos="742"/>
              </w:tabs>
              <w:spacing w:after="0" w:line="240" w:lineRule="auto"/>
              <w:ind w:firstLine="458"/>
              <w:jc w:val="both"/>
              <w:rPr>
                <w:rFonts w:ascii="Times New Roman" w:eastAsia="Times New Roman" w:hAnsi="Times New Roman" w:cs="Times New Roman"/>
                <w:sz w:val="28"/>
                <w:szCs w:val="28"/>
              </w:rPr>
            </w:pPr>
            <w:r w:rsidRPr="00E95E41">
              <w:rPr>
                <w:rFonts w:ascii="Times New Roman" w:eastAsia="Times New Roman" w:hAnsi="Times New Roman" w:cs="Times New Roman"/>
                <w:sz w:val="28"/>
                <w:szCs w:val="28"/>
              </w:rPr>
              <w:t xml:space="preserve">Дисертація має бути розміщена на </w:t>
            </w:r>
            <w:r>
              <w:rPr>
                <w:rFonts w:ascii="Times New Roman" w:eastAsia="Times New Roman" w:hAnsi="Times New Roman" w:cs="Times New Roman"/>
                <w:sz w:val="28"/>
                <w:szCs w:val="28"/>
              </w:rPr>
              <w:t xml:space="preserve">офіційному </w:t>
            </w:r>
            <w:r w:rsidRPr="00E95E41">
              <w:rPr>
                <w:rFonts w:ascii="Times New Roman" w:eastAsia="Times New Roman" w:hAnsi="Times New Roman" w:cs="Times New Roman"/>
                <w:sz w:val="28"/>
                <w:szCs w:val="28"/>
              </w:rPr>
              <w:t>сайті закладу вищої освіти (наукової установи).</w:t>
            </w:r>
          </w:p>
        </w:tc>
      </w:tr>
    </w:tbl>
    <w:p w14:paraId="41F887B3" w14:textId="77777777" w:rsidR="00E54BFB" w:rsidRPr="00AF2466" w:rsidRDefault="00E54BFB" w:rsidP="00E54BFB">
      <w:pPr>
        <w:spacing w:after="0" w:line="240" w:lineRule="auto"/>
        <w:ind w:firstLine="709"/>
        <w:jc w:val="both"/>
        <w:rPr>
          <w:rFonts w:ascii="Times New Roman" w:eastAsia="Times New Roman" w:hAnsi="Times New Roman" w:cs="Times New Roman"/>
          <w:b/>
          <w:sz w:val="28"/>
          <w:szCs w:val="28"/>
        </w:rPr>
      </w:pPr>
    </w:p>
    <w:p w14:paraId="767AAE33" w14:textId="3DFE4547" w:rsidR="00E54BFB" w:rsidRDefault="00E54BFB" w:rsidP="00E54BFB">
      <w:pPr>
        <w:tabs>
          <w:tab w:val="left" w:pos="1134"/>
        </w:tabs>
        <w:spacing w:after="0" w:line="240" w:lineRule="auto"/>
        <w:ind w:firstLine="567"/>
        <w:jc w:val="both"/>
        <w:rPr>
          <w:rFonts w:ascii="Times New Roman" w:eastAsia="Times New Roman" w:hAnsi="Times New Roman" w:cs="Times New Roman"/>
          <w:b/>
          <w:bCs/>
          <w:color w:val="000000" w:themeColor="text1"/>
          <w:sz w:val="28"/>
          <w:szCs w:val="28"/>
          <w:highlight w:val="white"/>
        </w:rPr>
      </w:pPr>
      <w:r w:rsidRPr="00FD1F5C">
        <w:rPr>
          <w:rFonts w:ascii="Times New Roman" w:eastAsia="Times New Roman" w:hAnsi="Times New Roman" w:cs="Times New Roman"/>
          <w:b/>
          <w:bCs/>
          <w:color w:val="000000" w:themeColor="text1"/>
          <w:sz w:val="28"/>
          <w:szCs w:val="28"/>
          <w:highlight w:val="white"/>
        </w:rPr>
        <w:t>X. Додаткові вимоги та обмеження (за наявності) для між</w:t>
      </w:r>
      <w:r w:rsidR="006F701C">
        <w:rPr>
          <w:rFonts w:ascii="Times New Roman" w:eastAsia="Times New Roman" w:hAnsi="Times New Roman" w:cs="Times New Roman"/>
          <w:b/>
          <w:bCs/>
          <w:color w:val="000000" w:themeColor="text1"/>
          <w:sz w:val="28"/>
          <w:szCs w:val="28"/>
          <w:highlight w:val="white"/>
        </w:rPr>
        <w:t>дисциплінарних освітніх програм</w:t>
      </w:r>
    </w:p>
    <w:p w14:paraId="5EB497FF" w14:textId="77777777" w:rsidR="006F701C" w:rsidRPr="00FD1F5C" w:rsidRDefault="006F701C" w:rsidP="00E54BFB">
      <w:pPr>
        <w:tabs>
          <w:tab w:val="left" w:pos="1134"/>
        </w:tabs>
        <w:spacing w:after="0" w:line="240" w:lineRule="auto"/>
        <w:ind w:firstLine="567"/>
        <w:jc w:val="both"/>
        <w:rPr>
          <w:rFonts w:ascii="Times New Roman" w:eastAsia="Times New Roman" w:hAnsi="Times New Roman" w:cs="Times New Roman"/>
          <w:b/>
          <w:bCs/>
          <w:color w:val="000000" w:themeColor="text1"/>
          <w:sz w:val="28"/>
          <w:szCs w:val="28"/>
          <w:highlight w:val="white"/>
        </w:rPr>
      </w:pPr>
    </w:p>
    <w:p w14:paraId="598D8FAB" w14:textId="77777777" w:rsidR="00E54BFB" w:rsidRPr="006F701C" w:rsidRDefault="00E54BFB" w:rsidP="00E54BFB">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6F701C">
        <w:rPr>
          <w:rFonts w:ascii="Times New Roman" w:eastAsia="Times New Roman" w:hAnsi="Times New Roman" w:cs="Times New Roman"/>
          <w:sz w:val="28"/>
          <w:szCs w:val="28"/>
        </w:rPr>
        <w:t>Додаткових вимог і обмежень немає.</w:t>
      </w:r>
    </w:p>
    <w:p w14:paraId="26CD7B0C" w14:textId="77777777" w:rsidR="00E54BFB" w:rsidRPr="00FD1F5C" w:rsidRDefault="00E54BFB" w:rsidP="00E54BFB">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p>
    <w:p w14:paraId="33F652BA" w14:textId="77777777" w:rsidR="00E54BFB" w:rsidRPr="00FD1F5C" w:rsidRDefault="00E54BFB" w:rsidP="00E54BFB">
      <w:pPr>
        <w:tabs>
          <w:tab w:val="left" w:pos="1134"/>
        </w:tabs>
        <w:spacing w:after="0" w:line="240" w:lineRule="auto"/>
        <w:ind w:firstLine="567"/>
        <w:jc w:val="both"/>
        <w:rPr>
          <w:rFonts w:ascii="Times New Roman" w:eastAsia="Times New Roman" w:hAnsi="Times New Roman" w:cs="Times New Roman"/>
          <w:color w:val="000000" w:themeColor="text1"/>
          <w:sz w:val="28"/>
          <w:szCs w:val="28"/>
        </w:rPr>
      </w:pPr>
      <w:r w:rsidRPr="00FD1F5C">
        <w:rPr>
          <w:rFonts w:ascii="Times New Roman" w:eastAsia="Times New Roman" w:hAnsi="Times New Roman" w:cs="Times New Roman"/>
          <w:b/>
          <w:bCs/>
          <w:color w:val="000000" w:themeColor="text1"/>
          <w:sz w:val="28"/>
          <w:szCs w:val="28"/>
        </w:rPr>
        <w:t>XІ. Вимоги законодавства та/або професійних стандартів, необхідні для здобуття відповідних професійних кваліфікацій (за</w:t>
      </w:r>
      <w:r w:rsidRPr="00FD1F5C">
        <w:rPr>
          <w:rFonts w:ascii="Times New Roman" w:eastAsia="Times New Roman" w:hAnsi="Times New Roman" w:cs="Times New Roman"/>
          <w:color w:val="000000" w:themeColor="text1"/>
          <w:sz w:val="28"/>
          <w:szCs w:val="28"/>
        </w:rPr>
        <w:t xml:space="preserve"> </w:t>
      </w:r>
      <w:r w:rsidRPr="00FD1F5C">
        <w:rPr>
          <w:rFonts w:ascii="Times New Roman" w:eastAsia="Times New Roman" w:hAnsi="Times New Roman" w:cs="Times New Roman"/>
          <w:b/>
          <w:bCs/>
          <w:color w:val="000000" w:themeColor="text1"/>
          <w:sz w:val="28"/>
          <w:szCs w:val="28"/>
        </w:rPr>
        <w:t>наявності)</w:t>
      </w:r>
    </w:p>
    <w:p w14:paraId="0BD07B78" w14:textId="77777777" w:rsidR="00E54BFB" w:rsidRPr="00FD1F5C" w:rsidRDefault="00E54BFB" w:rsidP="00E54BFB">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8"/>
          <w:szCs w:val="28"/>
        </w:rPr>
      </w:pPr>
    </w:p>
    <w:p w14:paraId="581D7286" w14:textId="77777777" w:rsidR="00E54BFB" w:rsidRPr="00FD1F5C" w:rsidRDefault="00E54BFB" w:rsidP="00E54BFB">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8"/>
          <w:szCs w:val="28"/>
        </w:rPr>
      </w:pPr>
      <w:r w:rsidRPr="00FD1F5C">
        <w:rPr>
          <w:rFonts w:ascii="Times New Roman" w:eastAsia="Times New Roman" w:hAnsi="Times New Roman" w:cs="Times New Roman"/>
          <w:color w:val="000000" w:themeColor="text1"/>
          <w:sz w:val="28"/>
          <w:szCs w:val="28"/>
        </w:rPr>
        <w:t>Вимоги законодавства та/або професійних стандартів відсутні.</w:t>
      </w:r>
    </w:p>
    <w:p w14:paraId="7CBF66E7"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sz w:val="28"/>
          <w:szCs w:val="28"/>
        </w:rPr>
      </w:pPr>
    </w:p>
    <w:p w14:paraId="55DB9F28"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XIІ. Перелік нормативних документів, на яких базується Стандарт вищої освіти </w:t>
      </w:r>
    </w:p>
    <w:p w14:paraId="6575A974"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p>
    <w:p w14:paraId="6DF2C4DE"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Перелік рекомендованих джерел</w:t>
      </w:r>
    </w:p>
    <w:p w14:paraId="157770E9"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p>
    <w:p w14:paraId="223362A7" w14:textId="77777777" w:rsidR="00E54BFB" w:rsidRPr="007F2DF8"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r w:rsidRPr="007F2DF8">
        <w:rPr>
          <w:rFonts w:ascii="Times New Roman" w:eastAsia="Times New Roman" w:hAnsi="Times New Roman" w:cs="Times New Roman"/>
          <w:b/>
          <w:bCs/>
          <w:sz w:val="28"/>
          <w:szCs w:val="28"/>
        </w:rPr>
        <w:t>Нормативні документи</w:t>
      </w:r>
    </w:p>
    <w:p w14:paraId="285C6980" w14:textId="77777777" w:rsidR="00E54BFB" w:rsidRDefault="00E54BFB" w:rsidP="00E54BFB">
      <w:pPr>
        <w:numPr>
          <w:ilvl w:val="0"/>
          <w:numId w:val="23"/>
        </w:numPr>
        <w:tabs>
          <w:tab w:val="left" w:pos="1134"/>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вищу освіту: Закон України. URL: http://zakon4.rada.gov.ua/laws/show/1556-18.</w:t>
      </w:r>
    </w:p>
    <w:p w14:paraId="7C481C41" w14:textId="77777777" w:rsidR="00E54BFB" w:rsidRDefault="00E54BFB" w:rsidP="00C16BAE">
      <w:pPr>
        <w:numPr>
          <w:ilvl w:val="0"/>
          <w:numId w:val="23"/>
        </w:numPr>
        <w:tabs>
          <w:tab w:val="left" w:pos="851"/>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 освіту: Закон України. URL:</w:t>
      </w:r>
      <w:hyperlink r:id="rId10">
        <w:r>
          <w:rPr>
            <w:rFonts w:ascii="Times New Roman" w:eastAsia="Times New Roman" w:hAnsi="Times New Roman" w:cs="Times New Roman"/>
            <w:sz w:val="28"/>
            <w:szCs w:val="28"/>
          </w:rPr>
          <w:t xml:space="preserve"> </w:t>
        </w:r>
      </w:hyperlink>
      <w:hyperlink r:id="rId11">
        <w:r>
          <w:rPr>
            <w:rFonts w:ascii="Times New Roman" w:eastAsia="Times New Roman" w:hAnsi="Times New Roman" w:cs="Times New Roman"/>
            <w:color w:val="1155CC"/>
            <w:sz w:val="28"/>
            <w:szCs w:val="28"/>
            <w:u w:val="single"/>
          </w:rPr>
          <w:t>http://zakon5.rada.gov.ua/laws/show/2145-19</w:t>
        </w:r>
      </w:hyperlink>
      <w:r>
        <w:rPr>
          <w:rFonts w:ascii="Times New Roman" w:eastAsia="Times New Roman" w:hAnsi="Times New Roman" w:cs="Times New Roman"/>
          <w:sz w:val="28"/>
          <w:szCs w:val="28"/>
        </w:rPr>
        <w:t>.</w:t>
      </w:r>
    </w:p>
    <w:p w14:paraId="7570D1C3" w14:textId="77777777" w:rsidR="00E54BFB" w:rsidRDefault="00E54BFB" w:rsidP="00C16BAE">
      <w:pPr>
        <w:numPr>
          <w:ilvl w:val="0"/>
          <w:numId w:val="23"/>
        </w:numPr>
        <w:tabs>
          <w:tab w:val="left" w:pos="851"/>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 Президента України «Про Цілі сталого розвитку України на період до 2030 року». URL: https://zakon.rada.gov.ua/laws/show/722/2019#Text.</w:t>
      </w:r>
    </w:p>
    <w:p w14:paraId="042C1244" w14:textId="77777777" w:rsidR="00E54BFB" w:rsidRDefault="00E54BFB" w:rsidP="00C16BAE">
      <w:pPr>
        <w:numPr>
          <w:ilvl w:val="0"/>
          <w:numId w:val="23"/>
        </w:numPr>
        <w:tabs>
          <w:tab w:val="left" w:pos="851"/>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Національна рамка кваліфікацій. Затверджено Постановою Кабінету Міністрів України від 23 листопада 2011 р. №1341 (зі змінами) URL:</w:t>
      </w:r>
      <w:hyperlink r:id="rId12">
        <w:r>
          <w:rPr>
            <w:rFonts w:ascii="Times New Roman" w:eastAsia="Times New Roman" w:hAnsi="Times New Roman" w:cs="Times New Roman"/>
            <w:sz w:val="28"/>
            <w:szCs w:val="28"/>
          </w:rPr>
          <w:t xml:space="preserve"> </w:t>
        </w:r>
      </w:hyperlink>
      <w:hyperlink r:id="rId13">
        <w:r>
          <w:rPr>
            <w:rFonts w:ascii="Times New Roman" w:eastAsia="Times New Roman" w:hAnsi="Times New Roman" w:cs="Times New Roman"/>
            <w:color w:val="1155CC"/>
            <w:sz w:val="28"/>
            <w:szCs w:val="28"/>
            <w:u w:val="single"/>
          </w:rPr>
          <w:t>http://zakon4.rada.gov.ua/laws/show/1341-2011-п</w:t>
        </w:r>
      </w:hyperlink>
      <w:r>
        <w:rPr>
          <w:rFonts w:ascii="Times New Roman" w:eastAsia="Times New Roman" w:hAnsi="Times New Roman" w:cs="Times New Roman"/>
          <w:sz w:val="28"/>
          <w:szCs w:val="28"/>
        </w:rPr>
        <w:t>.</w:t>
      </w:r>
    </w:p>
    <w:p w14:paraId="29C567E3" w14:textId="77777777" w:rsidR="00E54BFB" w:rsidRDefault="00E54BFB" w:rsidP="00C16BAE">
      <w:pPr>
        <w:numPr>
          <w:ilvl w:val="0"/>
          <w:numId w:val="23"/>
        </w:numPr>
        <w:tabs>
          <w:tab w:val="left" w:pos="851"/>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w:t>
      </w:r>
      <w:hyperlink r:id="rId14">
        <w:r>
          <w:rPr>
            <w:rFonts w:ascii="Times New Roman" w:eastAsia="Times New Roman" w:hAnsi="Times New Roman" w:cs="Times New Roman"/>
            <w:sz w:val="28"/>
            <w:szCs w:val="28"/>
          </w:rPr>
          <w:t xml:space="preserve"> </w:t>
        </w:r>
      </w:hyperlink>
      <w:hyperlink r:id="rId15">
        <w:r>
          <w:rPr>
            <w:rFonts w:ascii="Times New Roman" w:eastAsia="Times New Roman" w:hAnsi="Times New Roman" w:cs="Times New Roman"/>
            <w:color w:val="1155CC"/>
            <w:sz w:val="28"/>
            <w:szCs w:val="28"/>
            <w:u w:val="single"/>
          </w:rPr>
          <w:t>http://zakon4.rada.gov.ua/laws/show/266-2015-п</w:t>
        </w:r>
      </w:hyperlink>
      <w:r>
        <w:rPr>
          <w:rFonts w:ascii="Times New Roman" w:eastAsia="Times New Roman" w:hAnsi="Times New Roman" w:cs="Times New Roman"/>
          <w:color w:val="1155CC"/>
          <w:sz w:val="28"/>
          <w:szCs w:val="28"/>
          <w:u w:val="single"/>
        </w:rPr>
        <w:t>.</w:t>
      </w:r>
    </w:p>
    <w:p w14:paraId="152F3740" w14:textId="77777777" w:rsidR="00E54BFB" w:rsidRDefault="00E54BFB" w:rsidP="00C16BAE">
      <w:pPr>
        <w:numPr>
          <w:ilvl w:val="0"/>
          <w:numId w:val="23"/>
        </w:numPr>
        <w:tabs>
          <w:tab w:val="left" w:pos="851"/>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до міждисциплінарних освітніх (наукових) програм. Затверджено Наказом Міністерства освіти і науки України від 01.02.2021 р. № 128. URL:</w:t>
      </w:r>
      <w:hyperlink r:id="rId16" w:anchor="Text">
        <w:r>
          <w:rPr>
            <w:rFonts w:ascii="Times New Roman" w:eastAsia="Times New Roman" w:hAnsi="Times New Roman" w:cs="Times New Roman"/>
            <w:sz w:val="28"/>
            <w:szCs w:val="28"/>
          </w:rPr>
          <w:t xml:space="preserve"> </w:t>
        </w:r>
      </w:hyperlink>
      <w:hyperlink r:id="rId17" w:anchor="Text">
        <w:r>
          <w:rPr>
            <w:rFonts w:ascii="Times New Roman" w:eastAsia="Times New Roman" w:hAnsi="Times New Roman" w:cs="Times New Roman"/>
            <w:color w:val="1155CC"/>
            <w:sz w:val="28"/>
            <w:szCs w:val="28"/>
            <w:u w:val="single"/>
          </w:rPr>
          <w:t>https://zakon.rada.gov.ua/laws/show/z0454-21#Text</w:t>
        </w:r>
      </w:hyperlink>
      <w:r>
        <w:rPr>
          <w:rFonts w:ascii="Times New Roman" w:eastAsia="Times New Roman" w:hAnsi="Times New Roman" w:cs="Times New Roman"/>
          <w:color w:val="1155CC"/>
          <w:sz w:val="28"/>
          <w:szCs w:val="28"/>
          <w:u w:val="single"/>
        </w:rPr>
        <w:t>.</w:t>
      </w:r>
    </w:p>
    <w:p w14:paraId="4F67462D" w14:textId="77777777" w:rsidR="00E54BFB" w:rsidRDefault="00E54BFB" w:rsidP="00C16BAE">
      <w:pPr>
        <w:numPr>
          <w:ilvl w:val="0"/>
          <w:numId w:val="23"/>
        </w:numPr>
        <w:tabs>
          <w:tab w:val="left" w:pos="851"/>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Національний класифікатор України: Класифікатор професій ДК 003:2010 (із змінами). URL: https://zakon.rada.gov.ua/rada/show/va327609-10.</w:t>
      </w:r>
    </w:p>
    <w:p w14:paraId="47FC0177" w14:textId="77777777" w:rsidR="00E54BFB" w:rsidRPr="00FD1F5C" w:rsidRDefault="00E54BFB" w:rsidP="00E54BFB">
      <w:pPr>
        <w:tabs>
          <w:tab w:val="left" w:pos="1134"/>
        </w:tabs>
        <w:spacing w:before="240" w:after="0" w:line="276" w:lineRule="auto"/>
        <w:ind w:firstLine="567"/>
        <w:jc w:val="both"/>
        <w:rPr>
          <w:rFonts w:ascii="Times New Roman" w:eastAsia="Times New Roman" w:hAnsi="Times New Roman" w:cs="Times New Roman"/>
          <w:b/>
          <w:bCs/>
          <w:sz w:val="28"/>
          <w:szCs w:val="28"/>
        </w:rPr>
      </w:pPr>
      <w:r w:rsidRPr="00FD1F5C">
        <w:rPr>
          <w:rFonts w:ascii="Times New Roman" w:eastAsia="Times New Roman" w:hAnsi="Times New Roman" w:cs="Times New Roman"/>
          <w:b/>
          <w:bCs/>
          <w:sz w:val="28"/>
          <w:szCs w:val="28"/>
        </w:rPr>
        <w:t>Інші джерела</w:t>
      </w:r>
    </w:p>
    <w:p w14:paraId="29D11942"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1.International Standard Classification of Education (ISCED 2011): https://www.datenportal.bmbf.de/portal/en/G294.html#:~:text=ISCED%20was%20developed%20by%20UNESCO,facilitating%20national%20and%20international%20comparisons.</w:t>
      </w:r>
    </w:p>
    <w:p w14:paraId="55C2C973" w14:textId="77777777" w:rsidR="00E54BFB" w:rsidRDefault="00E54BFB" w:rsidP="00E54BFB">
      <w:pPr>
        <w:tabs>
          <w:tab w:val="left" w:pos="26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 xml:space="preserve">ISCED Fields of Education and Training 2013 (ISCED-F 2013): chrome-extension://efaidnbmnnnibpcajpcglclefindmkaj/http://uis.unesco.org/sites/default/files/documents/isced-fields-of-education-and-training-2013-en.pdf. </w:t>
      </w:r>
    </w:p>
    <w:p w14:paraId="2CB71DC4"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color w:val="1155CC"/>
          <w:sz w:val="28"/>
          <w:szCs w:val="28"/>
          <w:u w:val="single"/>
        </w:rPr>
      </w:pPr>
      <w:r>
        <w:rPr>
          <w:rFonts w:ascii="Times New Roman" w:eastAsia="Times New Roman" w:hAnsi="Times New Roman" w:cs="Times New Roman"/>
          <w:sz w:val="28"/>
          <w:szCs w:val="28"/>
        </w:rPr>
        <w:t>3. International standard classification of education: Fields of education and training 2013 (ISCED-F 2013) – Detailed field descriptions. URL:</w:t>
      </w:r>
      <w:hyperlink r:id="rId18">
        <w:r>
          <w:rPr>
            <w:rFonts w:ascii="Times New Roman" w:eastAsia="Times New Roman" w:hAnsi="Times New Roman" w:cs="Times New Roman"/>
            <w:sz w:val="28"/>
            <w:szCs w:val="28"/>
          </w:rPr>
          <w:t xml:space="preserve"> </w:t>
        </w:r>
      </w:hyperlink>
      <w:hyperlink r:id="rId19">
        <w:r>
          <w:rPr>
            <w:rFonts w:ascii="Times New Roman" w:eastAsia="Times New Roman" w:hAnsi="Times New Roman" w:cs="Times New Roman"/>
            <w:color w:val="1155CC"/>
            <w:sz w:val="28"/>
            <w:szCs w:val="28"/>
            <w:u w:val="single"/>
          </w:rPr>
          <w:t>https://uis.unesco.org/sites/default/files/documents/international-standard-classification-of-education-fields-of-education-and-training-2013-detailed-field-descriptions-2015-en.pdf</w:t>
        </w:r>
      </w:hyperlink>
      <w:r>
        <w:rPr>
          <w:rFonts w:ascii="Times New Roman" w:eastAsia="Times New Roman" w:hAnsi="Times New Roman" w:cs="Times New Roman"/>
          <w:color w:val="1155CC"/>
          <w:sz w:val="28"/>
          <w:szCs w:val="28"/>
          <w:u w:val="single"/>
        </w:rPr>
        <w:t>.</w:t>
      </w:r>
    </w:p>
    <w:p w14:paraId="07FDABA4"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Council Recommendation of 22 May 2018 on key competences for lifelong learning (Text with EEA relevance.). URL:  https://eur-lex.europa.eu/legal-content/EN/TXT/?uri=uriserv:OJ.C_.2018.189.01.0001.01.ENG&amp;toc=OJ:C:2018:189:TOC.</w:t>
      </w:r>
    </w:p>
    <w:p w14:paraId="29AE7857"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The European Qualifications Framework: Supporting Learning, Work and CrossBorder Mobility. URL: http://www.ehea.info/Upload/TPG_A_QF_RO_MK_1_EQF_Brochure.pdf;</w:t>
      </w:r>
    </w:p>
    <w:p w14:paraId="254B5934"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 xml:space="preserve"> QF-EHEA – Qualification Framework of the European Higher Education Area.</w:t>
      </w:r>
    </w:p>
    <w:p w14:paraId="56A9F130"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 Стандарти та рекомендації щодо забезпечення якості в Європейському просторі вищої освіти (ESG). URL: https://ihed.org.ua/wp-content/uploads/2018/10/04_2016_ESG_2015.pdf.</w:t>
      </w:r>
    </w:p>
    <w:p w14:paraId="50969B59"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Higher Education in the World 8 - Special issue. New Visions for Higher Education towards 2030. Barcelona, GUNi, May 2022. URL: https://www.guninetwork.org/files/guni_heiw_8_complete_-_new_visions_for_higher_education_towards_2030_1.pdf. </w:t>
      </w:r>
    </w:p>
    <w:p w14:paraId="3CD2882A"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color w:val="1155CC"/>
          <w:sz w:val="28"/>
          <w:szCs w:val="28"/>
          <w:u w:val="single"/>
        </w:rPr>
      </w:pPr>
      <w:r>
        <w:rPr>
          <w:rFonts w:ascii="Times New Roman" w:eastAsia="Times New Roman" w:hAnsi="Times New Roman" w:cs="Times New Roman"/>
          <w:sz w:val="28"/>
          <w:szCs w:val="28"/>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ЦСР У ДІЇ. URL:</w:t>
      </w:r>
      <w:hyperlink r:id="rId20">
        <w:r>
          <w:rPr>
            <w:rFonts w:ascii="Times New Roman" w:eastAsia="Times New Roman" w:hAnsi="Times New Roman" w:cs="Times New Roman"/>
            <w:sz w:val="28"/>
            <w:szCs w:val="28"/>
          </w:rPr>
          <w:t xml:space="preserve"> </w:t>
        </w:r>
      </w:hyperlink>
      <w:hyperlink r:id="rId21">
        <w:r>
          <w:rPr>
            <w:rFonts w:ascii="Times New Roman" w:eastAsia="Times New Roman" w:hAnsi="Times New Roman" w:cs="Times New Roman"/>
            <w:color w:val="1155CC"/>
            <w:sz w:val="28"/>
            <w:szCs w:val="28"/>
            <w:u w:val="single"/>
          </w:rPr>
          <w:t>https://www.undp.org/uk/ukraine/tsili-staloho-rozvytku</w:t>
        </w:r>
      </w:hyperlink>
    </w:p>
    <w:p w14:paraId="73BE7D22"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Рамка цифрової компетентності громадян України. URL: https://osvita.diia.gov.ua/uploads/1/7451-ramka_cifrovoi_kompetentnosti.pdf.</w:t>
      </w:r>
    </w:p>
    <w:p w14:paraId="6DD3854C"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Рамка компетентностей для культури демократії. URL: https://rm.coe.int/rf-cdc-vol-2-/168097ec96.</w:t>
      </w:r>
    </w:p>
    <w:p w14:paraId="66ADAFDD"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TUNING Educational Structures in Europe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http://www.ehea.info/cid101886/tuning-educational-structures-europe.html.</w:t>
      </w:r>
    </w:p>
    <w:p w14:paraId="3040A9D9"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Національний освітній глосарій: вища освіта (4-е вид., перероб. і доп.) / Авт.-уклад.: В.Є. Бахрушин, М.І. Винницький, В.М. Захарченко, І.О. Золотарьова, С.А. Калашнікова, В.І. Луговий, М.Р. Мруга, Ю.М. Рашкевич, І.М. Сікорська, А.В. Ставицький, Ж.В. Таланова, С.П. Шитікова / За ред. В.Г. Кременя, В.Є. Бахрушина, Ю.М. Рашкевича. 2024. – 114 с – URL: https://erasmusplus.org.ua/wp-content/uploads/2024/10/glosarijvo_2024_here_neo_ivo_napn_mon_30.09.2024.pdf</w:t>
      </w:r>
    </w:p>
    <w:p w14:paraId="3BC0A746"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Бахрушин В.Є. Проблеми розроблення стандартів третього рівня вищої освіти в Україні. Освітня аналітика України. 2021. № 4(15). С. 46-59. URL: https://science.iea.gov.ua/wp-content/uploads/2022/01/EAU_415_2021-full.pdf.</w:t>
      </w:r>
    </w:p>
    <w:p w14:paraId="68DE002B"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Бахрушин В.Є.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URL: https://science.iea.gov.ua/wp-content/uploads/2020/10/4_Bakhrushin_29_2020_50_66.pdf.</w:t>
      </w:r>
    </w:p>
    <w:p w14:paraId="27B9665C"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Рашкевич Ю.М. Болонський процес: історія, стан та перспективи. Освітня аналітика України” • 2018, № 3 (4), С. 5–16 – URL: https://science.iea.gov.ua/wp-content/uploads/2018/12/5_16_Rashkevich.pdf. </w:t>
      </w:r>
    </w:p>
    <w:p w14:paraId="0E98B11D"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Розвиток системи забезпечення якості вищої освіти в Україні: інформаційно-аналітичний огляд – URL:   https://lib.iitta.gov.ua/9412/1/%D0%A0%D0%BE%D0%B7%D0%B2%D0%B8%D1%82%D0%BE%D0%BA_%D1%81%D0%B8%D1%81%D1%82%D0%B5%D0%BC%D0%B8_%D0%B7%D0%B0%D0%B1%D0%B5%D0%B7%D0%BF_%D1%8F%D0%BA%D0%BE%D1%81%D1%82%D0%B8.pdf.</w:t>
      </w:r>
    </w:p>
    <w:p w14:paraId="12CF6946"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 Розроблення освітніх програм: методичні рекомендації / Авт.: В. М. Захарченко, В. І. Луговий, Ю.М. Рашкевич, Ж.В. Таланова / За ред. В.Г. Кременя. – Київ : ДП «НВЦ «Пріоритети», 2014. – 120 с. – URL: https://erasmusplus.org.ua/wp-content/uploads/2015/04/Rozroblennya_osv_program.pdf.</w:t>
      </w:r>
    </w:p>
    <w:p w14:paraId="3A065DB3" w14:textId="77777777" w:rsidR="00E54BFB" w:rsidRDefault="00E54BFB" w:rsidP="00E54BFB">
      <w:pPr>
        <w:tabs>
          <w:tab w:val="left" w:pos="1134"/>
        </w:tabs>
        <w:spacing w:after="0" w:line="240" w:lineRule="auto"/>
        <w:jc w:val="both"/>
        <w:rPr>
          <w:rFonts w:ascii="Times New Roman" w:eastAsia="Times New Roman" w:hAnsi="Times New Roman" w:cs="Times New Roman"/>
          <w:sz w:val="28"/>
          <w:szCs w:val="28"/>
        </w:rPr>
      </w:pPr>
    </w:p>
    <w:p w14:paraId="21456981" w14:textId="77777777" w:rsidR="00E54BFB" w:rsidRDefault="00E54BFB" w:rsidP="00E54BFB">
      <w:pPr>
        <w:pBdr>
          <w:top w:val="nil"/>
          <w:left w:val="nil"/>
          <w:bottom w:val="nil"/>
          <w:right w:val="nil"/>
          <w:between w:val="nil"/>
        </w:pBdr>
        <w:tabs>
          <w:tab w:val="left" w:pos="1134"/>
        </w:tabs>
        <w:spacing w:after="0" w:line="240" w:lineRule="auto"/>
        <w:ind w:left="720"/>
        <w:jc w:val="both"/>
        <w:rPr>
          <w:rFonts w:ascii="Times New Roman" w:eastAsia="Times New Roman" w:hAnsi="Times New Roman" w:cs="Times New Roman"/>
          <w:sz w:val="28"/>
          <w:szCs w:val="28"/>
        </w:rPr>
      </w:pPr>
    </w:p>
    <w:p w14:paraId="0FCFF2AE" w14:textId="77777777" w:rsidR="00C16BAE" w:rsidRPr="00C16BAE" w:rsidRDefault="00C16BAE" w:rsidP="00C16BAE">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color w:val="000000"/>
          <w:sz w:val="28"/>
          <w:szCs w:val="28"/>
        </w:rPr>
      </w:pPr>
      <w:r w:rsidRPr="00C16BAE">
        <w:rPr>
          <w:rFonts w:ascii="Times New Roman" w:eastAsia="Times New Roman" w:hAnsi="Times New Roman" w:cs="Times New Roman"/>
          <w:b/>
          <w:color w:val="000000"/>
          <w:sz w:val="28"/>
          <w:szCs w:val="28"/>
        </w:rPr>
        <w:t>Генеральний директор директорату</w:t>
      </w:r>
    </w:p>
    <w:p w14:paraId="379DB363" w14:textId="7C478E75" w:rsidR="00C16BAE" w:rsidRPr="00C16BAE" w:rsidRDefault="00C16BAE" w:rsidP="00C16BAE">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color w:val="000000"/>
          <w:sz w:val="28"/>
          <w:szCs w:val="28"/>
        </w:rPr>
      </w:pPr>
      <w:r w:rsidRPr="00C16BAE">
        <w:rPr>
          <w:rFonts w:ascii="Times New Roman" w:eastAsia="Times New Roman" w:hAnsi="Times New Roman" w:cs="Times New Roman"/>
          <w:b/>
          <w:color w:val="000000"/>
          <w:sz w:val="28"/>
          <w:szCs w:val="28"/>
        </w:rPr>
        <w:t>вищої освіти і освіти дорослих                                                     Олег ШАРОВ</w:t>
      </w:r>
    </w:p>
    <w:p w14:paraId="7EED4CA8" w14:textId="77777777" w:rsidR="00E54BFB" w:rsidRDefault="00E54BFB" w:rsidP="00C16BAE">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rPr>
      </w:pPr>
    </w:p>
    <w:sectPr w:rsidR="00E54BFB" w:rsidSect="00C56C51">
      <w:headerReference w:type="default" r:id="rId22"/>
      <w:pgSz w:w="11906" w:h="16838"/>
      <w:pgMar w:top="850" w:right="566" w:bottom="993"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EA86A" w14:textId="77777777" w:rsidR="00CF09FD" w:rsidRDefault="00CF09FD">
      <w:pPr>
        <w:spacing w:after="0" w:line="240" w:lineRule="auto"/>
      </w:pPr>
      <w:r>
        <w:separator/>
      </w:r>
    </w:p>
  </w:endnote>
  <w:endnote w:type="continuationSeparator" w:id="0">
    <w:p w14:paraId="754059FD" w14:textId="77777777" w:rsidR="00CF09FD" w:rsidRDefault="00CF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1251 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5FA11" w14:textId="77777777" w:rsidR="00CF09FD" w:rsidRDefault="00CF09FD">
      <w:pPr>
        <w:spacing w:after="0" w:line="240" w:lineRule="auto"/>
      </w:pPr>
      <w:r>
        <w:separator/>
      </w:r>
    </w:p>
  </w:footnote>
  <w:footnote w:type="continuationSeparator" w:id="0">
    <w:p w14:paraId="0EBB3749" w14:textId="77777777" w:rsidR="00CF09FD" w:rsidRDefault="00CF0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0B21" w14:textId="77777777" w:rsidR="00E54BFB" w:rsidRDefault="00E54BFB">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Pr>
        <w:rFonts w:ascii="Times" w:eastAsia="Times" w:hAnsi="Times" w:cs="Times"/>
        <w:noProof/>
        <w:color w:val="000000"/>
        <w:sz w:val="24"/>
        <w:szCs w:val="24"/>
      </w:rPr>
      <w:t>2</w:t>
    </w:r>
    <w:r>
      <w:rPr>
        <w:rFonts w:ascii="Times" w:eastAsia="Times" w:hAnsi="Times" w:cs="Times"/>
        <w:color w:val="000000"/>
        <w:sz w:val="24"/>
        <w:szCs w:val="24"/>
      </w:rPr>
      <w:fldChar w:fldCharType="end"/>
    </w:r>
  </w:p>
  <w:p w14:paraId="7E36DBD5" w14:textId="77777777" w:rsidR="00E54BFB" w:rsidRDefault="00E54BFB">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645B" w14:textId="76D07866" w:rsidR="00581B1B" w:rsidRDefault="00581B1B">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7B7181">
      <w:rPr>
        <w:rFonts w:ascii="Times" w:eastAsia="Times" w:hAnsi="Times" w:cs="Times"/>
        <w:noProof/>
        <w:color w:val="000000"/>
        <w:sz w:val="24"/>
        <w:szCs w:val="24"/>
      </w:rPr>
      <w:t>10</w:t>
    </w:r>
    <w:r>
      <w:rPr>
        <w:rFonts w:ascii="Times" w:eastAsia="Times" w:hAnsi="Times" w:cs="Times"/>
        <w:color w:val="000000"/>
        <w:sz w:val="24"/>
        <w:szCs w:val="24"/>
      </w:rPr>
      <w:fldChar w:fldCharType="end"/>
    </w:r>
  </w:p>
  <w:p w14:paraId="3071C92E" w14:textId="77777777" w:rsidR="00581B1B" w:rsidRDefault="00581B1B">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1068244B"/>
    <w:multiLevelType w:val="multilevel"/>
    <w:tmpl w:val="34FE5FFC"/>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62E195E"/>
    <w:multiLevelType w:val="multilevel"/>
    <w:tmpl w:val="C43EF79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8576E6"/>
    <w:multiLevelType w:val="multilevel"/>
    <w:tmpl w:val="66C2B88E"/>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31210123"/>
    <w:multiLevelType w:val="multilevel"/>
    <w:tmpl w:val="AB80CEE8"/>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3B3774CE"/>
    <w:multiLevelType w:val="multilevel"/>
    <w:tmpl w:val="B02893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9"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274A7F"/>
    <w:multiLevelType w:val="multilevel"/>
    <w:tmpl w:val="812C1E82"/>
    <w:lvl w:ilvl="0">
      <w:start w:val="5"/>
      <w:numFmt w:val="bullet"/>
      <w:lvlText w:val="-"/>
      <w:lvlJc w:val="left"/>
      <w:pPr>
        <w:ind w:left="1070" w:hanging="360"/>
      </w:pPr>
      <w:rPr>
        <w:rFonts w:ascii="Calibri" w:eastAsia="Calibri" w:hAnsi="Calibri" w:cs="Calibri"/>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1"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B465A7"/>
    <w:multiLevelType w:val="hybridMultilevel"/>
    <w:tmpl w:val="ED3844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618C0764"/>
    <w:multiLevelType w:val="multilevel"/>
    <w:tmpl w:val="63D45538"/>
    <w:lvl w:ilvl="0">
      <w:start w:val="5"/>
      <w:numFmt w:val="bullet"/>
      <w:lvlText w:val="-"/>
      <w:lvlJc w:val="left"/>
      <w:pPr>
        <w:ind w:left="3905" w:hanging="360"/>
      </w:pPr>
      <w:rPr>
        <w:rFonts w:ascii="Calibri" w:eastAsia="Calibri" w:hAnsi="Calibri" w:cs="Calibri"/>
      </w:rPr>
    </w:lvl>
    <w:lvl w:ilvl="1">
      <w:start w:val="1"/>
      <w:numFmt w:val="bullet"/>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16"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631B554E"/>
    <w:multiLevelType w:val="multilevel"/>
    <w:tmpl w:val="B5249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0" w15:restartNumberingAfterBreak="0">
    <w:nsid w:val="6EAE6232"/>
    <w:multiLevelType w:val="multilevel"/>
    <w:tmpl w:val="A9AA4A2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35606F"/>
    <w:multiLevelType w:val="multilevel"/>
    <w:tmpl w:val="8A740CA8"/>
    <w:lvl w:ilvl="0">
      <w:start w:val="1"/>
      <w:numFmt w:val="decimal"/>
      <w:lvlText w:val="%1."/>
      <w:lvlJc w:val="left"/>
      <w:pPr>
        <w:ind w:left="1405" w:hanging="360"/>
      </w:pPr>
    </w:lvl>
    <w:lvl w:ilvl="1">
      <w:start w:val="5"/>
      <w:numFmt w:val="bullet"/>
      <w:lvlText w:val="-"/>
      <w:lvlJc w:val="left"/>
      <w:pPr>
        <w:ind w:left="2125" w:hanging="360"/>
      </w:pPr>
      <w:rPr>
        <w:rFonts w:ascii="Calibri" w:eastAsia="Calibri" w:hAnsi="Calibri" w:cs="Calibri"/>
      </w:rPr>
    </w:lvl>
    <w:lvl w:ilvl="2">
      <w:start w:val="1"/>
      <w:numFmt w:val="lowerRoman"/>
      <w:lvlText w:val="%3."/>
      <w:lvlJc w:val="right"/>
      <w:pPr>
        <w:ind w:left="2845" w:hanging="180"/>
      </w:pPr>
    </w:lvl>
    <w:lvl w:ilvl="3">
      <w:start w:val="1"/>
      <w:numFmt w:val="decimal"/>
      <w:lvlText w:val="%4."/>
      <w:lvlJc w:val="left"/>
      <w:pPr>
        <w:ind w:left="3565" w:hanging="360"/>
      </w:pPr>
    </w:lvl>
    <w:lvl w:ilvl="4">
      <w:start w:val="1"/>
      <w:numFmt w:val="lowerLetter"/>
      <w:lvlText w:val="%5."/>
      <w:lvlJc w:val="left"/>
      <w:pPr>
        <w:ind w:left="4285" w:hanging="360"/>
      </w:pPr>
    </w:lvl>
    <w:lvl w:ilvl="5">
      <w:start w:val="1"/>
      <w:numFmt w:val="lowerRoman"/>
      <w:lvlText w:val="%6."/>
      <w:lvlJc w:val="right"/>
      <w:pPr>
        <w:ind w:left="5005" w:hanging="180"/>
      </w:pPr>
    </w:lvl>
    <w:lvl w:ilvl="6">
      <w:start w:val="1"/>
      <w:numFmt w:val="decimal"/>
      <w:lvlText w:val="%7."/>
      <w:lvlJc w:val="left"/>
      <w:pPr>
        <w:ind w:left="5725" w:hanging="360"/>
      </w:pPr>
    </w:lvl>
    <w:lvl w:ilvl="7">
      <w:start w:val="1"/>
      <w:numFmt w:val="lowerLetter"/>
      <w:lvlText w:val="%8."/>
      <w:lvlJc w:val="left"/>
      <w:pPr>
        <w:ind w:left="6445" w:hanging="360"/>
      </w:pPr>
    </w:lvl>
    <w:lvl w:ilvl="8">
      <w:start w:val="1"/>
      <w:numFmt w:val="lowerRoman"/>
      <w:lvlText w:val="%9."/>
      <w:lvlJc w:val="right"/>
      <w:pPr>
        <w:ind w:left="7165" w:hanging="180"/>
      </w:pPr>
    </w:lvl>
  </w:abstractNum>
  <w:abstractNum w:abstractNumId="22"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17"/>
  </w:num>
  <w:num w:numId="2">
    <w:abstractNumId w:val="21"/>
  </w:num>
  <w:num w:numId="3">
    <w:abstractNumId w:val="19"/>
  </w:num>
  <w:num w:numId="4">
    <w:abstractNumId w:val="9"/>
  </w:num>
  <w:num w:numId="5">
    <w:abstractNumId w:val="20"/>
  </w:num>
  <w:num w:numId="6">
    <w:abstractNumId w:val="15"/>
  </w:num>
  <w:num w:numId="7">
    <w:abstractNumId w:val="10"/>
  </w:num>
  <w:num w:numId="8">
    <w:abstractNumId w:val="12"/>
  </w:num>
  <w:num w:numId="9">
    <w:abstractNumId w:val="5"/>
  </w:num>
  <w:num w:numId="10">
    <w:abstractNumId w:val="14"/>
  </w:num>
  <w:num w:numId="11">
    <w:abstractNumId w:val="16"/>
  </w:num>
  <w:num w:numId="12">
    <w:abstractNumId w:val="3"/>
  </w:num>
  <w:num w:numId="13">
    <w:abstractNumId w:val="11"/>
  </w:num>
  <w:num w:numId="14">
    <w:abstractNumId w:val="8"/>
  </w:num>
  <w:num w:numId="15">
    <w:abstractNumId w:val="6"/>
  </w:num>
  <w:num w:numId="16">
    <w:abstractNumId w:val="4"/>
  </w:num>
  <w:num w:numId="17">
    <w:abstractNumId w:val="2"/>
  </w:num>
  <w:num w:numId="18">
    <w:abstractNumId w:val="1"/>
  </w:num>
  <w:num w:numId="19">
    <w:abstractNumId w:val="0"/>
  </w:num>
  <w:num w:numId="20">
    <w:abstractNumId w:val="22"/>
  </w:num>
  <w:num w:numId="21">
    <w:abstractNumId w:val="18"/>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8D"/>
    <w:rsid w:val="00000A7F"/>
    <w:rsid w:val="000059F9"/>
    <w:rsid w:val="0001469D"/>
    <w:rsid w:val="0001741B"/>
    <w:rsid w:val="000257F3"/>
    <w:rsid w:val="00030B8D"/>
    <w:rsid w:val="00052786"/>
    <w:rsid w:val="000762AB"/>
    <w:rsid w:val="00087ADC"/>
    <w:rsid w:val="00097AC2"/>
    <w:rsid w:val="000A0954"/>
    <w:rsid w:val="000B3C9E"/>
    <w:rsid w:val="000D7066"/>
    <w:rsid w:val="000E7928"/>
    <w:rsid w:val="00104964"/>
    <w:rsid w:val="00113B63"/>
    <w:rsid w:val="0011532B"/>
    <w:rsid w:val="001179C9"/>
    <w:rsid w:val="00117B70"/>
    <w:rsid w:val="001246AA"/>
    <w:rsid w:val="0012494D"/>
    <w:rsid w:val="0012565B"/>
    <w:rsid w:val="00125BD9"/>
    <w:rsid w:val="00131D76"/>
    <w:rsid w:val="00134D26"/>
    <w:rsid w:val="00135852"/>
    <w:rsid w:val="00145267"/>
    <w:rsid w:val="00146729"/>
    <w:rsid w:val="00154BF3"/>
    <w:rsid w:val="00181804"/>
    <w:rsid w:val="00186A89"/>
    <w:rsid w:val="00191CF2"/>
    <w:rsid w:val="001C5752"/>
    <w:rsid w:val="001E1D1B"/>
    <w:rsid w:val="001F3C5E"/>
    <w:rsid w:val="001F44F1"/>
    <w:rsid w:val="00205986"/>
    <w:rsid w:val="00211A86"/>
    <w:rsid w:val="002141B8"/>
    <w:rsid w:val="00214A14"/>
    <w:rsid w:val="00240F8F"/>
    <w:rsid w:val="00243E3E"/>
    <w:rsid w:val="00253861"/>
    <w:rsid w:val="002600A7"/>
    <w:rsid w:val="0026667E"/>
    <w:rsid w:val="00267FA7"/>
    <w:rsid w:val="00274E41"/>
    <w:rsid w:val="00282E21"/>
    <w:rsid w:val="0028766B"/>
    <w:rsid w:val="00297AE1"/>
    <w:rsid w:val="002C7E26"/>
    <w:rsid w:val="002D3F28"/>
    <w:rsid w:val="002E34B1"/>
    <w:rsid w:val="002F3A20"/>
    <w:rsid w:val="002F4370"/>
    <w:rsid w:val="003045CC"/>
    <w:rsid w:val="00306FC4"/>
    <w:rsid w:val="003070F2"/>
    <w:rsid w:val="00343FF4"/>
    <w:rsid w:val="003450BC"/>
    <w:rsid w:val="003F2364"/>
    <w:rsid w:val="003F588B"/>
    <w:rsid w:val="004058A8"/>
    <w:rsid w:val="00407E13"/>
    <w:rsid w:val="00466717"/>
    <w:rsid w:val="0046676D"/>
    <w:rsid w:val="00472AB3"/>
    <w:rsid w:val="0047394D"/>
    <w:rsid w:val="004806E4"/>
    <w:rsid w:val="00491607"/>
    <w:rsid w:val="00494CDB"/>
    <w:rsid w:val="00496591"/>
    <w:rsid w:val="004967E2"/>
    <w:rsid w:val="0049779C"/>
    <w:rsid w:val="004A02A6"/>
    <w:rsid w:val="004C3F46"/>
    <w:rsid w:val="004E22B3"/>
    <w:rsid w:val="004E2EA7"/>
    <w:rsid w:val="004F7BA6"/>
    <w:rsid w:val="00514B1E"/>
    <w:rsid w:val="00525CAE"/>
    <w:rsid w:val="00540AFD"/>
    <w:rsid w:val="00553EE2"/>
    <w:rsid w:val="005545A7"/>
    <w:rsid w:val="005675B2"/>
    <w:rsid w:val="00572D89"/>
    <w:rsid w:val="00581105"/>
    <w:rsid w:val="00581B1B"/>
    <w:rsid w:val="00583B1F"/>
    <w:rsid w:val="00586DE8"/>
    <w:rsid w:val="00597368"/>
    <w:rsid w:val="005D07DD"/>
    <w:rsid w:val="005D0C53"/>
    <w:rsid w:val="00601954"/>
    <w:rsid w:val="006112DC"/>
    <w:rsid w:val="0061392B"/>
    <w:rsid w:val="00641E43"/>
    <w:rsid w:val="00644016"/>
    <w:rsid w:val="0064733E"/>
    <w:rsid w:val="0065782E"/>
    <w:rsid w:val="006708A9"/>
    <w:rsid w:val="006726D6"/>
    <w:rsid w:val="006852F7"/>
    <w:rsid w:val="00694C98"/>
    <w:rsid w:val="00697CC2"/>
    <w:rsid w:val="006A30DF"/>
    <w:rsid w:val="006D147F"/>
    <w:rsid w:val="006E0914"/>
    <w:rsid w:val="006E77C1"/>
    <w:rsid w:val="006F418D"/>
    <w:rsid w:val="006F6987"/>
    <w:rsid w:val="006F701C"/>
    <w:rsid w:val="0070001C"/>
    <w:rsid w:val="007040BB"/>
    <w:rsid w:val="00706EDE"/>
    <w:rsid w:val="007076D0"/>
    <w:rsid w:val="007537A1"/>
    <w:rsid w:val="00754701"/>
    <w:rsid w:val="00755E0C"/>
    <w:rsid w:val="00760493"/>
    <w:rsid w:val="00760D69"/>
    <w:rsid w:val="007726DB"/>
    <w:rsid w:val="00781B4A"/>
    <w:rsid w:val="007847BB"/>
    <w:rsid w:val="007A245B"/>
    <w:rsid w:val="007B2E34"/>
    <w:rsid w:val="007B348C"/>
    <w:rsid w:val="007B3682"/>
    <w:rsid w:val="007B7181"/>
    <w:rsid w:val="007E0C1D"/>
    <w:rsid w:val="007E53C7"/>
    <w:rsid w:val="007F0476"/>
    <w:rsid w:val="008128B2"/>
    <w:rsid w:val="008138F7"/>
    <w:rsid w:val="00815002"/>
    <w:rsid w:val="00822E08"/>
    <w:rsid w:val="00832523"/>
    <w:rsid w:val="00870BC4"/>
    <w:rsid w:val="00880A23"/>
    <w:rsid w:val="00887CCA"/>
    <w:rsid w:val="008937E9"/>
    <w:rsid w:val="008948CD"/>
    <w:rsid w:val="008971BA"/>
    <w:rsid w:val="008E763A"/>
    <w:rsid w:val="00903D78"/>
    <w:rsid w:val="00905671"/>
    <w:rsid w:val="00923C51"/>
    <w:rsid w:val="00936A54"/>
    <w:rsid w:val="00937DE7"/>
    <w:rsid w:val="00945800"/>
    <w:rsid w:val="00950FD8"/>
    <w:rsid w:val="00975BA2"/>
    <w:rsid w:val="00A070D8"/>
    <w:rsid w:val="00A13CAE"/>
    <w:rsid w:val="00A2049E"/>
    <w:rsid w:val="00A232A6"/>
    <w:rsid w:val="00A3044F"/>
    <w:rsid w:val="00A3581D"/>
    <w:rsid w:val="00A64B5A"/>
    <w:rsid w:val="00A6599E"/>
    <w:rsid w:val="00A76F00"/>
    <w:rsid w:val="00A82AA7"/>
    <w:rsid w:val="00A95A9C"/>
    <w:rsid w:val="00AA2DCD"/>
    <w:rsid w:val="00AA38A0"/>
    <w:rsid w:val="00AC3CCF"/>
    <w:rsid w:val="00AC5FC7"/>
    <w:rsid w:val="00AE6A59"/>
    <w:rsid w:val="00AF7A04"/>
    <w:rsid w:val="00B06857"/>
    <w:rsid w:val="00B22BA2"/>
    <w:rsid w:val="00B36AD4"/>
    <w:rsid w:val="00B53951"/>
    <w:rsid w:val="00B551E1"/>
    <w:rsid w:val="00B805F4"/>
    <w:rsid w:val="00B8440A"/>
    <w:rsid w:val="00B849B9"/>
    <w:rsid w:val="00B94324"/>
    <w:rsid w:val="00B950B1"/>
    <w:rsid w:val="00B954C3"/>
    <w:rsid w:val="00BB0B4A"/>
    <w:rsid w:val="00BC067A"/>
    <w:rsid w:val="00BF2746"/>
    <w:rsid w:val="00BF4CEB"/>
    <w:rsid w:val="00C01C06"/>
    <w:rsid w:val="00C1393D"/>
    <w:rsid w:val="00C13AE2"/>
    <w:rsid w:val="00C16BAE"/>
    <w:rsid w:val="00C21D65"/>
    <w:rsid w:val="00C23F30"/>
    <w:rsid w:val="00C3009B"/>
    <w:rsid w:val="00C43D5E"/>
    <w:rsid w:val="00C53581"/>
    <w:rsid w:val="00C56C51"/>
    <w:rsid w:val="00C63582"/>
    <w:rsid w:val="00C64E1C"/>
    <w:rsid w:val="00C7009C"/>
    <w:rsid w:val="00C7072D"/>
    <w:rsid w:val="00C70E0C"/>
    <w:rsid w:val="00C77201"/>
    <w:rsid w:val="00C82D47"/>
    <w:rsid w:val="00C90516"/>
    <w:rsid w:val="00C92656"/>
    <w:rsid w:val="00CA7F16"/>
    <w:rsid w:val="00CF09FD"/>
    <w:rsid w:val="00D04C0A"/>
    <w:rsid w:val="00D06008"/>
    <w:rsid w:val="00D14846"/>
    <w:rsid w:val="00D25C40"/>
    <w:rsid w:val="00D26CA7"/>
    <w:rsid w:val="00D41E28"/>
    <w:rsid w:val="00D60280"/>
    <w:rsid w:val="00D65E5B"/>
    <w:rsid w:val="00D77ACD"/>
    <w:rsid w:val="00D809FB"/>
    <w:rsid w:val="00D83FE0"/>
    <w:rsid w:val="00D85D54"/>
    <w:rsid w:val="00D90F76"/>
    <w:rsid w:val="00DB11F6"/>
    <w:rsid w:val="00DB14C3"/>
    <w:rsid w:val="00DB4FDA"/>
    <w:rsid w:val="00DD0945"/>
    <w:rsid w:val="00DD6B69"/>
    <w:rsid w:val="00DE5283"/>
    <w:rsid w:val="00DF1F45"/>
    <w:rsid w:val="00E066D2"/>
    <w:rsid w:val="00E14A48"/>
    <w:rsid w:val="00E30062"/>
    <w:rsid w:val="00E5274E"/>
    <w:rsid w:val="00E53EB8"/>
    <w:rsid w:val="00E5487C"/>
    <w:rsid w:val="00E54BFB"/>
    <w:rsid w:val="00E92CB9"/>
    <w:rsid w:val="00EA1B3D"/>
    <w:rsid w:val="00EB129A"/>
    <w:rsid w:val="00EB4FF9"/>
    <w:rsid w:val="00EB736C"/>
    <w:rsid w:val="00EC2E4C"/>
    <w:rsid w:val="00EC3B12"/>
    <w:rsid w:val="00EC4FE0"/>
    <w:rsid w:val="00EE62C3"/>
    <w:rsid w:val="00EF0B5F"/>
    <w:rsid w:val="00EF23BD"/>
    <w:rsid w:val="00EF3F1D"/>
    <w:rsid w:val="00F14418"/>
    <w:rsid w:val="00F61F29"/>
    <w:rsid w:val="00F63D55"/>
    <w:rsid w:val="00F70E4E"/>
    <w:rsid w:val="00F71F86"/>
    <w:rsid w:val="00F75EAE"/>
    <w:rsid w:val="00F90768"/>
    <w:rsid w:val="00F937FB"/>
    <w:rsid w:val="00F967D4"/>
    <w:rsid w:val="00FB0B3C"/>
    <w:rsid w:val="00FB1817"/>
    <w:rsid w:val="00FC0088"/>
    <w:rsid w:val="00FC66DD"/>
    <w:rsid w:val="00FD55AF"/>
    <w:rsid w:val="00FE7D8D"/>
    <w:rsid w:val="00FF38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BD76"/>
  <w15:docId w15:val="{B69B8396-87E3-41DF-B853-9DA75F1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8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0E041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ED4C83"/>
    <w:rPr>
      <w:color w:val="0000FF"/>
      <w:u w:val="single"/>
    </w:rPr>
  </w:style>
  <w:style w:type="character" w:customStyle="1" w:styleId="30">
    <w:name w:val="Заголовок 3 Знак"/>
    <w:basedOn w:val="a0"/>
    <w:link w:val="3"/>
    <w:uiPriority w:val="9"/>
    <w:rsid w:val="000E041D"/>
    <w:rPr>
      <w:rFonts w:ascii="Times New Roman" w:eastAsia="Times New Roman" w:hAnsi="Times New Roman" w:cs="Times New Roman"/>
      <w:b/>
      <w:bCs/>
      <w:sz w:val="27"/>
      <w:szCs w:val="27"/>
      <w:lang w:val="x-none" w:eastAsia="x-none"/>
    </w:rPr>
  </w:style>
  <w:style w:type="numbering" w:customStyle="1" w:styleId="10">
    <w:name w:val="Немає списку1"/>
    <w:next w:val="a2"/>
    <w:uiPriority w:val="99"/>
    <w:semiHidden/>
    <w:unhideWhenUsed/>
    <w:rsid w:val="000E041D"/>
  </w:style>
  <w:style w:type="paragraph" w:customStyle="1" w:styleId="rvps2">
    <w:name w:val="rvps2"/>
    <w:basedOn w:val="a"/>
    <w:rsid w:val="000E0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qFormat/>
    <w:rsid w:val="000E041D"/>
    <w:pPr>
      <w:spacing w:after="200" w:line="276" w:lineRule="auto"/>
      <w:ind w:left="720"/>
      <w:contextualSpacing/>
    </w:pPr>
    <w:rPr>
      <w:rFonts w:cs="Times New Roman"/>
      <w:lang w:val="ru-RU"/>
    </w:rPr>
  </w:style>
  <w:style w:type="paragraph" w:customStyle="1" w:styleId="a5">
    <w:name w:val="Обычный с отступом"/>
    <w:basedOn w:val="a"/>
    <w:autoRedefine/>
    <w:uiPriority w:val="99"/>
    <w:rsid w:val="000E041D"/>
    <w:pPr>
      <w:spacing w:before="120" w:after="0" w:line="240" w:lineRule="auto"/>
      <w:ind w:firstLine="720"/>
      <w:jc w:val="both"/>
    </w:pPr>
    <w:rPr>
      <w:rFonts w:ascii="Times New Roman" w:eastAsia="Times New Roman" w:hAnsi="Times New Roman" w:cs="Times New Roman"/>
      <w:i/>
      <w:sz w:val="28"/>
      <w:szCs w:val="28"/>
      <w:lang w:eastAsia="ru-RU"/>
    </w:rPr>
  </w:style>
  <w:style w:type="paragraph" w:styleId="a6">
    <w:name w:val="header"/>
    <w:basedOn w:val="a"/>
    <w:link w:val="a7"/>
    <w:uiPriority w:val="99"/>
    <w:rsid w:val="000E041D"/>
    <w:pPr>
      <w:tabs>
        <w:tab w:val="center" w:pos="4153"/>
        <w:tab w:val="right" w:pos="8306"/>
      </w:tabs>
      <w:spacing w:after="0" w:line="240" w:lineRule="auto"/>
      <w:ind w:firstLine="720"/>
      <w:jc w:val="both"/>
    </w:pPr>
    <w:rPr>
      <w:rFonts w:ascii="1251 Times" w:eastAsia="Times New Roman" w:hAnsi="1251 Times" w:cs="Times New Roman"/>
      <w:sz w:val="28"/>
      <w:szCs w:val="28"/>
      <w:lang w:val="en-US" w:eastAsia="ru-RU"/>
    </w:rPr>
  </w:style>
  <w:style w:type="character" w:customStyle="1" w:styleId="a7">
    <w:name w:val="Верхній колонтитул Знак"/>
    <w:basedOn w:val="a0"/>
    <w:link w:val="a6"/>
    <w:uiPriority w:val="99"/>
    <w:rsid w:val="000E041D"/>
    <w:rPr>
      <w:rFonts w:ascii="1251 Times" w:eastAsia="Times New Roman" w:hAnsi="1251 Times" w:cs="Times New Roman"/>
      <w:sz w:val="28"/>
      <w:szCs w:val="28"/>
      <w:lang w:val="en-US" w:eastAsia="ru-RU"/>
    </w:rPr>
  </w:style>
  <w:style w:type="paragraph" w:styleId="a8">
    <w:name w:val="footer"/>
    <w:basedOn w:val="a"/>
    <w:link w:val="a9"/>
    <w:uiPriority w:val="99"/>
    <w:unhideWhenUsed/>
    <w:rsid w:val="000E041D"/>
    <w:pPr>
      <w:tabs>
        <w:tab w:val="center" w:pos="4819"/>
        <w:tab w:val="right" w:pos="9639"/>
      </w:tabs>
      <w:spacing w:after="0" w:line="240" w:lineRule="auto"/>
    </w:pPr>
    <w:rPr>
      <w:rFonts w:cs="Times New Roman"/>
      <w:sz w:val="20"/>
      <w:szCs w:val="20"/>
      <w:lang w:val="x-none" w:eastAsia="x-none"/>
    </w:rPr>
  </w:style>
  <w:style w:type="character" w:customStyle="1" w:styleId="a9">
    <w:name w:val="Нижній колонтитул Знак"/>
    <w:basedOn w:val="a0"/>
    <w:link w:val="a8"/>
    <w:uiPriority w:val="99"/>
    <w:rsid w:val="000E041D"/>
    <w:rPr>
      <w:rFonts w:ascii="Calibri" w:eastAsia="Calibri" w:hAnsi="Calibri" w:cs="Times New Roman"/>
      <w:sz w:val="20"/>
      <w:szCs w:val="20"/>
      <w:lang w:val="x-none" w:eastAsia="x-none"/>
    </w:rPr>
  </w:style>
  <w:style w:type="character" w:customStyle="1" w:styleId="rvts0">
    <w:name w:val="rvts0"/>
    <w:rsid w:val="000E041D"/>
  </w:style>
  <w:style w:type="paragraph" w:styleId="aa">
    <w:name w:val="footnote text"/>
    <w:basedOn w:val="a"/>
    <w:link w:val="ab"/>
    <w:semiHidden/>
    <w:rsid w:val="000E041D"/>
    <w:pPr>
      <w:spacing w:after="200" w:line="276" w:lineRule="auto"/>
    </w:pPr>
    <w:rPr>
      <w:rFonts w:cs="Times New Roman"/>
      <w:sz w:val="20"/>
      <w:szCs w:val="20"/>
      <w:lang w:val="x-none" w:eastAsia="x-none"/>
    </w:rPr>
  </w:style>
  <w:style w:type="character" w:customStyle="1" w:styleId="ab">
    <w:name w:val="Текст виноски Знак"/>
    <w:basedOn w:val="a0"/>
    <w:link w:val="aa"/>
    <w:semiHidden/>
    <w:rsid w:val="000E041D"/>
    <w:rPr>
      <w:rFonts w:ascii="Calibri" w:eastAsia="Calibri" w:hAnsi="Calibri" w:cs="Times New Roman"/>
      <w:sz w:val="20"/>
      <w:szCs w:val="20"/>
      <w:lang w:val="x-none" w:eastAsia="x-none"/>
    </w:rPr>
  </w:style>
  <w:style w:type="character" w:styleId="ac">
    <w:name w:val="footnote reference"/>
    <w:semiHidden/>
    <w:rsid w:val="000E041D"/>
    <w:rPr>
      <w:vertAlign w:val="superscript"/>
    </w:rPr>
  </w:style>
  <w:style w:type="paragraph" w:styleId="ad">
    <w:name w:val="List Paragraph"/>
    <w:basedOn w:val="a"/>
    <w:qFormat/>
    <w:rsid w:val="000E041D"/>
    <w:pPr>
      <w:spacing w:after="200" w:line="276" w:lineRule="auto"/>
      <w:ind w:left="720"/>
      <w:contextualSpacing/>
    </w:pPr>
    <w:rPr>
      <w:rFonts w:cs="Times New Roman"/>
      <w:lang w:val="ru-RU"/>
    </w:rPr>
  </w:style>
  <w:style w:type="paragraph" w:styleId="ae">
    <w:name w:val="Balloon Text"/>
    <w:basedOn w:val="a"/>
    <w:link w:val="af"/>
    <w:uiPriority w:val="99"/>
    <w:semiHidden/>
    <w:unhideWhenUsed/>
    <w:rsid w:val="000E041D"/>
    <w:pPr>
      <w:spacing w:after="0" w:line="240" w:lineRule="auto"/>
    </w:pPr>
    <w:rPr>
      <w:rFonts w:ascii="Tahoma" w:hAnsi="Tahoma" w:cs="Times New Roman"/>
      <w:sz w:val="16"/>
      <w:szCs w:val="16"/>
      <w:lang w:val="x-none"/>
    </w:rPr>
  </w:style>
  <w:style w:type="character" w:customStyle="1" w:styleId="af">
    <w:name w:val="Текст у виносці Знак"/>
    <w:basedOn w:val="a0"/>
    <w:link w:val="ae"/>
    <w:uiPriority w:val="99"/>
    <w:semiHidden/>
    <w:rsid w:val="000E041D"/>
    <w:rPr>
      <w:rFonts w:ascii="Tahoma" w:eastAsia="Calibri" w:hAnsi="Tahoma" w:cs="Times New Roman"/>
      <w:sz w:val="16"/>
      <w:szCs w:val="16"/>
      <w:lang w:val="x-none"/>
    </w:rPr>
  </w:style>
  <w:style w:type="paragraph" w:styleId="af0">
    <w:name w:val="Normal (Web)"/>
    <w:basedOn w:val="a"/>
    <w:uiPriority w:val="99"/>
    <w:unhideWhenUsed/>
    <w:rsid w:val="000E041D"/>
    <w:pPr>
      <w:spacing w:before="100" w:beforeAutospacing="1" w:after="100" w:afterAutospacing="1" w:line="240" w:lineRule="auto"/>
    </w:pPr>
    <w:rPr>
      <w:rFonts w:ascii="Times New Roman" w:hAnsi="Times New Roman" w:cs="Times New Roman"/>
      <w:sz w:val="24"/>
      <w:szCs w:val="24"/>
      <w:lang w:val="ru-RU" w:eastAsia="ru-RU"/>
    </w:rPr>
  </w:style>
  <w:style w:type="table" w:styleId="af1">
    <w:name w:val="Table Grid"/>
    <w:basedOn w:val="a1"/>
    <w:uiPriority w:val="39"/>
    <w:rsid w:val="000E041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0E041D"/>
  </w:style>
  <w:style w:type="paragraph" w:customStyle="1" w:styleId="20">
    <w:name w:val="Абзац списка2"/>
    <w:basedOn w:val="a"/>
    <w:uiPriority w:val="99"/>
    <w:qFormat/>
    <w:rsid w:val="000E041D"/>
    <w:pPr>
      <w:spacing w:after="200" w:line="276" w:lineRule="auto"/>
      <w:ind w:left="720"/>
      <w:contextualSpacing/>
    </w:pPr>
    <w:rPr>
      <w:rFonts w:eastAsia="Times New Roman" w:cs="Times New Roman"/>
      <w:lang w:val="ru-RU"/>
    </w:rPr>
  </w:style>
  <w:style w:type="character" w:styleId="af2">
    <w:name w:val="annotation reference"/>
    <w:uiPriority w:val="99"/>
    <w:semiHidden/>
    <w:unhideWhenUsed/>
    <w:rsid w:val="000E041D"/>
    <w:rPr>
      <w:sz w:val="16"/>
      <w:szCs w:val="16"/>
    </w:rPr>
  </w:style>
  <w:style w:type="paragraph" w:styleId="af3">
    <w:name w:val="annotation text"/>
    <w:basedOn w:val="a"/>
    <w:link w:val="af4"/>
    <w:uiPriority w:val="99"/>
    <w:unhideWhenUsed/>
    <w:rsid w:val="000E041D"/>
    <w:pPr>
      <w:spacing w:after="200" w:line="276" w:lineRule="auto"/>
    </w:pPr>
    <w:rPr>
      <w:rFonts w:cs="Times New Roman"/>
      <w:sz w:val="20"/>
      <w:szCs w:val="20"/>
      <w:lang w:val="ru-RU"/>
    </w:rPr>
  </w:style>
  <w:style w:type="character" w:customStyle="1" w:styleId="af4">
    <w:name w:val="Текст примітки Знак"/>
    <w:basedOn w:val="a0"/>
    <w:link w:val="af3"/>
    <w:uiPriority w:val="99"/>
    <w:rsid w:val="000E041D"/>
    <w:rPr>
      <w:rFonts w:ascii="Calibri" w:eastAsia="Calibri" w:hAnsi="Calibri" w:cs="Times New Roman"/>
      <w:sz w:val="20"/>
      <w:szCs w:val="20"/>
      <w:lang w:val="ru-RU"/>
    </w:rPr>
  </w:style>
  <w:style w:type="paragraph" w:styleId="af5">
    <w:name w:val="annotation subject"/>
    <w:basedOn w:val="af3"/>
    <w:next w:val="af3"/>
    <w:link w:val="af6"/>
    <w:uiPriority w:val="99"/>
    <w:semiHidden/>
    <w:unhideWhenUsed/>
    <w:rsid w:val="000E041D"/>
    <w:rPr>
      <w:b/>
      <w:bCs/>
    </w:rPr>
  </w:style>
  <w:style w:type="character" w:customStyle="1" w:styleId="af6">
    <w:name w:val="Тема примітки Знак"/>
    <w:basedOn w:val="af4"/>
    <w:link w:val="af5"/>
    <w:uiPriority w:val="99"/>
    <w:semiHidden/>
    <w:rsid w:val="000E041D"/>
    <w:rPr>
      <w:rFonts w:ascii="Calibri" w:eastAsia="Calibri" w:hAnsi="Calibri" w:cs="Times New Roman"/>
      <w:b/>
      <w:bCs/>
      <w:sz w:val="20"/>
      <w:szCs w:val="20"/>
      <w:lang w:val="ru-RU"/>
    </w:rPr>
  </w:style>
  <w:style w:type="paragraph" w:customStyle="1" w:styleId="Default">
    <w:name w:val="Default"/>
    <w:rsid w:val="000E041D"/>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FollowedHyperlink"/>
    <w:uiPriority w:val="99"/>
    <w:semiHidden/>
    <w:unhideWhenUsed/>
    <w:rsid w:val="000E041D"/>
    <w:rPr>
      <w:color w:val="954F72"/>
      <w:u w:val="single"/>
    </w:rPr>
  </w:style>
  <w:style w:type="character" w:customStyle="1" w:styleId="12">
    <w:name w:val="Незакрита згадка1"/>
    <w:basedOn w:val="a0"/>
    <w:uiPriority w:val="99"/>
    <w:semiHidden/>
    <w:unhideWhenUsed/>
    <w:rsid w:val="00A24FFE"/>
    <w:rPr>
      <w:color w:val="605E5C"/>
      <w:shd w:val="clear" w:color="auto" w:fill="E1DFDD"/>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Revision"/>
    <w:hidden/>
    <w:uiPriority w:val="99"/>
    <w:semiHidden/>
    <w:rsid w:val="00A82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89557">
      <w:bodyDiv w:val="1"/>
      <w:marLeft w:val="0"/>
      <w:marRight w:val="0"/>
      <w:marTop w:val="0"/>
      <w:marBottom w:val="0"/>
      <w:divBdr>
        <w:top w:val="none" w:sz="0" w:space="0" w:color="auto"/>
        <w:left w:val="none" w:sz="0" w:space="0" w:color="auto"/>
        <w:bottom w:val="none" w:sz="0" w:space="0" w:color="auto"/>
        <w:right w:val="none" w:sz="0" w:space="0" w:color="auto"/>
      </w:divBdr>
    </w:div>
    <w:div w:id="167892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4.rada.gov.ua/laws/show/1341-2011-%D0%BF" TargetMode="External"/><Relationship Id="rId18" Type="http://schemas.openxmlformats.org/officeDocument/2006/relationships/hyperlink" Target="https://uis.unesco.org/sites/default/files/documents/international-standard-classification-of-education-fields-of-education-and-training-2013-detailed-field-descriptions-2015-en.pdf" TargetMode="External"/><Relationship Id="rId3" Type="http://schemas.openxmlformats.org/officeDocument/2006/relationships/numbering" Target="numbering.xml"/><Relationship Id="rId21" Type="http://schemas.openxmlformats.org/officeDocument/2006/relationships/hyperlink" Target="https://www.undp.org/uk/ukraine/tsili-staloho-rozvytku" TargetMode="External"/><Relationship Id="rId7" Type="http://schemas.openxmlformats.org/officeDocument/2006/relationships/footnotes" Target="footnotes.xml"/><Relationship Id="rId12" Type="http://schemas.openxmlformats.org/officeDocument/2006/relationships/hyperlink" Target="http://zakon4.rada.gov.ua/laws/show/1341-2011-%D0%BF" TargetMode="External"/><Relationship Id="rId17" Type="http://schemas.openxmlformats.org/officeDocument/2006/relationships/hyperlink" Target="https://zakon.rada.gov.ua/laws/show/z0454-21" TargetMode="External"/><Relationship Id="rId2" Type="http://schemas.openxmlformats.org/officeDocument/2006/relationships/customXml" Target="../customXml/item2.xml"/><Relationship Id="rId16" Type="http://schemas.openxmlformats.org/officeDocument/2006/relationships/hyperlink" Target="https://zakon.rada.gov.ua/laws/show/z0454-21" TargetMode="External"/><Relationship Id="rId20" Type="http://schemas.openxmlformats.org/officeDocument/2006/relationships/hyperlink" Target="https://www.undp.org/uk/ukraine/tsili-staloho-rozvytk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2145-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zakon4.rada.gov.ua/laws/show/266-2015-%D0%BF" TargetMode="External"/><Relationship Id="rId23" Type="http://schemas.openxmlformats.org/officeDocument/2006/relationships/fontTable" Target="fontTable.xml"/><Relationship Id="rId10" Type="http://schemas.openxmlformats.org/officeDocument/2006/relationships/hyperlink" Target="http://zakon5.rada.gov.ua/laws/show/2145-19" TargetMode="External"/><Relationship Id="rId19" Type="http://schemas.openxmlformats.org/officeDocument/2006/relationships/hyperlink" Target="https://uis.unesco.org/sites/default/files/documents/international-standard-classification-of-education-fields-of-education-and-training-2013-detailed-field-descriptions-2015-en.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zakon4.rada.gov.ua/laws/show/266-2015-%D0%BF"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V/9+tfOtTsKIlkEPGqx5YBHhg==">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26FA31-C666-4128-8587-57500112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12959</Words>
  <Characters>7388</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Didusenko S.</dc:creator>
  <cp:lastModifiedBy>Дідусенко Світлана Іванівна</cp:lastModifiedBy>
  <cp:revision>4</cp:revision>
  <cp:lastPrinted>2026-02-20T12:04:00Z</cp:lastPrinted>
  <dcterms:created xsi:type="dcterms:W3CDTF">2026-06-01T14:35:00Z</dcterms:created>
  <dcterms:modified xsi:type="dcterms:W3CDTF">2026-06-11T07:55:00Z</dcterms:modified>
</cp:coreProperties>
</file>