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53D8D6" w14:textId="77777777" w:rsidR="000345E7" w:rsidRPr="00C215C3" w:rsidRDefault="000345E7" w:rsidP="00C215C3">
      <w:pPr>
        <w:spacing w:after="0" w:line="240" w:lineRule="auto"/>
        <w:ind w:firstLine="709"/>
        <w:jc w:val="both"/>
        <w:rPr>
          <w:rFonts w:ascii="Times New Roman" w:eastAsia="Times New Roman" w:hAnsi="Times New Roman" w:cs="Times New Roman"/>
          <w:sz w:val="28"/>
          <w:szCs w:val="28"/>
        </w:rPr>
      </w:pPr>
    </w:p>
    <w:tbl>
      <w:tblPr>
        <w:tblStyle w:val="a5"/>
        <w:tblW w:w="10915" w:type="dxa"/>
        <w:tblInd w:w="0" w:type="dxa"/>
        <w:tblLayout w:type="fixed"/>
        <w:tblLook w:val="0000" w:firstRow="0" w:lastRow="0" w:firstColumn="0" w:lastColumn="0" w:noHBand="0" w:noVBand="0"/>
      </w:tblPr>
      <w:tblGrid>
        <w:gridCol w:w="6804"/>
        <w:gridCol w:w="4111"/>
      </w:tblGrid>
      <w:tr w:rsidR="000345E7" w:rsidRPr="00C215C3" w14:paraId="4E5774FF" w14:textId="77777777">
        <w:trPr>
          <w:trHeight w:val="1056"/>
        </w:trPr>
        <w:tc>
          <w:tcPr>
            <w:tcW w:w="6804" w:type="dxa"/>
          </w:tcPr>
          <w:p w14:paraId="3CB25F89" w14:textId="77777777" w:rsidR="000345E7" w:rsidRPr="00C215C3" w:rsidRDefault="000345E7" w:rsidP="00C215C3">
            <w:pPr>
              <w:shd w:val="clear" w:color="auto" w:fill="FFFFFF"/>
              <w:spacing w:after="0" w:line="240" w:lineRule="auto"/>
              <w:ind w:hanging="4"/>
              <w:jc w:val="both"/>
              <w:rPr>
                <w:rFonts w:ascii="Times New Roman" w:eastAsia="Times New Roman" w:hAnsi="Times New Roman" w:cs="Times New Roman"/>
                <w:sz w:val="28"/>
                <w:szCs w:val="28"/>
              </w:rPr>
            </w:pPr>
          </w:p>
        </w:tc>
        <w:tc>
          <w:tcPr>
            <w:tcW w:w="4111" w:type="dxa"/>
          </w:tcPr>
          <w:p w14:paraId="2207E3C9" w14:textId="77777777" w:rsidR="000345E7" w:rsidRPr="00C215C3" w:rsidRDefault="0092000C" w:rsidP="00C215C3">
            <w:pPr>
              <w:shd w:val="clear" w:color="auto" w:fill="FFFFFF"/>
              <w:spacing w:after="0" w:line="240" w:lineRule="auto"/>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ЗАТВЕРДЖЕНО</w:t>
            </w:r>
          </w:p>
          <w:p w14:paraId="23BA67C5" w14:textId="77777777" w:rsidR="000345E7" w:rsidRPr="00C215C3" w:rsidRDefault="0092000C" w:rsidP="00C215C3">
            <w:pPr>
              <w:shd w:val="clear" w:color="auto" w:fill="FFFFFF"/>
              <w:spacing w:after="0" w:line="240" w:lineRule="auto"/>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Наказ Міністерства</w:t>
            </w:r>
          </w:p>
          <w:p w14:paraId="412BAA90" w14:textId="77777777" w:rsidR="000345E7" w:rsidRPr="00C215C3" w:rsidRDefault="0092000C" w:rsidP="00C215C3">
            <w:pPr>
              <w:shd w:val="clear" w:color="auto" w:fill="FFFFFF"/>
              <w:spacing w:after="0" w:line="240" w:lineRule="auto"/>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освіти і науки України</w:t>
            </w:r>
          </w:p>
          <w:p w14:paraId="433B206B" w14:textId="77777777" w:rsidR="000345E7" w:rsidRPr="00C215C3" w:rsidRDefault="0092000C" w:rsidP="00C215C3">
            <w:pPr>
              <w:shd w:val="clear" w:color="auto" w:fill="FFFFFF"/>
              <w:spacing w:after="0" w:line="240" w:lineRule="auto"/>
              <w:jc w:val="both"/>
              <w:rPr>
                <w:rFonts w:ascii="Times New Roman" w:eastAsia="Times New Roman" w:hAnsi="Times New Roman" w:cs="Times New Roman"/>
                <w:sz w:val="28"/>
                <w:szCs w:val="28"/>
              </w:rPr>
            </w:pPr>
            <w:r w:rsidRPr="00C215C3">
              <w:rPr>
                <w:rFonts w:ascii="Times New Roman" w:eastAsia="Times New Roman" w:hAnsi="Times New Roman" w:cs="Times New Roman"/>
                <w:b/>
                <w:bCs/>
                <w:sz w:val="28"/>
                <w:szCs w:val="28"/>
              </w:rPr>
              <w:t>________ 2026 № ____</w:t>
            </w:r>
          </w:p>
        </w:tc>
      </w:tr>
    </w:tbl>
    <w:p w14:paraId="0C304976" w14:textId="77777777" w:rsidR="000345E7" w:rsidRPr="00C215C3" w:rsidRDefault="000345E7" w:rsidP="00C215C3">
      <w:pPr>
        <w:spacing w:after="0" w:line="240" w:lineRule="auto"/>
        <w:ind w:firstLine="709"/>
        <w:jc w:val="both"/>
        <w:rPr>
          <w:rFonts w:ascii="Times New Roman" w:eastAsia="Times New Roman" w:hAnsi="Times New Roman" w:cs="Times New Roman"/>
          <w:b/>
          <w:bCs/>
          <w:sz w:val="28"/>
          <w:szCs w:val="28"/>
        </w:rPr>
      </w:pPr>
    </w:p>
    <w:p w14:paraId="337ED9C8" w14:textId="77777777" w:rsidR="000345E7" w:rsidRPr="00C215C3" w:rsidRDefault="000345E7" w:rsidP="00C215C3">
      <w:pPr>
        <w:spacing w:after="0" w:line="240" w:lineRule="auto"/>
        <w:ind w:firstLine="709"/>
        <w:jc w:val="both"/>
        <w:rPr>
          <w:rFonts w:ascii="Times New Roman" w:eastAsia="Times New Roman" w:hAnsi="Times New Roman" w:cs="Times New Roman"/>
          <w:b/>
          <w:bCs/>
          <w:sz w:val="28"/>
          <w:szCs w:val="28"/>
        </w:rPr>
      </w:pPr>
    </w:p>
    <w:p w14:paraId="2475A40D" w14:textId="77777777" w:rsidR="000345E7" w:rsidRPr="00C215C3" w:rsidRDefault="000345E7" w:rsidP="00C215C3">
      <w:pPr>
        <w:spacing w:after="0" w:line="240" w:lineRule="auto"/>
        <w:ind w:firstLine="709"/>
        <w:jc w:val="both"/>
        <w:rPr>
          <w:rFonts w:ascii="Times New Roman" w:eastAsia="Times New Roman" w:hAnsi="Times New Roman" w:cs="Times New Roman"/>
          <w:b/>
          <w:bCs/>
          <w:sz w:val="28"/>
          <w:szCs w:val="28"/>
        </w:rPr>
      </w:pPr>
    </w:p>
    <w:p w14:paraId="50234AC2" w14:textId="77777777" w:rsidR="000345E7" w:rsidRPr="00C215C3" w:rsidRDefault="000345E7" w:rsidP="00C215C3">
      <w:pPr>
        <w:spacing w:after="0" w:line="240" w:lineRule="auto"/>
        <w:ind w:firstLine="709"/>
        <w:jc w:val="both"/>
        <w:rPr>
          <w:rFonts w:ascii="Times New Roman" w:eastAsia="Times New Roman" w:hAnsi="Times New Roman" w:cs="Times New Roman"/>
          <w:b/>
          <w:bCs/>
          <w:sz w:val="28"/>
          <w:szCs w:val="28"/>
        </w:rPr>
      </w:pPr>
    </w:p>
    <w:p w14:paraId="74F7CB9E" w14:textId="77777777" w:rsidR="000345E7" w:rsidRPr="00C215C3" w:rsidRDefault="000345E7" w:rsidP="00C215C3">
      <w:pPr>
        <w:spacing w:after="0" w:line="240" w:lineRule="auto"/>
        <w:ind w:firstLine="709"/>
        <w:jc w:val="both"/>
        <w:rPr>
          <w:rFonts w:ascii="Times New Roman" w:eastAsia="Times New Roman" w:hAnsi="Times New Roman" w:cs="Times New Roman"/>
          <w:b/>
          <w:bCs/>
          <w:sz w:val="28"/>
          <w:szCs w:val="28"/>
        </w:rPr>
      </w:pPr>
    </w:p>
    <w:p w14:paraId="614B4FC0" w14:textId="77777777" w:rsidR="000345E7" w:rsidRPr="00C215C3" w:rsidRDefault="000345E7" w:rsidP="00C215C3">
      <w:pPr>
        <w:spacing w:after="0" w:line="240" w:lineRule="auto"/>
        <w:ind w:firstLine="709"/>
        <w:jc w:val="both"/>
        <w:rPr>
          <w:rFonts w:ascii="Times New Roman" w:eastAsia="Times New Roman" w:hAnsi="Times New Roman" w:cs="Times New Roman"/>
          <w:b/>
          <w:bCs/>
          <w:sz w:val="28"/>
          <w:szCs w:val="28"/>
        </w:rPr>
      </w:pPr>
    </w:p>
    <w:p w14:paraId="213F738F" w14:textId="77777777" w:rsidR="000345E7" w:rsidRPr="00C215C3" w:rsidRDefault="0092000C" w:rsidP="00C215C3">
      <w:pPr>
        <w:spacing w:after="0" w:line="240" w:lineRule="auto"/>
        <w:jc w:val="center"/>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 xml:space="preserve">СТАНДАРТ ВИЩОЇ ОСВІТИ </w:t>
      </w:r>
    </w:p>
    <w:p w14:paraId="1A4103A0" w14:textId="77777777" w:rsidR="000345E7" w:rsidRPr="00C215C3" w:rsidRDefault="000345E7" w:rsidP="00C215C3">
      <w:pPr>
        <w:spacing w:after="0" w:line="240" w:lineRule="auto"/>
        <w:jc w:val="both"/>
        <w:rPr>
          <w:rFonts w:ascii="Times New Roman" w:eastAsia="Times New Roman" w:hAnsi="Times New Roman" w:cs="Times New Roman"/>
          <w:b/>
          <w:bCs/>
          <w:sz w:val="28"/>
          <w:szCs w:val="28"/>
        </w:rPr>
      </w:pPr>
    </w:p>
    <w:p w14:paraId="4B34E053" w14:textId="77777777" w:rsidR="000345E7" w:rsidRPr="00C215C3" w:rsidRDefault="000345E7" w:rsidP="00C215C3">
      <w:pPr>
        <w:spacing w:after="0" w:line="240" w:lineRule="auto"/>
        <w:jc w:val="both"/>
        <w:rPr>
          <w:rFonts w:ascii="Times New Roman" w:eastAsia="Times New Roman" w:hAnsi="Times New Roman" w:cs="Times New Roman"/>
          <w:b/>
          <w:bCs/>
          <w:sz w:val="28"/>
          <w:szCs w:val="28"/>
        </w:rPr>
      </w:pPr>
    </w:p>
    <w:p w14:paraId="468EA9C4" w14:textId="77777777" w:rsidR="000345E7" w:rsidRPr="00C215C3" w:rsidRDefault="000345E7" w:rsidP="00C215C3">
      <w:pPr>
        <w:spacing w:after="0" w:line="240" w:lineRule="auto"/>
        <w:jc w:val="both"/>
        <w:rPr>
          <w:rFonts w:ascii="Times New Roman" w:eastAsia="Times New Roman" w:hAnsi="Times New Roman" w:cs="Times New Roman"/>
          <w:b/>
          <w:bCs/>
          <w:sz w:val="28"/>
          <w:szCs w:val="28"/>
        </w:rPr>
      </w:pPr>
    </w:p>
    <w:p w14:paraId="6A13A755" w14:textId="77777777" w:rsidR="000345E7" w:rsidRPr="00C215C3" w:rsidRDefault="0092000C" w:rsidP="00C215C3">
      <w:pPr>
        <w:tabs>
          <w:tab w:val="left" w:pos="7371"/>
        </w:tabs>
        <w:spacing w:after="0" w:line="240" w:lineRule="auto"/>
        <w:jc w:val="both"/>
        <w:rPr>
          <w:rFonts w:ascii="Times New Roman" w:eastAsia="Times New Roman" w:hAnsi="Times New Roman" w:cs="Times New Roman"/>
          <w:sz w:val="28"/>
          <w:szCs w:val="28"/>
        </w:rPr>
      </w:pPr>
      <w:r w:rsidRPr="00C215C3">
        <w:rPr>
          <w:rFonts w:ascii="Times New Roman" w:eastAsia="Times New Roman" w:hAnsi="Times New Roman" w:cs="Times New Roman"/>
          <w:b/>
          <w:bCs/>
          <w:sz w:val="28"/>
          <w:szCs w:val="28"/>
        </w:rPr>
        <w:t>РІВЕНЬ ВИЩОЇ ОСВІТИ</w:t>
      </w:r>
      <w:r w:rsidRPr="00C215C3">
        <w:rPr>
          <w:rFonts w:ascii="Times New Roman" w:eastAsia="Times New Roman" w:hAnsi="Times New Roman" w:cs="Times New Roman"/>
          <w:sz w:val="28"/>
          <w:szCs w:val="28"/>
        </w:rPr>
        <w:t xml:space="preserve">  </w:t>
      </w:r>
      <w:r w:rsidRPr="00C215C3">
        <w:rPr>
          <w:rFonts w:ascii="Times New Roman" w:eastAsia="Times New Roman" w:hAnsi="Times New Roman" w:cs="Times New Roman"/>
          <w:sz w:val="28"/>
          <w:szCs w:val="28"/>
          <w:u w:val="single"/>
        </w:rPr>
        <w:t>Перший (бакалаврський) рівень</w:t>
      </w:r>
    </w:p>
    <w:p w14:paraId="0F074DA3" w14:textId="77777777" w:rsidR="000345E7" w:rsidRPr="00C215C3" w:rsidRDefault="0092000C" w:rsidP="00C215C3">
      <w:pPr>
        <w:spacing w:after="0" w:line="240" w:lineRule="auto"/>
        <w:jc w:val="both"/>
        <w:rPr>
          <w:rFonts w:ascii="Times New Roman" w:eastAsia="Times New Roman" w:hAnsi="Times New Roman" w:cs="Times New Roman"/>
          <w:b/>
          <w:bCs/>
          <w:sz w:val="28"/>
          <w:szCs w:val="28"/>
        </w:rPr>
      </w:pPr>
      <w:r w:rsidRPr="00C215C3">
        <w:rPr>
          <w:rFonts w:ascii="Times New Roman" w:eastAsia="Times New Roman" w:hAnsi="Times New Roman" w:cs="Times New Roman"/>
          <w:sz w:val="28"/>
          <w:szCs w:val="28"/>
          <w:vertAlign w:val="superscript"/>
        </w:rPr>
        <w:t xml:space="preserve">                                                                                                   (назва рівня вищої освіти)</w:t>
      </w:r>
    </w:p>
    <w:p w14:paraId="263A0CF4" w14:textId="77777777" w:rsidR="000345E7" w:rsidRPr="00C215C3" w:rsidRDefault="000345E7" w:rsidP="00C215C3">
      <w:pPr>
        <w:tabs>
          <w:tab w:val="left" w:pos="7371"/>
        </w:tabs>
        <w:spacing w:after="0" w:line="240" w:lineRule="auto"/>
        <w:jc w:val="both"/>
        <w:rPr>
          <w:rFonts w:ascii="Times New Roman" w:eastAsia="Times New Roman" w:hAnsi="Times New Roman" w:cs="Times New Roman"/>
          <w:b/>
          <w:bCs/>
          <w:sz w:val="28"/>
          <w:szCs w:val="28"/>
        </w:rPr>
      </w:pPr>
    </w:p>
    <w:p w14:paraId="1C0FC2F6" w14:textId="77777777" w:rsidR="000345E7" w:rsidRPr="00C215C3" w:rsidRDefault="0092000C" w:rsidP="00C215C3">
      <w:pPr>
        <w:tabs>
          <w:tab w:val="left" w:pos="7371"/>
        </w:tabs>
        <w:spacing w:after="0" w:line="240" w:lineRule="auto"/>
        <w:jc w:val="both"/>
        <w:rPr>
          <w:rFonts w:ascii="Times New Roman" w:eastAsia="Times New Roman" w:hAnsi="Times New Roman" w:cs="Times New Roman"/>
          <w:sz w:val="28"/>
          <w:szCs w:val="28"/>
        </w:rPr>
      </w:pPr>
      <w:r w:rsidRPr="00C215C3">
        <w:rPr>
          <w:rFonts w:ascii="Times New Roman" w:eastAsia="Times New Roman" w:hAnsi="Times New Roman" w:cs="Times New Roman"/>
          <w:b/>
          <w:bCs/>
          <w:sz w:val="28"/>
          <w:szCs w:val="28"/>
        </w:rPr>
        <w:t>СТУПІНЬ ВИЩОЇ ОСВІТИ</w:t>
      </w:r>
      <w:r w:rsidRPr="00C215C3">
        <w:rPr>
          <w:rFonts w:ascii="Times New Roman" w:eastAsia="Times New Roman" w:hAnsi="Times New Roman" w:cs="Times New Roman"/>
          <w:sz w:val="28"/>
          <w:szCs w:val="28"/>
        </w:rPr>
        <w:t xml:space="preserve">    </w:t>
      </w:r>
      <w:r w:rsidRPr="00C215C3">
        <w:rPr>
          <w:rFonts w:ascii="Times New Roman" w:eastAsia="Times New Roman" w:hAnsi="Times New Roman" w:cs="Times New Roman"/>
          <w:sz w:val="28"/>
          <w:szCs w:val="28"/>
          <w:u w:val="single"/>
        </w:rPr>
        <w:t>бакалавр</w:t>
      </w:r>
    </w:p>
    <w:p w14:paraId="23B71470" w14:textId="77777777" w:rsidR="000345E7" w:rsidRPr="00C215C3" w:rsidRDefault="0092000C" w:rsidP="00C215C3">
      <w:pPr>
        <w:spacing w:after="0" w:line="240" w:lineRule="auto"/>
        <w:jc w:val="both"/>
        <w:rPr>
          <w:rFonts w:ascii="Times New Roman" w:eastAsia="Times New Roman" w:hAnsi="Times New Roman" w:cs="Times New Roman"/>
          <w:b/>
          <w:bCs/>
          <w:sz w:val="28"/>
          <w:szCs w:val="28"/>
        </w:rPr>
      </w:pPr>
      <w:r w:rsidRPr="00C215C3">
        <w:rPr>
          <w:rFonts w:ascii="Times New Roman" w:eastAsia="Times New Roman" w:hAnsi="Times New Roman" w:cs="Times New Roman"/>
          <w:sz w:val="28"/>
          <w:szCs w:val="28"/>
          <w:vertAlign w:val="superscript"/>
        </w:rPr>
        <w:t xml:space="preserve">                                                                                      (назва ступеня вищої освіти)</w:t>
      </w:r>
    </w:p>
    <w:p w14:paraId="4197C196" w14:textId="77777777" w:rsidR="000345E7" w:rsidRPr="00C215C3" w:rsidRDefault="000345E7" w:rsidP="00C215C3">
      <w:pPr>
        <w:tabs>
          <w:tab w:val="left" w:pos="7371"/>
        </w:tabs>
        <w:spacing w:after="0" w:line="240" w:lineRule="auto"/>
        <w:jc w:val="both"/>
        <w:rPr>
          <w:rFonts w:ascii="Times New Roman" w:eastAsia="Times New Roman" w:hAnsi="Times New Roman" w:cs="Times New Roman"/>
          <w:b/>
          <w:bCs/>
          <w:sz w:val="28"/>
          <w:szCs w:val="28"/>
        </w:rPr>
      </w:pPr>
    </w:p>
    <w:p w14:paraId="75EA7A78" w14:textId="53C8723F" w:rsidR="000345E7" w:rsidRPr="00C215C3" w:rsidRDefault="0092000C" w:rsidP="00C215C3">
      <w:pPr>
        <w:tabs>
          <w:tab w:val="left" w:pos="7371"/>
        </w:tabs>
        <w:spacing w:after="0" w:line="240" w:lineRule="auto"/>
        <w:jc w:val="both"/>
        <w:rPr>
          <w:rFonts w:ascii="Times New Roman" w:eastAsia="Times New Roman" w:hAnsi="Times New Roman" w:cs="Times New Roman"/>
          <w:sz w:val="28"/>
          <w:szCs w:val="28"/>
        </w:rPr>
      </w:pPr>
      <w:r w:rsidRPr="00C215C3">
        <w:rPr>
          <w:rFonts w:ascii="Times New Roman" w:eastAsia="Times New Roman" w:hAnsi="Times New Roman" w:cs="Times New Roman"/>
          <w:b/>
          <w:bCs/>
          <w:sz w:val="28"/>
          <w:szCs w:val="28"/>
        </w:rPr>
        <w:t>ГАЛУЗЬ ЗНАНЬ</w:t>
      </w:r>
      <w:r w:rsidRPr="00C215C3">
        <w:rPr>
          <w:rFonts w:ascii="Times New Roman" w:eastAsia="Times New Roman" w:hAnsi="Times New Roman" w:cs="Times New Roman"/>
          <w:sz w:val="28"/>
          <w:szCs w:val="28"/>
        </w:rPr>
        <w:t xml:space="preserve">      </w:t>
      </w:r>
      <w:r w:rsidRPr="00C215C3">
        <w:rPr>
          <w:rFonts w:ascii="Times New Roman" w:eastAsia="Times New Roman" w:hAnsi="Times New Roman" w:cs="Times New Roman"/>
          <w:sz w:val="28"/>
          <w:szCs w:val="28"/>
          <w:u w:val="single"/>
        </w:rPr>
        <w:t xml:space="preserve"> G Інженерія, виробництво та будівництво </w:t>
      </w:r>
    </w:p>
    <w:p w14:paraId="3F694BC6" w14:textId="77777777" w:rsidR="000345E7" w:rsidRPr="00C215C3" w:rsidRDefault="0092000C" w:rsidP="00C215C3">
      <w:pPr>
        <w:spacing w:after="0" w:line="240" w:lineRule="auto"/>
        <w:jc w:val="both"/>
        <w:rPr>
          <w:rFonts w:ascii="Times New Roman" w:eastAsia="Times New Roman" w:hAnsi="Times New Roman" w:cs="Times New Roman"/>
          <w:sz w:val="28"/>
          <w:szCs w:val="28"/>
          <w:vertAlign w:val="superscript"/>
        </w:rPr>
      </w:pPr>
      <w:r w:rsidRPr="00C215C3">
        <w:rPr>
          <w:rFonts w:ascii="Times New Roman" w:eastAsia="Times New Roman" w:hAnsi="Times New Roman" w:cs="Times New Roman"/>
          <w:sz w:val="28"/>
          <w:szCs w:val="28"/>
          <w:vertAlign w:val="superscript"/>
        </w:rPr>
        <w:t xml:space="preserve">                                                                             (шифр та найменування галузі знань)</w:t>
      </w:r>
    </w:p>
    <w:p w14:paraId="458CC046" w14:textId="77777777" w:rsidR="000345E7" w:rsidRPr="00C215C3" w:rsidRDefault="000345E7" w:rsidP="00C215C3">
      <w:pPr>
        <w:tabs>
          <w:tab w:val="left" w:pos="7371"/>
        </w:tabs>
        <w:spacing w:after="0" w:line="240" w:lineRule="auto"/>
        <w:jc w:val="both"/>
        <w:rPr>
          <w:rFonts w:ascii="Times New Roman" w:eastAsia="Times New Roman" w:hAnsi="Times New Roman" w:cs="Times New Roman"/>
          <w:b/>
          <w:bCs/>
          <w:sz w:val="28"/>
          <w:szCs w:val="28"/>
        </w:rPr>
      </w:pPr>
    </w:p>
    <w:p w14:paraId="43B912FF" w14:textId="2EB41914" w:rsidR="000345E7" w:rsidRPr="00C215C3" w:rsidRDefault="0092000C" w:rsidP="00C215C3">
      <w:pPr>
        <w:tabs>
          <w:tab w:val="left" w:pos="7371"/>
        </w:tabs>
        <w:spacing w:after="0" w:line="240" w:lineRule="auto"/>
        <w:jc w:val="both"/>
        <w:rPr>
          <w:rFonts w:ascii="Times New Roman" w:eastAsia="Times New Roman" w:hAnsi="Times New Roman" w:cs="Times New Roman"/>
          <w:sz w:val="28"/>
          <w:szCs w:val="28"/>
          <w:u w:val="single"/>
        </w:rPr>
      </w:pPr>
      <w:r w:rsidRPr="00C215C3">
        <w:rPr>
          <w:rFonts w:ascii="Times New Roman" w:eastAsia="Times New Roman" w:hAnsi="Times New Roman" w:cs="Times New Roman"/>
          <w:b/>
          <w:bCs/>
          <w:sz w:val="28"/>
          <w:szCs w:val="28"/>
        </w:rPr>
        <w:t xml:space="preserve">СПЕЦІАЛЬНІСТЬ  </w:t>
      </w:r>
      <w:r w:rsidRPr="00C215C3">
        <w:rPr>
          <w:rFonts w:ascii="Times New Roman" w:eastAsia="Times New Roman" w:hAnsi="Times New Roman" w:cs="Times New Roman"/>
          <w:sz w:val="28"/>
          <w:szCs w:val="28"/>
          <w:u w:val="single"/>
        </w:rPr>
        <w:t>G7 Автоматизація, комп’ютерно-інтегровані технології та робототехніка</w:t>
      </w:r>
    </w:p>
    <w:p w14:paraId="2E1AAB1C" w14:textId="77777777" w:rsidR="000345E7" w:rsidRPr="00C215C3" w:rsidRDefault="000345E7" w:rsidP="00C215C3">
      <w:pPr>
        <w:tabs>
          <w:tab w:val="left" w:pos="7371"/>
        </w:tabs>
        <w:spacing w:after="0" w:line="240" w:lineRule="auto"/>
        <w:jc w:val="both"/>
        <w:rPr>
          <w:rFonts w:ascii="Times New Roman" w:eastAsia="Times New Roman" w:hAnsi="Times New Roman" w:cs="Times New Roman"/>
          <w:sz w:val="28"/>
          <w:szCs w:val="28"/>
          <w:u w:val="single"/>
        </w:rPr>
      </w:pPr>
    </w:p>
    <w:p w14:paraId="50232F48" w14:textId="77777777" w:rsidR="000345E7" w:rsidRPr="00C215C3" w:rsidRDefault="0092000C" w:rsidP="00C215C3">
      <w:pPr>
        <w:spacing w:after="0" w:line="240" w:lineRule="auto"/>
        <w:jc w:val="both"/>
        <w:rPr>
          <w:rFonts w:ascii="Times New Roman" w:eastAsia="Times New Roman" w:hAnsi="Times New Roman" w:cs="Times New Roman"/>
          <w:sz w:val="28"/>
          <w:szCs w:val="28"/>
          <w:vertAlign w:val="superscript"/>
        </w:rPr>
      </w:pPr>
      <w:r w:rsidRPr="00C215C3">
        <w:rPr>
          <w:rFonts w:ascii="Times New Roman" w:eastAsia="Times New Roman" w:hAnsi="Times New Roman" w:cs="Times New Roman"/>
          <w:sz w:val="28"/>
          <w:szCs w:val="28"/>
          <w:vertAlign w:val="superscript"/>
        </w:rPr>
        <w:t xml:space="preserve">                                                            (код та найменування спеціальності)</w:t>
      </w:r>
    </w:p>
    <w:p w14:paraId="70D9BC63" w14:textId="77777777" w:rsidR="000345E7" w:rsidRPr="00C215C3" w:rsidRDefault="000345E7" w:rsidP="00C215C3">
      <w:pPr>
        <w:spacing w:after="0" w:line="240" w:lineRule="auto"/>
        <w:jc w:val="both"/>
        <w:rPr>
          <w:rFonts w:ascii="Times New Roman" w:eastAsia="Times New Roman" w:hAnsi="Times New Roman" w:cs="Times New Roman"/>
          <w:sz w:val="28"/>
          <w:szCs w:val="28"/>
        </w:rPr>
      </w:pPr>
    </w:p>
    <w:p w14:paraId="6C1D1CFF" w14:textId="77777777" w:rsidR="000345E7" w:rsidRPr="00C215C3" w:rsidRDefault="000345E7" w:rsidP="00C215C3">
      <w:pPr>
        <w:spacing w:after="0" w:line="240" w:lineRule="auto"/>
        <w:jc w:val="both"/>
        <w:rPr>
          <w:rFonts w:ascii="Times New Roman" w:eastAsia="Times New Roman" w:hAnsi="Times New Roman" w:cs="Times New Roman"/>
          <w:sz w:val="28"/>
          <w:szCs w:val="28"/>
        </w:rPr>
      </w:pPr>
    </w:p>
    <w:p w14:paraId="33EE465E" w14:textId="77777777" w:rsidR="000345E7" w:rsidRPr="00C215C3" w:rsidRDefault="000345E7" w:rsidP="00C215C3">
      <w:pPr>
        <w:spacing w:after="0" w:line="240" w:lineRule="auto"/>
        <w:jc w:val="both"/>
        <w:rPr>
          <w:rFonts w:ascii="Times New Roman" w:eastAsia="Times New Roman" w:hAnsi="Times New Roman" w:cs="Times New Roman"/>
          <w:sz w:val="28"/>
          <w:szCs w:val="28"/>
        </w:rPr>
      </w:pPr>
    </w:p>
    <w:p w14:paraId="570E54FF" w14:textId="77777777" w:rsidR="000345E7" w:rsidRPr="00C215C3" w:rsidRDefault="0092000C" w:rsidP="00C215C3">
      <w:pPr>
        <w:spacing w:after="0" w:line="240" w:lineRule="auto"/>
        <w:jc w:val="center"/>
        <w:rPr>
          <w:rFonts w:ascii="Times New Roman" w:eastAsia="Times New Roman" w:hAnsi="Times New Roman" w:cs="Times New Roman"/>
          <w:b/>
          <w:bCs/>
          <w:i/>
          <w:iCs/>
          <w:sz w:val="28"/>
          <w:szCs w:val="28"/>
        </w:rPr>
      </w:pPr>
      <w:r w:rsidRPr="00C215C3">
        <w:rPr>
          <w:rFonts w:ascii="Times New Roman" w:eastAsia="Times New Roman" w:hAnsi="Times New Roman" w:cs="Times New Roman"/>
          <w:b/>
          <w:bCs/>
          <w:i/>
          <w:iCs/>
          <w:sz w:val="28"/>
          <w:szCs w:val="28"/>
        </w:rPr>
        <w:t>Видання офіційне</w:t>
      </w:r>
    </w:p>
    <w:p w14:paraId="5BDF941A" w14:textId="77777777" w:rsidR="000345E7" w:rsidRPr="00C215C3" w:rsidRDefault="000345E7" w:rsidP="00C215C3">
      <w:pPr>
        <w:spacing w:after="0" w:line="240" w:lineRule="auto"/>
        <w:jc w:val="center"/>
        <w:rPr>
          <w:rFonts w:ascii="Times New Roman" w:eastAsia="Times New Roman" w:hAnsi="Times New Roman" w:cs="Times New Roman"/>
          <w:b/>
          <w:bCs/>
          <w:sz w:val="28"/>
          <w:szCs w:val="28"/>
        </w:rPr>
      </w:pPr>
    </w:p>
    <w:p w14:paraId="2B417EA4" w14:textId="77777777" w:rsidR="000345E7" w:rsidRPr="00C215C3" w:rsidRDefault="000345E7" w:rsidP="00C215C3">
      <w:pPr>
        <w:spacing w:after="0" w:line="240" w:lineRule="auto"/>
        <w:jc w:val="center"/>
        <w:rPr>
          <w:rFonts w:ascii="Times New Roman" w:eastAsia="Times New Roman" w:hAnsi="Times New Roman" w:cs="Times New Roman"/>
          <w:b/>
          <w:bCs/>
          <w:sz w:val="28"/>
          <w:szCs w:val="28"/>
        </w:rPr>
      </w:pPr>
    </w:p>
    <w:p w14:paraId="0AA42137" w14:textId="77777777" w:rsidR="000345E7" w:rsidRPr="00C215C3" w:rsidRDefault="0092000C" w:rsidP="00C215C3">
      <w:pPr>
        <w:spacing w:after="0" w:line="240" w:lineRule="auto"/>
        <w:jc w:val="center"/>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МІНІСТЕРСТВО  ОСВІТИ  І  НАУКИ  УКРАЇНИ</w:t>
      </w:r>
    </w:p>
    <w:p w14:paraId="559AE0F8" w14:textId="77777777" w:rsidR="000345E7" w:rsidRPr="00C215C3" w:rsidRDefault="000345E7" w:rsidP="00C215C3">
      <w:pPr>
        <w:tabs>
          <w:tab w:val="left" w:pos="4253"/>
        </w:tabs>
        <w:spacing w:after="0" w:line="240" w:lineRule="auto"/>
        <w:jc w:val="center"/>
        <w:rPr>
          <w:rFonts w:ascii="Times New Roman" w:eastAsia="Times New Roman" w:hAnsi="Times New Roman" w:cs="Times New Roman"/>
          <w:b/>
          <w:bCs/>
          <w:sz w:val="28"/>
          <w:szCs w:val="28"/>
        </w:rPr>
      </w:pPr>
    </w:p>
    <w:p w14:paraId="31B56775" w14:textId="77777777" w:rsidR="000345E7" w:rsidRPr="00C215C3" w:rsidRDefault="000345E7" w:rsidP="00C215C3">
      <w:pPr>
        <w:tabs>
          <w:tab w:val="left" w:pos="4253"/>
        </w:tabs>
        <w:spacing w:after="0" w:line="240" w:lineRule="auto"/>
        <w:jc w:val="center"/>
        <w:rPr>
          <w:rFonts w:ascii="Times New Roman" w:eastAsia="Times New Roman" w:hAnsi="Times New Roman" w:cs="Times New Roman"/>
          <w:b/>
          <w:bCs/>
          <w:sz w:val="28"/>
          <w:szCs w:val="28"/>
        </w:rPr>
      </w:pPr>
    </w:p>
    <w:p w14:paraId="174EB36C" w14:textId="77777777" w:rsidR="000345E7" w:rsidRPr="00C215C3" w:rsidRDefault="0092000C" w:rsidP="00C215C3">
      <w:pPr>
        <w:tabs>
          <w:tab w:val="left" w:pos="3828"/>
        </w:tabs>
        <w:spacing w:after="0" w:line="240" w:lineRule="auto"/>
        <w:jc w:val="center"/>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Київ</w:t>
      </w:r>
    </w:p>
    <w:p w14:paraId="4145E763" w14:textId="77777777" w:rsidR="000345E7" w:rsidRPr="00C215C3" w:rsidRDefault="0092000C" w:rsidP="00C215C3">
      <w:pPr>
        <w:tabs>
          <w:tab w:val="left" w:pos="4253"/>
        </w:tabs>
        <w:spacing w:after="0" w:line="240" w:lineRule="auto"/>
        <w:jc w:val="center"/>
        <w:rPr>
          <w:rFonts w:ascii="Times New Roman" w:eastAsia="Times New Roman" w:hAnsi="Times New Roman" w:cs="Times New Roman"/>
          <w:b/>
          <w:bCs/>
          <w:sz w:val="28"/>
          <w:szCs w:val="28"/>
        </w:rPr>
        <w:sectPr w:rsidR="000345E7" w:rsidRPr="00C215C3" w:rsidSect="00C215C3">
          <w:headerReference w:type="default" r:id="rId8"/>
          <w:pgSz w:w="11906" w:h="16838"/>
          <w:pgMar w:top="850" w:right="566" w:bottom="850" w:left="1701" w:header="567" w:footer="113" w:gutter="0"/>
          <w:pgNumType w:start="1"/>
          <w:cols w:space="720"/>
          <w:titlePg/>
        </w:sectPr>
      </w:pPr>
      <w:r w:rsidRPr="00C215C3">
        <w:rPr>
          <w:rFonts w:ascii="Times New Roman" w:eastAsia="Times New Roman" w:hAnsi="Times New Roman" w:cs="Times New Roman"/>
          <w:b/>
          <w:bCs/>
          <w:sz w:val="28"/>
          <w:szCs w:val="28"/>
        </w:rPr>
        <w:t>2026</w:t>
      </w:r>
    </w:p>
    <w:p w14:paraId="31CAA0CD" w14:textId="5525CC39" w:rsidR="000345E7" w:rsidRDefault="0092000C" w:rsidP="00C215C3">
      <w:pPr>
        <w:spacing w:after="0" w:line="240" w:lineRule="auto"/>
        <w:ind w:firstLine="567"/>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lastRenderedPageBreak/>
        <w:t>І. Преамбула</w:t>
      </w:r>
    </w:p>
    <w:p w14:paraId="26188292" w14:textId="77777777" w:rsidR="00C215C3" w:rsidRPr="00C215C3" w:rsidRDefault="00C215C3" w:rsidP="00C215C3">
      <w:pPr>
        <w:spacing w:after="0" w:line="240" w:lineRule="auto"/>
        <w:ind w:firstLine="567"/>
        <w:jc w:val="both"/>
        <w:rPr>
          <w:rFonts w:ascii="Times New Roman" w:eastAsia="Times New Roman" w:hAnsi="Times New Roman" w:cs="Times New Roman"/>
          <w:b/>
          <w:bCs/>
          <w:sz w:val="28"/>
          <w:szCs w:val="28"/>
        </w:rPr>
      </w:pPr>
    </w:p>
    <w:p w14:paraId="4831CFAE" w14:textId="77777777" w:rsidR="00C215C3" w:rsidRDefault="0092000C" w:rsidP="00C215C3">
      <w:pPr>
        <w:shd w:val="clear" w:color="auto" w:fill="FFFFFF"/>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Стандарт вищої освіти України для першого (бакалаврського) рівня галузі знань G Інженерія, виробництво т</w:t>
      </w:r>
      <w:r w:rsidR="00C215C3">
        <w:rPr>
          <w:rFonts w:ascii="Times New Roman" w:eastAsia="Times New Roman" w:hAnsi="Times New Roman" w:cs="Times New Roman"/>
          <w:sz w:val="28"/>
          <w:szCs w:val="28"/>
        </w:rPr>
        <w:t>а будівництво, спеціальності G7</w:t>
      </w:r>
      <w:r w:rsidR="00C215C3">
        <w:rPr>
          <w:rFonts w:ascii="Times New Roman" w:eastAsia="Times New Roman" w:hAnsi="Times New Roman" w:cs="Times New Roman"/>
          <w:sz w:val="28"/>
          <w:szCs w:val="28"/>
          <w:lang w:val="uk-UA"/>
        </w:rPr>
        <w:t> </w:t>
      </w:r>
      <w:r w:rsidRPr="00C215C3">
        <w:rPr>
          <w:rFonts w:ascii="Times New Roman" w:eastAsia="Times New Roman" w:hAnsi="Times New Roman" w:cs="Times New Roman"/>
          <w:sz w:val="28"/>
          <w:szCs w:val="28"/>
        </w:rPr>
        <w:t>Автоматизація, комп’ютерно-інтегровані технології та робототехніка</w:t>
      </w:r>
      <w:r w:rsidR="00C215C3">
        <w:rPr>
          <w:rFonts w:ascii="Times New Roman" w:eastAsia="Times New Roman" w:hAnsi="Times New Roman" w:cs="Times New Roman"/>
          <w:sz w:val="28"/>
          <w:szCs w:val="28"/>
          <w:lang w:val="uk-UA"/>
        </w:rPr>
        <w:t xml:space="preserve"> (далі – Стандарт)</w:t>
      </w:r>
      <w:r w:rsidRPr="00C215C3">
        <w:rPr>
          <w:rFonts w:ascii="Times New Roman" w:eastAsia="Times New Roman" w:hAnsi="Times New Roman" w:cs="Times New Roman"/>
          <w:sz w:val="28"/>
          <w:szCs w:val="28"/>
        </w:rPr>
        <w:t xml:space="preserve">. </w:t>
      </w:r>
    </w:p>
    <w:p w14:paraId="45879829" w14:textId="770B9DA5" w:rsidR="000345E7" w:rsidRDefault="00C215C3" w:rsidP="00C215C3">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Стандарт з</w:t>
      </w:r>
      <w:proofErr w:type="spellStart"/>
      <w:r w:rsidR="0092000C" w:rsidRPr="00C215C3">
        <w:rPr>
          <w:rFonts w:ascii="Times New Roman" w:eastAsia="Times New Roman" w:hAnsi="Times New Roman" w:cs="Times New Roman"/>
          <w:sz w:val="28"/>
          <w:szCs w:val="28"/>
        </w:rPr>
        <w:t>атверджен</w:t>
      </w:r>
      <w:proofErr w:type="spellEnd"/>
      <w:r>
        <w:rPr>
          <w:rFonts w:ascii="Times New Roman" w:eastAsia="Times New Roman" w:hAnsi="Times New Roman" w:cs="Times New Roman"/>
          <w:sz w:val="28"/>
          <w:szCs w:val="28"/>
          <w:lang w:val="uk-UA"/>
        </w:rPr>
        <w:t>о та введено в дію</w:t>
      </w:r>
      <w:r w:rsidR="0092000C" w:rsidRPr="00C215C3">
        <w:rPr>
          <w:rFonts w:ascii="Times New Roman" w:eastAsia="Times New Roman" w:hAnsi="Times New Roman" w:cs="Times New Roman"/>
          <w:sz w:val="28"/>
          <w:szCs w:val="28"/>
        </w:rPr>
        <w:t xml:space="preserve"> наказом Міністерства освіти і науки України від «__»_________2026 р. № ____.</w:t>
      </w:r>
    </w:p>
    <w:p w14:paraId="13ABB4B0" w14:textId="77777777" w:rsidR="00C215C3" w:rsidRPr="00C215C3" w:rsidRDefault="00C215C3" w:rsidP="00C215C3">
      <w:pPr>
        <w:shd w:val="clear" w:color="auto" w:fill="FFFFFF"/>
        <w:spacing w:after="0" w:line="240" w:lineRule="auto"/>
        <w:ind w:firstLine="567"/>
        <w:jc w:val="both"/>
        <w:rPr>
          <w:rFonts w:ascii="Times New Roman" w:eastAsia="Times New Roman" w:hAnsi="Times New Roman" w:cs="Times New Roman"/>
          <w:sz w:val="28"/>
          <w:szCs w:val="28"/>
        </w:rPr>
      </w:pPr>
    </w:p>
    <w:p w14:paraId="7DE545DE" w14:textId="0E1EE9C0" w:rsidR="000345E7" w:rsidRPr="00C215C3" w:rsidRDefault="0092000C" w:rsidP="00C215C3">
      <w:pPr>
        <w:shd w:val="clear" w:color="auto" w:fill="FFFFFF"/>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Стандарт розроблено членами підкомісії зі спеціальності G7</w:t>
      </w:r>
      <w:r w:rsidR="00C215C3">
        <w:rPr>
          <w:rFonts w:ascii="Times New Roman" w:eastAsia="Times New Roman" w:hAnsi="Times New Roman" w:cs="Times New Roman"/>
          <w:sz w:val="28"/>
          <w:szCs w:val="28"/>
          <w:lang w:val="uk-UA"/>
        </w:rPr>
        <w:t> </w:t>
      </w:r>
      <w:r w:rsidRPr="00C215C3">
        <w:rPr>
          <w:rFonts w:ascii="Times New Roman" w:eastAsia="Times New Roman" w:hAnsi="Times New Roman" w:cs="Times New Roman"/>
          <w:sz w:val="28"/>
          <w:szCs w:val="28"/>
        </w:rPr>
        <w:t>Автоматизація, комп’ютерно-інтегровані технології та робототехніка Науково-методичної комісії №</w:t>
      </w:r>
      <w:r w:rsidR="00C215C3">
        <w:rPr>
          <w:rFonts w:ascii="Times New Roman" w:eastAsia="Times New Roman" w:hAnsi="Times New Roman" w:cs="Times New Roman"/>
          <w:sz w:val="28"/>
          <w:szCs w:val="28"/>
          <w:lang w:val="uk-UA"/>
        </w:rPr>
        <w:t> </w:t>
      </w:r>
      <w:r w:rsidRPr="00C215C3">
        <w:rPr>
          <w:rFonts w:ascii="Times New Roman" w:eastAsia="Times New Roman" w:hAnsi="Times New Roman" w:cs="Times New Roman"/>
          <w:sz w:val="28"/>
          <w:szCs w:val="28"/>
        </w:rPr>
        <w:t>7 з інженерії, виробництва та будівництва сектору вищої освіти Науково-методичної ради Міністерства освіти і науки України.</w:t>
      </w:r>
    </w:p>
    <w:p w14:paraId="5FB641D8" w14:textId="77777777" w:rsidR="000345E7" w:rsidRPr="00C215C3" w:rsidRDefault="000345E7" w:rsidP="00C215C3">
      <w:pPr>
        <w:shd w:val="clear" w:color="auto" w:fill="FFFFFF"/>
        <w:spacing w:after="0" w:line="240" w:lineRule="auto"/>
        <w:ind w:firstLine="567"/>
        <w:jc w:val="both"/>
        <w:rPr>
          <w:rFonts w:ascii="Times New Roman" w:eastAsia="Times New Roman" w:hAnsi="Times New Roman" w:cs="Times New Roman"/>
          <w:sz w:val="28"/>
          <w:szCs w:val="28"/>
        </w:rPr>
      </w:pPr>
    </w:p>
    <w:p w14:paraId="6E08E065" w14:textId="77777777" w:rsidR="000345E7" w:rsidRPr="00C215C3" w:rsidRDefault="0092000C" w:rsidP="00C215C3">
      <w:pPr>
        <w:shd w:val="clear" w:color="auto" w:fill="FFFFFF"/>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Розробники Стандарту:</w:t>
      </w:r>
    </w:p>
    <w:p w14:paraId="6595763B" w14:textId="77777777" w:rsidR="000345E7" w:rsidRPr="00C215C3" w:rsidRDefault="0092000C" w:rsidP="00C215C3">
      <w:pPr>
        <w:shd w:val="clear" w:color="auto" w:fill="FFFFFF"/>
        <w:spacing w:after="0" w:line="240" w:lineRule="auto"/>
        <w:ind w:firstLine="567"/>
        <w:jc w:val="both"/>
        <w:rPr>
          <w:rFonts w:ascii="Times New Roman" w:eastAsia="Times New Roman" w:hAnsi="Times New Roman" w:cs="Times New Roman"/>
          <w:sz w:val="28"/>
          <w:szCs w:val="28"/>
        </w:rPr>
      </w:pPr>
      <w:proofErr w:type="spellStart"/>
      <w:r w:rsidRPr="00C215C3">
        <w:rPr>
          <w:rFonts w:ascii="Times New Roman" w:eastAsia="Times New Roman" w:hAnsi="Times New Roman" w:cs="Times New Roman"/>
          <w:sz w:val="28"/>
          <w:szCs w:val="28"/>
        </w:rPr>
        <w:t>Болбот</w:t>
      </w:r>
      <w:proofErr w:type="spellEnd"/>
      <w:r w:rsidRPr="00C215C3">
        <w:rPr>
          <w:rFonts w:ascii="Times New Roman" w:eastAsia="Times New Roman" w:hAnsi="Times New Roman" w:cs="Times New Roman"/>
          <w:sz w:val="28"/>
          <w:szCs w:val="28"/>
        </w:rPr>
        <w:t xml:space="preserve"> Ігор Михайлович, голова підкомісії, декан факультету інформаційних технологій Національного університету біоресурсів і природокористування України;</w:t>
      </w:r>
    </w:p>
    <w:p w14:paraId="31E592DF" w14:textId="77777777" w:rsidR="000345E7" w:rsidRPr="00C215C3" w:rsidRDefault="0092000C" w:rsidP="00C215C3">
      <w:pPr>
        <w:shd w:val="clear" w:color="auto" w:fill="FFFFFF"/>
        <w:spacing w:after="0" w:line="240" w:lineRule="auto"/>
        <w:ind w:firstLine="567"/>
        <w:jc w:val="both"/>
        <w:rPr>
          <w:rFonts w:ascii="Times New Roman" w:eastAsia="Times New Roman" w:hAnsi="Times New Roman" w:cs="Times New Roman"/>
          <w:sz w:val="28"/>
          <w:szCs w:val="28"/>
        </w:rPr>
      </w:pPr>
      <w:proofErr w:type="spellStart"/>
      <w:r w:rsidRPr="00C215C3">
        <w:rPr>
          <w:rFonts w:ascii="Times New Roman" w:eastAsia="Times New Roman" w:hAnsi="Times New Roman" w:cs="Times New Roman"/>
          <w:sz w:val="28"/>
          <w:szCs w:val="28"/>
        </w:rPr>
        <w:t>Бубліков</w:t>
      </w:r>
      <w:proofErr w:type="spellEnd"/>
      <w:r w:rsidRPr="00C215C3">
        <w:rPr>
          <w:rFonts w:ascii="Times New Roman" w:eastAsia="Times New Roman" w:hAnsi="Times New Roman" w:cs="Times New Roman"/>
          <w:sz w:val="28"/>
          <w:szCs w:val="28"/>
        </w:rPr>
        <w:t xml:space="preserve"> Андрій Вікторович, заступник голови підкомісії, завідувач кафедри </w:t>
      </w:r>
      <w:proofErr w:type="spellStart"/>
      <w:r w:rsidRPr="00C215C3">
        <w:rPr>
          <w:rFonts w:ascii="Times New Roman" w:eastAsia="Times New Roman" w:hAnsi="Times New Roman" w:cs="Times New Roman"/>
          <w:sz w:val="28"/>
          <w:szCs w:val="28"/>
        </w:rPr>
        <w:t>кіберфізичних</w:t>
      </w:r>
      <w:proofErr w:type="spellEnd"/>
      <w:r w:rsidRPr="00C215C3">
        <w:rPr>
          <w:rFonts w:ascii="Times New Roman" w:eastAsia="Times New Roman" w:hAnsi="Times New Roman" w:cs="Times New Roman"/>
          <w:sz w:val="28"/>
          <w:szCs w:val="28"/>
        </w:rPr>
        <w:t xml:space="preserve"> на інформаційно-вимірювальних систем Національного технічного університету «Дніпровська політехніка»;</w:t>
      </w:r>
    </w:p>
    <w:p w14:paraId="4F403BE5" w14:textId="77777777" w:rsidR="000345E7" w:rsidRPr="00C215C3" w:rsidRDefault="0092000C" w:rsidP="00C215C3">
      <w:pPr>
        <w:shd w:val="clear" w:color="auto" w:fill="FFFFFF"/>
        <w:spacing w:after="0" w:line="240" w:lineRule="auto"/>
        <w:ind w:firstLine="567"/>
        <w:jc w:val="both"/>
        <w:rPr>
          <w:rFonts w:ascii="Times New Roman" w:eastAsia="Times New Roman" w:hAnsi="Times New Roman" w:cs="Times New Roman"/>
          <w:sz w:val="28"/>
          <w:szCs w:val="28"/>
        </w:rPr>
      </w:pPr>
      <w:proofErr w:type="spellStart"/>
      <w:r w:rsidRPr="00C215C3">
        <w:rPr>
          <w:rFonts w:ascii="Times New Roman" w:eastAsia="Times New Roman" w:hAnsi="Times New Roman" w:cs="Times New Roman"/>
          <w:sz w:val="28"/>
          <w:szCs w:val="28"/>
        </w:rPr>
        <w:t>Койфман</w:t>
      </w:r>
      <w:proofErr w:type="spellEnd"/>
      <w:r w:rsidRPr="00C215C3">
        <w:rPr>
          <w:rFonts w:ascii="Times New Roman" w:eastAsia="Times New Roman" w:hAnsi="Times New Roman" w:cs="Times New Roman"/>
          <w:sz w:val="28"/>
          <w:szCs w:val="28"/>
        </w:rPr>
        <w:t xml:space="preserve"> Олексій Олександрович, секретар підкомісії, завідувач кафедри автоматизації, </w:t>
      </w:r>
      <w:proofErr w:type="spellStart"/>
      <w:r w:rsidRPr="00C215C3">
        <w:rPr>
          <w:rFonts w:ascii="Times New Roman" w:eastAsia="Times New Roman" w:hAnsi="Times New Roman" w:cs="Times New Roman"/>
          <w:sz w:val="28"/>
          <w:szCs w:val="28"/>
        </w:rPr>
        <w:t>електро</w:t>
      </w:r>
      <w:proofErr w:type="spellEnd"/>
      <w:r w:rsidRPr="00C215C3">
        <w:rPr>
          <w:rFonts w:ascii="Times New Roman" w:eastAsia="Times New Roman" w:hAnsi="Times New Roman" w:cs="Times New Roman"/>
          <w:sz w:val="28"/>
          <w:szCs w:val="28"/>
        </w:rPr>
        <w:t xml:space="preserve">- та </w:t>
      </w:r>
      <w:proofErr w:type="spellStart"/>
      <w:r w:rsidRPr="00C215C3">
        <w:rPr>
          <w:rFonts w:ascii="Times New Roman" w:eastAsia="Times New Roman" w:hAnsi="Times New Roman" w:cs="Times New Roman"/>
          <w:sz w:val="28"/>
          <w:szCs w:val="28"/>
        </w:rPr>
        <w:t>робототехнічних</w:t>
      </w:r>
      <w:proofErr w:type="spellEnd"/>
      <w:r w:rsidRPr="00C215C3">
        <w:rPr>
          <w:rFonts w:ascii="Times New Roman" w:eastAsia="Times New Roman" w:hAnsi="Times New Roman" w:cs="Times New Roman"/>
          <w:sz w:val="28"/>
          <w:szCs w:val="28"/>
        </w:rPr>
        <w:t xml:space="preserve"> систем, Товариство з обмеженою відповідальністю «Технічний університет «Метінвест політехніка»;</w:t>
      </w:r>
    </w:p>
    <w:p w14:paraId="6E469396" w14:textId="77777777" w:rsidR="000345E7" w:rsidRPr="00C215C3" w:rsidRDefault="0092000C" w:rsidP="00C215C3">
      <w:pPr>
        <w:shd w:val="clear" w:color="auto" w:fill="FFFFFF"/>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Жученко Олексій Анатолійович, професор кафедри технічних та програмних засобів автоматизації Національного технічного університету України «Київський політехнічний інститут імені Ігоря Сікорського»;</w:t>
      </w:r>
    </w:p>
    <w:p w14:paraId="2498C1B4" w14:textId="77777777" w:rsidR="000345E7" w:rsidRPr="00C215C3" w:rsidRDefault="0092000C" w:rsidP="00C215C3">
      <w:pPr>
        <w:shd w:val="clear" w:color="auto" w:fill="FFFFFF"/>
        <w:spacing w:after="0" w:line="240" w:lineRule="auto"/>
        <w:ind w:firstLine="567"/>
        <w:jc w:val="both"/>
        <w:rPr>
          <w:rFonts w:ascii="Times New Roman" w:eastAsia="Times New Roman" w:hAnsi="Times New Roman" w:cs="Times New Roman"/>
          <w:sz w:val="28"/>
          <w:szCs w:val="28"/>
        </w:rPr>
      </w:pPr>
      <w:proofErr w:type="spellStart"/>
      <w:r w:rsidRPr="00C215C3">
        <w:rPr>
          <w:rFonts w:ascii="Times New Roman" w:eastAsia="Times New Roman" w:hAnsi="Times New Roman" w:cs="Times New Roman"/>
          <w:sz w:val="28"/>
          <w:szCs w:val="28"/>
        </w:rPr>
        <w:t>Королюк</w:t>
      </w:r>
      <w:proofErr w:type="spellEnd"/>
      <w:r w:rsidRPr="00C215C3">
        <w:rPr>
          <w:rFonts w:ascii="Times New Roman" w:eastAsia="Times New Roman" w:hAnsi="Times New Roman" w:cs="Times New Roman"/>
          <w:sz w:val="28"/>
          <w:szCs w:val="28"/>
        </w:rPr>
        <w:t xml:space="preserve"> Наталія Олександрівна, професор кафедри бойового застосування та експлуатації автоматизованих систем управління Харківського національного університету Повітряних сил ім. Івана Кожедуба;</w:t>
      </w:r>
    </w:p>
    <w:p w14:paraId="134BD290" w14:textId="77777777" w:rsidR="000345E7" w:rsidRPr="00C215C3" w:rsidRDefault="0092000C" w:rsidP="00C215C3">
      <w:pPr>
        <w:shd w:val="clear" w:color="auto" w:fill="FFFFFF"/>
        <w:spacing w:after="0" w:line="240" w:lineRule="auto"/>
        <w:ind w:firstLine="567"/>
        <w:jc w:val="both"/>
        <w:rPr>
          <w:rFonts w:ascii="Times New Roman" w:eastAsia="Times New Roman" w:hAnsi="Times New Roman" w:cs="Times New Roman"/>
          <w:sz w:val="28"/>
          <w:szCs w:val="28"/>
        </w:rPr>
      </w:pPr>
      <w:proofErr w:type="spellStart"/>
      <w:r w:rsidRPr="00C215C3">
        <w:rPr>
          <w:rFonts w:ascii="Times New Roman" w:eastAsia="Times New Roman" w:hAnsi="Times New Roman" w:cs="Times New Roman"/>
          <w:sz w:val="28"/>
          <w:szCs w:val="28"/>
        </w:rPr>
        <w:t>Федоришин</w:t>
      </w:r>
      <w:proofErr w:type="spellEnd"/>
      <w:r w:rsidRPr="00C215C3">
        <w:rPr>
          <w:rFonts w:ascii="Times New Roman" w:eastAsia="Times New Roman" w:hAnsi="Times New Roman" w:cs="Times New Roman"/>
          <w:sz w:val="28"/>
          <w:szCs w:val="28"/>
        </w:rPr>
        <w:t xml:space="preserve"> Роман Миронович, доцент кафедри автоматизації та комп’ютерно-інтегрованих технологій Національного університету «Львівська політехніка»;</w:t>
      </w:r>
    </w:p>
    <w:p w14:paraId="5ED98C51" w14:textId="77777777" w:rsidR="000345E7" w:rsidRPr="00C215C3" w:rsidRDefault="0092000C" w:rsidP="00C215C3">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Цимбал Олександр Михайлович, професор кафедри комп’ютерно-інтегрованих технологій, автоматизації, робототехніки та безпекової інженерії Харківського національного університету радіоелектроніки.</w:t>
      </w:r>
    </w:p>
    <w:p w14:paraId="43FF30AD" w14:textId="4D22A611" w:rsidR="000345E7" w:rsidRDefault="0092000C" w:rsidP="00C215C3">
      <w:pPr>
        <w:shd w:val="clear" w:color="auto" w:fill="FFFFFF"/>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Стандарт розглянуто та схвалено на засіданні підкомісії зі спеціальності G7</w:t>
      </w:r>
      <w:r w:rsidR="00C215C3">
        <w:rPr>
          <w:rFonts w:ascii="Times New Roman" w:eastAsia="Times New Roman" w:hAnsi="Times New Roman" w:cs="Times New Roman"/>
          <w:sz w:val="28"/>
          <w:szCs w:val="28"/>
          <w:lang w:val="uk-UA"/>
        </w:rPr>
        <w:t> </w:t>
      </w:r>
      <w:r w:rsidRPr="00C215C3">
        <w:rPr>
          <w:rFonts w:ascii="Times New Roman" w:eastAsia="Times New Roman" w:hAnsi="Times New Roman" w:cs="Times New Roman"/>
          <w:sz w:val="28"/>
          <w:szCs w:val="28"/>
        </w:rPr>
        <w:t>Автоматизація, комп’ютерно-інтегровані технології та робототехніка Науково-методичної комісії №7 з інженерії, виробництва та будівництва сектору вищої освіти Науково-методичної ради Міністерства освіти і науки України __.__. 2026 р., протокол №__.</w:t>
      </w:r>
    </w:p>
    <w:p w14:paraId="4549A9AD" w14:textId="77777777" w:rsidR="00C215C3" w:rsidRPr="00C215C3" w:rsidRDefault="00C215C3" w:rsidP="00C215C3">
      <w:pPr>
        <w:shd w:val="clear" w:color="auto" w:fill="FFFFFF"/>
        <w:spacing w:after="0" w:line="240" w:lineRule="auto"/>
        <w:ind w:firstLine="567"/>
        <w:jc w:val="both"/>
        <w:rPr>
          <w:rFonts w:ascii="Times New Roman" w:eastAsia="Times New Roman" w:hAnsi="Times New Roman" w:cs="Times New Roman"/>
          <w:sz w:val="28"/>
          <w:szCs w:val="28"/>
        </w:rPr>
      </w:pPr>
    </w:p>
    <w:p w14:paraId="2FFB30D8" w14:textId="5A40315D" w:rsidR="000345E7" w:rsidRDefault="0092000C" w:rsidP="00C215C3">
      <w:pPr>
        <w:shd w:val="clear" w:color="auto" w:fill="FFFFFF"/>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Стандарт розглянуто на засіданні сектору вищої освіти Науково-методичної ради Міністерства освіти і науки України __.__.2026 р., протокол №__ .</w:t>
      </w:r>
    </w:p>
    <w:p w14:paraId="6BB2B604" w14:textId="77777777" w:rsidR="00C215C3" w:rsidRPr="00C215C3" w:rsidRDefault="00C215C3" w:rsidP="00C215C3">
      <w:pPr>
        <w:shd w:val="clear" w:color="auto" w:fill="FFFFFF"/>
        <w:spacing w:after="0" w:line="240" w:lineRule="auto"/>
        <w:ind w:firstLine="567"/>
        <w:jc w:val="both"/>
        <w:rPr>
          <w:rFonts w:ascii="Times New Roman" w:eastAsia="Times New Roman" w:hAnsi="Times New Roman" w:cs="Times New Roman"/>
          <w:sz w:val="28"/>
          <w:szCs w:val="28"/>
        </w:rPr>
      </w:pPr>
    </w:p>
    <w:p w14:paraId="528D99B2" w14:textId="447DD2B6" w:rsidR="000345E7" w:rsidRDefault="0092000C" w:rsidP="00C215C3">
      <w:pPr>
        <w:shd w:val="clear" w:color="auto" w:fill="FFFFFF"/>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lastRenderedPageBreak/>
        <w:t>Інформація про врахування пропозицій державних органів, що забезпечують формування і реалізують державну політику у відповідних сферах, державних замовників (за відповідними спеціальностями), об’єднань організацій роботодавців та осіб, які здійснювали фахову та методичну експертизу проєкту Стандарту:</w:t>
      </w:r>
    </w:p>
    <w:p w14:paraId="2A0974AC" w14:textId="77777777" w:rsidR="00C215C3" w:rsidRPr="00C215C3" w:rsidRDefault="00C215C3" w:rsidP="00C215C3">
      <w:pPr>
        <w:shd w:val="clear" w:color="auto" w:fill="FFFFFF"/>
        <w:spacing w:after="0" w:line="240" w:lineRule="auto"/>
        <w:ind w:firstLine="567"/>
        <w:jc w:val="both"/>
        <w:rPr>
          <w:rFonts w:ascii="Times New Roman" w:eastAsia="Times New Roman" w:hAnsi="Times New Roman" w:cs="Times New Roman"/>
          <w:sz w:val="28"/>
          <w:szCs w:val="28"/>
        </w:rPr>
      </w:pPr>
    </w:p>
    <w:p w14:paraId="1D4E2998" w14:textId="41EE70B8" w:rsidR="000345E7" w:rsidRDefault="00C215C3" w:rsidP="00C215C3">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w:t>
      </w:r>
      <w:proofErr w:type="spellStart"/>
      <w:r w:rsidR="0092000C" w:rsidRPr="00C215C3">
        <w:rPr>
          <w:rFonts w:ascii="Times New Roman" w:eastAsia="Times New Roman" w:hAnsi="Times New Roman" w:cs="Times New Roman"/>
          <w:sz w:val="28"/>
          <w:szCs w:val="28"/>
        </w:rPr>
        <w:t>озглянуто</w:t>
      </w:r>
      <w:proofErr w:type="spellEnd"/>
      <w:r w:rsidR="0092000C" w:rsidRPr="00C215C3">
        <w:rPr>
          <w:rFonts w:ascii="Times New Roman" w:eastAsia="Times New Roman" w:hAnsi="Times New Roman" w:cs="Times New Roman"/>
          <w:sz w:val="28"/>
          <w:szCs w:val="28"/>
        </w:rPr>
        <w:t xml:space="preserve"> на </w:t>
      </w:r>
      <w:r>
        <w:rPr>
          <w:rFonts w:ascii="Times New Roman" w:eastAsia="Times New Roman" w:hAnsi="Times New Roman" w:cs="Times New Roman"/>
          <w:sz w:val="28"/>
          <w:szCs w:val="28"/>
          <w:lang w:val="uk-UA"/>
        </w:rPr>
        <w:t xml:space="preserve">засіданні </w:t>
      </w:r>
      <w:r w:rsidR="0092000C" w:rsidRPr="00C215C3">
        <w:rPr>
          <w:rFonts w:ascii="Times New Roman" w:eastAsia="Times New Roman" w:hAnsi="Times New Roman" w:cs="Times New Roman"/>
          <w:sz w:val="28"/>
          <w:szCs w:val="28"/>
        </w:rPr>
        <w:t>підкомісії зі спеціальност</w:t>
      </w:r>
      <w:r>
        <w:rPr>
          <w:rFonts w:ascii="Times New Roman" w:eastAsia="Times New Roman" w:hAnsi="Times New Roman" w:cs="Times New Roman"/>
          <w:sz w:val="28"/>
          <w:szCs w:val="28"/>
        </w:rPr>
        <w:t>і G7</w:t>
      </w:r>
      <w:r>
        <w:rPr>
          <w:rFonts w:ascii="Times New Roman" w:eastAsia="Times New Roman" w:hAnsi="Times New Roman" w:cs="Times New Roman"/>
          <w:sz w:val="28"/>
          <w:szCs w:val="28"/>
          <w:lang w:val="uk-UA"/>
        </w:rPr>
        <w:t> </w:t>
      </w:r>
      <w:r w:rsidR="0092000C" w:rsidRPr="00C215C3">
        <w:rPr>
          <w:rFonts w:ascii="Times New Roman" w:eastAsia="Times New Roman" w:hAnsi="Times New Roman" w:cs="Times New Roman"/>
          <w:sz w:val="28"/>
          <w:szCs w:val="28"/>
        </w:rPr>
        <w:t>Автоматизація, комп’ютерно-інтегровані технології та робототехніка за участі провідних фахівців ЗВО __.__.2026 р., протокол № ___.</w:t>
      </w:r>
    </w:p>
    <w:p w14:paraId="73671DF4" w14:textId="77777777" w:rsidR="00C215C3" w:rsidRPr="00C215C3" w:rsidRDefault="00C215C3" w:rsidP="00C215C3">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sz w:val="28"/>
          <w:szCs w:val="28"/>
        </w:rPr>
      </w:pPr>
    </w:p>
    <w:p w14:paraId="5A9E5D38" w14:textId="03328BCB" w:rsidR="000345E7" w:rsidRDefault="0092000C" w:rsidP="00C215C3">
      <w:pPr>
        <w:shd w:val="clear" w:color="auto" w:fill="FFFFFF"/>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 Стандарт розглянуто після надходження всіх зауважень і пропозицій та схвалено на засіданні підкомісії зі спеціальності G7 – Автоматизація, комп’ютерно-інтегровані технології та робототехніка Науково-методичної комісії №7 з інженерії, виробництва та будівництва сектору вищої освіти Науково-методичної ради Міністерства освіти і науки України __.__. 2026 р., протокол №__.</w:t>
      </w:r>
    </w:p>
    <w:p w14:paraId="45299BF9" w14:textId="77777777" w:rsidR="00C215C3" w:rsidRPr="00C215C3" w:rsidRDefault="00C215C3" w:rsidP="00C215C3">
      <w:pPr>
        <w:shd w:val="clear" w:color="auto" w:fill="FFFFFF"/>
        <w:spacing w:after="0" w:line="240" w:lineRule="auto"/>
        <w:ind w:firstLine="567"/>
        <w:jc w:val="both"/>
        <w:rPr>
          <w:rFonts w:ascii="Times New Roman" w:eastAsia="Times New Roman" w:hAnsi="Times New Roman" w:cs="Times New Roman"/>
          <w:sz w:val="28"/>
          <w:szCs w:val="28"/>
        </w:rPr>
      </w:pPr>
    </w:p>
    <w:p w14:paraId="086B259B" w14:textId="77777777" w:rsidR="000345E7" w:rsidRPr="00C215C3" w:rsidRDefault="0092000C" w:rsidP="00C215C3">
      <w:pPr>
        <w:shd w:val="clear" w:color="auto" w:fill="FFFFFF"/>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Стандарт вищої освіти погоджено рішенням Національного агентства із забезпечення якості вищої освіти __.__.2026 р., протокол №__.</w:t>
      </w:r>
    </w:p>
    <w:p w14:paraId="20E7D363" w14:textId="77777777" w:rsidR="000345E7" w:rsidRPr="00C215C3" w:rsidRDefault="000345E7" w:rsidP="00C215C3">
      <w:pPr>
        <w:shd w:val="clear" w:color="auto" w:fill="FFFFFF"/>
        <w:spacing w:after="0" w:line="240" w:lineRule="auto"/>
        <w:ind w:firstLine="567"/>
        <w:jc w:val="both"/>
        <w:rPr>
          <w:rFonts w:ascii="Times New Roman" w:eastAsia="Times New Roman" w:hAnsi="Times New Roman" w:cs="Times New Roman"/>
          <w:sz w:val="28"/>
          <w:szCs w:val="28"/>
        </w:rPr>
      </w:pPr>
    </w:p>
    <w:p w14:paraId="78A549D7" w14:textId="77777777" w:rsidR="000345E7" w:rsidRPr="00C215C3" w:rsidRDefault="0092000C" w:rsidP="00C215C3">
      <w:pPr>
        <w:shd w:val="clear" w:color="auto" w:fill="FFFFFF"/>
        <w:spacing w:after="0" w:line="240" w:lineRule="auto"/>
        <w:ind w:firstLine="567"/>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ІІ. Загальна характеристика</w:t>
      </w:r>
    </w:p>
    <w:p w14:paraId="780EA4E1" w14:textId="77777777" w:rsidR="000345E7" w:rsidRPr="00C215C3" w:rsidRDefault="000345E7" w:rsidP="00C215C3">
      <w:pPr>
        <w:shd w:val="clear" w:color="auto" w:fill="FFFFFF"/>
        <w:spacing w:after="0" w:line="240" w:lineRule="auto"/>
        <w:jc w:val="both"/>
        <w:rPr>
          <w:rFonts w:ascii="Times New Roman" w:eastAsia="Times New Roman" w:hAnsi="Times New Roman" w:cs="Times New Roman"/>
          <w:b/>
          <w:bCs/>
          <w:sz w:val="28"/>
          <w:szCs w:val="28"/>
        </w:rPr>
      </w:pPr>
    </w:p>
    <w:tbl>
      <w:tblPr>
        <w:tblStyle w:val="a6"/>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379"/>
      </w:tblGrid>
      <w:tr w:rsidR="000345E7" w:rsidRPr="00C215C3" w14:paraId="2994CDCE" w14:textId="77777777" w:rsidTr="00C215C3">
        <w:tc>
          <w:tcPr>
            <w:tcW w:w="3114" w:type="dxa"/>
          </w:tcPr>
          <w:p w14:paraId="64D83B9B" w14:textId="77777777" w:rsidR="000345E7" w:rsidRPr="00C215C3" w:rsidRDefault="0092000C" w:rsidP="00C215C3">
            <w:pPr>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Рівень вищої освіти</w:t>
            </w:r>
          </w:p>
        </w:tc>
        <w:tc>
          <w:tcPr>
            <w:tcW w:w="6379" w:type="dxa"/>
          </w:tcPr>
          <w:p w14:paraId="51AA77BB" w14:textId="77777777" w:rsidR="000345E7" w:rsidRDefault="0092000C" w:rsidP="00C215C3">
            <w:pPr>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перший (бакалаврський) рівень</w:t>
            </w:r>
          </w:p>
          <w:p w14:paraId="56738A7D" w14:textId="39FA480A" w:rsidR="00C215C3" w:rsidRPr="00C215C3" w:rsidRDefault="00C215C3" w:rsidP="00C215C3">
            <w:pPr>
              <w:jc w:val="both"/>
              <w:rPr>
                <w:rFonts w:ascii="Times New Roman" w:eastAsia="Times New Roman" w:hAnsi="Times New Roman" w:cs="Times New Roman"/>
                <w:b/>
                <w:bCs/>
                <w:sz w:val="28"/>
                <w:szCs w:val="28"/>
              </w:rPr>
            </w:pPr>
          </w:p>
        </w:tc>
      </w:tr>
      <w:tr w:rsidR="000345E7" w:rsidRPr="00C215C3" w14:paraId="3FB91CE2" w14:textId="77777777" w:rsidTr="00C215C3">
        <w:tc>
          <w:tcPr>
            <w:tcW w:w="3114" w:type="dxa"/>
          </w:tcPr>
          <w:p w14:paraId="4CA81CFF" w14:textId="77777777" w:rsidR="000345E7" w:rsidRPr="00C215C3" w:rsidRDefault="0092000C" w:rsidP="00C215C3">
            <w:pPr>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Ступінь вищої освіти</w:t>
            </w:r>
          </w:p>
        </w:tc>
        <w:tc>
          <w:tcPr>
            <w:tcW w:w="6379" w:type="dxa"/>
          </w:tcPr>
          <w:p w14:paraId="0426DEB5" w14:textId="1CD29600" w:rsidR="000345E7" w:rsidRDefault="00C215C3" w:rsidP="00C215C3">
            <w:pPr>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Б</w:t>
            </w:r>
            <w:r w:rsidR="0092000C" w:rsidRPr="00C215C3">
              <w:rPr>
                <w:rFonts w:ascii="Times New Roman" w:eastAsia="Times New Roman" w:hAnsi="Times New Roman" w:cs="Times New Roman"/>
                <w:sz w:val="28"/>
                <w:szCs w:val="28"/>
              </w:rPr>
              <w:t>акалавр</w:t>
            </w:r>
          </w:p>
          <w:p w14:paraId="686D2F36" w14:textId="55FDC978" w:rsidR="00C215C3" w:rsidRPr="00C215C3" w:rsidRDefault="00C215C3" w:rsidP="00C215C3">
            <w:pPr>
              <w:jc w:val="both"/>
              <w:rPr>
                <w:rFonts w:ascii="Times New Roman" w:eastAsia="Times New Roman" w:hAnsi="Times New Roman" w:cs="Times New Roman"/>
                <w:b/>
                <w:bCs/>
                <w:sz w:val="28"/>
                <w:szCs w:val="28"/>
              </w:rPr>
            </w:pPr>
          </w:p>
        </w:tc>
      </w:tr>
      <w:tr w:rsidR="000345E7" w:rsidRPr="00C215C3" w14:paraId="7BE2DBFC" w14:textId="77777777" w:rsidTr="00C215C3">
        <w:tc>
          <w:tcPr>
            <w:tcW w:w="3114" w:type="dxa"/>
          </w:tcPr>
          <w:p w14:paraId="3B95E404" w14:textId="77777777" w:rsidR="000345E7" w:rsidRPr="00C215C3" w:rsidRDefault="0092000C" w:rsidP="00C215C3">
            <w:pPr>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Галузь знань</w:t>
            </w:r>
          </w:p>
        </w:tc>
        <w:tc>
          <w:tcPr>
            <w:tcW w:w="6379" w:type="dxa"/>
          </w:tcPr>
          <w:p w14:paraId="1F5CBC7A" w14:textId="77777777" w:rsidR="000345E7" w:rsidRDefault="0092000C" w:rsidP="00C215C3">
            <w:pPr>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G Інженерія, виробництво та будівництво</w:t>
            </w:r>
          </w:p>
          <w:p w14:paraId="00594619" w14:textId="773DF7EA" w:rsidR="00C215C3" w:rsidRPr="00C215C3" w:rsidRDefault="00C215C3" w:rsidP="00C215C3">
            <w:pPr>
              <w:jc w:val="both"/>
              <w:rPr>
                <w:rFonts w:ascii="Times New Roman" w:eastAsia="Times New Roman" w:hAnsi="Times New Roman" w:cs="Times New Roman"/>
                <w:b/>
                <w:bCs/>
                <w:sz w:val="28"/>
                <w:szCs w:val="28"/>
              </w:rPr>
            </w:pPr>
          </w:p>
        </w:tc>
      </w:tr>
      <w:tr w:rsidR="000345E7" w:rsidRPr="00C215C3" w14:paraId="03E40112" w14:textId="77777777" w:rsidTr="00C215C3">
        <w:tc>
          <w:tcPr>
            <w:tcW w:w="3114" w:type="dxa"/>
          </w:tcPr>
          <w:p w14:paraId="491E4783" w14:textId="77777777" w:rsidR="000345E7" w:rsidRPr="00C215C3" w:rsidRDefault="0092000C" w:rsidP="00C215C3">
            <w:pPr>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Спеціальність</w:t>
            </w:r>
          </w:p>
        </w:tc>
        <w:tc>
          <w:tcPr>
            <w:tcW w:w="6379" w:type="dxa"/>
          </w:tcPr>
          <w:p w14:paraId="29AA4349" w14:textId="2423B383" w:rsidR="000345E7" w:rsidRPr="00C215C3" w:rsidRDefault="0092000C" w:rsidP="00C215C3">
            <w:pPr>
              <w:jc w:val="both"/>
              <w:rPr>
                <w:rFonts w:ascii="Times New Roman" w:eastAsia="Times New Roman" w:hAnsi="Times New Roman" w:cs="Times New Roman"/>
                <w:b/>
                <w:bCs/>
                <w:sz w:val="28"/>
                <w:szCs w:val="28"/>
              </w:rPr>
            </w:pPr>
            <w:r w:rsidRPr="00C215C3">
              <w:rPr>
                <w:rFonts w:ascii="Times New Roman" w:eastAsia="Times New Roman" w:hAnsi="Times New Roman" w:cs="Times New Roman"/>
                <w:sz w:val="28"/>
                <w:szCs w:val="28"/>
              </w:rPr>
              <w:t>G7 Автоматизація, комп’ютерно-інтегровані технології та робототехніка</w:t>
            </w:r>
          </w:p>
        </w:tc>
      </w:tr>
      <w:tr w:rsidR="000345E7" w:rsidRPr="00C215C3" w14:paraId="650ABB01" w14:textId="77777777" w:rsidTr="00C215C3">
        <w:tc>
          <w:tcPr>
            <w:tcW w:w="3114" w:type="dxa"/>
          </w:tcPr>
          <w:p w14:paraId="5D09AFD5" w14:textId="77777777" w:rsidR="000345E7" w:rsidRPr="00C215C3" w:rsidRDefault="0092000C" w:rsidP="00C215C3">
            <w:pPr>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Цілі навчання</w:t>
            </w:r>
          </w:p>
        </w:tc>
        <w:tc>
          <w:tcPr>
            <w:tcW w:w="6379" w:type="dxa"/>
          </w:tcPr>
          <w:p w14:paraId="57AB633B" w14:textId="77777777" w:rsidR="000345E7" w:rsidRPr="00C215C3" w:rsidRDefault="0092000C" w:rsidP="00C215C3">
            <w:pPr>
              <w:jc w:val="both"/>
              <w:rPr>
                <w:rFonts w:ascii="Times New Roman" w:eastAsia="Times New Roman" w:hAnsi="Times New Roman" w:cs="Times New Roman"/>
                <w:b/>
                <w:bCs/>
                <w:sz w:val="28"/>
                <w:szCs w:val="28"/>
              </w:rPr>
            </w:pPr>
            <w:r w:rsidRPr="00C215C3">
              <w:rPr>
                <w:rFonts w:ascii="Times New Roman" w:eastAsia="Times New Roman" w:hAnsi="Times New Roman" w:cs="Times New Roman"/>
                <w:sz w:val="28"/>
                <w:szCs w:val="28"/>
              </w:rPr>
              <w:t xml:space="preserve">Набуття здобувачами вищої освіти здатності розв’язувати складні спеціалізовані задачі професійної діяльності у сфері автоматизації, комп’ютерно-інтегрованих технологій та робототехніки, виконуючи дослідження об’єкта автоматизації, обґрунтування вибору програмно-технічних засобів автоматизації, проєктування, модернізацію, експлуатацію та супроводження систем автоматизації, їх компонентів, </w:t>
            </w:r>
            <w:proofErr w:type="spellStart"/>
            <w:r w:rsidRPr="00C215C3">
              <w:rPr>
                <w:rFonts w:ascii="Times New Roman" w:eastAsia="Times New Roman" w:hAnsi="Times New Roman" w:cs="Times New Roman"/>
                <w:sz w:val="28"/>
                <w:szCs w:val="28"/>
              </w:rPr>
              <w:t>кіберфізичних</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робототехнічних</w:t>
            </w:r>
            <w:proofErr w:type="spellEnd"/>
            <w:r w:rsidRPr="00C215C3">
              <w:rPr>
                <w:rFonts w:ascii="Times New Roman" w:eastAsia="Times New Roman" w:hAnsi="Times New Roman" w:cs="Times New Roman"/>
                <w:sz w:val="28"/>
                <w:szCs w:val="28"/>
              </w:rPr>
              <w:t xml:space="preserve"> систем та комплексів.</w:t>
            </w:r>
          </w:p>
        </w:tc>
      </w:tr>
      <w:tr w:rsidR="000345E7" w:rsidRPr="00C215C3" w14:paraId="551187A8" w14:textId="77777777" w:rsidTr="00C215C3">
        <w:tc>
          <w:tcPr>
            <w:tcW w:w="3114" w:type="dxa"/>
          </w:tcPr>
          <w:p w14:paraId="67B4F6C5" w14:textId="77777777" w:rsidR="000345E7" w:rsidRPr="00C215C3" w:rsidRDefault="0092000C" w:rsidP="00C215C3">
            <w:pPr>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Перелік назв освітніх програм</w:t>
            </w:r>
          </w:p>
        </w:tc>
        <w:tc>
          <w:tcPr>
            <w:tcW w:w="6379" w:type="dxa"/>
          </w:tcPr>
          <w:p w14:paraId="246BC281" w14:textId="77777777" w:rsidR="000345E7" w:rsidRPr="00C215C3" w:rsidRDefault="0092000C" w:rsidP="00C215C3">
            <w:pPr>
              <w:jc w:val="both"/>
              <w:rPr>
                <w:rFonts w:ascii="Times New Roman" w:eastAsia="Times New Roman" w:hAnsi="Times New Roman" w:cs="Times New Roman"/>
                <w:b/>
                <w:bCs/>
                <w:sz w:val="28"/>
                <w:szCs w:val="28"/>
              </w:rPr>
            </w:pPr>
            <w:r w:rsidRPr="00C215C3">
              <w:rPr>
                <w:rFonts w:ascii="Times New Roman" w:eastAsia="Times New Roman" w:hAnsi="Times New Roman" w:cs="Times New Roman"/>
                <w:sz w:val="28"/>
                <w:szCs w:val="28"/>
              </w:rPr>
              <w:t>Заклади вищої освіти самостійно визначають назви освітніх програм з урахуванням вимог частини 6 статті 9</w:t>
            </w:r>
            <w:r w:rsidRPr="00C215C3">
              <w:rPr>
                <w:rFonts w:ascii="Times New Roman" w:eastAsia="Times New Roman" w:hAnsi="Times New Roman" w:cs="Times New Roman"/>
                <w:sz w:val="28"/>
                <w:szCs w:val="28"/>
                <w:vertAlign w:val="superscript"/>
              </w:rPr>
              <w:t>1</w:t>
            </w:r>
            <w:r w:rsidRPr="00C215C3">
              <w:rPr>
                <w:rFonts w:ascii="Times New Roman" w:eastAsia="Times New Roman" w:hAnsi="Times New Roman" w:cs="Times New Roman"/>
                <w:sz w:val="28"/>
                <w:szCs w:val="28"/>
              </w:rPr>
              <w:t xml:space="preserve"> Закону України «Про вищу освіту».</w:t>
            </w:r>
          </w:p>
        </w:tc>
      </w:tr>
      <w:tr w:rsidR="000345E7" w:rsidRPr="00C215C3" w14:paraId="1937FDB3" w14:textId="77777777" w:rsidTr="00C215C3">
        <w:tc>
          <w:tcPr>
            <w:tcW w:w="3114" w:type="dxa"/>
          </w:tcPr>
          <w:p w14:paraId="1C8E2C19" w14:textId="77777777" w:rsidR="000345E7" w:rsidRPr="00C215C3" w:rsidRDefault="0092000C" w:rsidP="00C215C3">
            <w:pPr>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lastRenderedPageBreak/>
              <w:t>Назви спеціалізацій (предметних спеціальностей)</w:t>
            </w:r>
          </w:p>
        </w:tc>
        <w:tc>
          <w:tcPr>
            <w:tcW w:w="6379" w:type="dxa"/>
          </w:tcPr>
          <w:p w14:paraId="153E7C6C" w14:textId="77777777" w:rsidR="000345E7" w:rsidRPr="00C215C3" w:rsidRDefault="0092000C" w:rsidP="00C215C3">
            <w:pPr>
              <w:jc w:val="both"/>
              <w:rPr>
                <w:rFonts w:ascii="Times New Roman" w:eastAsia="Times New Roman" w:hAnsi="Times New Roman" w:cs="Times New Roman"/>
                <w:b/>
                <w:bCs/>
                <w:sz w:val="28"/>
                <w:szCs w:val="28"/>
              </w:rPr>
            </w:pPr>
            <w:r w:rsidRPr="00C215C3">
              <w:rPr>
                <w:rFonts w:ascii="Times New Roman" w:eastAsia="Times New Roman" w:hAnsi="Times New Roman" w:cs="Times New Roman"/>
                <w:sz w:val="28"/>
                <w:szCs w:val="28"/>
              </w:rPr>
              <w:t>Не регламентується.</w:t>
            </w:r>
          </w:p>
        </w:tc>
      </w:tr>
      <w:tr w:rsidR="000345E7" w:rsidRPr="00C215C3" w14:paraId="6263BDB5" w14:textId="77777777" w:rsidTr="00C215C3">
        <w:tc>
          <w:tcPr>
            <w:tcW w:w="3114" w:type="dxa"/>
          </w:tcPr>
          <w:p w14:paraId="140C73ED" w14:textId="77777777" w:rsidR="000345E7" w:rsidRPr="00C215C3" w:rsidRDefault="0092000C" w:rsidP="00C215C3">
            <w:pPr>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 xml:space="preserve">Форми здобуття вищої освіти </w:t>
            </w:r>
            <w:r w:rsidRPr="00C215C3">
              <w:rPr>
                <w:rFonts w:ascii="Times New Roman" w:eastAsia="Times New Roman" w:hAnsi="Times New Roman" w:cs="Times New Roman"/>
                <w:b/>
                <w:bCs/>
                <w:sz w:val="24"/>
                <w:szCs w:val="24"/>
              </w:rPr>
              <w:t>(виключно для спеціальностей або освітніх програм із спеціальностей, що передбачають доступ до професій, для яких запроваджено додаткове регулювання)</w:t>
            </w:r>
          </w:p>
        </w:tc>
        <w:tc>
          <w:tcPr>
            <w:tcW w:w="6379" w:type="dxa"/>
          </w:tcPr>
          <w:p w14:paraId="3CC811E8" w14:textId="77777777" w:rsidR="000345E7" w:rsidRPr="00C215C3" w:rsidRDefault="0092000C" w:rsidP="00C215C3">
            <w:pPr>
              <w:jc w:val="both"/>
              <w:rPr>
                <w:rFonts w:ascii="Times New Roman" w:eastAsia="Times New Roman" w:hAnsi="Times New Roman" w:cs="Times New Roman"/>
                <w:b/>
                <w:bCs/>
                <w:sz w:val="28"/>
                <w:szCs w:val="28"/>
              </w:rPr>
            </w:pPr>
            <w:r w:rsidRPr="00C215C3">
              <w:rPr>
                <w:rFonts w:ascii="Times New Roman" w:eastAsia="Times New Roman" w:hAnsi="Times New Roman" w:cs="Times New Roman"/>
                <w:sz w:val="28"/>
                <w:szCs w:val="28"/>
              </w:rPr>
              <w:t>Не регламентується.</w:t>
            </w:r>
          </w:p>
        </w:tc>
      </w:tr>
      <w:tr w:rsidR="000345E7" w:rsidRPr="00C215C3" w14:paraId="490156E9" w14:textId="77777777" w:rsidTr="00C215C3">
        <w:tc>
          <w:tcPr>
            <w:tcW w:w="3114" w:type="dxa"/>
          </w:tcPr>
          <w:p w14:paraId="2771AD16" w14:textId="77777777" w:rsidR="000345E7" w:rsidRPr="00C215C3" w:rsidRDefault="0092000C" w:rsidP="00C215C3">
            <w:pPr>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Освітня кваліфікація</w:t>
            </w:r>
          </w:p>
        </w:tc>
        <w:tc>
          <w:tcPr>
            <w:tcW w:w="6379" w:type="dxa"/>
          </w:tcPr>
          <w:p w14:paraId="4F09E0C9" w14:textId="77777777" w:rsidR="000345E7" w:rsidRPr="00C215C3" w:rsidRDefault="0092000C" w:rsidP="00C215C3">
            <w:pPr>
              <w:jc w:val="both"/>
              <w:rPr>
                <w:rFonts w:ascii="Times New Roman" w:eastAsia="Times New Roman" w:hAnsi="Times New Roman" w:cs="Times New Roman"/>
                <w:b/>
                <w:bCs/>
                <w:sz w:val="28"/>
                <w:szCs w:val="28"/>
              </w:rPr>
            </w:pPr>
            <w:r w:rsidRPr="00C215C3">
              <w:rPr>
                <w:rFonts w:ascii="Times New Roman" w:eastAsia="Times New Roman" w:hAnsi="Times New Roman" w:cs="Times New Roman"/>
                <w:sz w:val="28"/>
                <w:szCs w:val="28"/>
              </w:rPr>
              <w:t>бакалавр з автоматизації, комп’ютерно-інтегрованих технологій та робототехніки</w:t>
            </w:r>
          </w:p>
        </w:tc>
      </w:tr>
      <w:tr w:rsidR="000345E7" w:rsidRPr="00C215C3" w14:paraId="0833B2A1" w14:textId="77777777" w:rsidTr="00C215C3">
        <w:tc>
          <w:tcPr>
            <w:tcW w:w="3114" w:type="dxa"/>
          </w:tcPr>
          <w:p w14:paraId="537004F5" w14:textId="77777777" w:rsidR="000345E7" w:rsidRPr="00C215C3" w:rsidRDefault="0092000C" w:rsidP="00C215C3">
            <w:pPr>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Професійна(і) кваліфікація(ї)</w:t>
            </w:r>
          </w:p>
        </w:tc>
        <w:tc>
          <w:tcPr>
            <w:tcW w:w="6379" w:type="dxa"/>
          </w:tcPr>
          <w:p w14:paraId="0B7AFC74" w14:textId="77777777" w:rsidR="000345E7" w:rsidRPr="00C215C3" w:rsidRDefault="0092000C" w:rsidP="00C215C3">
            <w:pPr>
              <w:jc w:val="both"/>
              <w:rPr>
                <w:rFonts w:ascii="Times New Roman" w:eastAsia="Times New Roman" w:hAnsi="Times New Roman" w:cs="Times New Roman"/>
                <w:b/>
                <w:bCs/>
                <w:sz w:val="28"/>
                <w:szCs w:val="28"/>
              </w:rPr>
            </w:pPr>
            <w:r w:rsidRPr="00C215C3">
              <w:rPr>
                <w:rFonts w:ascii="Times New Roman" w:eastAsia="Times New Roman" w:hAnsi="Times New Roman" w:cs="Times New Roman"/>
                <w:sz w:val="28"/>
                <w:szCs w:val="28"/>
              </w:rPr>
              <w:t>Не регламентується</w:t>
            </w:r>
          </w:p>
        </w:tc>
      </w:tr>
      <w:tr w:rsidR="000345E7" w:rsidRPr="00C215C3" w14:paraId="5F57F1B6" w14:textId="77777777" w:rsidTr="00C215C3">
        <w:tc>
          <w:tcPr>
            <w:tcW w:w="3114" w:type="dxa"/>
          </w:tcPr>
          <w:p w14:paraId="42587EB7" w14:textId="77777777" w:rsidR="000345E7" w:rsidRPr="00C215C3" w:rsidRDefault="0092000C" w:rsidP="00C215C3">
            <w:pPr>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Академічні права випускників</w:t>
            </w:r>
          </w:p>
        </w:tc>
        <w:tc>
          <w:tcPr>
            <w:tcW w:w="6379" w:type="dxa"/>
          </w:tcPr>
          <w:p w14:paraId="5801FD1C" w14:textId="77777777" w:rsidR="000345E7" w:rsidRPr="00C215C3" w:rsidRDefault="0092000C" w:rsidP="00C215C3">
            <w:pPr>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Здобуття вищої освіти другого (магістерського) рівня. Набуття додаткових кваліфікацій в системі освіти дорослих.</w:t>
            </w:r>
          </w:p>
        </w:tc>
      </w:tr>
      <w:tr w:rsidR="000345E7" w:rsidRPr="00C215C3" w14:paraId="6EAA93BC" w14:textId="77777777" w:rsidTr="00C215C3">
        <w:tc>
          <w:tcPr>
            <w:tcW w:w="3114" w:type="dxa"/>
          </w:tcPr>
          <w:p w14:paraId="4BE0CB74" w14:textId="77777777" w:rsidR="000345E7" w:rsidRPr="00C215C3" w:rsidRDefault="0092000C" w:rsidP="00C215C3">
            <w:pPr>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Працевлаштування випускників</w:t>
            </w:r>
          </w:p>
        </w:tc>
        <w:tc>
          <w:tcPr>
            <w:tcW w:w="6379" w:type="dxa"/>
          </w:tcPr>
          <w:p w14:paraId="09E9F00B" w14:textId="77777777" w:rsidR="000345E7" w:rsidRPr="00C215C3" w:rsidRDefault="0092000C" w:rsidP="00C215C3">
            <w:pPr>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Працевлаштування на посадах, що потребують освітньої кваліфікації бакалавра з автоматизації, комп’ютерно-інтегрованих технологій та робототехніки на підприємствах, в установах і організаціях.</w:t>
            </w:r>
          </w:p>
        </w:tc>
      </w:tr>
    </w:tbl>
    <w:p w14:paraId="20F286EA" w14:textId="77777777" w:rsidR="000345E7" w:rsidRPr="00C215C3" w:rsidRDefault="000345E7" w:rsidP="00C215C3">
      <w:pPr>
        <w:shd w:val="clear" w:color="auto" w:fill="FFFFFF"/>
        <w:spacing w:after="0" w:line="240" w:lineRule="auto"/>
        <w:jc w:val="both"/>
        <w:rPr>
          <w:rFonts w:ascii="Times New Roman" w:eastAsia="Times New Roman" w:hAnsi="Times New Roman" w:cs="Times New Roman"/>
          <w:b/>
          <w:bCs/>
          <w:sz w:val="28"/>
          <w:szCs w:val="28"/>
        </w:rPr>
      </w:pPr>
    </w:p>
    <w:p w14:paraId="132E7CFA" w14:textId="1E880C02" w:rsidR="000345E7" w:rsidRDefault="0092000C" w:rsidP="00C215C3">
      <w:pPr>
        <w:spacing w:after="0" w:line="240" w:lineRule="auto"/>
        <w:ind w:firstLine="567"/>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ІІІ. Обсяг кредитів ЄКТС, необхідний для здобуття першого (бакалаврського) рівня вищої освіти за спеціальністю</w:t>
      </w:r>
    </w:p>
    <w:p w14:paraId="644166C4" w14:textId="77777777" w:rsidR="00C215C3" w:rsidRPr="00C215C3" w:rsidRDefault="00C215C3" w:rsidP="00C215C3">
      <w:pPr>
        <w:spacing w:after="0" w:line="240" w:lineRule="auto"/>
        <w:ind w:firstLine="567"/>
        <w:jc w:val="both"/>
        <w:rPr>
          <w:rFonts w:ascii="Times New Roman" w:eastAsia="Times New Roman" w:hAnsi="Times New Roman" w:cs="Times New Roman"/>
          <w:b/>
          <w:bCs/>
          <w:sz w:val="28"/>
          <w:szCs w:val="28"/>
        </w:rPr>
      </w:pPr>
    </w:p>
    <w:p w14:paraId="797D3E9C"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Обсяг кредитів ЄКТС, необхідний для здобуття ступеня бакалавра з автоматизації, комп’ютерно-інтегрованих технологій та робототехніки на основі повної загальної середньої освіти – 240.</w:t>
      </w:r>
    </w:p>
    <w:p w14:paraId="54D7E4ED"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Заклад вищої освіти має право визнати результати навчання та перезарахувати відповідні кредити ЄКТС, здобуті за попередньою освітньою програмою першого – третього рівнів вищої освіти. Максимальний обсяг кредитів ЄКТС, що може бути перезарахований у цьому випадку, не регламентується Стандартом вищої освіти.</w:t>
      </w:r>
    </w:p>
    <w:p w14:paraId="7976347B"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Заклад вищої освіти має право визнати результати навчання та перезарахувати відповідні кредити ЄКТС, здобуті за попередньою освітньою програмою підготовки молодшого бакалавра. Максимальний обсяг кредитів ЄКТС, що може бути перезарахований, становить 120 кредитів ЄКТС у разі здобуття відповідного ступеня з автоматизації, комп’ютерно-інтегрованих технологій та робототехніки або споріднених спеціальностей та 60 кредитів ЄКТС в інших випадках.</w:t>
      </w:r>
    </w:p>
    <w:p w14:paraId="46C85176"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Заклад вищої освіти має право визнати результати навчання та перезарахувати відповідні кредити ЄКТС, здобуті за попередньою освітньою </w:t>
      </w:r>
      <w:r w:rsidRPr="00C215C3">
        <w:rPr>
          <w:rFonts w:ascii="Times New Roman" w:eastAsia="Times New Roman" w:hAnsi="Times New Roman" w:cs="Times New Roman"/>
          <w:sz w:val="28"/>
          <w:szCs w:val="28"/>
        </w:rPr>
        <w:lastRenderedPageBreak/>
        <w:t>програмою підготовки молодшого спеціаліста або фахового молодшого бакалавра. Максимальний обсяг кредитів ЄКТС, що може бути перезарахований у цьому випадку становить:</w:t>
      </w:r>
    </w:p>
    <w:p w14:paraId="0DEA0299" w14:textId="45B2C18E"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для осіб, що здобули відповідну освіту на основі базової загальної середньої освіти за освітньо-професійною програмою обсягом менше, ніж 240 кредитів ЄКТС за спеціальністю G7 Автоматизація, комп’ютерно-інтегровані технології та робототехніка або спорідненою спеціальністю </w:t>
      </w:r>
      <w:r w:rsidR="00C215C3">
        <w:rPr>
          <w:rFonts w:ascii="Times New Roman" w:eastAsia="Times New Roman" w:hAnsi="Times New Roman" w:cs="Times New Roman"/>
          <w:sz w:val="28"/>
          <w:szCs w:val="28"/>
        </w:rPr>
        <w:t>–</w:t>
      </w:r>
      <w:r w:rsidRPr="00C215C3">
        <w:rPr>
          <w:rFonts w:ascii="Times New Roman" w:eastAsia="Times New Roman" w:hAnsi="Times New Roman" w:cs="Times New Roman"/>
          <w:sz w:val="28"/>
          <w:szCs w:val="28"/>
        </w:rPr>
        <w:t xml:space="preserve"> 30 кредитів ЄКТС, за іншими спеціальностями </w:t>
      </w:r>
      <w:r w:rsidR="00C215C3">
        <w:rPr>
          <w:rFonts w:ascii="Times New Roman" w:eastAsia="Times New Roman" w:hAnsi="Times New Roman" w:cs="Times New Roman"/>
          <w:sz w:val="28"/>
          <w:szCs w:val="28"/>
        </w:rPr>
        <w:t>–</w:t>
      </w:r>
      <w:r w:rsidRPr="00C215C3">
        <w:rPr>
          <w:rFonts w:ascii="Times New Roman" w:eastAsia="Times New Roman" w:hAnsi="Times New Roman" w:cs="Times New Roman"/>
          <w:sz w:val="28"/>
          <w:szCs w:val="28"/>
        </w:rPr>
        <w:t xml:space="preserve"> 15 кредитів ЄКТС;</w:t>
      </w:r>
    </w:p>
    <w:p w14:paraId="65725C2E" w14:textId="79133A45"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для осіб, що здобули відповідну освіту на основі базової загальної середньої освіти за освітньо-професійною програмою обсягом 240 кредитів ЄКТС чи більше за спеціальністю G7 Автоматизація, комп’ютерно-інтегровані технології та робототехніка або спорідненою спеціальністю </w:t>
      </w:r>
      <w:r w:rsidR="00C215C3">
        <w:rPr>
          <w:rFonts w:ascii="Times New Roman" w:eastAsia="Times New Roman" w:hAnsi="Times New Roman" w:cs="Times New Roman"/>
          <w:sz w:val="28"/>
          <w:szCs w:val="28"/>
        </w:rPr>
        <w:t>–</w:t>
      </w:r>
      <w:r w:rsidRPr="00C215C3">
        <w:rPr>
          <w:rFonts w:ascii="Times New Roman" w:eastAsia="Times New Roman" w:hAnsi="Times New Roman" w:cs="Times New Roman"/>
          <w:sz w:val="28"/>
          <w:szCs w:val="28"/>
        </w:rPr>
        <w:t xml:space="preserve"> 60 кредитів ЄКТС, за іншими спеціальностями </w:t>
      </w:r>
      <w:r w:rsidR="00C215C3">
        <w:rPr>
          <w:rFonts w:ascii="Times New Roman" w:eastAsia="Times New Roman" w:hAnsi="Times New Roman" w:cs="Times New Roman"/>
          <w:sz w:val="28"/>
          <w:szCs w:val="28"/>
        </w:rPr>
        <w:t>–</w:t>
      </w:r>
      <w:r w:rsidRPr="00C215C3">
        <w:rPr>
          <w:rFonts w:ascii="Times New Roman" w:eastAsia="Times New Roman" w:hAnsi="Times New Roman" w:cs="Times New Roman"/>
          <w:sz w:val="28"/>
          <w:szCs w:val="28"/>
        </w:rPr>
        <w:t xml:space="preserve"> 30 кредитів ЄКТС.</w:t>
      </w:r>
    </w:p>
    <w:p w14:paraId="6F473E2E" w14:textId="7834017E" w:rsidR="000345E7"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Результати попереднього навчання за освітньо-професійною програмою фахової передвищої освіти, можуть визнаватися виключно за умови, що вони відповідають вимогам п'ятого або шостого рівня Національної рамки кваліфікацій.</w:t>
      </w:r>
    </w:p>
    <w:p w14:paraId="7E2A4172" w14:textId="77777777" w:rsidR="00C215C3" w:rsidRPr="00C215C3" w:rsidRDefault="00C215C3" w:rsidP="00C215C3">
      <w:pPr>
        <w:spacing w:after="0" w:line="240" w:lineRule="auto"/>
        <w:ind w:firstLine="567"/>
        <w:jc w:val="both"/>
        <w:rPr>
          <w:rFonts w:ascii="Times New Roman" w:eastAsia="Times New Roman" w:hAnsi="Times New Roman" w:cs="Times New Roman"/>
          <w:sz w:val="28"/>
          <w:szCs w:val="28"/>
        </w:rPr>
      </w:pPr>
    </w:p>
    <w:p w14:paraId="1B295304" w14:textId="34372ACB" w:rsidR="000345E7" w:rsidRDefault="0092000C" w:rsidP="00C215C3">
      <w:pPr>
        <w:spacing w:after="0" w:line="240" w:lineRule="auto"/>
        <w:ind w:firstLine="567"/>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ІV. Мінімальний обсяг практичної підготовки для освітньо-професійних програм</w:t>
      </w:r>
    </w:p>
    <w:p w14:paraId="43716F75" w14:textId="77777777" w:rsidR="00C215C3" w:rsidRPr="00C215C3" w:rsidRDefault="00C215C3" w:rsidP="00C215C3">
      <w:pPr>
        <w:spacing w:after="0" w:line="240" w:lineRule="auto"/>
        <w:ind w:firstLine="567"/>
        <w:jc w:val="both"/>
        <w:rPr>
          <w:rFonts w:ascii="Times New Roman" w:eastAsia="Times New Roman" w:hAnsi="Times New Roman" w:cs="Times New Roman"/>
          <w:b/>
          <w:bCs/>
          <w:sz w:val="28"/>
          <w:szCs w:val="28"/>
        </w:rPr>
      </w:pPr>
    </w:p>
    <w:p w14:paraId="1B626DF0" w14:textId="335AE3F1" w:rsidR="000345E7" w:rsidRDefault="0092000C" w:rsidP="00C215C3">
      <w:pPr>
        <w:spacing w:after="0" w:line="240" w:lineRule="auto"/>
        <w:ind w:firstLine="567"/>
        <w:jc w:val="both"/>
        <w:rPr>
          <w:rFonts w:ascii="Times New Roman" w:eastAsia="Times New Roman" w:hAnsi="Times New Roman" w:cs="Times New Roman"/>
          <w:sz w:val="28"/>
          <w:szCs w:val="28"/>
        </w:rPr>
      </w:pPr>
      <w:bookmarkStart w:id="0" w:name="_heading=h.ycfuvnociruv" w:colFirst="0" w:colLast="0"/>
      <w:bookmarkEnd w:id="0"/>
      <w:r w:rsidRPr="00C215C3">
        <w:rPr>
          <w:rFonts w:ascii="Times New Roman" w:eastAsia="Times New Roman" w:hAnsi="Times New Roman" w:cs="Times New Roman"/>
          <w:sz w:val="28"/>
          <w:szCs w:val="28"/>
        </w:rPr>
        <w:t>Освітньо-професійна програма підготовки бакалаврів з автоматизації, комп’ютерно-інтегрованих технологій та робототехніки  повинна передбачати не менше 9 кредитів ЄКТС практичної підготовки, у тому числі не менше 6</w:t>
      </w:r>
      <w:r w:rsidR="00C215C3">
        <w:rPr>
          <w:rFonts w:ascii="Times New Roman" w:eastAsia="Times New Roman" w:hAnsi="Times New Roman" w:cs="Times New Roman"/>
          <w:sz w:val="28"/>
          <w:szCs w:val="28"/>
          <w:lang w:val="uk-UA"/>
        </w:rPr>
        <w:t> </w:t>
      </w:r>
      <w:r w:rsidRPr="00C215C3">
        <w:rPr>
          <w:rFonts w:ascii="Times New Roman" w:eastAsia="Times New Roman" w:hAnsi="Times New Roman" w:cs="Times New Roman"/>
          <w:sz w:val="28"/>
          <w:szCs w:val="28"/>
        </w:rPr>
        <w:t>кредитів ЄКТС практики на підприємствах, в установах та організаціях згідно з укладеними закладами освіти договорами, або у спеціалізованих лабораторіях/центрах ЗВО.</w:t>
      </w:r>
    </w:p>
    <w:p w14:paraId="109DD8DF" w14:textId="77777777" w:rsidR="00C215C3" w:rsidRPr="00C215C3" w:rsidRDefault="00C215C3" w:rsidP="00C215C3">
      <w:pPr>
        <w:spacing w:after="0" w:line="240" w:lineRule="auto"/>
        <w:ind w:firstLine="567"/>
        <w:jc w:val="both"/>
        <w:rPr>
          <w:rFonts w:ascii="Times New Roman" w:eastAsia="Times New Roman" w:hAnsi="Times New Roman" w:cs="Times New Roman"/>
          <w:sz w:val="28"/>
          <w:szCs w:val="28"/>
        </w:rPr>
      </w:pPr>
    </w:p>
    <w:p w14:paraId="2A204D7B" w14:textId="7DDC7D40" w:rsidR="000345E7" w:rsidRDefault="0092000C" w:rsidP="00C215C3">
      <w:pPr>
        <w:spacing w:after="0" w:line="240" w:lineRule="auto"/>
        <w:ind w:firstLine="567"/>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V. Опис предметної області:</w:t>
      </w:r>
    </w:p>
    <w:p w14:paraId="26D92155" w14:textId="77777777" w:rsidR="00C215C3" w:rsidRPr="00C215C3" w:rsidRDefault="00C215C3" w:rsidP="00C215C3">
      <w:pPr>
        <w:spacing w:after="0" w:line="240" w:lineRule="auto"/>
        <w:ind w:firstLine="567"/>
        <w:jc w:val="both"/>
        <w:rPr>
          <w:rFonts w:ascii="Times New Roman" w:eastAsia="Times New Roman" w:hAnsi="Times New Roman" w:cs="Times New Roman"/>
          <w:b/>
          <w:bCs/>
          <w:sz w:val="28"/>
          <w:szCs w:val="28"/>
        </w:rPr>
      </w:pPr>
    </w:p>
    <w:p w14:paraId="3449317D" w14:textId="7E343C3E"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b/>
          <w:bCs/>
          <w:sz w:val="28"/>
          <w:szCs w:val="28"/>
        </w:rPr>
        <w:t>Об’єкт (об’єкти) вивчення та/або діяльності</w:t>
      </w:r>
      <w:r w:rsidRPr="00C215C3">
        <w:rPr>
          <w:rFonts w:ascii="Times New Roman" w:eastAsia="Times New Roman" w:hAnsi="Times New Roman" w:cs="Times New Roman"/>
          <w:sz w:val="28"/>
          <w:szCs w:val="28"/>
        </w:rPr>
        <w:t xml:space="preserve">: Наукові та інженерні основи автоматизації, комп’ютерно-інтегрованих технологій та/або робототехніки. Процес створення, виробництва та/або експлуатації систем автоматизації технологічних процесів, виробництв та організаційних структур, </w:t>
      </w:r>
      <w:proofErr w:type="spellStart"/>
      <w:r w:rsidRPr="00C215C3">
        <w:rPr>
          <w:rFonts w:ascii="Times New Roman" w:eastAsia="Times New Roman" w:hAnsi="Times New Roman" w:cs="Times New Roman"/>
          <w:sz w:val="28"/>
          <w:szCs w:val="28"/>
        </w:rPr>
        <w:t>робототехнічних</w:t>
      </w:r>
      <w:proofErr w:type="spellEnd"/>
      <w:r w:rsidRPr="00C215C3">
        <w:rPr>
          <w:rFonts w:ascii="Times New Roman" w:eastAsia="Times New Roman" w:hAnsi="Times New Roman" w:cs="Times New Roman"/>
          <w:sz w:val="28"/>
          <w:szCs w:val="28"/>
        </w:rPr>
        <w:t xml:space="preserve"> систем та комплексів, а також їх спеціалізоване технічне, інформаційне, математичне, програмне та організаційне забезпечення.</w:t>
      </w:r>
    </w:p>
    <w:p w14:paraId="76FC5F06"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b/>
          <w:bCs/>
          <w:sz w:val="28"/>
          <w:szCs w:val="28"/>
        </w:rPr>
        <w:t>Теоретичний зміст предметної області:</w:t>
      </w:r>
      <w:r w:rsidRPr="00C215C3">
        <w:rPr>
          <w:rFonts w:ascii="Times New Roman" w:eastAsia="Times New Roman" w:hAnsi="Times New Roman" w:cs="Times New Roman"/>
          <w:sz w:val="28"/>
          <w:szCs w:val="28"/>
        </w:rPr>
        <w:t xml:space="preserve"> теорії, поняття, концепції, принципи автоматичного керування, комп’ютерно-інтегрованих технологій, а також життєвого циклу систем автоматизації та робототехніки.</w:t>
      </w:r>
    </w:p>
    <w:p w14:paraId="4AD6687C"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b/>
          <w:bCs/>
          <w:sz w:val="28"/>
          <w:szCs w:val="28"/>
        </w:rPr>
        <w:t>Методи, методики та технології</w:t>
      </w:r>
      <w:r w:rsidRPr="00C215C3">
        <w:rPr>
          <w:rFonts w:ascii="Times New Roman" w:eastAsia="Times New Roman" w:hAnsi="Times New Roman" w:cs="Times New Roman"/>
          <w:sz w:val="28"/>
          <w:szCs w:val="28"/>
        </w:rPr>
        <w:t>: Методи та методики теоретичних і експериментальних досліджень, аналізу і синтезу, математичного і комп’ютерного моделювання, аналізу даних, проєктування, діагностування систем автоматизації технологічних та організаційно-технічних об'єктів, а також робототехніки в різних галузях. Технології управління проєктами, інноваційні комп'ютерно-інтегровані, інформаційні та цифрові технології.</w:t>
      </w:r>
    </w:p>
    <w:p w14:paraId="1E7327E7" w14:textId="77777777" w:rsidR="000345E7" w:rsidRPr="00C215C3" w:rsidRDefault="0092000C" w:rsidP="00C215C3">
      <w:pPr>
        <w:shd w:val="clear" w:color="auto" w:fill="FFFFFF"/>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b/>
          <w:bCs/>
          <w:sz w:val="28"/>
          <w:szCs w:val="28"/>
        </w:rPr>
        <w:lastRenderedPageBreak/>
        <w:t>Інструменти та обладнання</w:t>
      </w:r>
      <w:r w:rsidRPr="00C215C3">
        <w:rPr>
          <w:rFonts w:ascii="Times New Roman" w:eastAsia="Times New Roman" w:hAnsi="Times New Roman" w:cs="Times New Roman"/>
          <w:sz w:val="28"/>
          <w:szCs w:val="28"/>
        </w:rPr>
        <w:t>: Спеціалізовані програмні та технічні засоби для дослідження, проєктування, моделювання, розроблення та експлуатації систем автоматизації та робототехніки, а також засоби штучного інтелекту та Інтернету речей.</w:t>
      </w:r>
    </w:p>
    <w:p w14:paraId="42CE8E01" w14:textId="77777777" w:rsidR="000345E7" w:rsidRPr="00C215C3" w:rsidRDefault="000345E7" w:rsidP="00C215C3">
      <w:pPr>
        <w:spacing w:after="0" w:line="240" w:lineRule="auto"/>
        <w:ind w:firstLine="567"/>
        <w:jc w:val="both"/>
        <w:rPr>
          <w:rFonts w:ascii="Times New Roman" w:eastAsia="Times New Roman" w:hAnsi="Times New Roman" w:cs="Times New Roman"/>
          <w:sz w:val="28"/>
          <w:szCs w:val="28"/>
        </w:rPr>
      </w:pPr>
    </w:p>
    <w:p w14:paraId="092A81FA" w14:textId="4B24BB62" w:rsidR="000345E7" w:rsidRDefault="0092000C" w:rsidP="00C215C3">
      <w:pPr>
        <w:spacing w:after="0" w:line="240" w:lineRule="auto"/>
        <w:ind w:firstLine="567"/>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VI. Вимоги до освіти осіб, які можуть розпочати навчання за освітніми програмами за відповідною спеціальністю на відповідному рівні вищої освіти</w:t>
      </w:r>
    </w:p>
    <w:p w14:paraId="5B357B96" w14:textId="77777777" w:rsidR="00C215C3" w:rsidRPr="00C215C3" w:rsidRDefault="00C215C3" w:rsidP="00C215C3">
      <w:pPr>
        <w:spacing w:after="0" w:line="240" w:lineRule="auto"/>
        <w:ind w:firstLine="567"/>
        <w:jc w:val="both"/>
        <w:rPr>
          <w:rFonts w:ascii="Times New Roman" w:eastAsia="Times New Roman" w:hAnsi="Times New Roman" w:cs="Times New Roman"/>
          <w:b/>
          <w:bCs/>
          <w:sz w:val="28"/>
          <w:szCs w:val="28"/>
        </w:rPr>
      </w:pPr>
    </w:p>
    <w:p w14:paraId="3EC8FD7B"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Для здобуття першого (бакалаврського) рівня вищої освіти можуть вступати особи, які здобули повну загальну середню освіту.</w:t>
      </w:r>
    </w:p>
    <w:p w14:paraId="3FB13139" w14:textId="35E0259C" w:rsidR="000345E7" w:rsidRPr="00C215C3" w:rsidRDefault="000345E7" w:rsidP="00C215C3">
      <w:pPr>
        <w:spacing w:after="0" w:line="240" w:lineRule="auto"/>
        <w:ind w:firstLine="567"/>
        <w:jc w:val="both"/>
        <w:rPr>
          <w:rFonts w:ascii="Times New Roman" w:eastAsia="Times New Roman" w:hAnsi="Times New Roman" w:cs="Times New Roman"/>
          <w:b/>
          <w:bCs/>
          <w:sz w:val="28"/>
          <w:szCs w:val="28"/>
        </w:rPr>
      </w:pPr>
    </w:p>
    <w:p w14:paraId="0BBA33DF" w14:textId="77777777" w:rsidR="000345E7" w:rsidRPr="00C215C3" w:rsidRDefault="0092000C" w:rsidP="00C215C3">
      <w:pPr>
        <w:spacing w:after="0" w:line="240" w:lineRule="auto"/>
        <w:ind w:firstLine="567"/>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VІІ. Перелік обов’язкових</w:t>
      </w:r>
      <w:r w:rsidRPr="00C215C3">
        <w:rPr>
          <w:rFonts w:ascii="Times New Roman" w:eastAsia="Times New Roman" w:hAnsi="Times New Roman" w:cs="Times New Roman"/>
          <w:sz w:val="28"/>
          <w:szCs w:val="28"/>
        </w:rPr>
        <w:t xml:space="preserve"> </w:t>
      </w:r>
      <w:r w:rsidRPr="00C215C3">
        <w:rPr>
          <w:rFonts w:ascii="Times New Roman" w:eastAsia="Times New Roman" w:hAnsi="Times New Roman" w:cs="Times New Roman"/>
          <w:b/>
          <w:bCs/>
          <w:sz w:val="28"/>
          <w:szCs w:val="28"/>
        </w:rPr>
        <w:t>компетентностей випускника</w:t>
      </w:r>
    </w:p>
    <w:p w14:paraId="0164B587" w14:textId="77777777" w:rsidR="000345E7" w:rsidRPr="00C215C3" w:rsidRDefault="000345E7" w:rsidP="00C215C3">
      <w:pPr>
        <w:spacing w:after="0" w:line="240" w:lineRule="auto"/>
        <w:ind w:firstLine="567"/>
        <w:jc w:val="both"/>
        <w:rPr>
          <w:rFonts w:ascii="Times New Roman" w:eastAsia="Times New Roman" w:hAnsi="Times New Roman" w:cs="Times New Roman"/>
          <w:b/>
          <w:bCs/>
          <w:sz w:val="28"/>
          <w:szCs w:val="28"/>
        </w:rPr>
      </w:pPr>
    </w:p>
    <w:p w14:paraId="0F94A269" w14:textId="77777777" w:rsidR="000345E7" w:rsidRPr="00C215C3" w:rsidRDefault="0092000C" w:rsidP="00C215C3">
      <w:pPr>
        <w:spacing w:after="0" w:line="240" w:lineRule="auto"/>
        <w:ind w:firstLine="567"/>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Загальні компетентності (ЗК)</w:t>
      </w:r>
    </w:p>
    <w:p w14:paraId="5427499F" w14:textId="77777777" w:rsidR="000345E7" w:rsidRPr="00C215C3" w:rsidRDefault="000345E7" w:rsidP="00C215C3">
      <w:pPr>
        <w:spacing w:after="0" w:line="240" w:lineRule="auto"/>
        <w:ind w:firstLine="567"/>
        <w:rPr>
          <w:rFonts w:ascii="Times New Roman" w:eastAsia="Times New Roman" w:hAnsi="Times New Roman" w:cs="Times New Roman"/>
          <w:b/>
          <w:bCs/>
          <w:sz w:val="28"/>
          <w:szCs w:val="28"/>
        </w:rPr>
      </w:pPr>
    </w:p>
    <w:p w14:paraId="024035F0"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ЗК01. Здатність вільно спілкуватися українською мовою з професійних питань усно і письмово, структуровано, докладно та аргументовано висловлюватися зі складних тем, доносити власний досвід та аргументацію. </w:t>
      </w:r>
    </w:p>
    <w:p w14:paraId="7461F9D2"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ЗК02. Здатність спілкуватися з професійних питань іноземною мовою (крім мови держави, визнаної в установленому порядку державою-агресором або державою-окупантом відносно України) усно і письмово. </w:t>
      </w:r>
    </w:p>
    <w:p w14:paraId="6DB9F1FD"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ЗК03. Здатність застосовувати наукові, зокрема математичні, природничі, інженерні й технологічні знання та/або методи у професійній діяльності та/або участі у суспільному житті. </w:t>
      </w:r>
    </w:p>
    <w:p w14:paraId="11855BB1"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ЗК04. Здатність застосовувати сучасні цифрові інструменти і технології, створювати цифровий контент, захищати інформацію у професійній діяльності. </w:t>
      </w:r>
    </w:p>
    <w:p w14:paraId="441B549E"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ЗК05. Здатність до саморозвитку, підтримки власного фізичного і психічного здоров’я, ефективного керування часом та інформацією, конструктивної співпраці з іншими, вирішення конфліктів, зокрема в інклюзивному та підтримуючому контексті, участі у суспільному житті, здобуття освітніх/професійних кваліфікацій 6 рівня НРК. </w:t>
      </w:r>
    </w:p>
    <w:p w14:paraId="6789F787"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ЗК06. 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у національному спротиві, захищати Вітчизну, здійснювати професійну діяльність із дотриманням принципів професійної етики та неприпустимості корупції. </w:t>
      </w:r>
    </w:p>
    <w:p w14:paraId="32E9F6D9"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ЗК07. Здатність діяти творчо, ініціативно та наполегливо при вирішенні проблем, критично мислити, діяти у співпраці, керувати проєктами у сфері професійної діяльності. </w:t>
      </w:r>
    </w:p>
    <w:p w14:paraId="54AF9F86"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ЗК08. Здатність жити і здійснювати професійну діяльність у мультикультурному та мультилінгвальному середовищі на основі розуміння та поваги до того, як ідеї та сенси творчо виражаються та передаються в різних </w:t>
      </w:r>
      <w:r w:rsidRPr="00C215C3">
        <w:rPr>
          <w:rFonts w:ascii="Times New Roman" w:eastAsia="Times New Roman" w:hAnsi="Times New Roman" w:cs="Times New Roman"/>
          <w:sz w:val="28"/>
          <w:szCs w:val="28"/>
        </w:rPr>
        <w:lastRenderedPageBreak/>
        <w:t xml:space="preserve">культурах і через низку мистецтв та інших культурних форм, розвивати і застосовувати власні ідеї у професійній діяльності з відчуттям свого місця або ролі в суспільстві у різний спосіб та в різних контекстах. </w:t>
      </w:r>
    </w:p>
    <w:p w14:paraId="7087B676" w14:textId="77777777" w:rsidR="000345E7" w:rsidRPr="00C215C3" w:rsidRDefault="000345E7" w:rsidP="00C215C3">
      <w:pPr>
        <w:spacing w:after="0" w:line="240" w:lineRule="auto"/>
        <w:ind w:firstLine="567"/>
        <w:jc w:val="both"/>
        <w:rPr>
          <w:rFonts w:ascii="Times New Roman" w:eastAsia="Times New Roman" w:hAnsi="Times New Roman" w:cs="Times New Roman"/>
          <w:sz w:val="28"/>
          <w:szCs w:val="28"/>
        </w:rPr>
      </w:pPr>
    </w:p>
    <w:p w14:paraId="216FC474" w14:textId="77777777" w:rsidR="000345E7" w:rsidRPr="00C215C3" w:rsidRDefault="0092000C" w:rsidP="00C215C3">
      <w:pPr>
        <w:spacing w:after="0" w:line="240" w:lineRule="auto"/>
        <w:ind w:firstLine="567"/>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Спеціальні компетентності (СК)</w:t>
      </w:r>
    </w:p>
    <w:p w14:paraId="57D06C15"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СК01. Здатність застосовувати методи вищої математики для аналізу, моделювання, синтезу та оптимізації систем автоматизації, комп’ютерно-інтегрованих технологій і робототехніки.</w:t>
      </w:r>
    </w:p>
    <w:p w14:paraId="71CF4894"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СК02. Здатність застосовувати знання фізики, електротехніки, електроніки і мікропроцесорної техніки в обсязі, необхідному для розуміння процесів в системах автоматизації, комп’ютерно-інтегрованих технологіях та робототехніці. </w:t>
      </w:r>
    </w:p>
    <w:p w14:paraId="382045A2"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СК03. Здатність виконувати аналіз об’єктів автоматизації, </w:t>
      </w:r>
      <w:proofErr w:type="spellStart"/>
      <w:r w:rsidRPr="00C215C3">
        <w:rPr>
          <w:rFonts w:ascii="Times New Roman" w:eastAsia="Times New Roman" w:hAnsi="Times New Roman" w:cs="Times New Roman"/>
          <w:sz w:val="28"/>
          <w:szCs w:val="28"/>
        </w:rPr>
        <w:t>робототехнічних</w:t>
      </w:r>
      <w:proofErr w:type="spellEnd"/>
      <w:r w:rsidRPr="00C215C3">
        <w:rPr>
          <w:rFonts w:ascii="Times New Roman" w:eastAsia="Times New Roman" w:hAnsi="Times New Roman" w:cs="Times New Roman"/>
          <w:sz w:val="28"/>
          <w:szCs w:val="28"/>
        </w:rPr>
        <w:t xml:space="preserve"> систем та складних організаційно-технічних об’єктів на основі знань про процеси, що в них відбуваються.</w:t>
      </w:r>
    </w:p>
    <w:p w14:paraId="491C3909"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СК04. Здатність застосовувати методи теорії автоматичного керування для дослідження, аналізу та синтезу систем керування в автоматизації, комп’ютерно-інтегрованих технологіях та робототехніці.</w:t>
      </w:r>
    </w:p>
    <w:p w14:paraId="5AC4D84C"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СК05. Здатність застосовувати методи системного аналізу, математичного моделювання, ідентифікації та числові методи для розроблення математичних моделей елементів та систем автоматизації, комп’ютерно-інтегрованих технологій і робототехніки, для аналізу якості їх функціонування із використанням комп’ютерних технологій.</w:t>
      </w:r>
    </w:p>
    <w:p w14:paraId="4CAAC722"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СК06 Здатність обґрунтовувати вибір, інтегрувати, налагоджувати та експлуатувати технічні, програмно-апаратні й інформаційно-вимірювальні засоби систем автоматизації, комп’ютерно-інтегрованих технологій і робототехніки на основі аналізу їх функціонального призначення, технічних характеристик, сумісності та умов експлуатації.</w:t>
      </w:r>
    </w:p>
    <w:p w14:paraId="4EA62FED"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СК07. Здатність використовувати новітні технології для проєктування, створення та експлуатації багаторівневих систем керування, зокрема, збору даних, їх архівування, аналізу та візуалізації із застосуванням засобів людино-машинного інтерфейсу. </w:t>
      </w:r>
    </w:p>
    <w:p w14:paraId="5889895D"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СК08. Здатність розробляти та реалізовувати алгоритми керування і прикладне програмне забезпечення для систем автоматизації та </w:t>
      </w:r>
      <w:proofErr w:type="spellStart"/>
      <w:r w:rsidRPr="00C215C3">
        <w:rPr>
          <w:rFonts w:ascii="Times New Roman" w:eastAsia="Times New Roman" w:hAnsi="Times New Roman" w:cs="Times New Roman"/>
          <w:sz w:val="28"/>
          <w:szCs w:val="28"/>
        </w:rPr>
        <w:t>робототехнічних</w:t>
      </w:r>
      <w:proofErr w:type="spellEnd"/>
      <w:r w:rsidRPr="00C215C3">
        <w:rPr>
          <w:rFonts w:ascii="Times New Roman" w:eastAsia="Times New Roman" w:hAnsi="Times New Roman" w:cs="Times New Roman"/>
          <w:sz w:val="28"/>
          <w:szCs w:val="28"/>
        </w:rPr>
        <w:t xml:space="preserve"> систем з використанням промислових мікропроцесорних засобів, програмованих логічних контролерів та вбудованих систем.</w:t>
      </w:r>
    </w:p>
    <w:p w14:paraId="2F678EB3"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СК09. Здатність </w:t>
      </w:r>
      <w:proofErr w:type="spellStart"/>
      <w:r w:rsidRPr="00C215C3">
        <w:rPr>
          <w:rFonts w:ascii="Times New Roman" w:eastAsia="Times New Roman" w:hAnsi="Times New Roman" w:cs="Times New Roman"/>
          <w:sz w:val="28"/>
          <w:szCs w:val="28"/>
        </w:rPr>
        <w:t>проєктувати</w:t>
      </w:r>
      <w:proofErr w:type="spellEnd"/>
      <w:r w:rsidRPr="00C215C3">
        <w:rPr>
          <w:rFonts w:ascii="Times New Roman" w:eastAsia="Times New Roman" w:hAnsi="Times New Roman" w:cs="Times New Roman"/>
          <w:sz w:val="28"/>
          <w:szCs w:val="28"/>
        </w:rPr>
        <w:t xml:space="preserve"> системи автоматизації, комп’ютерно-інтегровані технології та </w:t>
      </w:r>
      <w:proofErr w:type="spellStart"/>
      <w:r w:rsidRPr="00C215C3">
        <w:rPr>
          <w:rFonts w:ascii="Times New Roman" w:eastAsia="Times New Roman" w:hAnsi="Times New Roman" w:cs="Times New Roman"/>
          <w:sz w:val="28"/>
          <w:szCs w:val="28"/>
        </w:rPr>
        <w:t>робототехнічні</w:t>
      </w:r>
      <w:proofErr w:type="spellEnd"/>
      <w:r w:rsidRPr="00C215C3">
        <w:rPr>
          <w:rFonts w:ascii="Times New Roman" w:eastAsia="Times New Roman" w:hAnsi="Times New Roman" w:cs="Times New Roman"/>
          <w:sz w:val="28"/>
          <w:szCs w:val="28"/>
        </w:rPr>
        <w:t xml:space="preserve"> системи з урахуванням вимог нормативно-правових документів, національних і міжнародних стандартів.</w:t>
      </w:r>
    </w:p>
    <w:p w14:paraId="32DA41AB"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СК10. Здатність застосовувати сучасні інформаційні та програмні засоби, прикладні і спеціалізовані програмні середовища для вирішення завдань розробки програмного забезпечення систем автоматизації, комп’ютерно-інтегрованих технологій та робототехніки.</w:t>
      </w:r>
    </w:p>
    <w:p w14:paraId="7A161263"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СК11. Здатність аналізувати та обґрунтовувати технічні рішення з урахуванням завдань сталого розвитку, зокрема соціальних, екологічних, </w:t>
      </w:r>
      <w:r w:rsidRPr="00C215C3">
        <w:rPr>
          <w:rFonts w:ascii="Times New Roman" w:eastAsia="Times New Roman" w:hAnsi="Times New Roman" w:cs="Times New Roman"/>
          <w:sz w:val="28"/>
          <w:szCs w:val="28"/>
        </w:rPr>
        <w:lastRenderedPageBreak/>
        <w:t>етичних та економічних аспектів, а також вимог охорони праці, виробничої санітарії і безпеки життєдіяльності під час проєктування, розроблення, впровадження, експлуатації та утилізації систем автоматизації, комп’ютерно-інтегрованих технологій і робототехніки.</w:t>
      </w:r>
    </w:p>
    <w:p w14:paraId="3BCC54EE"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СК12. Здатність використовувати методи та інструменти штучного інтелекту для забезпечення життєвого циклу систем автоматизації, робототехніки і комп’ютерно-інтегрованих технологій.</w:t>
      </w:r>
    </w:p>
    <w:p w14:paraId="28E2F6C5"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СК13. Здатність застосовувати сучасні цифрові технології, зокрема технології Інтернету речей, машинного зору та цифрових двійників, для збору, передавання, оброблення, аналізу, візуалізації та використання даних, а також для забезпечення інформаційно-керуючої взаємодії та створення цифрових представлень об’єктів і процесів у системах автоматизації, комп’ютерно-інтегрованих технологіях і робототехніці.</w:t>
      </w:r>
    </w:p>
    <w:p w14:paraId="2621A1E9"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СК14. Здатність забезпечувати функціональну безпеку, надійність та </w:t>
      </w:r>
      <w:proofErr w:type="spellStart"/>
      <w:r w:rsidRPr="00C215C3">
        <w:rPr>
          <w:rFonts w:ascii="Times New Roman" w:eastAsia="Times New Roman" w:hAnsi="Times New Roman" w:cs="Times New Roman"/>
          <w:sz w:val="28"/>
          <w:szCs w:val="28"/>
        </w:rPr>
        <w:t>відмовостійкість</w:t>
      </w:r>
      <w:proofErr w:type="spellEnd"/>
      <w:r w:rsidRPr="00C215C3">
        <w:rPr>
          <w:rFonts w:ascii="Times New Roman" w:eastAsia="Times New Roman" w:hAnsi="Times New Roman" w:cs="Times New Roman"/>
          <w:sz w:val="28"/>
          <w:szCs w:val="28"/>
        </w:rPr>
        <w:t xml:space="preserve"> систем автоматизації, комп’ютерно-інтегрованих технологій і </w:t>
      </w:r>
      <w:proofErr w:type="spellStart"/>
      <w:r w:rsidRPr="00C215C3">
        <w:rPr>
          <w:rFonts w:ascii="Times New Roman" w:eastAsia="Times New Roman" w:hAnsi="Times New Roman" w:cs="Times New Roman"/>
          <w:sz w:val="28"/>
          <w:szCs w:val="28"/>
        </w:rPr>
        <w:t>робототехнічних</w:t>
      </w:r>
      <w:proofErr w:type="spellEnd"/>
      <w:r w:rsidRPr="00C215C3">
        <w:rPr>
          <w:rFonts w:ascii="Times New Roman" w:eastAsia="Times New Roman" w:hAnsi="Times New Roman" w:cs="Times New Roman"/>
          <w:sz w:val="28"/>
          <w:szCs w:val="28"/>
        </w:rPr>
        <w:t xml:space="preserve"> систем під час їх проєктування і експлуатації, шляхом застосування методів аналізу ризиків, резервування та діагностування, а також засобів кібербезпеки і захисту інформації.</w:t>
      </w:r>
    </w:p>
    <w:p w14:paraId="734D1FEA"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СК15. Здатність </w:t>
      </w:r>
      <w:proofErr w:type="spellStart"/>
      <w:r w:rsidRPr="00C215C3">
        <w:rPr>
          <w:rFonts w:ascii="Times New Roman" w:eastAsia="Times New Roman" w:hAnsi="Times New Roman" w:cs="Times New Roman"/>
          <w:sz w:val="28"/>
          <w:szCs w:val="28"/>
        </w:rPr>
        <w:t>проєктувати</w:t>
      </w:r>
      <w:proofErr w:type="spellEnd"/>
      <w:r w:rsidRPr="00C215C3">
        <w:rPr>
          <w:rFonts w:ascii="Times New Roman" w:eastAsia="Times New Roman" w:hAnsi="Times New Roman" w:cs="Times New Roman"/>
          <w:sz w:val="28"/>
          <w:szCs w:val="28"/>
        </w:rPr>
        <w:t>, конфігурувати та експлуатувати промислові мережі обміну даними в системах автоматизації та робототехніки, в тому числі з використанням режиму реального часу.</w:t>
      </w:r>
    </w:p>
    <w:p w14:paraId="70CE3DA7"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СК16. Здатність </w:t>
      </w:r>
      <w:proofErr w:type="spellStart"/>
      <w:r w:rsidRPr="00C215C3">
        <w:rPr>
          <w:rFonts w:ascii="Times New Roman" w:eastAsia="Times New Roman" w:hAnsi="Times New Roman" w:cs="Times New Roman"/>
          <w:sz w:val="28"/>
          <w:szCs w:val="28"/>
        </w:rPr>
        <w:t>проєктувати</w:t>
      </w:r>
      <w:proofErr w:type="spellEnd"/>
      <w:r w:rsidRPr="00C215C3">
        <w:rPr>
          <w:rFonts w:ascii="Times New Roman" w:eastAsia="Times New Roman" w:hAnsi="Times New Roman" w:cs="Times New Roman"/>
          <w:sz w:val="28"/>
          <w:szCs w:val="28"/>
        </w:rPr>
        <w:t xml:space="preserve">, впроваджувати і експлуатувати </w:t>
      </w:r>
      <w:proofErr w:type="spellStart"/>
      <w:r w:rsidRPr="00C215C3">
        <w:rPr>
          <w:rFonts w:ascii="Times New Roman" w:eastAsia="Times New Roman" w:hAnsi="Times New Roman" w:cs="Times New Roman"/>
          <w:sz w:val="28"/>
          <w:szCs w:val="28"/>
        </w:rPr>
        <w:t>колаборативні</w:t>
      </w:r>
      <w:proofErr w:type="spellEnd"/>
      <w:r w:rsidRPr="00C215C3">
        <w:rPr>
          <w:rFonts w:ascii="Times New Roman" w:eastAsia="Times New Roman" w:hAnsi="Times New Roman" w:cs="Times New Roman"/>
          <w:sz w:val="28"/>
          <w:szCs w:val="28"/>
        </w:rPr>
        <w:t xml:space="preserve"> та/або інтерактивні системи автоматизації та робототехніки з урахуванням принципів ергономіки та безпечної взаємодії людини і машини.</w:t>
      </w:r>
    </w:p>
    <w:p w14:paraId="3320345E" w14:textId="77777777" w:rsidR="000345E7" w:rsidRPr="00C215C3" w:rsidRDefault="0092000C" w:rsidP="00C215C3">
      <w:pPr>
        <w:spacing w:after="0" w:line="240" w:lineRule="auto"/>
        <w:ind w:firstLine="567"/>
        <w:rPr>
          <w:rFonts w:ascii="Times New Roman" w:eastAsia="Times New Roman" w:hAnsi="Times New Roman" w:cs="Times New Roman"/>
          <w:color w:val="0F1115"/>
          <w:sz w:val="28"/>
          <w:szCs w:val="28"/>
        </w:rPr>
      </w:pPr>
      <w:r w:rsidRPr="00C215C3">
        <w:rPr>
          <w:rFonts w:ascii="Times New Roman" w:eastAsia="Times New Roman" w:hAnsi="Times New Roman" w:cs="Times New Roman"/>
          <w:b/>
          <w:bCs/>
          <w:sz w:val="28"/>
          <w:szCs w:val="28"/>
        </w:rPr>
        <w:t xml:space="preserve"> </w:t>
      </w:r>
    </w:p>
    <w:p w14:paraId="7585C7FF"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Заклад вищої освіти у своїй освітній програмі має право визначати додаткові до Стандарту спеціальні компетентності.</w:t>
      </w:r>
    </w:p>
    <w:p w14:paraId="28567747"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При проєктуванні і реалізації освітньої програми заклад вищої освіти має забезпечити набуття кожним здобувачем вищої освіти всіх визначених цим Стандартом компетентностей незалежно від обраної ним індивідуальної освітньої траєкторії, що включає компетентності, забезпечені обов’язковими та вибірковими освітніми компонентами, результатами попереднього навчання, результатами навчання, що здобуті шляхом неформальної та інформальної освіти та/або академічної мобільності.</w:t>
      </w:r>
    </w:p>
    <w:p w14:paraId="0C780E30" w14:textId="7F802541" w:rsidR="00C215C3" w:rsidRDefault="0092000C" w:rsidP="00C215C3">
      <w:pPr>
        <w:spacing w:after="0" w:line="240" w:lineRule="auto"/>
        <w:ind w:firstLine="567"/>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 xml:space="preserve"> </w:t>
      </w:r>
    </w:p>
    <w:p w14:paraId="3542A6D7" w14:textId="4BF134A1" w:rsidR="000345E7" w:rsidRDefault="0092000C" w:rsidP="00C215C3">
      <w:pPr>
        <w:spacing w:after="0" w:line="240" w:lineRule="auto"/>
        <w:ind w:firstLine="567"/>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7F7CDEC7" w14:textId="77777777" w:rsidR="00C215C3" w:rsidRPr="00C215C3" w:rsidRDefault="00C215C3" w:rsidP="00C215C3">
      <w:pPr>
        <w:spacing w:after="0" w:line="240" w:lineRule="auto"/>
        <w:ind w:firstLine="567"/>
        <w:jc w:val="both"/>
        <w:rPr>
          <w:rFonts w:ascii="Times New Roman" w:eastAsia="Times New Roman" w:hAnsi="Times New Roman" w:cs="Times New Roman"/>
          <w:b/>
          <w:bCs/>
          <w:sz w:val="28"/>
          <w:szCs w:val="28"/>
        </w:rPr>
      </w:pPr>
    </w:p>
    <w:p w14:paraId="590763FD" w14:textId="53D374F7" w:rsidR="000345E7"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Не регламентується.</w:t>
      </w:r>
    </w:p>
    <w:p w14:paraId="723B162C" w14:textId="601580CD" w:rsidR="00C215C3" w:rsidRDefault="00C215C3" w:rsidP="00C215C3">
      <w:pPr>
        <w:spacing w:after="0" w:line="240" w:lineRule="auto"/>
        <w:ind w:firstLine="567"/>
        <w:jc w:val="both"/>
        <w:rPr>
          <w:rFonts w:ascii="Times New Roman" w:eastAsia="Times New Roman" w:hAnsi="Times New Roman" w:cs="Times New Roman"/>
          <w:sz w:val="28"/>
          <w:szCs w:val="28"/>
        </w:rPr>
      </w:pPr>
    </w:p>
    <w:p w14:paraId="33FB2425" w14:textId="327B042A" w:rsidR="00C215C3" w:rsidRDefault="00C215C3" w:rsidP="00C215C3">
      <w:pPr>
        <w:spacing w:after="0" w:line="240" w:lineRule="auto"/>
        <w:ind w:firstLine="567"/>
        <w:jc w:val="both"/>
        <w:rPr>
          <w:rFonts w:ascii="Times New Roman" w:eastAsia="Times New Roman" w:hAnsi="Times New Roman" w:cs="Times New Roman"/>
          <w:sz w:val="28"/>
          <w:szCs w:val="28"/>
        </w:rPr>
      </w:pPr>
    </w:p>
    <w:p w14:paraId="345B980D" w14:textId="77777777" w:rsidR="00C215C3" w:rsidRDefault="00C215C3" w:rsidP="00C215C3">
      <w:pPr>
        <w:spacing w:after="0" w:line="240" w:lineRule="auto"/>
        <w:ind w:firstLine="567"/>
        <w:jc w:val="both"/>
        <w:rPr>
          <w:rFonts w:ascii="Times New Roman" w:eastAsia="Times New Roman" w:hAnsi="Times New Roman" w:cs="Times New Roman"/>
          <w:sz w:val="28"/>
          <w:szCs w:val="28"/>
        </w:rPr>
      </w:pPr>
    </w:p>
    <w:p w14:paraId="11EE5DB4" w14:textId="338E972F" w:rsidR="00C215C3" w:rsidRDefault="00C215C3" w:rsidP="00C215C3">
      <w:pPr>
        <w:spacing w:after="0" w:line="240" w:lineRule="auto"/>
        <w:ind w:firstLine="567"/>
        <w:jc w:val="both"/>
        <w:rPr>
          <w:rFonts w:ascii="Times New Roman" w:eastAsia="Times New Roman" w:hAnsi="Times New Roman" w:cs="Times New Roman"/>
          <w:sz w:val="28"/>
          <w:szCs w:val="28"/>
        </w:rPr>
      </w:pPr>
    </w:p>
    <w:p w14:paraId="004AC503" w14:textId="77777777" w:rsidR="00C215C3" w:rsidRPr="00C215C3" w:rsidRDefault="00C215C3" w:rsidP="00C215C3">
      <w:pPr>
        <w:spacing w:after="0" w:line="240" w:lineRule="auto"/>
        <w:ind w:firstLine="567"/>
        <w:jc w:val="both"/>
        <w:rPr>
          <w:rFonts w:ascii="Times New Roman" w:eastAsia="Times New Roman" w:hAnsi="Times New Roman" w:cs="Times New Roman"/>
          <w:sz w:val="28"/>
          <w:szCs w:val="28"/>
        </w:rPr>
      </w:pPr>
    </w:p>
    <w:p w14:paraId="0B93D19B" w14:textId="77777777" w:rsidR="000345E7" w:rsidRPr="00C215C3" w:rsidRDefault="0092000C" w:rsidP="00C215C3">
      <w:pPr>
        <w:shd w:val="clear" w:color="auto" w:fill="FFFFFF"/>
        <w:spacing w:after="0" w:line="240" w:lineRule="auto"/>
        <w:ind w:firstLine="567"/>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lastRenderedPageBreak/>
        <w:t>ІX. Форма атестації здобувачів вищої освіти</w:t>
      </w:r>
    </w:p>
    <w:p w14:paraId="40DCE1FA" w14:textId="77777777" w:rsidR="000345E7" w:rsidRPr="00C215C3" w:rsidRDefault="0092000C" w:rsidP="00C215C3">
      <w:pPr>
        <w:spacing w:after="0" w:line="240" w:lineRule="auto"/>
        <w:ind w:firstLine="700"/>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 xml:space="preserve"> </w:t>
      </w:r>
    </w:p>
    <w:tbl>
      <w:tblPr>
        <w:tblStyle w:val="a7"/>
        <w:tblW w:w="962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05"/>
        <w:gridCol w:w="7124"/>
      </w:tblGrid>
      <w:tr w:rsidR="000345E7" w:rsidRPr="00C215C3" w14:paraId="21B39D12" w14:textId="77777777" w:rsidTr="00C215C3">
        <w:trPr>
          <w:trHeight w:val="1290"/>
        </w:trPr>
        <w:tc>
          <w:tcPr>
            <w:tcW w:w="25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4D61646" w14:textId="77777777" w:rsidR="000345E7" w:rsidRPr="00C215C3" w:rsidRDefault="0092000C" w:rsidP="00C215C3">
            <w:pPr>
              <w:spacing w:after="0" w:line="240" w:lineRule="auto"/>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Форма (форми) атестації здобувачів вищої освіти</w:t>
            </w:r>
          </w:p>
        </w:tc>
        <w:tc>
          <w:tcPr>
            <w:tcW w:w="7124"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077E93B" w14:textId="77777777" w:rsidR="00C215C3" w:rsidRDefault="0092000C" w:rsidP="00C215C3">
            <w:pPr>
              <w:spacing w:after="0" w:line="240" w:lineRule="auto"/>
              <w:ind w:firstLine="600"/>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Атестація здійснюється у формі публічного захисту кваліфікаційної роботи. </w:t>
            </w:r>
          </w:p>
          <w:p w14:paraId="54216F31" w14:textId="3B63D890" w:rsidR="000345E7" w:rsidRPr="00C215C3" w:rsidRDefault="0092000C" w:rsidP="00C215C3">
            <w:pPr>
              <w:spacing w:after="0" w:line="240" w:lineRule="auto"/>
              <w:ind w:firstLine="600"/>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Заклад вищої освіти має право запроваджувати додаткові форми атестації здобувачів вищої освіти.</w:t>
            </w:r>
          </w:p>
        </w:tc>
      </w:tr>
      <w:tr w:rsidR="000345E7" w:rsidRPr="00C215C3" w14:paraId="547B34CF" w14:textId="77777777" w:rsidTr="00C215C3">
        <w:trPr>
          <w:trHeight w:val="5280"/>
        </w:trPr>
        <w:tc>
          <w:tcPr>
            <w:tcW w:w="25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29D6F18" w14:textId="77777777" w:rsidR="000345E7" w:rsidRPr="00C215C3" w:rsidRDefault="0092000C" w:rsidP="00C215C3">
            <w:pPr>
              <w:spacing w:after="0" w:line="240" w:lineRule="auto"/>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Вимоги до кваліфікаційної роботи</w:t>
            </w:r>
          </w:p>
          <w:p w14:paraId="6CBB9DFE" w14:textId="77777777" w:rsidR="000345E7" w:rsidRPr="00C215C3" w:rsidRDefault="0092000C" w:rsidP="00C215C3">
            <w:pPr>
              <w:spacing w:after="0" w:line="240" w:lineRule="auto"/>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 xml:space="preserve"> </w:t>
            </w:r>
          </w:p>
        </w:tc>
        <w:tc>
          <w:tcPr>
            <w:tcW w:w="7124" w:type="dxa"/>
            <w:tcBorders>
              <w:top w:val="nil"/>
              <w:left w:val="nil"/>
              <w:bottom w:val="single" w:sz="8" w:space="0" w:color="000000"/>
              <w:right w:val="single" w:sz="8" w:space="0" w:color="000000"/>
            </w:tcBorders>
            <w:tcMar>
              <w:top w:w="0" w:type="dxa"/>
              <w:left w:w="100" w:type="dxa"/>
              <w:bottom w:w="0" w:type="dxa"/>
              <w:right w:w="100" w:type="dxa"/>
            </w:tcMar>
          </w:tcPr>
          <w:p w14:paraId="74A914E8" w14:textId="77777777" w:rsidR="000345E7" w:rsidRPr="00C215C3" w:rsidRDefault="0092000C" w:rsidP="00C215C3">
            <w:pPr>
              <w:spacing w:after="0" w:line="240" w:lineRule="auto"/>
              <w:ind w:firstLine="440"/>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Кваліфікаційна робота має передбачати самостійне або у складі групи розв’язання складної спеціалізованої задачі автоматизації, комп’ютерно-інтегрованих технологій та робототехніки, що характеризується комплексністю та/або невизначеністю умов.</w:t>
            </w:r>
          </w:p>
          <w:p w14:paraId="1593EDF6" w14:textId="77777777" w:rsidR="000345E7" w:rsidRPr="00C215C3" w:rsidRDefault="0092000C" w:rsidP="00C215C3">
            <w:pPr>
              <w:spacing w:after="0" w:line="240" w:lineRule="auto"/>
              <w:ind w:firstLine="600"/>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Кваліфікаційна робота не повинна порушувати вимоги до академічної доброчесності, визначені Законом України «Про академічну доброчесність». Кваліфікаційна робота має бути оприлюднена на офіційному вебсайті закладу вищої освіти або його підрозділу, або у репозитарії закладу вищої освіти.</w:t>
            </w:r>
          </w:p>
          <w:p w14:paraId="671CBC93" w14:textId="77777777" w:rsidR="000345E7" w:rsidRPr="00C215C3" w:rsidRDefault="0092000C" w:rsidP="00C215C3">
            <w:pPr>
              <w:spacing w:after="0" w:line="240" w:lineRule="auto"/>
              <w:ind w:firstLine="600"/>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Оприлюднення кваліфікаційних робіт, що містять інформацію з обмеженим доступом, слід здійснювати відповідно до вимог законодавства.</w:t>
            </w:r>
          </w:p>
        </w:tc>
      </w:tr>
    </w:tbl>
    <w:p w14:paraId="15A5C823" w14:textId="77777777" w:rsidR="000345E7" w:rsidRPr="00C215C3" w:rsidRDefault="000345E7" w:rsidP="00C215C3">
      <w:pPr>
        <w:spacing w:after="0" w:line="240" w:lineRule="auto"/>
        <w:ind w:firstLine="20"/>
        <w:jc w:val="both"/>
        <w:rPr>
          <w:rFonts w:ascii="Times New Roman" w:eastAsia="Times New Roman" w:hAnsi="Times New Roman" w:cs="Times New Roman"/>
          <w:b/>
          <w:bCs/>
          <w:sz w:val="28"/>
          <w:szCs w:val="28"/>
        </w:rPr>
      </w:pPr>
    </w:p>
    <w:p w14:paraId="13FB9F83" w14:textId="1DDA2006" w:rsidR="000345E7" w:rsidRDefault="0092000C" w:rsidP="00C215C3">
      <w:pPr>
        <w:spacing w:after="0" w:line="240" w:lineRule="auto"/>
        <w:ind w:firstLine="567"/>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X. Додаткові вимоги та обмеження (за наявності) для міждисциплінарних освітніх програм</w:t>
      </w:r>
    </w:p>
    <w:p w14:paraId="540B51B5" w14:textId="77777777" w:rsidR="00C505A7" w:rsidRPr="00C215C3" w:rsidRDefault="00C505A7" w:rsidP="00C215C3">
      <w:pPr>
        <w:spacing w:after="0" w:line="240" w:lineRule="auto"/>
        <w:ind w:firstLine="567"/>
        <w:jc w:val="both"/>
        <w:rPr>
          <w:rFonts w:ascii="Times New Roman" w:eastAsia="Times New Roman" w:hAnsi="Times New Roman" w:cs="Times New Roman"/>
          <w:b/>
          <w:bCs/>
          <w:sz w:val="28"/>
          <w:szCs w:val="28"/>
        </w:rPr>
      </w:pPr>
    </w:p>
    <w:p w14:paraId="3723324B"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 Додаткових вимог і обмежень немає.</w:t>
      </w:r>
    </w:p>
    <w:p w14:paraId="5C4D2895"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 </w:t>
      </w:r>
    </w:p>
    <w:p w14:paraId="171AC4F5" w14:textId="67289C3A" w:rsidR="000345E7" w:rsidRDefault="0092000C" w:rsidP="00C215C3">
      <w:pPr>
        <w:spacing w:after="0" w:line="240" w:lineRule="auto"/>
        <w:ind w:firstLine="567"/>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XI. Вимоги законодавства та/або професійних стандартів, необхідні для здобуття відповідних професійних кваліфікацій (за</w:t>
      </w:r>
      <w:r w:rsidRPr="00C215C3">
        <w:rPr>
          <w:rFonts w:ascii="Times New Roman" w:eastAsia="Times New Roman" w:hAnsi="Times New Roman" w:cs="Times New Roman"/>
          <w:sz w:val="28"/>
          <w:szCs w:val="28"/>
        </w:rPr>
        <w:t xml:space="preserve"> </w:t>
      </w:r>
      <w:r w:rsidRPr="00C215C3">
        <w:rPr>
          <w:rFonts w:ascii="Times New Roman" w:eastAsia="Times New Roman" w:hAnsi="Times New Roman" w:cs="Times New Roman"/>
          <w:b/>
          <w:bCs/>
          <w:sz w:val="28"/>
          <w:szCs w:val="28"/>
        </w:rPr>
        <w:t>наявності)</w:t>
      </w:r>
    </w:p>
    <w:p w14:paraId="1BFE3962" w14:textId="77777777" w:rsidR="00C505A7" w:rsidRPr="00C215C3" w:rsidRDefault="00C505A7" w:rsidP="00C215C3">
      <w:pPr>
        <w:spacing w:after="0" w:line="240" w:lineRule="auto"/>
        <w:ind w:firstLine="567"/>
        <w:jc w:val="both"/>
        <w:rPr>
          <w:rFonts w:ascii="Times New Roman" w:eastAsia="Times New Roman" w:hAnsi="Times New Roman" w:cs="Times New Roman"/>
          <w:b/>
          <w:bCs/>
          <w:sz w:val="28"/>
          <w:szCs w:val="28"/>
        </w:rPr>
      </w:pPr>
    </w:p>
    <w:p w14:paraId="7902A2E6"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Вимоги законодавства та/або професійних стандартів відсутні.</w:t>
      </w:r>
    </w:p>
    <w:p w14:paraId="75303EB9" w14:textId="77777777" w:rsidR="000345E7" w:rsidRPr="00C215C3" w:rsidRDefault="0092000C" w:rsidP="00C215C3">
      <w:pPr>
        <w:shd w:val="clear" w:color="auto" w:fill="FFFFFF"/>
        <w:spacing w:after="0" w:line="240" w:lineRule="auto"/>
        <w:ind w:firstLine="567"/>
        <w:jc w:val="both"/>
        <w:rPr>
          <w:rFonts w:ascii="Times New Roman" w:eastAsia="Times New Roman" w:hAnsi="Times New Roman" w:cs="Times New Roman"/>
          <w:b/>
          <w:bCs/>
          <w:sz w:val="28"/>
          <w:szCs w:val="28"/>
        </w:rPr>
      </w:pPr>
      <w:r w:rsidRPr="00C215C3">
        <w:rPr>
          <w:rFonts w:ascii="Times New Roman" w:eastAsia="Times New Roman" w:hAnsi="Times New Roman" w:cs="Times New Roman"/>
          <w:sz w:val="28"/>
          <w:szCs w:val="28"/>
        </w:rPr>
        <w:t xml:space="preserve"> </w:t>
      </w:r>
    </w:p>
    <w:p w14:paraId="56E33212" w14:textId="77777777" w:rsidR="000345E7" w:rsidRPr="00C215C3" w:rsidRDefault="0092000C" w:rsidP="00C215C3">
      <w:pPr>
        <w:spacing w:after="0" w:line="240" w:lineRule="auto"/>
        <w:ind w:firstLine="567"/>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XII. Перелік нормативних документів, на яких базується Стандарт вищої освіти</w:t>
      </w:r>
    </w:p>
    <w:p w14:paraId="6504C7E9" w14:textId="77777777" w:rsidR="000345E7" w:rsidRPr="00C215C3" w:rsidRDefault="0092000C" w:rsidP="00C215C3">
      <w:pPr>
        <w:spacing w:after="0" w:line="240" w:lineRule="auto"/>
        <w:ind w:firstLine="567"/>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Перелік рекомендованих джерел</w:t>
      </w:r>
    </w:p>
    <w:p w14:paraId="03761AA7"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Нормативні документи</w:t>
      </w:r>
    </w:p>
    <w:p w14:paraId="64E92672"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1. Про вищу освіту: Закон України. URL: http://zakon4.rada.gov.ua/laws/show/1556-18.</w:t>
      </w:r>
    </w:p>
    <w:p w14:paraId="5F74E2F1"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2. Про освіту: Закон України. URL:</w:t>
      </w:r>
      <w:hyperlink r:id="rId9">
        <w:r w:rsidRPr="00C215C3">
          <w:rPr>
            <w:rFonts w:ascii="Times New Roman" w:eastAsia="Times New Roman" w:hAnsi="Times New Roman" w:cs="Times New Roman"/>
            <w:sz w:val="28"/>
            <w:szCs w:val="28"/>
          </w:rPr>
          <w:t xml:space="preserve"> </w:t>
        </w:r>
      </w:hyperlink>
      <w:hyperlink r:id="rId10">
        <w:r w:rsidRPr="00C215C3">
          <w:rPr>
            <w:rFonts w:ascii="Times New Roman" w:eastAsia="Times New Roman" w:hAnsi="Times New Roman" w:cs="Times New Roman"/>
            <w:color w:val="1155CC"/>
            <w:sz w:val="28"/>
            <w:szCs w:val="28"/>
            <w:u w:val="single"/>
          </w:rPr>
          <w:t>http://zakon5.rada.gov.ua/laws/show/2145-19</w:t>
        </w:r>
      </w:hyperlink>
      <w:r w:rsidRPr="00C215C3">
        <w:rPr>
          <w:rFonts w:ascii="Times New Roman" w:eastAsia="Times New Roman" w:hAnsi="Times New Roman" w:cs="Times New Roman"/>
          <w:sz w:val="28"/>
          <w:szCs w:val="28"/>
        </w:rPr>
        <w:t>.</w:t>
      </w:r>
    </w:p>
    <w:p w14:paraId="2233173D" w14:textId="03DD2F95"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3. Про академічну доброчесність: Закон України. URL: </w:t>
      </w:r>
      <w:hyperlink r:id="rId11" w:anchor="Text">
        <w:r w:rsidRPr="00C215C3">
          <w:rPr>
            <w:rFonts w:ascii="Times New Roman" w:eastAsia="Times New Roman" w:hAnsi="Times New Roman" w:cs="Times New Roman"/>
            <w:color w:val="0000FF"/>
            <w:sz w:val="28"/>
            <w:szCs w:val="28"/>
            <w:u w:val="single"/>
          </w:rPr>
          <w:t>https://zakon.rada.gov.ua/laws/show/4742-20#Text</w:t>
        </w:r>
      </w:hyperlink>
    </w:p>
    <w:p w14:paraId="1D0F30EA"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lastRenderedPageBreak/>
        <w:t>4. Указ Президента України «Про Цілі сталого розвитку України на період до 2030 року». URL: https://zakon.rada.gov.ua/laws/show/722/2019#Text</w:t>
      </w:r>
    </w:p>
    <w:p w14:paraId="6AD44BDC" w14:textId="57770805"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5. Національна рамка кваліфікацій. Затверджено Постановою Кабінету Міністрів України від 23 листопада 2011 р. №1341 (зі змінами) URL:</w:t>
      </w:r>
      <w:hyperlink r:id="rId12">
        <w:r w:rsidRPr="00C215C3">
          <w:rPr>
            <w:rFonts w:ascii="Times New Roman" w:eastAsia="Times New Roman" w:hAnsi="Times New Roman" w:cs="Times New Roman"/>
            <w:sz w:val="28"/>
            <w:szCs w:val="28"/>
          </w:rPr>
          <w:t xml:space="preserve"> </w:t>
        </w:r>
      </w:hyperlink>
      <w:hyperlink r:id="rId13">
        <w:r w:rsidRPr="00C215C3">
          <w:rPr>
            <w:rFonts w:ascii="Times New Roman" w:eastAsia="Times New Roman" w:hAnsi="Times New Roman" w:cs="Times New Roman"/>
            <w:color w:val="1155CC"/>
            <w:sz w:val="28"/>
            <w:szCs w:val="28"/>
            <w:u w:val="single"/>
          </w:rPr>
          <w:t>http://zakon4.rada.gov.ua/laws/show/1341-2011-п</w:t>
        </w:r>
      </w:hyperlink>
      <w:r w:rsidRPr="00C215C3">
        <w:rPr>
          <w:rFonts w:ascii="Times New Roman" w:eastAsia="Times New Roman" w:hAnsi="Times New Roman" w:cs="Times New Roman"/>
          <w:sz w:val="28"/>
          <w:szCs w:val="28"/>
        </w:rPr>
        <w:t>.</w:t>
      </w:r>
    </w:p>
    <w:p w14:paraId="6D6F225E" w14:textId="0C7B9E0F" w:rsidR="000345E7" w:rsidRPr="00C215C3" w:rsidRDefault="0092000C" w:rsidP="00C215C3">
      <w:pPr>
        <w:spacing w:after="0" w:line="240" w:lineRule="auto"/>
        <w:ind w:firstLine="567"/>
        <w:jc w:val="both"/>
        <w:rPr>
          <w:rFonts w:ascii="Times New Roman" w:eastAsia="Times New Roman" w:hAnsi="Times New Roman" w:cs="Times New Roman"/>
          <w:color w:val="1155CC"/>
          <w:sz w:val="28"/>
          <w:szCs w:val="28"/>
          <w:u w:val="single"/>
        </w:rPr>
      </w:pPr>
      <w:r w:rsidRPr="00C215C3">
        <w:rPr>
          <w:rFonts w:ascii="Times New Roman" w:eastAsia="Times New Roman" w:hAnsi="Times New Roman" w:cs="Times New Roman"/>
          <w:sz w:val="28"/>
          <w:szCs w:val="28"/>
        </w:rPr>
        <w:t>6. 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 266 (зі змінами). URL:</w:t>
      </w:r>
      <w:hyperlink r:id="rId14">
        <w:r w:rsidRPr="00C215C3">
          <w:rPr>
            <w:rFonts w:ascii="Times New Roman" w:eastAsia="Times New Roman" w:hAnsi="Times New Roman" w:cs="Times New Roman"/>
            <w:sz w:val="28"/>
            <w:szCs w:val="28"/>
          </w:rPr>
          <w:t xml:space="preserve"> </w:t>
        </w:r>
      </w:hyperlink>
      <w:hyperlink r:id="rId15">
        <w:r w:rsidRPr="00C215C3">
          <w:rPr>
            <w:rFonts w:ascii="Times New Roman" w:eastAsia="Times New Roman" w:hAnsi="Times New Roman" w:cs="Times New Roman"/>
            <w:color w:val="1155CC"/>
            <w:sz w:val="28"/>
            <w:szCs w:val="28"/>
            <w:u w:val="single"/>
          </w:rPr>
          <w:t>http://zakon4.rada.gov.ua/laws/show/266-2015-п</w:t>
        </w:r>
      </w:hyperlink>
    </w:p>
    <w:p w14:paraId="5B865C45" w14:textId="7D6B4AAF"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7. Національний класифікатор України: Класифікатор професій ДК 003:2010 (із змінами). URL: </w:t>
      </w:r>
      <w:hyperlink r:id="rId16">
        <w:r w:rsidRPr="00C215C3">
          <w:rPr>
            <w:rFonts w:ascii="Times New Roman" w:eastAsia="Times New Roman" w:hAnsi="Times New Roman" w:cs="Times New Roman"/>
            <w:color w:val="1155CC"/>
            <w:sz w:val="28"/>
            <w:szCs w:val="28"/>
            <w:u w:val="single"/>
          </w:rPr>
          <w:t>https://zakon.rada.gov.ua/rada/show/va327609-10</w:t>
        </w:r>
      </w:hyperlink>
      <w:r w:rsidRPr="00C215C3">
        <w:rPr>
          <w:rFonts w:ascii="Times New Roman" w:eastAsia="Times New Roman" w:hAnsi="Times New Roman" w:cs="Times New Roman"/>
          <w:sz w:val="28"/>
          <w:szCs w:val="28"/>
        </w:rPr>
        <w:t>.</w:t>
      </w:r>
    </w:p>
    <w:p w14:paraId="4C8EA11A"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Інші джерела</w:t>
      </w:r>
    </w:p>
    <w:p w14:paraId="16C73AB7" w14:textId="181D2658"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1. </w:t>
      </w:r>
      <w:proofErr w:type="spellStart"/>
      <w:r w:rsidRPr="00C215C3">
        <w:rPr>
          <w:rFonts w:ascii="Times New Roman" w:eastAsia="Times New Roman" w:hAnsi="Times New Roman" w:cs="Times New Roman"/>
          <w:sz w:val="28"/>
          <w:szCs w:val="28"/>
        </w:rPr>
        <w:t>International</w:t>
      </w:r>
      <w:proofErr w:type="spellEnd"/>
      <w:r w:rsidRPr="00C215C3">
        <w:rPr>
          <w:rFonts w:ascii="Times New Roman" w:eastAsia="Times New Roman" w:hAnsi="Times New Roman" w:cs="Times New Roman"/>
          <w:sz w:val="28"/>
          <w:szCs w:val="28"/>
        </w:rPr>
        <w:t xml:space="preserve"> Standard </w:t>
      </w:r>
      <w:proofErr w:type="spellStart"/>
      <w:r w:rsidRPr="00C215C3">
        <w:rPr>
          <w:rFonts w:ascii="Times New Roman" w:eastAsia="Times New Roman" w:hAnsi="Times New Roman" w:cs="Times New Roman"/>
          <w:sz w:val="28"/>
          <w:szCs w:val="28"/>
        </w:rPr>
        <w:t>Classification</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of</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Education</w:t>
      </w:r>
      <w:proofErr w:type="spellEnd"/>
      <w:r w:rsidRPr="00C215C3">
        <w:rPr>
          <w:rFonts w:ascii="Times New Roman" w:eastAsia="Times New Roman" w:hAnsi="Times New Roman" w:cs="Times New Roman"/>
          <w:sz w:val="28"/>
          <w:szCs w:val="28"/>
        </w:rPr>
        <w:t xml:space="preserve"> (ISCED 2011): https://www.datenportal.bmbf.de/portal/en/G294.html#:~:text=ISCED%20was%20developed%20by%20UNESCO,facilitating%20national%20and%20international%20comparisons.</w:t>
      </w:r>
    </w:p>
    <w:p w14:paraId="742430E8" w14:textId="3154C0BB"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2. ISCED </w:t>
      </w:r>
      <w:proofErr w:type="spellStart"/>
      <w:r w:rsidRPr="00C215C3">
        <w:rPr>
          <w:rFonts w:ascii="Times New Roman" w:eastAsia="Times New Roman" w:hAnsi="Times New Roman" w:cs="Times New Roman"/>
          <w:sz w:val="28"/>
          <w:szCs w:val="28"/>
        </w:rPr>
        <w:t>Fields</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of</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Education</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and</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Training</w:t>
      </w:r>
      <w:proofErr w:type="spellEnd"/>
      <w:r w:rsidRPr="00C215C3">
        <w:rPr>
          <w:rFonts w:ascii="Times New Roman" w:eastAsia="Times New Roman" w:hAnsi="Times New Roman" w:cs="Times New Roman"/>
          <w:sz w:val="28"/>
          <w:szCs w:val="28"/>
        </w:rPr>
        <w:t xml:space="preserve"> 2013 (ISCED-F 2013): chrome-extension://efaidnbmnnnibpcajpcglclefindmkaj/http://uis.unesco.org/sites/default/files/documents/isced-fields-of-education-and-training-2013-en.pdf; </w:t>
      </w:r>
    </w:p>
    <w:p w14:paraId="2B75177D" w14:textId="1B7299B5" w:rsidR="000345E7" w:rsidRPr="00C215C3" w:rsidRDefault="0092000C" w:rsidP="00C215C3">
      <w:pPr>
        <w:spacing w:after="0" w:line="240" w:lineRule="auto"/>
        <w:ind w:firstLine="567"/>
        <w:jc w:val="both"/>
        <w:rPr>
          <w:rFonts w:ascii="Times New Roman" w:eastAsia="Times New Roman" w:hAnsi="Times New Roman" w:cs="Times New Roman"/>
          <w:color w:val="1155CC"/>
          <w:sz w:val="28"/>
          <w:szCs w:val="28"/>
          <w:u w:val="single"/>
        </w:rPr>
      </w:pPr>
      <w:r w:rsidRPr="00C215C3">
        <w:rPr>
          <w:rFonts w:ascii="Times New Roman" w:eastAsia="Times New Roman" w:hAnsi="Times New Roman" w:cs="Times New Roman"/>
          <w:sz w:val="28"/>
          <w:szCs w:val="28"/>
        </w:rPr>
        <w:t xml:space="preserve">3. </w:t>
      </w:r>
      <w:proofErr w:type="spellStart"/>
      <w:r w:rsidRPr="00C215C3">
        <w:rPr>
          <w:rFonts w:ascii="Times New Roman" w:eastAsia="Times New Roman" w:hAnsi="Times New Roman" w:cs="Times New Roman"/>
          <w:sz w:val="28"/>
          <w:szCs w:val="28"/>
        </w:rPr>
        <w:t>International</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standard</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classification</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of</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education</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Fields</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of</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education</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and</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training</w:t>
      </w:r>
      <w:proofErr w:type="spellEnd"/>
      <w:r w:rsidRPr="00C215C3">
        <w:rPr>
          <w:rFonts w:ascii="Times New Roman" w:eastAsia="Times New Roman" w:hAnsi="Times New Roman" w:cs="Times New Roman"/>
          <w:sz w:val="28"/>
          <w:szCs w:val="28"/>
        </w:rPr>
        <w:t xml:space="preserve"> 2013 (ISCED-F 2013) – </w:t>
      </w:r>
      <w:proofErr w:type="spellStart"/>
      <w:r w:rsidRPr="00C215C3">
        <w:rPr>
          <w:rFonts w:ascii="Times New Roman" w:eastAsia="Times New Roman" w:hAnsi="Times New Roman" w:cs="Times New Roman"/>
          <w:sz w:val="28"/>
          <w:szCs w:val="28"/>
        </w:rPr>
        <w:t>Detailed</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field</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descriptions</w:t>
      </w:r>
      <w:proofErr w:type="spellEnd"/>
      <w:r w:rsidRPr="00C215C3">
        <w:rPr>
          <w:rFonts w:ascii="Times New Roman" w:eastAsia="Times New Roman" w:hAnsi="Times New Roman" w:cs="Times New Roman"/>
          <w:sz w:val="28"/>
          <w:szCs w:val="28"/>
        </w:rPr>
        <w:t>. URL:</w:t>
      </w:r>
      <w:hyperlink r:id="rId17">
        <w:r w:rsidRPr="00C215C3">
          <w:rPr>
            <w:rFonts w:ascii="Times New Roman" w:eastAsia="Times New Roman" w:hAnsi="Times New Roman" w:cs="Times New Roman"/>
            <w:sz w:val="28"/>
            <w:szCs w:val="28"/>
          </w:rPr>
          <w:t xml:space="preserve"> </w:t>
        </w:r>
      </w:hyperlink>
      <w:hyperlink r:id="rId18">
        <w:r w:rsidRPr="00C215C3">
          <w:rPr>
            <w:rFonts w:ascii="Times New Roman" w:eastAsia="Times New Roman" w:hAnsi="Times New Roman" w:cs="Times New Roman"/>
            <w:color w:val="1155CC"/>
            <w:sz w:val="28"/>
            <w:szCs w:val="28"/>
            <w:u w:val="single"/>
          </w:rPr>
          <w:t>https://uis.unesco.org/sites/default/files/documents/international-standard-classification-of-education-fields-of-education-and-training-2013-detailed-field-descriptions-2015-en.pdf</w:t>
        </w:r>
      </w:hyperlink>
    </w:p>
    <w:p w14:paraId="4612DCC5" w14:textId="167F6B14"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4. </w:t>
      </w:r>
      <w:proofErr w:type="spellStart"/>
      <w:r w:rsidRPr="00C215C3">
        <w:rPr>
          <w:rFonts w:ascii="Times New Roman" w:eastAsia="Times New Roman" w:hAnsi="Times New Roman" w:cs="Times New Roman"/>
          <w:sz w:val="28"/>
          <w:szCs w:val="28"/>
        </w:rPr>
        <w:t>Council</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Recommendation</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of</w:t>
      </w:r>
      <w:proofErr w:type="spellEnd"/>
      <w:r w:rsidRPr="00C215C3">
        <w:rPr>
          <w:rFonts w:ascii="Times New Roman" w:eastAsia="Times New Roman" w:hAnsi="Times New Roman" w:cs="Times New Roman"/>
          <w:sz w:val="28"/>
          <w:szCs w:val="28"/>
        </w:rPr>
        <w:t xml:space="preserve"> 22 </w:t>
      </w:r>
      <w:proofErr w:type="spellStart"/>
      <w:r w:rsidRPr="00C215C3">
        <w:rPr>
          <w:rFonts w:ascii="Times New Roman" w:eastAsia="Times New Roman" w:hAnsi="Times New Roman" w:cs="Times New Roman"/>
          <w:sz w:val="28"/>
          <w:szCs w:val="28"/>
        </w:rPr>
        <w:t>May</w:t>
      </w:r>
      <w:proofErr w:type="spellEnd"/>
      <w:r w:rsidRPr="00C215C3">
        <w:rPr>
          <w:rFonts w:ascii="Times New Roman" w:eastAsia="Times New Roman" w:hAnsi="Times New Roman" w:cs="Times New Roman"/>
          <w:sz w:val="28"/>
          <w:szCs w:val="28"/>
        </w:rPr>
        <w:t xml:space="preserve"> 2018 </w:t>
      </w:r>
      <w:proofErr w:type="spellStart"/>
      <w:r w:rsidRPr="00C215C3">
        <w:rPr>
          <w:rFonts w:ascii="Times New Roman" w:eastAsia="Times New Roman" w:hAnsi="Times New Roman" w:cs="Times New Roman"/>
          <w:sz w:val="28"/>
          <w:szCs w:val="28"/>
        </w:rPr>
        <w:t>on</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key</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competences</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for</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lifelong</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learning</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Text</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with</w:t>
      </w:r>
      <w:proofErr w:type="spellEnd"/>
      <w:r w:rsidRPr="00C215C3">
        <w:rPr>
          <w:rFonts w:ascii="Times New Roman" w:eastAsia="Times New Roman" w:hAnsi="Times New Roman" w:cs="Times New Roman"/>
          <w:sz w:val="28"/>
          <w:szCs w:val="28"/>
        </w:rPr>
        <w:t xml:space="preserve"> EEA </w:t>
      </w:r>
      <w:proofErr w:type="spellStart"/>
      <w:r w:rsidRPr="00C215C3">
        <w:rPr>
          <w:rFonts w:ascii="Times New Roman" w:eastAsia="Times New Roman" w:hAnsi="Times New Roman" w:cs="Times New Roman"/>
          <w:sz w:val="28"/>
          <w:szCs w:val="28"/>
        </w:rPr>
        <w:t>relevance</w:t>
      </w:r>
      <w:proofErr w:type="spellEnd"/>
      <w:r w:rsidRPr="00C215C3">
        <w:rPr>
          <w:rFonts w:ascii="Times New Roman" w:eastAsia="Times New Roman" w:hAnsi="Times New Roman" w:cs="Times New Roman"/>
          <w:sz w:val="28"/>
          <w:szCs w:val="28"/>
        </w:rPr>
        <w:t>.). URL:  https://eur-lex.europa.eu/legal-content/EN/TXT/?uri=uriserv:OJ.C_.2018.189.01.0001.01.ENG&amp;toc=OJ:C:2018:189:TOC</w:t>
      </w:r>
    </w:p>
    <w:p w14:paraId="5CAC3A8C" w14:textId="313BAC31"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5. </w:t>
      </w:r>
      <w:proofErr w:type="spellStart"/>
      <w:r w:rsidRPr="00C215C3">
        <w:rPr>
          <w:rFonts w:ascii="Times New Roman" w:eastAsia="Times New Roman" w:hAnsi="Times New Roman" w:cs="Times New Roman"/>
          <w:sz w:val="28"/>
          <w:szCs w:val="28"/>
        </w:rPr>
        <w:t>The</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European</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Qualifications</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Framework</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Supporting</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Learning</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Work</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and</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CrossBorder</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Mobility</w:t>
      </w:r>
      <w:proofErr w:type="spellEnd"/>
      <w:r w:rsidRPr="00C215C3">
        <w:rPr>
          <w:rFonts w:ascii="Times New Roman" w:eastAsia="Times New Roman" w:hAnsi="Times New Roman" w:cs="Times New Roman"/>
          <w:sz w:val="28"/>
          <w:szCs w:val="28"/>
        </w:rPr>
        <w:t>. URL: http://www.ehea.info/Upload/TPG_A_QF_RO_MK_1_EQF_Brochure.pdf;</w:t>
      </w:r>
    </w:p>
    <w:p w14:paraId="564EE38D" w14:textId="7A0D4474"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6. QF-EHEA – </w:t>
      </w:r>
      <w:proofErr w:type="spellStart"/>
      <w:r w:rsidRPr="00C215C3">
        <w:rPr>
          <w:rFonts w:ascii="Times New Roman" w:eastAsia="Times New Roman" w:hAnsi="Times New Roman" w:cs="Times New Roman"/>
          <w:sz w:val="28"/>
          <w:szCs w:val="28"/>
        </w:rPr>
        <w:t>Qualification</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Framework</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of</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the</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European</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Higher</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Education</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Area</w:t>
      </w:r>
      <w:proofErr w:type="spellEnd"/>
      <w:r w:rsidRPr="00C215C3">
        <w:rPr>
          <w:rFonts w:ascii="Times New Roman" w:eastAsia="Times New Roman" w:hAnsi="Times New Roman" w:cs="Times New Roman"/>
          <w:sz w:val="28"/>
          <w:szCs w:val="28"/>
        </w:rPr>
        <w:t>.;</w:t>
      </w:r>
    </w:p>
    <w:p w14:paraId="2B7C7822" w14:textId="6A081BE3"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7.  Стандарти та рекомендації щодо забезпечення якості в Європейському просторі вищої освіти (ESG). URL: https://ihed.org.ua/wp-content/uploads/2018/10/04_2016_ESG_2015.pdf;</w:t>
      </w:r>
    </w:p>
    <w:p w14:paraId="61197702" w14:textId="5422B625"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8. </w:t>
      </w:r>
      <w:proofErr w:type="spellStart"/>
      <w:r w:rsidRPr="00C215C3">
        <w:rPr>
          <w:rFonts w:ascii="Times New Roman" w:eastAsia="Times New Roman" w:hAnsi="Times New Roman" w:cs="Times New Roman"/>
          <w:sz w:val="28"/>
          <w:szCs w:val="28"/>
        </w:rPr>
        <w:t>Higher</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Education</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in</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the</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World</w:t>
      </w:r>
      <w:proofErr w:type="spellEnd"/>
      <w:r w:rsidRPr="00C215C3">
        <w:rPr>
          <w:rFonts w:ascii="Times New Roman" w:eastAsia="Times New Roman" w:hAnsi="Times New Roman" w:cs="Times New Roman"/>
          <w:sz w:val="28"/>
          <w:szCs w:val="28"/>
        </w:rPr>
        <w:t xml:space="preserve"> 8 - </w:t>
      </w:r>
      <w:proofErr w:type="spellStart"/>
      <w:r w:rsidRPr="00C215C3">
        <w:rPr>
          <w:rFonts w:ascii="Times New Roman" w:eastAsia="Times New Roman" w:hAnsi="Times New Roman" w:cs="Times New Roman"/>
          <w:sz w:val="28"/>
          <w:szCs w:val="28"/>
        </w:rPr>
        <w:t>Special</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issue</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New</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Visions</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for</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Higher</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Education</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towards</w:t>
      </w:r>
      <w:proofErr w:type="spellEnd"/>
      <w:r w:rsidRPr="00C215C3">
        <w:rPr>
          <w:rFonts w:ascii="Times New Roman" w:eastAsia="Times New Roman" w:hAnsi="Times New Roman" w:cs="Times New Roman"/>
          <w:sz w:val="28"/>
          <w:szCs w:val="28"/>
        </w:rPr>
        <w:t xml:space="preserve"> 2030. </w:t>
      </w:r>
      <w:proofErr w:type="spellStart"/>
      <w:r w:rsidRPr="00C215C3">
        <w:rPr>
          <w:rFonts w:ascii="Times New Roman" w:eastAsia="Times New Roman" w:hAnsi="Times New Roman" w:cs="Times New Roman"/>
          <w:sz w:val="28"/>
          <w:szCs w:val="28"/>
        </w:rPr>
        <w:t>Barcelona</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GUNi</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May</w:t>
      </w:r>
      <w:proofErr w:type="spellEnd"/>
      <w:r w:rsidRPr="00C215C3">
        <w:rPr>
          <w:rFonts w:ascii="Times New Roman" w:eastAsia="Times New Roman" w:hAnsi="Times New Roman" w:cs="Times New Roman"/>
          <w:sz w:val="28"/>
          <w:szCs w:val="28"/>
        </w:rPr>
        <w:t xml:space="preserve"> 2022. URL: https://www.guninetwork.org/files/guni_heiw_8_complete_-_new_visions_for_higher_education_towards_2030_1.pdf </w:t>
      </w:r>
    </w:p>
    <w:p w14:paraId="28F76C95" w14:textId="52B28BBF" w:rsidR="000345E7" w:rsidRPr="00C215C3" w:rsidRDefault="0092000C" w:rsidP="00C215C3">
      <w:pPr>
        <w:spacing w:after="0" w:line="240" w:lineRule="auto"/>
        <w:ind w:firstLine="567"/>
        <w:jc w:val="both"/>
        <w:rPr>
          <w:rFonts w:ascii="Times New Roman" w:eastAsia="Times New Roman" w:hAnsi="Times New Roman" w:cs="Times New Roman"/>
          <w:color w:val="1155CC"/>
          <w:sz w:val="28"/>
          <w:szCs w:val="28"/>
          <w:u w:val="single"/>
        </w:rPr>
      </w:pPr>
      <w:r w:rsidRPr="00C215C3">
        <w:rPr>
          <w:rFonts w:ascii="Times New Roman" w:eastAsia="Times New Roman" w:hAnsi="Times New Roman" w:cs="Times New Roman"/>
          <w:sz w:val="28"/>
          <w:szCs w:val="28"/>
        </w:rPr>
        <w:t>9. ЦСР У ДІЇ. URL:</w:t>
      </w:r>
      <w:hyperlink r:id="rId19">
        <w:r w:rsidRPr="00C215C3">
          <w:rPr>
            <w:rFonts w:ascii="Times New Roman" w:eastAsia="Times New Roman" w:hAnsi="Times New Roman" w:cs="Times New Roman"/>
            <w:sz w:val="28"/>
            <w:szCs w:val="28"/>
          </w:rPr>
          <w:t xml:space="preserve"> </w:t>
        </w:r>
      </w:hyperlink>
      <w:hyperlink r:id="rId20">
        <w:r w:rsidRPr="00C215C3">
          <w:rPr>
            <w:rFonts w:ascii="Times New Roman" w:eastAsia="Times New Roman" w:hAnsi="Times New Roman" w:cs="Times New Roman"/>
            <w:color w:val="1155CC"/>
            <w:sz w:val="28"/>
            <w:szCs w:val="28"/>
            <w:u w:val="single"/>
          </w:rPr>
          <w:t>https://www.undp.org/uk/ukraine/tsili-staloho-rozvytku</w:t>
        </w:r>
      </w:hyperlink>
    </w:p>
    <w:p w14:paraId="370D5656" w14:textId="26A8043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10. Рамка цифрової компетентності громадян України. URL: https://osvita.diia.gov.ua/uploads/1/7451-ramka_cifrovoi_kompetentnosti.pdf</w:t>
      </w:r>
    </w:p>
    <w:p w14:paraId="15B602A7" w14:textId="16B6860E"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11. Рамка компетентностей для культури демократії. URL: https://rm.coe.int/rf-cdc-vol-2-/168097ec96</w:t>
      </w:r>
    </w:p>
    <w:p w14:paraId="0290793E" w14:textId="734172EB"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lastRenderedPageBreak/>
        <w:t xml:space="preserve">12. TUNING </w:t>
      </w:r>
      <w:proofErr w:type="spellStart"/>
      <w:r w:rsidRPr="00C215C3">
        <w:rPr>
          <w:rFonts w:ascii="Times New Roman" w:eastAsia="Times New Roman" w:hAnsi="Times New Roman" w:cs="Times New Roman"/>
          <w:sz w:val="28"/>
          <w:szCs w:val="28"/>
        </w:rPr>
        <w:t>Educational</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Structures</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in</w:t>
      </w:r>
      <w:proofErr w:type="spellEnd"/>
      <w:r w:rsidRPr="00C215C3">
        <w:rPr>
          <w:rFonts w:ascii="Times New Roman" w:eastAsia="Times New Roman" w:hAnsi="Times New Roman" w:cs="Times New Roman"/>
          <w:sz w:val="28"/>
          <w:szCs w:val="28"/>
        </w:rPr>
        <w:t xml:space="preserve"> </w:t>
      </w:r>
      <w:proofErr w:type="spellStart"/>
      <w:r w:rsidRPr="00C215C3">
        <w:rPr>
          <w:rFonts w:ascii="Times New Roman" w:eastAsia="Times New Roman" w:hAnsi="Times New Roman" w:cs="Times New Roman"/>
          <w:sz w:val="28"/>
          <w:szCs w:val="28"/>
        </w:rPr>
        <w:t>Europe</w:t>
      </w:r>
      <w:proofErr w:type="spellEnd"/>
      <w:r w:rsidRPr="00C215C3">
        <w:rPr>
          <w:rFonts w:ascii="Times New Roman" w:eastAsia="Times New Roman" w:hAnsi="Times New Roman" w:cs="Times New Roman"/>
          <w:sz w:val="28"/>
          <w:szCs w:val="28"/>
        </w:rPr>
        <w:t xml:space="preserve"> (Проєкт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http://www.ehea.info/cid101886/tuning-educational-structures-europe.html .</w:t>
      </w:r>
    </w:p>
    <w:p w14:paraId="7B87F851" w14:textId="30E2852D"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13. Національний освітній глосарій: вища освіта (4-е вид., перероб. і </w:t>
      </w:r>
      <w:proofErr w:type="spellStart"/>
      <w:r w:rsidRPr="00C215C3">
        <w:rPr>
          <w:rFonts w:ascii="Times New Roman" w:eastAsia="Times New Roman" w:hAnsi="Times New Roman" w:cs="Times New Roman"/>
          <w:sz w:val="28"/>
          <w:szCs w:val="28"/>
        </w:rPr>
        <w:t>доп</w:t>
      </w:r>
      <w:proofErr w:type="spellEnd"/>
      <w:r w:rsidRPr="00C215C3">
        <w:rPr>
          <w:rFonts w:ascii="Times New Roman" w:eastAsia="Times New Roman" w:hAnsi="Times New Roman" w:cs="Times New Roman"/>
          <w:sz w:val="28"/>
          <w:szCs w:val="28"/>
        </w:rPr>
        <w:t xml:space="preserve">.) / </w:t>
      </w:r>
      <w:proofErr w:type="spellStart"/>
      <w:r w:rsidRPr="00C215C3">
        <w:rPr>
          <w:rFonts w:ascii="Times New Roman" w:eastAsia="Times New Roman" w:hAnsi="Times New Roman" w:cs="Times New Roman"/>
          <w:sz w:val="28"/>
          <w:szCs w:val="28"/>
        </w:rPr>
        <w:t>Авт</w:t>
      </w:r>
      <w:proofErr w:type="spellEnd"/>
      <w:r w:rsidRPr="00C215C3">
        <w:rPr>
          <w:rFonts w:ascii="Times New Roman" w:eastAsia="Times New Roman" w:hAnsi="Times New Roman" w:cs="Times New Roman"/>
          <w:sz w:val="28"/>
          <w:szCs w:val="28"/>
        </w:rPr>
        <w:t xml:space="preserve">.-уклад.: В.Є. Бахрушин, М.І. Винницький, В.М. Захарченко, І.О. Золотарьова, С.А. </w:t>
      </w:r>
      <w:proofErr w:type="spellStart"/>
      <w:r w:rsidRPr="00C215C3">
        <w:rPr>
          <w:rFonts w:ascii="Times New Roman" w:eastAsia="Times New Roman" w:hAnsi="Times New Roman" w:cs="Times New Roman"/>
          <w:sz w:val="28"/>
          <w:szCs w:val="28"/>
        </w:rPr>
        <w:t>Калашнікова</w:t>
      </w:r>
      <w:proofErr w:type="spellEnd"/>
      <w:r w:rsidRPr="00C215C3">
        <w:rPr>
          <w:rFonts w:ascii="Times New Roman" w:eastAsia="Times New Roman" w:hAnsi="Times New Roman" w:cs="Times New Roman"/>
          <w:sz w:val="28"/>
          <w:szCs w:val="28"/>
        </w:rPr>
        <w:t xml:space="preserve">, В.І. Луговий, М.Р. </w:t>
      </w:r>
      <w:proofErr w:type="spellStart"/>
      <w:r w:rsidRPr="00C215C3">
        <w:rPr>
          <w:rFonts w:ascii="Times New Roman" w:eastAsia="Times New Roman" w:hAnsi="Times New Roman" w:cs="Times New Roman"/>
          <w:sz w:val="28"/>
          <w:szCs w:val="28"/>
        </w:rPr>
        <w:t>Мруга</w:t>
      </w:r>
      <w:proofErr w:type="spellEnd"/>
      <w:r w:rsidRPr="00C215C3">
        <w:rPr>
          <w:rFonts w:ascii="Times New Roman" w:eastAsia="Times New Roman" w:hAnsi="Times New Roman" w:cs="Times New Roman"/>
          <w:sz w:val="28"/>
          <w:szCs w:val="28"/>
        </w:rPr>
        <w:t xml:space="preserve">, Ю.М. </w:t>
      </w:r>
      <w:proofErr w:type="spellStart"/>
      <w:r w:rsidRPr="00C215C3">
        <w:rPr>
          <w:rFonts w:ascii="Times New Roman" w:eastAsia="Times New Roman" w:hAnsi="Times New Roman" w:cs="Times New Roman"/>
          <w:sz w:val="28"/>
          <w:szCs w:val="28"/>
        </w:rPr>
        <w:t>Рашкевич</w:t>
      </w:r>
      <w:proofErr w:type="spellEnd"/>
      <w:r w:rsidRPr="00C215C3">
        <w:rPr>
          <w:rFonts w:ascii="Times New Roman" w:eastAsia="Times New Roman" w:hAnsi="Times New Roman" w:cs="Times New Roman"/>
          <w:sz w:val="28"/>
          <w:szCs w:val="28"/>
        </w:rPr>
        <w:t xml:space="preserve">, І.М. Сікорська, А.В. </w:t>
      </w:r>
      <w:proofErr w:type="spellStart"/>
      <w:r w:rsidRPr="00C215C3">
        <w:rPr>
          <w:rFonts w:ascii="Times New Roman" w:eastAsia="Times New Roman" w:hAnsi="Times New Roman" w:cs="Times New Roman"/>
          <w:sz w:val="28"/>
          <w:szCs w:val="28"/>
        </w:rPr>
        <w:t>Ставицький</w:t>
      </w:r>
      <w:proofErr w:type="spellEnd"/>
      <w:r w:rsidRPr="00C215C3">
        <w:rPr>
          <w:rFonts w:ascii="Times New Roman" w:eastAsia="Times New Roman" w:hAnsi="Times New Roman" w:cs="Times New Roman"/>
          <w:sz w:val="28"/>
          <w:szCs w:val="28"/>
        </w:rPr>
        <w:t xml:space="preserve">, Ж.В. </w:t>
      </w:r>
      <w:proofErr w:type="spellStart"/>
      <w:r w:rsidRPr="00C215C3">
        <w:rPr>
          <w:rFonts w:ascii="Times New Roman" w:eastAsia="Times New Roman" w:hAnsi="Times New Roman" w:cs="Times New Roman"/>
          <w:sz w:val="28"/>
          <w:szCs w:val="28"/>
        </w:rPr>
        <w:t>Таланова</w:t>
      </w:r>
      <w:proofErr w:type="spellEnd"/>
      <w:r w:rsidRPr="00C215C3">
        <w:rPr>
          <w:rFonts w:ascii="Times New Roman" w:eastAsia="Times New Roman" w:hAnsi="Times New Roman" w:cs="Times New Roman"/>
          <w:sz w:val="28"/>
          <w:szCs w:val="28"/>
        </w:rPr>
        <w:t xml:space="preserve">, С.П. </w:t>
      </w:r>
      <w:proofErr w:type="spellStart"/>
      <w:r w:rsidRPr="00C215C3">
        <w:rPr>
          <w:rFonts w:ascii="Times New Roman" w:eastAsia="Times New Roman" w:hAnsi="Times New Roman" w:cs="Times New Roman"/>
          <w:sz w:val="28"/>
          <w:szCs w:val="28"/>
        </w:rPr>
        <w:t>Шитікова</w:t>
      </w:r>
      <w:proofErr w:type="spellEnd"/>
      <w:r w:rsidRPr="00C215C3">
        <w:rPr>
          <w:rFonts w:ascii="Times New Roman" w:eastAsia="Times New Roman" w:hAnsi="Times New Roman" w:cs="Times New Roman"/>
          <w:sz w:val="28"/>
          <w:szCs w:val="28"/>
        </w:rPr>
        <w:t xml:space="preserve"> / За ред. В.Г. Кременя, В.Є. Бахрушина, Ю.М. </w:t>
      </w:r>
      <w:proofErr w:type="spellStart"/>
      <w:r w:rsidRPr="00C215C3">
        <w:rPr>
          <w:rFonts w:ascii="Times New Roman" w:eastAsia="Times New Roman" w:hAnsi="Times New Roman" w:cs="Times New Roman"/>
          <w:sz w:val="28"/>
          <w:szCs w:val="28"/>
        </w:rPr>
        <w:t>Рашкевича</w:t>
      </w:r>
      <w:proofErr w:type="spellEnd"/>
      <w:r w:rsidRPr="00C215C3">
        <w:rPr>
          <w:rFonts w:ascii="Times New Roman" w:eastAsia="Times New Roman" w:hAnsi="Times New Roman" w:cs="Times New Roman"/>
          <w:sz w:val="28"/>
          <w:szCs w:val="28"/>
        </w:rPr>
        <w:t xml:space="preserve">. 2024. – 114 с – URL: https://erasmusplus.org.ua/wp-content/uploads/2024/10/glosarijvo_2024_here_neo_ivo_napn_mon_30.09.2024.pdf.  </w:t>
      </w:r>
    </w:p>
    <w:p w14:paraId="2A4E2F7E" w14:textId="7D1BE716"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14. 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 2(9). С. 50–66.: URL: https://science.iea.gov.ua/wp-content/uploads/2020/10/4_Bakhrushin_29_2020_50_66.pdf.</w:t>
      </w:r>
    </w:p>
    <w:p w14:paraId="1480CD1E" w14:textId="327D2BBB"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15. </w:t>
      </w:r>
      <w:proofErr w:type="spellStart"/>
      <w:r w:rsidRPr="00C215C3">
        <w:rPr>
          <w:rFonts w:ascii="Times New Roman" w:eastAsia="Times New Roman" w:hAnsi="Times New Roman" w:cs="Times New Roman"/>
          <w:sz w:val="28"/>
          <w:szCs w:val="28"/>
        </w:rPr>
        <w:t>Рашкевич</w:t>
      </w:r>
      <w:proofErr w:type="spellEnd"/>
      <w:r w:rsidRPr="00C215C3">
        <w:rPr>
          <w:rFonts w:ascii="Times New Roman" w:eastAsia="Times New Roman" w:hAnsi="Times New Roman" w:cs="Times New Roman"/>
          <w:sz w:val="28"/>
          <w:szCs w:val="28"/>
        </w:rPr>
        <w:t xml:space="preserve"> Ю.М. Болонський процес: історія, стан та перспективи. Освітня аналітика України” • 2018, № 3 (4), С. 5–16 – URL: https://science.iea.gov.ua/wp-content/uploads/2018/12/5_16_Rashkevich.pdf </w:t>
      </w:r>
    </w:p>
    <w:p w14:paraId="2C49B14C" w14:textId="07037EC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16. Розвиток системи забезпечення якості вищої освіти в Україні: інформаційно-аналітичний огляд – URL:   https://lib.iitta.gov.ua/9412/1/%D0%A0%D0%BE%D0%B7%D0%B2%D0%B8%D1%82%D0%BE%D0%BA_%D1%81%D0%B8%D1%81%D1%82%D0%B5%D0%BC%D0%B8_%D0%B7%D0%B0%D0%B1%D0%B5%D0%B7%D0%BF_%D1%8F%D0%BA%D0%BE%D1%81%D1%82%D0%B8.pdf</w:t>
      </w:r>
    </w:p>
    <w:p w14:paraId="22236955" w14:textId="2C23439A"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17. Розроблення освітніх програм: методичні рекомендації / </w:t>
      </w:r>
      <w:proofErr w:type="spellStart"/>
      <w:r w:rsidRPr="00C215C3">
        <w:rPr>
          <w:rFonts w:ascii="Times New Roman" w:eastAsia="Times New Roman" w:hAnsi="Times New Roman" w:cs="Times New Roman"/>
          <w:sz w:val="28"/>
          <w:szCs w:val="28"/>
        </w:rPr>
        <w:t>Авт</w:t>
      </w:r>
      <w:proofErr w:type="spellEnd"/>
      <w:r w:rsidRPr="00C215C3">
        <w:rPr>
          <w:rFonts w:ascii="Times New Roman" w:eastAsia="Times New Roman" w:hAnsi="Times New Roman" w:cs="Times New Roman"/>
          <w:sz w:val="28"/>
          <w:szCs w:val="28"/>
        </w:rPr>
        <w:t xml:space="preserve">.: В. М. Захарченко, В. І. Луговий, Ю.М. </w:t>
      </w:r>
      <w:proofErr w:type="spellStart"/>
      <w:r w:rsidRPr="00C215C3">
        <w:rPr>
          <w:rFonts w:ascii="Times New Roman" w:eastAsia="Times New Roman" w:hAnsi="Times New Roman" w:cs="Times New Roman"/>
          <w:sz w:val="28"/>
          <w:szCs w:val="28"/>
        </w:rPr>
        <w:t>Рашкевич</w:t>
      </w:r>
      <w:proofErr w:type="spellEnd"/>
      <w:r w:rsidRPr="00C215C3">
        <w:rPr>
          <w:rFonts w:ascii="Times New Roman" w:eastAsia="Times New Roman" w:hAnsi="Times New Roman" w:cs="Times New Roman"/>
          <w:sz w:val="28"/>
          <w:szCs w:val="28"/>
        </w:rPr>
        <w:t xml:space="preserve">, Ж.В. </w:t>
      </w:r>
      <w:proofErr w:type="spellStart"/>
      <w:r w:rsidRPr="00C215C3">
        <w:rPr>
          <w:rFonts w:ascii="Times New Roman" w:eastAsia="Times New Roman" w:hAnsi="Times New Roman" w:cs="Times New Roman"/>
          <w:sz w:val="28"/>
          <w:szCs w:val="28"/>
        </w:rPr>
        <w:t>Таланова</w:t>
      </w:r>
      <w:proofErr w:type="spellEnd"/>
      <w:r w:rsidRPr="00C215C3">
        <w:rPr>
          <w:rFonts w:ascii="Times New Roman" w:eastAsia="Times New Roman" w:hAnsi="Times New Roman" w:cs="Times New Roman"/>
          <w:sz w:val="28"/>
          <w:szCs w:val="28"/>
        </w:rPr>
        <w:t xml:space="preserve"> / За ред. В.Г. Кременя. – Київ : ДП «НВЦ «Пріоритети», 2014. – 120 с. – URL: https://erasmusplus.org.ua/wp-content/uploads/2015/04/Rozroblennya_osv_program.pdf</w:t>
      </w:r>
    </w:p>
    <w:p w14:paraId="438CA89C" w14:textId="77777777" w:rsidR="000345E7" w:rsidRPr="00C215C3" w:rsidRDefault="0092000C" w:rsidP="00C215C3">
      <w:pPr>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18. Методичні рекомендації щодо розроблення стандартів вищої освіти. Затверджені Наказом Міністерства освіти і науки України від 27.03.2025 </w:t>
      </w:r>
      <w:proofErr w:type="spellStart"/>
      <w:r w:rsidRPr="00C215C3">
        <w:rPr>
          <w:rFonts w:ascii="Times New Roman" w:eastAsia="Times New Roman" w:hAnsi="Times New Roman" w:cs="Times New Roman"/>
          <w:sz w:val="28"/>
          <w:szCs w:val="28"/>
        </w:rPr>
        <w:t>No</w:t>
      </w:r>
      <w:proofErr w:type="spellEnd"/>
      <w:r w:rsidRPr="00C215C3">
        <w:rPr>
          <w:rFonts w:ascii="Times New Roman" w:eastAsia="Times New Roman" w:hAnsi="Times New Roman" w:cs="Times New Roman"/>
          <w:sz w:val="28"/>
          <w:szCs w:val="28"/>
        </w:rPr>
        <w:t xml:space="preserve"> 512 (у редакції наказу Міністерства освіти і науки України 11.05.2026 </w:t>
      </w:r>
      <w:proofErr w:type="spellStart"/>
      <w:r w:rsidRPr="00C215C3">
        <w:rPr>
          <w:rFonts w:ascii="Times New Roman" w:eastAsia="Times New Roman" w:hAnsi="Times New Roman" w:cs="Times New Roman"/>
          <w:sz w:val="28"/>
          <w:szCs w:val="28"/>
        </w:rPr>
        <w:t>No</w:t>
      </w:r>
      <w:proofErr w:type="spellEnd"/>
      <w:r w:rsidRPr="00C215C3">
        <w:rPr>
          <w:rFonts w:ascii="Times New Roman" w:eastAsia="Times New Roman" w:hAnsi="Times New Roman" w:cs="Times New Roman"/>
          <w:sz w:val="28"/>
          <w:szCs w:val="28"/>
        </w:rPr>
        <w:t xml:space="preserve"> 760) - URL: </w:t>
      </w:r>
      <w:hyperlink r:id="rId21">
        <w:r w:rsidRPr="00C215C3">
          <w:rPr>
            <w:rFonts w:ascii="Times New Roman" w:eastAsia="Times New Roman" w:hAnsi="Times New Roman" w:cs="Times New Roman"/>
            <w:color w:val="1155CC"/>
            <w:sz w:val="28"/>
            <w:szCs w:val="28"/>
            <w:u w:val="single"/>
          </w:rPr>
          <w:t>https://mon.gov.ua/static-objects/mon/sites/1/vishcha-osvita/2026/05/metodicni-zmini.pdf</w:t>
        </w:r>
      </w:hyperlink>
    </w:p>
    <w:p w14:paraId="2A38C27D" w14:textId="77777777" w:rsidR="000345E7" w:rsidRPr="00C215C3" w:rsidRDefault="0092000C" w:rsidP="00C215C3">
      <w:pPr>
        <w:spacing w:after="0" w:line="240" w:lineRule="auto"/>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 </w:t>
      </w:r>
    </w:p>
    <w:p w14:paraId="5E8A10D2" w14:textId="77777777" w:rsidR="000345E7" w:rsidRPr="00C215C3" w:rsidRDefault="0092000C" w:rsidP="00C215C3">
      <w:pPr>
        <w:spacing w:after="0" w:line="240" w:lineRule="auto"/>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 </w:t>
      </w:r>
    </w:p>
    <w:p w14:paraId="71B43934" w14:textId="77777777" w:rsidR="000345E7" w:rsidRPr="00C215C3" w:rsidRDefault="0092000C" w:rsidP="00C215C3">
      <w:pPr>
        <w:spacing w:after="0" w:line="240" w:lineRule="auto"/>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Генеральний директор директорату</w:t>
      </w:r>
    </w:p>
    <w:p w14:paraId="2A0375D4" w14:textId="158D2392" w:rsidR="000345E7" w:rsidRPr="00C215C3" w:rsidRDefault="0092000C" w:rsidP="00C215C3">
      <w:pPr>
        <w:spacing w:after="0" w:line="240" w:lineRule="auto"/>
        <w:jc w:val="both"/>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t>вищої  освіти та освіти дорослих</w:t>
      </w:r>
      <w:r w:rsidR="00C215C3">
        <w:rPr>
          <w:rFonts w:ascii="Times New Roman" w:eastAsia="Times New Roman" w:hAnsi="Times New Roman" w:cs="Times New Roman"/>
          <w:b/>
          <w:bCs/>
          <w:sz w:val="28"/>
          <w:szCs w:val="28"/>
        </w:rPr>
        <w:tab/>
      </w:r>
      <w:r w:rsidR="00C215C3">
        <w:rPr>
          <w:rFonts w:ascii="Times New Roman" w:eastAsia="Times New Roman" w:hAnsi="Times New Roman" w:cs="Times New Roman"/>
          <w:b/>
          <w:bCs/>
          <w:sz w:val="28"/>
          <w:szCs w:val="28"/>
        </w:rPr>
        <w:tab/>
      </w:r>
      <w:r w:rsidR="00C215C3">
        <w:rPr>
          <w:rFonts w:ascii="Times New Roman" w:eastAsia="Times New Roman" w:hAnsi="Times New Roman" w:cs="Times New Roman"/>
          <w:b/>
          <w:bCs/>
          <w:sz w:val="28"/>
          <w:szCs w:val="28"/>
        </w:rPr>
        <w:tab/>
      </w:r>
      <w:r w:rsidR="00C215C3">
        <w:rPr>
          <w:rFonts w:ascii="Times New Roman" w:eastAsia="Times New Roman" w:hAnsi="Times New Roman" w:cs="Times New Roman"/>
          <w:b/>
          <w:bCs/>
          <w:sz w:val="28"/>
          <w:szCs w:val="28"/>
        </w:rPr>
        <w:tab/>
      </w:r>
      <w:r w:rsidR="00C215C3">
        <w:rPr>
          <w:rFonts w:ascii="Times New Roman" w:eastAsia="Times New Roman" w:hAnsi="Times New Roman" w:cs="Times New Roman"/>
          <w:b/>
          <w:bCs/>
          <w:sz w:val="28"/>
          <w:szCs w:val="28"/>
        </w:rPr>
        <w:tab/>
      </w:r>
      <w:r w:rsidR="00C215C3">
        <w:rPr>
          <w:rFonts w:ascii="Times New Roman" w:eastAsia="Times New Roman" w:hAnsi="Times New Roman" w:cs="Times New Roman"/>
          <w:b/>
          <w:bCs/>
          <w:sz w:val="28"/>
          <w:szCs w:val="28"/>
          <w:lang w:val="uk-UA"/>
        </w:rPr>
        <w:t xml:space="preserve">      </w:t>
      </w:r>
      <w:r w:rsidRPr="00C215C3">
        <w:rPr>
          <w:rFonts w:ascii="Times New Roman" w:eastAsia="Times New Roman" w:hAnsi="Times New Roman" w:cs="Times New Roman"/>
          <w:b/>
          <w:bCs/>
          <w:sz w:val="28"/>
          <w:szCs w:val="28"/>
        </w:rPr>
        <w:t>Олег ШАРОВ</w:t>
      </w:r>
    </w:p>
    <w:p w14:paraId="61CC1C42" w14:textId="77777777" w:rsidR="000345E7" w:rsidRPr="00C215C3" w:rsidRDefault="0092000C" w:rsidP="00C215C3">
      <w:pPr>
        <w:spacing w:after="0" w:line="240" w:lineRule="auto"/>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 </w:t>
      </w:r>
    </w:p>
    <w:p w14:paraId="6E64EC70" w14:textId="1FF15BA1" w:rsidR="000345E7" w:rsidRDefault="000345E7" w:rsidP="00C215C3">
      <w:pPr>
        <w:spacing w:after="0" w:line="240" w:lineRule="auto"/>
        <w:rPr>
          <w:rFonts w:ascii="Times New Roman" w:eastAsia="Times New Roman" w:hAnsi="Times New Roman" w:cs="Times New Roman"/>
          <w:sz w:val="28"/>
          <w:szCs w:val="28"/>
        </w:rPr>
      </w:pPr>
    </w:p>
    <w:p w14:paraId="01A71E72" w14:textId="3C90AEE8" w:rsidR="00C215C3" w:rsidRDefault="00C215C3" w:rsidP="00C215C3">
      <w:pPr>
        <w:spacing w:after="0" w:line="240" w:lineRule="auto"/>
        <w:rPr>
          <w:rFonts w:ascii="Times New Roman" w:eastAsia="Times New Roman" w:hAnsi="Times New Roman" w:cs="Times New Roman"/>
          <w:sz w:val="28"/>
          <w:szCs w:val="28"/>
        </w:rPr>
      </w:pPr>
      <w:bookmarkStart w:id="1" w:name="_GoBack"/>
      <w:bookmarkEnd w:id="1"/>
    </w:p>
    <w:p w14:paraId="1592DB77" w14:textId="4F30BA96" w:rsidR="00C215C3" w:rsidRDefault="00C215C3" w:rsidP="00C215C3">
      <w:pPr>
        <w:spacing w:after="0" w:line="240" w:lineRule="auto"/>
        <w:rPr>
          <w:rFonts w:ascii="Times New Roman" w:eastAsia="Times New Roman" w:hAnsi="Times New Roman" w:cs="Times New Roman"/>
          <w:sz w:val="28"/>
          <w:szCs w:val="28"/>
        </w:rPr>
      </w:pPr>
    </w:p>
    <w:p w14:paraId="1B72F5C5" w14:textId="38C7CDC5" w:rsidR="00C215C3" w:rsidRDefault="00C215C3" w:rsidP="00C215C3">
      <w:pPr>
        <w:spacing w:after="0" w:line="240" w:lineRule="auto"/>
        <w:rPr>
          <w:rFonts w:ascii="Times New Roman" w:eastAsia="Times New Roman" w:hAnsi="Times New Roman" w:cs="Times New Roman"/>
          <w:sz w:val="28"/>
          <w:szCs w:val="28"/>
        </w:rPr>
      </w:pPr>
    </w:p>
    <w:p w14:paraId="642DC718" w14:textId="77777777" w:rsidR="00C215C3" w:rsidRPr="00C215C3" w:rsidRDefault="00C215C3" w:rsidP="00C215C3">
      <w:pPr>
        <w:spacing w:after="0" w:line="240" w:lineRule="auto"/>
        <w:rPr>
          <w:rFonts w:ascii="Times New Roman" w:eastAsia="Times New Roman" w:hAnsi="Times New Roman" w:cs="Times New Roman"/>
          <w:sz w:val="28"/>
          <w:szCs w:val="28"/>
        </w:rPr>
      </w:pPr>
    </w:p>
    <w:p w14:paraId="30CF6413" w14:textId="77777777" w:rsidR="000345E7" w:rsidRPr="00C215C3" w:rsidRDefault="0092000C" w:rsidP="00C215C3">
      <w:pPr>
        <w:spacing w:after="0" w:line="240" w:lineRule="auto"/>
        <w:ind w:firstLine="567"/>
        <w:rPr>
          <w:rFonts w:ascii="Times New Roman" w:eastAsia="Times New Roman" w:hAnsi="Times New Roman" w:cs="Times New Roman"/>
          <w:b/>
          <w:bCs/>
          <w:sz w:val="28"/>
          <w:szCs w:val="28"/>
        </w:rPr>
      </w:pPr>
      <w:r w:rsidRPr="00C215C3">
        <w:rPr>
          <w:rFonts w:ascii="Times New Roman" w:eastAsia="Times New Roman" w:hAnsi="Times New Roman" w:cs="Times New Roman"/>
          <w:b/>
          <w:bCs/>
          <w:sz w:val="28"/>
          <w:szCs w:val="28"/>
        </w:rPr>
        <w:lastRenderedPageBreak/>
        <w:t>Пояснювальна записка</w:t>
      </w:r>
    </w:p>
    <w:p w14:paraId="1F3EE939" w14:textId="77777777" w:rsidR="000345E7" w:rsidRPr="00C215C3" w:rsidRDefault="000345E7" w:rsidP="00C215C3">
      <w:pPr>
        <w:spacing w:after="0" w:line="240" w:lineRule="auto"/>
        <w:ind w:firstLine="20"/>
        <w:jc w:val="both"/>
        <w:rPr>
          <w:rFonts w:ascii="Times New Roman" w:eastAsia="Times New Roman" w:hAnsi="Times New Roman" w:cs="Times New Roman"/>
          <w:sz w:val="28"/>
          <w:szCs w:val="28"/>
        </w:rPr>
      </w:pPr>
    </w:p>
    <w:p w14:paraId="4B85EBA6" w14:textId="76CD205C" w:rsidR="000345E7" w:rsidRPr="00C215C3" w:rsidRDefault="0092000C" w:rsidP="00C215C3">
      <w:pPr>
        <w:spacing w:after="0" w:line="240" w:lineRule="auto"/>
        <w:ind w:firstLine="709"/>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Стандарт вищої освіти визначає наступні вимоги до освітніх програм підготовки бакалаврів зі спеціальності G7 Автоматизація, комп’ютерно-інтегровані технології та робототехніка:</w:t>
      </w:r>
    </w:p>
    <w:p w14:paraId="6BAE2521" w14:textId="447B7320" w:rsidR="000345E7" w:rsidRPr="00C215C3" w:rsidRDefault="0092000C" w:rsidP="00C215C3">
      <w:pPr>
        <w:shd w:val="clear" w:color="auto" w:fill="FFFFFF"/>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обсяг кредитів ЄКТС, необхідний для здобуття зазначеного вище ступеня;</w:t>
      </w:r>
    </w:p>
    <w:p w14:paraId="12D35D6D" w14:textId="286080C9" w:rsidR="000345E7" w:rsidRPr="00C215C3" w:rsidRDefault="0092000C" w:rsidP="00C215C3">
      <w:pPr>
        <w:shd w:val="clear" w:color="auto" w:fill="FFFFFF"/>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мінімальний обсяг практичної підготовки для освітньо-професійних програм у кредитах ЄКТС, у т. ч. мінімальний обсяг практики на підприємствах, в установах та організаціях;</w:t>
      </w:r>
    </w:p>
    <w:p w14:paraId="51B3CA94" w14:textId="4990DE97" w:rsidR="000345E7" w:rsidRPr="00C215C3" w:rsidRDefault="0092000C" w:rsidP="00C215C3">
      <w:pPr>
        <w:shd w:val="clear" w:color="auto" w:fill="FFFFFF"/>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опис предметної  області, що містить:</w:t>
      </w:r>
    </w:p>
    <w:p w14:paraId="796F8181" w14:textId="03217103" w:rsidR="000345E7" w:rsidRPr="00C215C3" w:rsidRDefault="0092000C" w:rsidP="00C215C3">
      <w:pPr>
        <w:shd w:val="clear" w:color="auto" w:fill="FFFFFF"/>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інформацію про об’єкт (об’єкти) вивчення та/або діяльності;</w:t>
      </w:r>
    </w:p>
    <w:p w14:paraId="45C827BA" w14:textId="1A936602" w:rsidR="000345E7" w:rsidRPr="00C215C3" w:rsidRDefault="0092000C" w:rsidP="00C215C3">
      <w:pPr>
        <w:shd w:val="clear" w:color="auto" w:fill="FFFFFF"/>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теоретичний зміст;</w:t>
      </w:r>
    </w:p>
    <w:p w14:paraId="2AA8D9C5" w14:textId="0E3FC1DD" w:rsidR="000345E7" w:rsidRPr="00C215C3" w:rsidRDefault="0092000C" w:rsidP="00C215C3">
      <w:pPr>
        <w:shd w:val="clear" w:color="auto" w:fill="FFFFFF"/>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методи, методики та технології, необхідні для практичного використання;</w:t>
      </w:r>
    </w:p>
    <w:p w14:paraId="2AB7342F" w14:textId="0A5A91F1" w:rsidR="000345E7" w:rsidRPr="00C215C3" w:rsidRDefault="0092000C" w:rsidP="00C215C3">
      <w:pPr>
        <w:shd w:val="clear" w:color="auto" w:fill="FFFFFF"/>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інструменти та обладнання, які випускник повинен вміти використовувати у своїй професійній діяльності;</w:t>
      </w:r>
    </w:p>
    <w:p w14:paraId="5159ABD7" w14:textId="04521E30" w:rsidR="000345E7" w:rsidRPr="00C215C3" w:rsidRDefault="0092000C" w:rsidP="00C215C3">
      <w:pPr>
        <w:shd w:val="clear" w:color="auto" w:fill="FFFFFF"/>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вимоги до освіти осіб, які можуть розпочати навчання за цією програмою;</w:t>
      </w:r>
    </w:p>
    <w:p w14:paraId="78223CDB" w14:textId="776EEDA8" w:rsidR="000345E7" w:rsidRPr="00C215C3" w:rsidRDefault="0092000C" w:rsidP="00C215C3">
      <w:pPr>
        <w:shd w:val="clear" w:color="auto" w:fill="FFFFFF"/>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перелік обов’язкових компетентностей випускника;</w:t>
      </w:r>
    </w:p>
    <w:p w14:paraId="54859106" w14:textId="110EB2F2" w:rsidR="000345E7" w:rsidRPr="00C215C3" w:rsidRDefault="0092000C" w:rsidP="00C215C3">
      <w:pPr>
        <w:shd w:val="clear" w:color="auto" w:fill="FFFFFF"/>
        <w:spacing w:after="0" w:line="240" w:lineRule="auto"/>
        <w:ind w:firstLine="567"/>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форму (форми) атестації здобувачів вищої освіти.</w:t>
      </w:r>
    </w:p>
    <w:p w14:paraId="23196993" w14:textId="77777777" w:rsidR="000345E7" w:rsidRPr="00C215C3" w:rsidRDefault="0092000C" w:rsidP="00C215C3">
      <w:pPr>
        <w:spacing w:after="0" w:line="240" w:lineRule="auto"/>
        <w:ind w:firstLine="20"/>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 </w:t>
      </w:r>
    </w:p>
    <w:p w14:paraId="20F3F071" w14:textId="77777777" w:rsidR="000345E7" w:rsidRPr="00C215C3" w:rsidRDefault="0092000C" w:rsidP="00C215C3">
      <w:pPr>
        <w:spacing w:after="0" w:line="240" w:lineRule="auto"/>
        <w:ind w:firstLine="709"/>
        <w:jc w:val="both"/>
        <w:rPr>
          <w:rFonts w:ascii="Times New Roman" w:eastAsia="Times New Roman" w:hAnsi="Times New Roman" w:cs="Times New Roman"/>
          <w:sz w:val="28"/>
          <w:szCs w:val="28"/>
        </w:rPr>
      </w:pPr>
      <w:r w:rsidRPr="00C215C3">
        <w:rPr>
          <w:rFonts w:ascii="Times New Roman" w:eastAsia="Times New Roman" w:hAnsi="Times New Roman" w:cs="Times New Roman"/>
          <w:sz w:val="28"/>
          <w:szCs w:val="28"/>
        </w:rPr>
        <w:t xml:space="preserve">Заклад вищої освіти самостійно визначає перелік дисциплін, практик та інших видів освітньої діяльності, необхідний для набуття визначених Стандартом компетентностей. Заклади вищої освіти при формуванні освітніх програм надають програмні результати навчання та можуть задавати додаткові вимоги до компетентностей, які за рівнем складності відповідають вимогам Національної рамки кваліфікацій, застосовують певні теорії, методи та інструменти очікуваної професійної діяльності. Для забезпечення системності та ідентичності під час опису програмних результатів навчання рекомендовано використовувати одну із визнаних класифікацій, зокрема за авторством Б. </w:t>
      </w:r>
      <w:proofErr w:type="spellStart"/>
      <w:r w:rsidRPr="00C215C3">
        <w:rPr>
          <w:rFonts w:ascii="Times New Roman" w:eastAsia="Times New Roman" w:hAnsi="Times New Roman" w:cs="Times New Roman"/>
          <w:sz w:val="28"/>
          <w:szCs w:val="28"/>
        </w:rPr>
        <w:t>Блума</w:t>
      </w:r>
      <w:proofErr w:type="spellEnd"/>
      <w:r w:rsidRPr="00C215C3">
        <w:rPr>
          <w:rFonts w:ascii="Times New Roman" w:eastAsia="Times New Roman" w:hAnsi="Times New Roman" w:cs="Times New Roman"/>
          <w:sz w:val="28"/>
          <w:szCs w:val="28"/>
        </w:rPr>
        <w:t>.</w:t>
      </w:r>
    </w:p>
    <w:p w14:paraId="495BCFD4" w14:textId="77777777" w:rsidR="000345E7" w:rsidRPr="00C215C3" w:rsidRDefault="0092000C" w:rsidP="00C215C3">
      <w:pPr>
        <w:spacing w:after="0" w:line="240" w:lineRule="auto"/>
        <w:ind w:firstLine="709"/>
        <w:jc w:val="both"/>
        <w:rPr>
          <w:rFonts w:ascii="Times New Roman" w:eastAsia="Times New Roman" w:hAnsi="Times New Roman" w:cs="Times New Roman"/>
          <w:sz w:val="28"/>
          <w:szCs w:val="28"/>
        </w:rPr>
        <w:sectPr w:rsidR="000345E7" w:rsidRPr="00C215C3" w:rsidSect="00C215C3">
          <w:pgSz w:w="11906" w:h="16838"/>
          <w:pgMar w:top="1134" w:right="707" w:bottom="1134" w:left="1560" w:header="708" w:footer="708" w:gutter="0"/>
          <w:cols w:space="720"/>
        </w:sectPr>
      </w:pPr>
      <w:r w:rsidRPr="00C215C3">
        <w:rPr>
          <w:rFonts w:ascii="Times New Roman" w:eastAsia="Times New Roman" w:hAnsi="Times New Roman" w:cs="Times New Roman"/>
          <w:sz w:val="28"/>
          <w:szCs w:val="28"/>
        </w:rPr>
        <w:t>Випускники можуть працювати на первинних посадах за професіями згідно освітньої кваліфікації бакалавра з автоматизації, комп’ютерно-інтегрованих технологій та робототехніки, у відповідності до діючого Національного класифікатора професій України.</w:t>
      </w:r>
    </w:p>
    <w:p w14:paraId="6240DB5E" w14:textId="77777777" w:rsidR="000345E7" w:rsidRPr="00C505A7" w:rsidRDefault="0092000C" w:rsidP="00C505A7">
      <w:pPr>
        <w:spacing w:after="0" w:line="240" w:lineRule="auto"/>
        <w:ind w:firstLine="567"/>
        <w:jc w:val="center"/>
        <w:rPr>
          <w:rFonts w:ascii="Times New Roman" w:eastAsia="Times New Roman" w:hAnsi="Times New Roman" w:cs="Times New Roman"/>
          <w:sz w:val="28"/>
          <w:szCs w:val="28"/>
        </w:rPr>
      </w:pPr>
      <w:r w:rsidRPr="00C505A7">
        <w:rPr>
          <w:rFonts w:ascii="Times New Roman" w:eastAsia="Times New Roman" w:hAnsi="Times New Roman" w:cs="Times New Roman"/>
          <w:b/>
          <w:bCs/>
          <w:color w:val="000000"/>
          <w:sz w:val="28"/>
          <w:szCs w:val="28"/>
        </w:rPr>
        <w:lastRenderedPageBreak/>
        <w:t>Матриця відповідності визначених Стандартом компетентностей дескрипторам НРК</w:t>
      </w:r>
    </w:p>
    <w:p w14:paraId="6D2C9FCE" w14:textId="77777777" w:rsidR="000345E7" w:rsidRPr="00C215C3" w:rsidRDefault="000345E7" w:rsidP="00C215C3">
      <w:pPr>
        <w:spacing w:after="0" w:line="240" w:lineRule="auto"/>
        <w:rPr>
          <w:rFonts w:ascii="Times New Roman" w:eastAsia="Times New Roman" w:hAnsi="Times New Roman" w:cs="Times New Roman"/>
          <w:sz w:val="24"/>
          <w:szCs w:val="24"/>
        </w:rPr>
      </w:pPr>
    </w:p>
    <w:tbl>
      <w:tblPr>
        <w:tblStyle w:val="a8"/>
        <w:tblW w:w="14553" w:type="dxa"/>
        <w:tblInd w:w="0" w:type="dxa"/>
        <w:tblLayout w:type="fixed"/>
        <w:tblLook w:val="0400" w:firstRow="0" w:lastRow="0" w:firstColumn="0" w:lastColumn="0" w:noHBand="0" w:noVBand="1"/>
      </w:tblPr>
      <w:tblGrid>
        <w:gridCol w:w="3824"/>
        <w:gridCol w:w="2614"/>
        <w:gridCol w:w="3207"/>
        <w:gridCol w:w="2140"/>
        <w:gridCol w:w="2768"/>
      </w:tblGrid>
      <w:tr w:rsidR="000345E7" w:rsidRPr="00C505A7" w14:paraId="4AC4B546" w14:textId="77777777">
        <w:tc>
          <w:tcPr>
            <w:tcW w:w="3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FB88EF" w14:textId="77777777" w:rsidR="000345E7" w:rsidRPr="00C505A7" w:rsidRDefault="0092000C" w:rsidP="00C215C3">
            <w:pPr>
              <w:spacing w:after="0" w:line="240" w:lineRule="auto"/>
              <w:rPr>
                <w:rFonts w:ascii="Times New Roman" w:eastAsia="Times New Roman" w:hAnsi="Times New Roman" w:cs="Times New Roman"/>
              </w:rPr>
            </w:pPr>
            <w:r w:rsidRPr="00C505A7">
              <w:rPr>
                <w:rFonts w:ascii="Times New Roman" w:eastAsia="Times New Roman" w:hAnsi="Times New Roman" w:cs="Times New Roman"/>
                <w:color w:val="000000"/>
              </w:rPr>
              <w:t>Класифікація компетентностей за НРК</w:t>
            </w:r>
          </w:p>
        </w:tc>
        <w:tc>
          <w:tcPr>
            <w:tcW w:w="261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C136A1" w14:textId="77777777" w:rsidR="000345E7" w:rsidRPr="00C505A7" w:rsidRDefault="0092000C" w:rsidP="00C215C3">
            <w:pPr>
              <w:spacing w:after="0" w:line="240" w:lineRule="auto"/>
              <w:rPr>
                <w:rFonts w:ascii="Times New Roman" w:eastAsia="Times New Roman" w:hAnsi="Times New Roman" w:cs="Times New Roman"/>
                <w:color w:val="000000"/>
              </w:rPr>
            </w:pPr>
            <w:r w:rsidRPr="00C505A7">
              <w:rPr>
                <w:rFonts w:ascii="Times New Roman" w:eastAsia="Times New Roman" w:hAnsi="Times New Roman" w:cs="Times New Roman"/>
                <w:color w:val="000000"/>
              </w:rPr>
              <w:t xml:space="preserve">Знання </w:t>
            </w:r>
          </w:p>
          <w:p w14:paraId="6659975A" w14:textId="77777777" w:rsidR="000345E7" w:rsidRPr="00C505A7" w:rsidRDefault="0092000C" w:rsidP="00C215C3">
            <w:pPr>
              <w:spacing w:after="0" w:line="240" w:lineRule="auto"/>
              <w:rPr>
                <w:rFonts w:ascii="Times New Roman" w:eastAsia="Times New Roman" w:hAnsi="Times New Roman" w:cs="Times New Roman"/>
              </w:rPr>
            </w:pPr>
            <w:r w:rsidRPr="00C505A7">
              <w:rPr>
                <w:rFonts w:ascii="Times New Roman" w:eastAsia="Times New Roman" w:hAnsi="Times New Roman" w:cs="Times New Roman"/>
                <w:color w:val="000000"/>
              </w:rPr>
              <w:t>(Концептуальні наукові та практичні знання, критичне осмислення теорій, принципів, методів і понять у сфері професійної діяльності та/або навчання)</w:t>
            </w:r>
          </w:p>
        </w:tc>
        <w:tc>
          <w:tcPr>
            <w:tcW w:w="320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1041DF" w14:textId="77777777" w:rsidR="000345E7" w:rsidRPr="00C505A7" w:rsidRDefault="0092000C" w:rsidP="00C215C3">
            <w:pPr>
              <w:spacing w:after="0" w:line="240" w:lineRule="auto"/>
              <w:rPr>
                <w:rFonts w:ascii="Times New Roman" w:eastAsia="Times New Roman" w:hAnsi="Times New Roman" w:cs="Times New Roman"/>
              </w:rPr>
            </w:pPr>
            <w:r w:rsidRPr="00C505A7">
              <w:rPr>
                <w:rFonts w:ascii="Times New Roman" w:eastAsia="Times New Roman" w:hAnsi="Times New Roman" w:cs="Times New Roman"/>
                <w:color w:val="000000"/>
              </w:rPr>
              <w:t>Уміння, навички (поглиблені когнітивні та практичні уміння/навички, майстерність та інноваційність на рівні, необхідному для розв’язання складних спеціалізованих задач і практичних проблем у сфері професійної діяльності або навчання)</w:t>
            </w:r>
          </w:p>
        </w:tc>
        <w:tc>
          <w:tcPr>
            <w:tcW w:w="21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BBCA41" w14:textId="77777777" w:rsidR="000345E7" w:rsidRPr="00C505A7" w:rsidRDefault="0092000C" w:rsidP="00C215C3">
            <w:pPr>
              <w:spacing w:after="0" w:line="240" w:lineRule="auto"/>
              <w:rPr>
                <w:rFonts w:ascii="Times New Roman" w:eastAsia="Times New Roman" w:hAnsi="Times New Roman" w:cs="Times New Roman"/>
              </w:rPr>
            </w:pPr>
            <w:r w:rsidRPr="00C505A7">
              <w:rPr>
                <w:rFonts w:ascii="Times New Roman" w:eastAsia="Times New Roman" w:hAnsi="Times New Roman" w:cs="Times New Roman"/>
                <w:color w:val="000000"/>
              </w:rPr>
              <w:t>Комунікація</w:t>
            </w:r>
          </w:p>
          <w:p w14:paraId="274AC29B" w14:textId="77777777" w:rsidR="000345E7" w:rsidRPr="00C505A7" w:rsidRDefault="0092000C" w:rsidP="00C215C3">
            <w:pPr>
              <w:spacing w:after="0" w:line="240" w:lineRule="auto"/>
              <w:rPr>
                <w:rFonts w:ascii="Times New Roman" w:eastAsia="Times New Roman" w:hAnsi="Times New Roman" w:cs="Times New Roman"/>
              </w:rPr>
            </w:pPr>
            <w:r w:rsidRPr="00C505A7">
              <w:rPr>
                <w:rFonts w:ascii="Times New Roman" w:eastAsia="Times New Roman" w:hAnsi="Times New Roman" w:cs="Times New Roman"/>
                <w:color w:val="000000"/>
              </w:rPr>
              <w:t>(донесення до фахівців і нефахівців інформації, ідей, проблем, рішень, власного досвіду та аргументації </w:t>
            </w:r>
          </w:p>
          <w:p w14:paraId="7A18877A" w14:textId="77777777" w:rsidR="000345E7" w:rsidRPr="00C505A7" w:rsidRDefault="0092000C" w:rsidP="00C215C3">
            <w:pPr>
              <w:spacing w:after="0" w:line="240" w:lineRule="auto"/>
              <w:rPr>
                <w:rFonts w:ascii="Times New Roman" w:eastAsia="Times New Roman" w:hAnsi="Times New Roman" w:cs="Times New Roman"/>
              </w:rPr>
            </w:pPr>
            <w:r w:rsidRPr="00C505A7">
              <w:rPr>
                <w:rFonts w:ascii="Times New Roman" w:eastAsia="Times New Roman" w:hAnsi="Times New Roman" w:cs="Times New Roman"/>
                <w:color w:val="000000"/>
              </w:rPr>
              <w:t>збір, інтерпретація та застосування даних </w:t>
            </w:r>
          </w:p>
          <w:p w14:paraId="1A1244FD" w14:textId="77777777" w:rsidR="000345E7" w:rsidRPr="00C505A7" w:rsidRDefault="0092000C" w:rsidP="00C215C3">
            <w:pPr>
              <w:spacing w:after="0" w:line="240" w:lineRule="auto"/>
              <w:rPr>
                <w:rFonts w:ascii="Times New Roman" w:eastAsia="Times New Roman" w:hAnsi="Times New Roman" w:cs="Times New Roman"/>
              </w:rPr>
            </w:pPr>
            <w:r w:rsidRPr="00C505A7">
              <w:rPr>
                <w:rFonts w:ascii="Times New Roman" w:eastAsia="Times New Roman" w:hAnsi="Times New Roman" w:cs="Times New Roman"/>
                <w:color w:val="000000"/>
              </w:rPr>
              <w:t>спілкування з професійних питань, у тому числі іноземною мовою, усно та письмово)</w:t>
            </w:r>
          </w:p>
        </w:tc>
        <w:tc>
          <w:tcPr>
            <w:tcW w:w="276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ED6684" w14:textId="77777777" w:rsidR="000345E7" w:rsidRPr="00C505A7" w:rsidRDefault="0092000C" w:rsidP="00C215C3">
            <w:pPr>
              <w:spacing w:after="0" w:line="240" w:lineRule="auto"/>
              <w:rPr>
                <w:rFonts w:ascii="Times New Roman" w:eastAsia="Times New Roman" w:hAnsi="Times New Roman" w:cs="Times New Roman"/>
              </w:rPr>
            </w:pPr>
            <w:r w:rsidRPr="00C505A7">
              <w:rPr>
                <w:rFonts w:ascii="Times New Roman" w:eastAsia="Times New Roman" w:hAnsi="Times New Roman" w:cs="Times New Roman"/>
                <w:color w:val="000000"/>
              </w:rPr>
              <w:t>Відповідальність і автономія (управління складною технічною або професійною діяльністю чи проектами, </w:t>
            </w:r>
          </w:p>
          <w:p w14:paraId="3382B02B" w14:textId="77777777" w:rsidR="000345E7" w:rsidRPr="00C505A7" w:rsidRDefault="0092000C" w:rsidP="00C215C3">
            <w:pPr>
              <w:spacing w:after="0" w:line="240" w:lineRule="auto"/>
              <w:rPr>
                <w:rFonts w:ascii="Times New Roman" w:eastAsia="Times New Roman" w:hAnsi="Times New Roman" w:cs="Times New Roman"/>
              </w:rPr>
            </w:pPr>
            <w:r w:rsidRPr="00C505A7">
              <w:rPr>
                <w:rFonts w:ascii="Times New Roman" w:eastAsia="Times New Roman" w:hAnsi="Times New Roman" w:cs="Times New Roman"/>
                <w:color w:val="000000"/>
              </w:rPr>
              <w:t>спроможність нести відповідальність за вироблення та ухвалення рішень у непередбачуваних робочих та/або навчальних контекстах,</w:t>
            </w:r>
          </w:p>
          <w:p w14:paraId="37AD2FC6" w14:textId="77777777" w:rsidR="000345E7" w:rsidRPr="00C505A7" w:rsidRDefault="0092000C" w:rsidP="00C215C3">
            <w:pPr>
              <w:spacing w:after="0" w:line="240" w:lineRule="auto"/>
              <w:rPr>
                <w:rFonts w:ascii="Times New Roman" w:eastAsia="Times New Roman" w:hAnsi="Times New Roman" w:cs="Times New Roman"/>
              </w:rPr>
            </w:pPr>
            <w:r w:rsidRPr="00C505A7">
              <w:rPr>
                <w:rFonts w:ascii="Times New Roman" w:eastAsia="Times New Roman" w:hAnsi="Times New Roman" w:cs="Times New Roman"/>
                <w:color w:val="000000"/>
              </w:rPr>
              <w:t>формування суджень, що враховують соціальні, наукові та етичні аспекти ,</w:t>
            </w:r>
          </w:p>
          <w:p w14:paraId="0A0E83B8" w14:textId="77777777" w:rsidR="000345E7" w:rsidRPr="00C505A7" w:rsidRDefault="0092000C" w:rsidP="00C215C3">
            <w:pPr>
              <w:spacing w:after="0" w:line="240" w:lineRule="auto"/>
              <w:rPr>
                <w:rFonts w:ascii="Times New Roman" w:eastAsia="Times New Roman" w:hAnsi="Times New Roman" w:cs="Times New Roman"/>
              </w:rPr>
            </w:pPr>
            <w:r w:rsidRPr="00C505A7">
              <w:rPr>
                <w:rFonts w:ascii="Times New Roman" w:eastAsia="Times New Roman" w:hAnsi="Times New Roman" w:cs="Times New Roman"/>
                <w:color w:val="000000"/>
              </w:rPr>
              <w:t>організація та керівництво професійним розвитком осіб та груп </w:t>
            </w:r>
          </w:p>
          <w:p w14:paraId="69DFD394" w14:textId="77777777" w:rsidR="000345E7" w:rsidRPr="00C505A7" w:rsidRDefault="0092000C" w:rsidP="00C215C3">
            <w:pPr>
              <w:spacing w:after="0" w:line="240" w:lineRule="auto"/>
              <w:rPr>
                <w:rFonts w:ascii="Times New Roman" w:eastAsia="Times New Roman" w:hAnsi="Times New Roman" w:cs="Times New Roman"/>
                <w:color w:val="000000"/>
              </w:rPr>
            </w:pPr>
            <w:r w:rsidRPr="00C505A7">
              <w:rPr>
                <w:rFonts w:ascii="Times New Roman" w:eastAsia="Times New Roman" w:hAnsi="Times New Roman" w:cs="Times New Roman"/>
                <w:color w:val="000000"/>
              </w:rPr>
              <w:t>здатність продовжувати навчання із значним ступенем автономії)</w:t>
            </w:r>
          </w:p>
        </w:tc>
      </w:tr>
      <w:tr w:rsidR="000345E7" w:rsidRPr="00C505A7" w14:paraId="6249E3D7" w14:textId="77777777">
        <w:tc>
          <w:tcPr>
            <w:tcW w:w="14553" w:type="dxa"/>
            <w:gridSpan w:val="5"/>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6B1678"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b/>
                <w:bCs/>
                <w:color w:val="000000"/>
              </w:rPr>
              <w:t>Загальні  компетентності</w:t>
            </w:r>
          </w:p>
        </w:tc>
      </w:tr>
      <w:tr w:rsidR="000345E7" w:rsidRPr="00C505A7" w14:paraId="690AC5B9" w14:textId="77777777">
        <w:tc>
          <w:tcPr>
            <w:tcW w:w="3824"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69ED3" w14:textId="77777777" w:rsidR="000345E7" w:rsidRPr="00C505A7" w:rsidRDefault="0092000C" w:rsidP="00C215C3">
            <w:pPr>
              <w:spacing w:after="0" w:line="240" w:lineRule="auto"/>
              <w:jc w:val="both"/>
              <w:rPr>
                <w:rFonts w:ascii="Times New Roman" w:eastAsia="Times New Roman" w:hAnsi="Times New Roman" w:cs="Times New Roman"/>
              </w:rPr>
            </w:pPr>
            <w:r w:rsidRPr="00C505A7">
              <w:rPr>
                <w:rFonts w:ascii="Times New Roman" w:eastAsia="Times New Roman" w:hAnsi="Times New Roman" w:cs="Times New Roman"/>
              </w:rPr>
              <w:t xml:space="preserve">ЗК01. Здатність вільно спілкуватися українською мовою з професійних питань усно і письмово, структуровано, докладно та аргументовано висловлюватися зі складних тем, доносити власний досвід та аргументацію. </w:t>
            </w:r>
          </w:p>
        </w:tc>
        <w:tc>
          <w:tcPr>
            <w:tcW w:w="2614"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7D7D3" w14:textId="77777777" w:rsidR="000345E7" w:rsidRPr="00C505A7" w:rsidRDefault="000345E7" w:rsidP="00C215C3">
            <w:pPr>
              <w:spacing w:after="0" w:line="240" w:lineRule="auto"/>
              <w:jc w:val="center"/>
              <w:rPr>
                <w:rFonts w:ascii="Times New Roman" w:eastAsia="Times New Roman" w:hAnsi="Times New Roman" w:cs="Times New Roman"/>
                <w:color w:val="000000"/>
              </w:rPr>
            </w:pPr>
          </w:p>
        </w:tc>
        <w:tc>
          <w:tcPr>
            <w:tcW w:w="3207"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1F84F5" w14:textId="77777777" w:rsidR="000345E7" w:rsidRPr="00C505A7" w:rsidRDefault="000345E7" w:rsidP="00C215C3">
            <w:pPr>
              <w:spacing w:after="0" w:line="240" w:lineRule="auto"/>
              <w:jc w:val="center"/>
              <w:rPr>
                <w:rFonts w:ascii="Times New Roman" w:eastAsia="Times New Roman" w:hAnsi="Times New Roman" w:cs="Times New Roman"/>
                <w:color w:val="000000"/>
              </w:rPr>
            </w:pPr>
          </w:p>
        </w:tc>
        <w:tc>
          <w:tcPr>
            <w:tcW w:w="2140"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3C7389"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rPr>
              <w:t>+</w:t>
            </w:r>
          </w:p>
        </w:tc>
        <w:tc>
          <w:tcPr>
            <w:tcW w:w="2768"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92203"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rPr>
              <w:t>+</w:t>
            </w:r>
          </w:p>
        </w:tc>
      </w:tr>
      <w:tr w:rsidR="000345E7" w:rsidRPr="00C505A7" w14:paraId="2241BADC" w14:textId="77777777">
        <w:tc>
          <w:tcPr>
            <w:tcW w:w="3824"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503521" w14:textId="6C4898E6" w:rsidR="000345E7" w:rsidRPr="00C505A7" w:rsidRDefault="0092000C" w:rsidP="00C505A7">
            <w:pPr>
              <w:spacing w:after="0" w:line="240" w:lineRule="auto"/>
              <w:jc w:val="both"/>
              <w:rPr>
                <w:rFonts w:ascii="Times New Roman" w:eastAsia="Times New Roman" w:hAnsi="Times New Roman" w:cs="Times New Roman"/>
              </w:rPr>
            </w:pPr>
            <w:r w:rsidRPr="00C505A7">
              <w:rPr>
                <w:rFonts w:ascii="Times New Roman" w:eastAsia="Times New Roman" w:hAnsi="Times New Roman" w:cs="Times New Roman"/>
              </w:rPr>
              <w:t>ЗК02. Здатність спілкуватися з професійних питань іноземною мовою усно і письмово, що відповідає рівню не нижче В1</w:t>
            </w:r>
            <w:r w:rsidR="00C505A7" w:rsidRPr="00C505A7">
              <w:rPr>
                <w:rFonts w:ascii="Times New Roman" w:eastAsia="Times New Roman" w:hAnsi="Times New Roman" w:cs="Times New Roman"/>
                <w:lang w:val="uk-UA"/>
              </w:rPr>
              <w:t> </w:t>
            </w:r>
            <w:r w:rsidRPr="00C505A7">
              <w:rPr>
                <w:rFonts w:ascii="Times New Roman" w:eastAsia="Times New Roman" w:hAnsi="Times New Roman" w:cs="Times New Roman"/>
              </w:rPr>
              <w:t xml:space="preserve">CEFR. </w:t>
            </w:r>
          </w:p>
        </w:tc>
        <w:tc>
          <w:tcPr>
            <w:tcW w:w="2614"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3148B" w14:textId="77777777" w:rsidR="000345E7" w:rsidRPr="00C505A7" w:rsidRDefault="000345E7" w:rsidP="00C215C3">
            <w:pPr>
              <w:spacing w:after="0" w:line="240" w:lineRule="auto"/>
              <w:jc w:val="center"/>
              <w:rPr>
                <w:rFonts w:ascii="Times New Roman" w:eastAsia="Times New Roman" w:hAnsi="Times New Roman" w:cs="Times New Roman"/>
                <w:color w:val="000000"/>
              </w:rPr>
            </w:pPr>
          </w:p>
        </w:tc>
        <w:tc>
          <w:tcPr>
            <w:tcW w:w="3207"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8055F" w14:textId="77777777" w:rsidR="000345E7" w:rsidRPr="00C505A7" w:rsidRDefault="000345E7" w:rsidP="00C215C3">
            <w:pPr>
              <w:spacing w:after="0" w:line="240" w:lineRule="auto"/>
              <w:jc w:val="center"/>
              <w:rPr>
                <w:rFonts w:ascii="Times New Roman" w:eastAsia="Times New Roman" w:hAnsi="Times New Roman" w:cs="Times New Roman"/>
                <w:color w:val="000000"/>
              </w:rPr>
            </w:pPr>
          </w:p>
        </w:tc>
        <w:tc>
          <w:tcPr>
            <w:tcW w:w="2140"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2BE10"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rPr>
              <w:t>+</w:t>
            </w:r>
          </w:p>
        </w:tc>
        <w:tc>
          <w:tcPr>
            <w:tcW w:w="2768"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260A1"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rPr>
              <w:t>+</w:t>
            </w:r>
          </w:p>
        </w:tc>
      </w:tr>
      <w:tr w:rsidR="000345E7" w:rsidRPr="00C505A7" w14:paraId="75413972" w14:textId="77777777">
        <w:tc>
          <w:tcPr>
            <w:tcW w:w="3824"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A5081" w14:textId="77777777" w:rsidR="000345E7" w:rsidRPr="00C505A7" w:rsidRDefault="0092000C" w:rsidP="00C215C3">
            <w:pPr>
              <w:spacing w:after="0" w:line="240" w:lineRule="auto"/>
              <w:jc w:val="both"/>
              <w:rPr>
                <w:rFonts w:ascii="Times New Roman" w:eastAsia="Times New Roman" w:hAnsi="Times New Roman" w:cs="Times New Roman"/>
              </w:rPr>
            </w:pPr>
            <w:r w:rsidRPr="00C505A7">
              <w:rPr>
                <w:rFonts w:ascii="Times New Roman" w:eastAsia="Times New Roman" w:hAnsi="Times New Roman" w:cs="Times New Roman"/>
              </w:rPr>
              <w:t xml:space="preserve">ЗК03. Здатність застосовувати наукові, зокрема математичні, природничі, інженерні й технологічні </w:t>
            </w:r>
            <w:r w:rsidRPr="00C505A7">
              <w:rPr>
                <w:rFonts w:ascii="Times New Roman" w:eastAsia="Times New Roman" w:hAnsi="Times New Roman" w:cs="Times New Roman"/>
              </w:rPr>
              <w:lastRenderedPageBreak/>
              <w:t xml:space="preserve">знання та/або методи у професійній діяльності та/або участі у суспільному житті. </w:t>
            </w:r>
          </w:p>
        </w:tc>
        <w:tc>
          <w:tcPr>
            <w:tcW w:w="2614"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F42BF" w14:textId="77777777" w:rsidR="000345E7" w:rsidRPr="00C505A7" w:rsidRDefault="0092000C" w:rsidP="00C215C3">
            <w:pPr>
              <w:spacing w:after="0" w:line="240" w:lineRule="auto"/>
              <w:jc w:val="center"/>
              <w:rPr>
                <w:rFonts w:ascii="Times New Roman" w:eastAsia="Times New Roman" w:hAnsi="Times New Roman" w:cs="Times New Roman"/>
                <w:color w:val="000000"/>
              </w:rPr>
            </w:pPr>
            <w:r w:rsidRPr="00C505A7">
              <w:rPr>
                <w:rFonts w:ascii="Times New Roman" w:eastAsia="Times New Roman" w:hAnsi="Times New Roman" w:cs="Times New Roman"/>
                <w:color w:val="000000"/>
              </w:rPr>
              <w:lastRenderedPageBreak/>
              <w:t>+</w:t>
            </w:r>
          </w:p>
        </w:tc>
        <w:tc>
          <w:tcPr>
            <w:tcW w:w="3207"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08A14" w14:textId="77777777" w:rsidR="000345E7" w:rsidRPr="00C505A7" w:rsidRDefault="0092000C" w:rsidP="00C215C3">
            <w:pPr>
              <w:spacing w:after="0" w:line="240" w:lineRule="auto"/>
              <w:jc w:val="center"/>
              <w:rPr>
                <w:rFonts w:ascii="Times New Roman" w:eastAsia="Times New Roman" w:hAnsi="Times New Roman" w:cs="Times New Roman"/>
                <w:color w:val="000000"/>
              </w:rPr>
            </w:pPr>
            <w:r w:rsidRPr="00C505A7">
              <w:rPr>
                <w:rFonts w:ascii="Times New Roman" w:eastAsia="Times New Roman" w:hAnsi="Times New Roman" w:cs="Times New Roman"/>
                <w:color w:val="000000"/>
              </w:rPr>
              <w:t>+</w:t>
            </w:r>
          </w:p>
        </w:tc>
        <w:tc>
          <w:tcPr>
            <w:tcW w:w="2140"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E024D" w14:textId="77777777" w:rsidR="000345E7" w:rsidRPr="00C505A7" w:rsidRDefault="000345E7" w:rsidP="00C215C3">
            <w:pPr>
              <w:spacing w:after="0" w:line="240" w:lineRule="auto"/>
              <w:jc w:val="center"/>
              <w:rPr>
                <w:rFonts w:ascii="Times New Roman" w:eastAsia="Times New Roman" w:hAnsi="Times New Roman" w:cs="Times New Roman"/>
              </w:rPr>
            </w:pPr>
          </w:p>
        </w:tc>
        <w:tc>
          <w:tcPr>
            <w:tcW w:w="2768"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B0023" w14:textId="77777777" w:rsidR="000345E7" w:rsidRPr="00C505A7" w:rsidRDefault="000345E7" w:rsidP="00C215C3">
            <w:pPr>
              <w:spacing w:after="0" w:line="240" w:lineRule="auto"/>
              <w:jc w:val="center"/>
              <w:rPr>
                <w:rFonts w:ascii="Times New Roman" w:eastAsia="Times New Roman" w:hAnsi="Times New Roman" w:cs="Times New Roman"/>
              </w:rPr>
            </w:pPr>
          </w:p>
        </w:tc>
      </w:tr>
      <w:tr w:rsidR="000345E7" w:rsidRPr="00C505A7" w14:paraId="041E294B" w14:textId="77777777">
        <w:tc>
          <w:tcPr>
            <w:tcW w:w="3824"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45B87B" w14:textId="77777777" w:rsidR="000345E7" w:rsidRPr="00C505A7" w:rsidRDefault="0092000C" w:rsidP="00C215C3">
            <w:pPr>
              <w:spacing w:after="0" w:line="240" w:lineRule="auto"/>
              <w:jc w:val="both"/>
              <w:rPr>
                <w:rFonts w:ascii="Times New Roman" w:eastAsia="Times New Roman" w:hAnsi="Times New Roman" w:cs="Times New Roman"/>
              </w:rPr>
            </w:pPr>
            <w:r w:rsidRPr="00C505A7">
              <w:rPr>
                <w:rFonts w:ascii="Times New Roman" w:eastAsia="Times New Roman" w:hAnsi="Times New Roman" w:cs="Times New Roman"/>
              </w:rPr>
              <w:t>ЗК04. Здатність застосовувати сучасні цифрові інструменти і технології, створювати цифровий контент, захищати інформацію у професійній діяльності.</w:t>
            </w:r>
          </w:p>
        </w:tc>
        <w:tc>
          <w:tcPr>
            <w:tcW w:w="2614"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34072" w14:textId="77777777" w:rsidR="000345E7" w:rsidRPr="00C505A7" w:rsidRDefault="0092000C" w:rsidP="00C215C3">
            <w:pPr>
              <w:spacing w:after="0" w:line="240" w:lineRule="auto"/>
              <w:jc w:val="center"/>
              <w:rPr>
                <w:rFonts w:ascii="Times New Roman" w:eastAsia="Times New Roman" w:hAnsi="Times New Roman" w:cs="Times New Roman"/>
                <w:color w:val="000000"/>
              </w:rPr>
            </w:pPr>
            <w:r w:rsidRPr="00C505A7">
              <w:rPr>
                <w:rFonts w:ascii="Times New Roman" w:eastAsia="Times New Roman" w:hAnsi="Times New Roman" w:cs="Times New Roman"/>
                <w:color w:val="000000"/>
              </w:rPr>
              <w:t>+</w:t>
            </w:r>
          </w:p>
        </w:tc>
        <w:tc>
          <w:tcPr>
            <w:tcW w:w="3207"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C0F43" w14:textId="77777777" w:rsidR="000345E7" w:rsidRPr="00C505A7" w:rsidRDefault="0092000C" w:rsidP="00C215C3">
            <w:pPr>
              <w:spacing w:after="0" w:line="240" w:lineRule="auto"/>
              <w:jc w:val="center"/>
              <w:rPr>
                <w:rFonts w:ascii="Times New Roman" w:eastAsia="Times New Roman" w:hAnsi="Times New Roman" w:cs="Times New Roman"/>
                <w:color w:val="000000"/>
              </w:rPr>
            </w:pPr>
            <w:r w:rsidRPr="00C505A7">
              <w:rPr>
                <w:rFonts w:ascii="Times New Roman" w:eastAsia="Times New Roman" w:hAnsi="Times New Roman" w:cs="Times New Roman"/>
                <w:color w:val="000000"/>
              </w:rPr>
              <w:t>+</w:t>
            </w:r>
          </w:p>
        </w:tc>
        <w:tc>
          <w:tcPr>
            <w:tcW w:w="2140"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323983" w14:textId="77777777" w:rsidR="000345E7" w:rsidRPr="00C505A7" w:rsidRDefault="000345E7" w:rsidP="00C215C3">
            <w:pPr>
              <w:spacing w:after="0" w:line="240" w:lineRule="auto"/>
              <w:jc w:val="center"/>
              <w:rPr>
                <w:rFonts w:ascii="Times New Roman" w:eastAsia="Times New Roman" w:hAnsi="Times New Roman" w:cs="Times New Roman"/>
              </w:rPr>
            </w:pPr>
          </w:p>
        </w:tc>
        <w:tc>
          <w:tcPr>
            <w:tcW w:w="2768"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D50499" w14:textId="77777777" w:rsidR="000345E7" w:rsidRPr="00C505A7" w:rsidRDefault="000345E7" w:rsidP="00C215C3">
            <w:pPr>
              <w:spacing w:after="0" w:line="240" w:lineRule="auto"/>
              <w:jc w:val="center"/>
              <w:rPr>
                <w:rFonts w:ascii="Times New Roman" w:eastAsia="Times New Roman" w:hAnsi="Times New Roman" w:cs="Times New Roman"/>
              </w:rPr>
            </w:pPr>
          </w:p>
        </w:tc>
      </w:tr>
      <w:tr w:rsidR="000345E7" w:rsidRPr="00C505A7" w14:paraId="053F1E74" w14:textId="77777777">
        <w:tc>
          <w:tcPr>
            <w:tcW w:w="3824"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2DD98" w14:textId="77777777" w:rsidR="000345E7" w:rsidRPr="00C505A7" w:rsidRDefault="0092000C" w:rsidP="00C215C3">
            <w:pPr>
              <w:spacing w:after="0" w:line="240" w:lineRule="auto"/>
              <w:jc w:val="both"/>
              <w:rPr>
                <w:rFonts w:ascii="Times New Roman" w:eastAsia="Times New Roman" w:hAnsi="Times New Roman" w:cs="Times New Roman"/>
              </w:rPr>
            </w:pPr>
            <w:r w:rsidRPr="00C505A7">
              <w:rPr>
                <w:rFonts w:ascii="Times New Roman" w:eastAsia="Times New Roman" w:hAnsi="Times New Roman" w:cs="Times New Roman"/>
              </w:rPr>
              <w:t>ЗК05. Здатність до саморозвитку, підтримки власного фізичного і психічного здоров’я, ефективного керування часом та інформацією, конструктивної співпраці з іншими, вирішення конфліктів, зокрема в інклюзивному та підтримуючому контексті, участі у суспільному житті, здобуття освітніх/професійних кваліфікацій 6 рівня НРК.</w:t>
            </w:r>
          </w:p>
        </w:tc>
        <w:tc>
          <w:tcPr>
            <w:tcW w:w="2614"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BBE4D" w14:textId="77777777" w:rsidR="000345E7" w:rsidRPr="00C505A7" w:rsidRDefault="000345E7" w:rsidP="00C215C3">
            <w:pPr>
              <w:spacing w:after="0" w:line="240" w:lineRule="auto"/>
              <w:jc w:val="center"/>
              <w:rPr>
                <w:rFonts w:ascii="Times New Roman" w:eastAsia="Times New Roman" w:hAnsi="Times New Roman" w:cs="Times New Roman"/>
                <w:color w:val="000000"/>
              </w:rPr>
            </w:pPr>
          </w:p>
        </w:tc>
        <w:tc>
          <w:tcPr>
            <w:tcW w:w="3207"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05EA6" w14:textId="77777777" w:rsidR="000345E7" w:rsidRPr="00C505A7" w:rsidRDefault="0092000C" w:rsidP="00C215C3">
            <w:pPr>
              <w:spacing w:after="0" w:line="240" w:lineRule="auto"/>
              <w:jc w:val="center"/>
              <w:rPr>
                <w:rFonts w:ascii="Times New Roman" w:eastAsia="Times New Roman" w:hAnsi="Times New Roman" w:cs="Times New Roman"/>
                <w:color w:val="000000"/>
              </w:rPr>
            </w:pPr>
            <w:r w:rsidRPr="00C505A7">
              <w:rPr>
                <w:rFonts w:ascii="Times New Roman" w:eastAsia="Times New Roman" w:hAnsi="Times New Roman" w:cs="Times New Roman"/>
                <w:color w:val="000000"/>
              </w:rPr>
              <w:t>+</w:t>
            </w:r>
          </w:p>
        </w:tc>
        <w:tc>
          <w:tcPr>
            <w:tcW w:w="2140"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BD582" w14:textId="77777777" w:rsidR="000345E7" w:rsidRPr="00C505A7" w:rsidRDefault="000345E7" w:rsidP="00C215C3">
            <w:pPr>
              <w:spacing w:after="0" w:line="240" w:lineRule="auto"/>
              <w:jc w:val="center"/>
              <w:rPr>
                <w:rFonts w:ascii="Times New Roman" w:eastAsia="Times New Roman" w:hAnsi="Times New Roman" w:cs="Times New Roman"/>
              </w:rPr>
            </w:pPr>
          </w:p>
        </w:tc>
        <w:tc>
          <w:tcPr>
            <w:tcW w:w="2768"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5A8F7A" w14:textId="77777777" w:rsidR="000345E7" w:rsidRPr="00C505A7" w:rsidRDefault="000345E7" w:rsidP="00C215C3">
            <w:pPr>
              <w:spacing w:after="0" w:line="240" w:lineRule="auto"/>
              <w:jc w:val="center"/>
              <w:rPr>
                <w:rFonts w:ascii="Times New Roman" w:eastAsia="Times New Roman" w:hAnsi="Times New Roman" w:cs="Times New Roman"/>
              </w:rPr>
            </w:pPr>
          </w:p>
        </w:tc>
      </w:tr>
      <w:tr w:rsidR="000345E7" w:rsidRPr="00C505A7" w14:paraId="38877C67" w14:textId="77777777">
        <w:tc>
          <w:tcPr>
            <w:tcW w:w="3824"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00787" w14:textId="77777777" w:rsidR="000345E7" w:rsidRPr="00C505A7" w:rsidRDefault="0092000C" w:rsidP="00C215C3">
            <w:pPr>
              <w:spacing w:after="0" w:line="240" w:lineRule="auto"/>
              <w:jc w:val="both"/>
              <w:rPr>
                <w:rFonts w:ascii="Times New Roman" w:eastAsia="Times New Roman" w:hAnsi="Times New Roman" w:cs="Times New Roman"/>
              </w:rPr>
            </w:pPr>
            <w:r w:rsidRPr="00C505A7">
              <w:rPr>
                <w:rFonts w:ascii="Times New Roman" w:eastAsia="Times New Roman" w:hAnsi="Times New Roman" w:cs="Times New Roman"/>
              </w:rPr>
              <w:t>ЗК06. 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захищати Батьківщину, здійснювати професійну діяльність із дотриманням принципів професійної етики та неприпустимості корупції.</w:t>
            </w:r>
          </w:p>
        </w:tc>
        <w:tc>
          <w:tcPr>
            <w:tcW w:w="2614"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DB983" w14:textId="77777777" w:rsidR="000345E7" w:rsidRPr="00C505A7" w:rsidRDefault="0092000C" w:rsidP="00C215C3">
            <w:pPr>
              <w:spacing w:after="0" w:line="240" w:lineRule="auto"/>
              <w:jc w:val="center"/>
              <w:rPr>
                <w:rFonts w:ascii="Times New Roman" w:eastAsia="Times New Roman" w:hAnsi="Times New Roman" w:cs="Times New Roman"/>
                <w:color w:val="000000"/>
              </w:rPr>
            </w:pPr>
            <w:r w:rsidRPr="00C505A7">
              <w:rPr>
                <w:rFonts w:ascii="Times New Roman" w:eastAsia="Times New Roman" w:hAnsi="Times New Roman" w:cs="Times New Roman"/>
                <w:color w:val="000000"/>
              </w:rPr>
              <w:t>+</w:t>
            </w:r>
          </w:p>
        </w:tc>
        <w:tc>
          <w:tcPr>
            <w:tcW w:w="3207"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2868C" w14:textId="77777777" w:rsidR="000345E7" w:rsidRPr="00C505A7" w:rsidRDefault="0092000C" w:rsidP="00C215C3">
            <w:pPr>
              <w:spacing w:after="0" w:line="240" w:lineRule="auto"/>
              <w:jc w:val="center"/>
              <w:rPr>
                <w:rFonts w:ascii="Times New Roman" w:eastAsia="Times New Roman" w:hAnsi="Times New Roman" w:cs="Times New Roman"/>
                <w:color w:val="000000"/>
              </w:rPr>
            </w:pPr>
            <w:r w:rsidRPr="00C505A7">
              <w:rPr>
                <w:rFonts w:ascii="Times New Roman" w:eastAsia="Times New Roman" w:hAnsi="Times New Roman" w:cs="Times New Roman"/>
                <w:color w:val="000000"/>
              </w:rPr>
              <w:t>+</w:t>
            </w:r>
          </w:p>
        </w:tc>
        <w:tc>
          <w:tcPr>
            <w:tcW w:w="2140"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065EE" w14:textId="77777777" w:rsidR="000345E7" w:rsidRPr="00C505A7" w:rsidRDefault="000345E7" w:rsidP="00C215C3">
            <w:pPr>
              <w:spacing w:after="0" w:line="240" w:lineRule="auto"/>
              <w:jc w:val="center"/>
              <w:rPr>
                <w:rFonts w:ascii="Times New Roman" w:eastAsia="Times New Roman" w:hAnsi="Times New Roman" w:cs="Times New Roman"/>
              </w:rPr>
            </w:pPr>
          </w:p>
        </w:tc>
        <w:tc>
          <w:tcPr>
            <w:tcW w:w="2768"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3105C" w14:textId="77777777" w:rsidR="000345E7" w:rsidRPr="00C505A7" w:rsidRDefault="000345E7" w:rsidP="00C215C3">
            <w:pPr>
              <w:spacing w:after="0" w:line="240" w:lineRule="auto"/>
              <w:jc w:val="center"/>
              <w:rPr>
                <w:rFonts w:ascii="Times New Roman" w:eastAsia="Times New Roman" w:hAnsi="Times New Roman" w:cs="Times New Roman"/>
              </w:rPr>
            </w:pPr>
          </w:p>
        </w:tc>
      </w:tr>
      <w:tr w:rsidR="000345E7" w:rsidRPr="00C505A7" w14:paraId="2C692C81" w14:textId="77777777">
        <w:tc>
          <w:tcPr>
            <w:tcW w:w="3824"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C533C" w14:textId="77777777" w:rsidR="000345E7" w:rsidRPr="00C505A7" w:rsidRDefault="0092000C" w:rsidP="00C215C3">
            <w:pPr>
              <w:spacing w:after="0" w:line="240" w:lineRule="auto"/>
              <w:rPr>
                <w:rFonts w:ascii="Times New Roman" w:eastAsia="Times New Roman" w:hAnsi="Times New Roman" w:cs="Times New Roman"/>
                <w:color w:val="000000"/>
              </w:rPr>
            </w:pPr>
            <w:r w:rsidRPr="00C505A7">
              <w:rPr>
                <w:rFonts w:ascii="Times New Roman" w:eastAsia="Times New Roman" w:hAnsi="Times New Roman" w:cs="Times New Roman"/>
              </w:rPr>
              <w:t>ЗК07. Здатність діяти творчо, ініціативно та наполегливо при вирішенні проблем, критично мислити, діяти у співпраці, керувати проєктами у сфері професійної діяльності.</w:t>
            </w:r>
          </w:p>
        </w:tc>
        <w:tc>
          <w:tcPr>
            <w:tcW w:w="2614"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1FA25" w14:textId="77777777" w:rsidR="000345E7" w:rsidRPr="00C505A7" w:rsidRDefault="000345E7" w:rsidP="00C215C3">
            <w:pPr>
              <w:spacing w:after="0" w:line="240" w:lineRule="auto"/>
              <w:jc w:val="center"/>
              <w:rPr>
                <w:rFonts w:ascii="Times New Roman" w:eastAsia="Times New Roman" w:hAnsi="Times New Roman" w:cs="Times New Roman"/>
                <w:color w:val="000000"/>
              </w:rPr>
            </w:pPr>
          </w:p>
        </w:tc>
        <w:tc>
          <w:tcPr>
            <w:tcW w:w="3207"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60CA5" w14:textId="77777777" w:rsidR="000345E7" w:rsidRPr="00C505A7" w:rsidRDefault="000345E7" w:rsidP="00C215C3">
            <w:pPr>
              <w:spacing w:after="0" w:line="240" w:lineRule="auto"/>
              <w:jc w:val="center"/>
              <w:rPr>
                <w:rFonts w:ascii="Times New Roman" w:eastAsia="Times New Roman" w:hAnsi="Times New Roman" w:cs="Times New Roman"/>
                <w:color w:val="000000"/>
              </w:rPr>
            </w:pPr>
          </w:p>
        </w:tc>
        <w:tc>
          <w:tcPr>
            <w:tcW w:w="2140"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D0006A"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rPr>
              <w:t>+</w:t>
            </w:r>
          </w:p>
        </w:tc>
        <w:tc>
          <w:tcPr>
            <w:tcW w:w="2768"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ACC0B2"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rPr>
              <w:t>+</w:t>
            </w:r>
          </w:p>
        </w:tc>
      </w:tr>
      <w:tr w:rsidR="000345E7" w:rsidRPr="00C505A7" w14:paraId="269560AC" w14:textId="77777777">
        <w:tc>
          <w:tcPr>
            <w:tcW w:w="3824"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DD2169" w14:textId="77777777" w:rsidR="000345E7" w:rsidRPr="00C505A7" w:rsidRDefault="0092000C" w:rsidP="00C215C3">
            <w:pPr>
              <w:spacing w:after="0" w:line="240" w:lineRule="auto"/>
              <w:jc w:val="both"/>
              <w:rPr>
                <w:rFonts w:ascii="Times New Roman" w:eastAsia="Times New Roman" w:hAnsi="Times New Roman" w:cs="Times New Roman"/>
              </w:rPr>
            </w:pPr>
            <w:r w:rsidRPr="00C505A7">
              <w:rPr>
                <w:rFonts w:ascii="Times New Roman" w:eastAsia="Times New Roman" w:hAnsi="Times New Roman" w:cs="Times New Roman"/>
              </w:rPr>
              <w:lastRenderedPageBreak/>
              <w:t>ЗК08. Здатність жити і здійснювати професійну діяльність у мультикультурному та мультилінгвальному середовищі на основі розуміння та поваги до того, як ідеї та сенси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діяльності з відчуттям свого місця або ролі в суспільстві у різний спосіб та в різних контекстах.</w:t>
            </w:r>
          </w:p>
          <w:p w14:paraId="13579D1A" w14:textId="77777777" w:rsidR="000345E7" w:rsidRPr="00C505A7" w:rsidRDefault="000345E7" w:rsidP="00C215C3">
            <w:pPr>
              <w:spacing w:after="0" w:line="240" w:lineRule="auto"/>
              <w:jc w:val="both"/>
              <w:rPr>
                <w:rFonts w:ascii="Times New Roman" w:eastAsia="Times New Roman" w:hAnsi="Times New Roman" w:cs="Times New Roman"/>
              </w:rPr>
            </w:pPr>
          </w:p>
        </w:tc>
        <w:tc>
          <w:tcPr>
            <w:tcW w:w="2614"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2ADC3" w14:textId="77777777" w:rsidR="000345E7" w:rsidRPr="00C505A7" w:rsidRDefault="000345E7" w:rsidP="00C215C3">
            <w:pPr>
              <w:spacing w:after="0" w:line="240" w:lineRule="auto"/>
              <w:jc w:val="center"/>
              <w:rPr>
                <w:rFonts w:ascii="Times New Roman" w:eastAsia="Times New Roman" w:hAnsi="Times New Roman" w:cs="Times New Roman"/>
                <w:color w:val="000000"/>
              </w:rPr>
            </w:pPr>
          </w:p>
        </w:tc>
        <w:tc>
          <w:tcPr>
            <w:tcW w:w="3207"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0D7F8" w14:textId="77777777" w:rsidR="000345E7" w:rsidRPr="00C505A7" w:rsidRDefault="000345E7" w:rsidP="00C215C3">
            <w:pPr>
              <w:spacing w:after="0" w:line="240" w:lineRule="auto"/>
              <w:jc w:val="center"/>
              <w:rPr>
                <w:rFonts w:ascii="Times New Roman" w:eastAsia="Times New Roman" w:hAnsi="Times New Roman" w:cs="Times New Roman"/>
                <w:color w:val="000000"/>
              </w:rPr>
            </w:pPr>
          </w:p>
        </w:tc>
        <w:tc>
          <w:tcPr>
            <w:tcW w:w="2140"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A45E5"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rPr>
              <w:t>+</w:t>
            </w:r>
          </w:p>
        </w:tc>
        <w:tc>
          <w:tcPr>
            <w:tcW w:w="2768"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84540" w14:textId="77777777" w:rsidR="000345E7" w:rsidRPr="00C505A7" w:rsidRDefault="000345E7" w:rsidP="00C215C3">
            <w:pPr>
              <w:spacing w:after="0" w:line="240" w:lineRule="auto"/>
              <w:jc w:val="center"/>
              <w:rPr>
                <w:rFonts w:ascii="Times New Roman" w:eastAsia="Times New Roman" w:hAnsi="Times New Roman" w:cs="Times New Roman"/>
              </w:rPr>
            </w:pPr>
          </w:p>
        </w:tc>
      </w:tr>
      <w:tr w:rsidR="000345E7" w:rsidRPr="00C505A7" w14:paraId="65BF30B2" w14:textId="77777777">
        <w:tc>
          <w:tcPr>
            <w:tcW w:w="14553" w:type="dxa"/>
            <w:gridSpan w:val="5"/>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AA77B5"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b/>
                <w:bCs/>
                <w:color w:val="000000"/>
              </w:rPr>
              <w:t>Спеціальні  компетентності</w:t>
            </w:r>
          </w:p>
        </w:tc>
      </w:tr>
      <w:tr w:rsidR="000345E7" w:rsidRPr="00C505A7" w14:paraId="6C480A43" w14:textId="77777777">
        <w:tc>
          <w:tcPr>
            <w:tcW w:w="3824"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BC039D" w14:textId="77777777" w:rsidR="000345E7" w:rsidRPr="00C505A7" w:rsidRDefault="0092000C" w:rsidP="00C215C3">
            <w:pPr>
              <w:spacing w:after="0" w:line="240" w:lineRule="auto"/>
              <w:rPr>
                <w:rFonts w:ascii="Times New Roman" w:eastAsia="Times New Roman" w:hAnsi="Times New Roman" w:cs="Times New Roman"/>
              </w:rPr>
            </w:pPr>
            <w:r w:rsidRPr="00C505A7">
              <w:rPr>
                <w:rFonts w:ascii="Times New Roman" w:eastAsia="Times New Roman" w:hAnsi="Times New Roman" w:cs="Times New Roman"/>
                <w:color w:val="000000"/>
              </w:rPr>
              <w:t>СК01. Здатність застосовувати методи вищої математики для аналізу, моделювання, синтезу та оптимізації систем автоматизації, комп’ютерно-інтегрованих технологій і робототехніки.</w:t>
            </w:r>
          </w:p>
        </w:tc>
        <w:tc>
          <w:tcPr>
            <w:tcW w:w="2614"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38DE7"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3207"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7B81B"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2140"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E8779" w14:textId="77777777" w:rsidR="000345E7" w:rsidRPr="00C505A7" w:rsidRDefault="000345E7" w:rsidP="00C215C3">
            <w:pPr>
              <w:spacing w:after="0" w:line="240" w:lineRule="auto"/>
              <w:jc w:val="center"/>
              <w:rPr>
                <w:rFonts w:ascii="Times New Roman" w:eastAsia="Times New Roman" w:hAnsi="Times New Roman" w:cs="Times New Roman"/>
              </w:rPr>
            </w:pPr>
          </w:p>
        </w:tc>
        <w:tc>
          <w:tcPr>
            <w:tcW w:w="2768"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0187C" w14:textId="77777777" w:rsidR="000345E7" w:rsidRPr="00C505A7" w:rsidRDefault="000345E7" w:rsidP="00C215C3">
            <w:pPr>
              <w:spacing w:after="0" w:line="240" w:lineRule="auto"/>
              <w:jc w:val="center"/>
              <w:rPr>
                <w:rFonts w:ascii="Times New Roman" w:eastAsia="Times New Roman" w:hAnsi="Times New Roman" w:cs="Times New Roman"/>
              </w:rPr>
            </w:pPr>
          </w:p>
        </w:tc>
      </w:tr>
      <w:tr w:rsidR="000345E7" w:rsidRPr="00C505A7" w14:paraId="4D6F8969" w14:textId="77777777">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E958B" w14:textId="77777777" w:rsidR="000345E7" w:rsidRPr="00C505A7" w:rsidRDefault="0092000C" w:rsidP="00C215C3">
            <w:pPr>
              <w:spacing w:after="0" w:line="240" w:lineRule="auto"/>
              <w:rPr>
                <w:rFonts w:ascii="Times New Roman" w:eastAsia="Times New Roman" w:hAnsi="Times New Roman" w:cs="Times New Roman"/>
              </w:rPr>
            </w:pPr>
            <w:r w:rsidRPr="00C505A7">
              <w:rPr>
                <w:rFonts w:ascii="Times New Roman" w:eastAsia="Times New Roman" w:hAnsi="Times New Roman" w:cs="Times New Roman"/>
                <w:color w:val="000000"/>
              </w:rPr>
              <w:t>СК02. Здатність застосовувати знання фізики, електротехніки, електроніки і мікропроцесорної техніки в обсязі, необхідному для розуміння процесів в системах автоматизації, комп’ютерно-інтегрованих технологіях та робототехніці.</w:t>
            </w:r>
          </w:p>
        </w:tc>
        <w:tc>
          <w:tcPr>
            <w:tcW w:w="2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7BA9E0"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3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30A894"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2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00411" w14:textId="77777777" w:rsidR="000345E7" w:rsidRPr="00C505A7" w:rsidRDefault="000345E7" w:rsidP="00C215C3">
            <w:pPr>
              <w:spacing w:after="0" w:line="240" w:lineRule="auto"/>
              <w:jc w:val="center"/>
              <w:rPr>
                <w:rFonts w:ascii="Times New Roman" w:eastAsia="Times New Roman" w:hAnsi="Times New Roman" w:cs="Times New Roman"/>
              </w:rPr>
            </w:pPr>
          </w:p>
        </w:tc>
        <w:tc>
          <w:tcPr>
            <w:tcW w:w="2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8D2E6" w14:textId="77777777" w:rsidR="000345E7" w:rsidRPr="00C505A7" w:rsidRDefault="000345E7" w:rsidP="00C215C3">
            <w:pPr>
              <w:spacing w:after="0" w:line="240" w:lineRule="auto"/>
              <w:jc w:val="center"/>
              <w:rPr>
                <w:rFonts w:ascii="Times New Roman" w:eastAsia="Times New Roman" w:hAnsi="Times New Roman" w:cs="Times New Roman"/>
              </w:rPr>
            </w:pPr>
          </w:p>
        </w:tc>
      </w:tr>
      <w:tr w:rsidR="000345E7" w:rsidRPr="00C505A7" w14:paraId="3E00200A" w14:textId="77777777">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76267" w14:textId="77777777" w:rsidR="000345E7" w:rsidRPr="00C505A7" w:rsidRDefault="0092000C" w:rsidP="00C215C3">
            <w:pPr>
              <w:spacing w:after="0" w:line="240" w:lineRule="auto"/>
              <w:rPr>
                <w:rFonts w:ascii="Times New Roman" w:eastAsia="Times New Roman" w:hAnsi="Times New Roman" w:cs="Times New Roman"/>
              </w:rPr>
            </w:pPr>
            <w:r w:rsidRPr="00C505A7">
              <w:rPr>
                <w:rFonts w:ascii="Times New Roman" w:eastAsia="Times New Roman" w:hAnsi="Times New Roman" w:cs="Times New Roman"/>
                <w:color w:val="000000"/>
              </w:rPr>
              <w:t xml:space="preserve">СК03. Здатність виконувати аналіз об’єктів автоматизації, </w:t>
            </w:r>
            <w:proofErr w:type="spellStart"/>
            <w:r w:rsidRPr="00C505A7">
              <w:rPr>
                <w:rFonts w:ascii="Times New Roman" w:eastAsia="Times New Roman" w:hAnsi="Times New Roman" w:cs="Times New Roman"/>
                <w:color w:val="000000"/>
              </w:rPr>
              <w:t>робототехнічних</w:t>
            </w:r>
            <w:proofErr w:type="spellEnd"/>
            <w:r w:rsidRPr="00C505A7">
              <w:rPr>
                <w:rFonts w:ascii="Times New Roman" w:eastAsia="Times New Roman" w:hAnsi="Times New Roman" w:cs="Times New Roman"/>
                <w:color w:val="000000"/>
              </w:rPr>
              <w:t xml:space="preserve"> систем та складних організаційно-технічних об’єктів на основі знань про процеси, що в них відбуваються.</w:t>
            </w:r>
          </w:p>
        </w:tc>
        <w:tc>
          <w:tcPr>
            <w:tcW w:w="2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6DA6B"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3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5FBE9"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2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DE699" w14:textId="77777777" w:rsidR="000345E7" w:rsidRPr="00C505A7" w:rsidRDefault="000345E7" w:rsidP="00C215C3">
            <w:pPr>
              <w:spacing w:after="0" w:line="240" w:lineRule="auto"/>
              <w:jc w:val="center"/>
              <w:rPr>
                <w:rFonts w:ascii="Times New Roman" w:eastAsia="Times New Roman" w:hAnsi="Times New Roman" w:cs="Times New Roman"/>
              </w:rPr>
            </w:pPr>
          </w:p>
        </w:tc>
        <w:tc>
          <w:tcPr>
            <w:tcW w:w="2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443F6"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r>
      <w:tr w:rsidR="000345E7" w:rsidRPr="00C505A7" w14:paraId="5033202E" w14:textId="77777777">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9FA26" w14:textId="77777777" w:rsidR="000345E7" w:rsidRPr="00C505A7" w:rsidRDefault="0092000C" w:rsidP="00C215C3">
            <w:pPr>
              <w:spacing w:after="0" w:line="240" w:lineRule="auto"/>
              <w:rPr>
                <w:rFonts w:ascii="Times New Roman" w:eastAsia="Times New Roman" w:hAnsi="Times New Roman" w:cs="Times New Roman"/>
                <w:color w:val="000000"/>
              </w:rPr>
            </w:pPr>
            <w:r w:rsidRPr="00C505A7">
              <w:rPr>
                <w:rFonts w:ascii="Times New Roman" w:eastAsia="Times New Roman" w:hAnsi="Times New Roman" w:cs="Times New Roman"/>
                <w:color w:val="000000"/>
              </w:rPr>
              <w:t>СК04. Здатність застосовувати методи теорії автоматичного керування для дослідження, аналізу та синтезу систем керування в автоматизації, комп’ютерно-</w:t>
            </w:r>
            <w:r w:rsidRPr="00C505A7">
              <w:rPr>
                <w:rFonts w:ascii="Times New Roman" w:eastAsia="Times New Roman" w:hAnsi="Times New Roman" w:cs="Times New Roman"/>
                <w:color w:val="000000"/>
              </w:rPr>
              <w:lastRenderedPageBreak/>
              <w:t>інтегрованих технологіях та робототехніці.</w:t>
            </w:r>
          </w:p>
        </w:tc>
        <w:tc>
          <w:tcPr>
            <w:tcW w:w="2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E4777" w14:textId="77777777" w:rsidR="000345E7" w:rsidRPr="00C505A7" w:rsidRDefault="0092000C" w:rsidP="00C215C3">
            <w:pPr>
              <w:spacing w:after="0" w:line="240" w:lineRule="auto"/>
              <w:jc w:val="center"/>
              <w:rPr>
                <w:rFonts w:ascii="Times New Roman" w:eastAsia="Times New Roman" w:hAnsi="Times New Roman" w:cs="Times New Roman"/>
                <w:color w:val="000000"/>
              </w:rPr>
            </w:pPr>
            <w:r w:rsidRPr="00C505A7">
              <w:rPr>
                <w:rFonts w:ascii="Times New Roman" w:eastAsia="Times New Roman" w:hAnsi="Times New Roman" w:cs="Times New Roman"/>
                <w:color w:val="000000"/>
              </w:rPr>
              <w:lastRenderedPageBreak/>
              <w:t>+</w:t>
            </w:r>
          </w:p>
        </w:tc>
        <w:tc>
          <w:tcPr>
            <w:tcW w:w="3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87AE4" w14:textId="77777777" w:rsidR="000345E7" w:rsidRPr="00C505A7" w:rsidRDefault="0092000C" w:rsidP="00C215C3">
            <w:pPr>
              <w:spacing w:after="0" w:line="240" w:lineRule="auto"/>
              <w:jc w:val="center"/>
              <w:rPr>
                <w:rFonts w:ascii="Times New Roman" w:eastAsia="Times New Roman" w:hAnsi="Times New Roman" w:cs="Times New Roman"/>
                <w:color w:val="000000"/>
              </w:rPr>
            </w:pPr>
            <w:r w:rsidRPr="00C505A7">
              <w:rPr>
                <w:rFonts w:ascii="Times New Roman" w:eastAsia="Times New Roman" w:hAnsi="Times New Roman" w:cs="Times New Roman"/>
                <w:color w:val="000000"/>
              </w:rPr>
              <w:t>+</w:t>
            </w:r>
          </w:p>
        </w:tc>
        <w:tc>
          <w:tcPr>
            <w:tcW w:w="2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BF74CA" w14:textId="77777777" w:rsidR="000345E7" w:rsidRPr="00C505A7" w:rsidRDefault="000345E7" w:rsidP="00C215C3">
            <w:pPr>
              <w:spacing w:after="0" w:line="240" w:lineRule="auto"/>
              <w:jc w:val="center"/>
              <w:rPr>
                <w:rFonts w:ascii="Times New Roman" w:eastAsia="Times New Roman" w:hAnsi="Times New Roman" w:cs="Times New Roman"/>
              </w:rPr>
            </w:pPr>
          </w:p>
        </w:tc>
        <w:tc>
          <w:tcPr>
            <w:tcW w:w="2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03BCE"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r>
      <w:tr w:rsidR="000345E7" w:rsidRPr="00C505A7" w14:paraId="75D468B1" w14:textId="77777777">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7673" w14:textId="77777777" w:rsidR="000345E7" w:rsidRPr="00C505A7" w:rsidRDefault="0092000C" w:rsidP="00C215C3">
            <w:pPr>
              <w:spacing w:after="0" w:line="240" w:lineRule="auto"/>
              <w:rPr>
                <w:rFonts w:ascii="Times New Roman" w:eastAsia="Times New Roman" w:hAnsi="Times New Roman" w:cs="Times New Roman"/>
              </w:rPr>
            </w:pPr>
            <w:r w:rsidRPr="00C505A7">
              <w:rPr>
                <w:rFonts w:ascii="Times New Roman" w:eastAsia="Times New Roman" w:hAnsi="Times New Roman" w:cs="Times New Roman"/>
                <w:color w:val="000000"/>
              </w:rPr>
              <w:t>СК05. Здатність застосовувати методи системного аналізу, математичного моделювання, ідентифікації та числові методи для розроблення математичних моделей елементів та систем автоматизації, комп’ютерно-інтегрованих технологій і робототехніки, для аналізу якості їх функціонування із використанням комп’ютерних технологій.</w:t>
            </w:r>
          </w:p>
        </w:tc>
        <w:tc>
          <w:tcPr>
            <w:tcW w:w="2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DB0FA3"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3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3D5B3"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2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A2D0A" w14:textId="77777777" w:rsidR="000345E7" w:rsidRPr="00C505A7" w:rsidRDefault="000345E7" w:rsidP="00C215C3">
            <w:pPr>
              <w:spacing w:after="0" w:line="240" w:lineRule="auto"/>
              <w:jc w:val="center"/>
              <w:rPr>
                <w:rFonts w:ascii="Times New Roman" w:eastAsia="Times New Roman" w:hAnsi="Times New Roman" w:cs="Times New Roman"/>
              </w:rPr>
            </w:pPr>
          </w:p>
        </w:tc>
        <w:tc>
          <w:tcPr>
            <w:tcW w:w="2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7E9985" w14:textId="77777777" w:rsidR="000345E7" w:rsidRPr="00C505A7" w:rsidRDefault="000345E7" w:rsidP="00C215C3">
            <w:pPr>
              <w:spacing w:after="0" w:line="240" w:lineRule="auto"/>
              <w:jc w:val="center"/>
              <w:rPr>
                <w:rFonts w:ascii="Times New Roman" w:eastAsia="Times New Roman" w:hAnsi="Times New Roman" w:cs="Times New Roman"/>
              </w:rPr>
            </w:pPr>
          </w:p>
        </w:tc>
      </w:tr>
      <w:tr w:rsidR="000345E7" w:rsidRPr="00C505A7" w14:paraId="0CD08925" w14:textId="77777777">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14549" w14:textId="77777777" w:rsidR="000345E7" w:rsidRPr="00C505A7" w:rsidRDefault="0092000C" w:rsidP="00C215C3">
            <w:pPr>
              <w:spacing w:after="0" w:line="240" w:lineRule="auto"/>
              <w:rPr>
                <w:rFonts w:ascii="Times New Roman" w:eastAsia="Times New Roman" w:hAnsi="Times New Roman" w:cs="Times New Roman"/>
              </w:rPr>
            </w:pPr>
            <w:r w:rsidRPr="00C505A7">
              <w:rPr>
                <w:rFonts w:ascii="Times New Roman" w:eastAsia="Times New Roman" w:hAnsi="Times New Roman" w:cs="Times New Roman"/>
                <w:color w:val="000000"/>
              </w:rPr>
              <w:t>СК06 Здатність обґрунтовувати вибір, інтегрувати, налагоджувати та експлуатувати технічні, програмно-апаратні й інформаційно-вимірювальні засоби систем автоматизації, комп’ютерно-інтегрованих технологій і робототехніки на основі аналізу їх функціонального призначення, технічних характеристик, сумісності та умов експлуатації.</w:t>
            </w:r>
          </w:p>
        </w:tc>
        <w:tc>
          <w:tcPr>
            <w:tcW w:w="2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BEC71"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3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A8CAF"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2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3E30D"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2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A3C84"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r>
      <w:tr w:rsidR="000345E7" w:rsidRPr="00C505A7" w14:paraId="106FA973" w14:textId="77777777">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2A0737" w14:textId="77777777" w:rsidR="000345E7" w:rsidRPr="00C505A7" w:rsidRDefault="0092000C" w:rsidP="00C215C3">
            <w:pPr>
              <w:spacing w:after="0" w:line="240" w:lineRule="auto"/>
              <w:rPr>
                <w:rFonts w:ascii="Times New Roman" w:eastAsia="Times New Roman" w:hAnsi="Times New Roman" w:cs="Times New Roman"/>
              </w:rPr>
            </w:pPr>
            <w:r w:rsidRPr="00C505A7">
              <w:rPr>
                <w:rFonts w:ascii="Times New Roman" w:eastAsia="Times New Roman" w:hAnsi="Times New Roman" w:cs="Times New Roman"/>
                <w:color w:val="000000"/>
              </w:rPr>
              <w:t>СК07. Здатність використовувати новітні технології для проєктування, створення та експлуатації багаторівневих систем керування, зокрема, збору даних, їх архівування, аналізу та візуалізації із застосуванням засобів людино-машинного інтерфейсу.</w:t>
            </w:r>
          </w:p>
        </w:tc>
        <w:tc>
          <w:tcPr>
            <w:tcW w:w="2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639A5A"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3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255294"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2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DB01D"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2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BA12CA"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r>
      <w:tr w:rsidR="000345E7" w:rsidRPr="00C505A7" w14:paraId="48141F46" w14:textId="77777777">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C460FE" w14:textId="77777777" w:rsidR="000345E7" w:rsidRPr="00C505A7" w:rsidRDefault="0092000C" w:rsidP="00C215C3">
            <w:pPr>
              <w:spacing w:after="0" w:line="240" w:lineRule="auto"/>
              <w:rPr>
                <w:rFonts w:ascii="Times New Roman" w:eastAsia="Times New Roman" w:hAnsi="Times New Roman" w:cs="Times New Roman"/>
              </w:rPr>
            </w:pPr>
            <w:r w:rsidRPr="00C505A7">
              <w:rPr>
                <w:rFonts w:ascii="Times New Roman" w:eastAsia="Times New Roman" w:hAnsi="Times New Roman" w:cs="Times New Roman"/>
                <w:color w:val="000000"/>
              </w:rPr>
              <w:t xml:space="preserve">СК08. Здатність розробляти та реалізовувати алгоритми керування і прикладне програмне забезпечення для систем автоматизації та </w:t>
            </w:r>
            <w:proofErr w:type="spellStart"/>
            <w:r w:rsidRPr="00C505A7">
              <w:rPr>
                <w:rFonts w:ascii="Times New Roman" w:eastAsia="Times New Roman" w:hAnsi="Times New Roman" w:cs="Times New Roman"/>
                <w:color w:val="000000"/>
              </w:rPr>
              <w:t>робототехнічних</w:t>
            </w:r>
            <w:proofErr w:type="spellEnd"/>
            <w:r w:rsidRPr="00C505A7">
              <w:rPr>
                <w:rFonts w:ascii="Times New Roman" w:eastAsia="Times New Roman" w:hAnsi="Times New Roman" w:cs="Times New Roman"/>
                <w:color w:val="000000"/>
              </w:rPr>
              <w:t xml:space="preserve"> систем з використанням промислових мікропроцесорних засобів, </w:t>
            </w:r>
            <w:r w:rsidRPr="00C505A7">
              <w:rPr>
                <w:rFonts w:ascii="Times New Roman" w:eastAsia="Times New Roman" w:hAnsi="Times New Roman" w:cs="Times New Roman"/>
                <w:color w:val="000000"/>
              </w:rPr>
              <w:lastRenderedPageBreak/>
              <w:t>програмованих логічних контролерів та вбудованих систем.</w:t>
            </w:r>
          </w:p>
        </w:tc>
        <w:tc>
          <w:tcPr>
            <w:tcW w:w="2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C9BD4C"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lastRenderedPageBreak/>
              <w:t>+</w:t>
            </w:r>
          </w:p>
        </w:tc>
        <w:tc>
          <w:tcPr>
            <w:tcW w:w="3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00253"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2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5EB57" w14:textId="77777777" w:rsidR="000345E7" w:rsidRPr="00C505A7" w:rsidRDefault="000345E7" w:rsidP="00C215C3">
            <w:pPr>
              <w:spacing w:after="0" w:line="240" w:lineRule="auto"/>
              <w:jc w:val="center"/>
              <w:rPr>
                <w:rFonts w:ascii="Times New Roman" w:eastAsia="Times New Roman" w:hAnsi="Times New Roman" w:cs="Times New Roman"/>
              </w:rPr>
            </w:pPr>
          </w:p>
        </w:tc>
        <w:tc>
          <w:tcPr>
            <w:tcW w:w="2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2437E"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r>
      <w:tr w:rsidR="000345E7" w:rsidRPr="00C505A7" w14:paraId="7B72AD91" w14:textId="77777777">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0ACDA" w14:textId="77777777" w:rsidR="000345E7" w:rsidRPr="00C505A7" w:rsidRDefault="0092000C" w:rsidP="00C215C3">
            <w:pPr>
              <w:spacing w:after="0" w:line="240" w:lineRule="auto"/>
              <w:rPr>
                <w:rFonts w:ascii="Times New Roman" w:eastAsia="Times New Roman" w:hAnsi="Times New Roman" w:cs="Times New Roman"/>
              </w:rPr>
            </w:pPr>
            <w:r w:rsidRPr="00C505A7">
              <w:rPr>
                <w:rFonts w:ascii="Times New Roman" w:eastAsia="Times New Roman" w:hAnsi="Times New Roman" w:cs="Times New Roman"/>
                <w:color w:val="000000"/>
              </w:rPr>
              <w:t xml:space="preserve">СК09. Здатність </w:t>
            </w:r>
            <w:proofErr w:type="spellStart"/>
            <w:r w:rsidRPr="00C505A7">
              <w:rPr>
                <w:rFonts w:ascii="Times New Roman" w:eastAsia="Times New Roman" w:hAnsi="Times New Roman" w:cs="Times New Roman"/>
                <w:color w:val="000000"/>
              </w:rPr>
              <w:t>проєктувати</w:t>
            </w:r>
            <w:proofErr w:type="spellEnd"/>
            <w:r w:rsidRPr="00C505A7">
              <w:rPr>
                <w:rFonts w:ascii="Times New Roman" w:eastAsia="Times New Roman" w:hAnsi="Times New Roman" w:cs="Times New Roman"/>
                <w:color w:val="000000"/>
              </w:rPr>
              <w:t xml:space="preserve"> системи автоматизації, комп’ютерно-інтегровані технології та </w:t>
            </w:r>
            <w:proofErr w:type="spellStart"/>
            <w:r w:rsidRPr="00C505A7">
              <w:rPr>
                <w:rFonts w:ascii="Times New Roman" w:eastAsia="Times New Roman" w:hAnsi="Times New Roman" w:cs="Times New Roman"/>
                <w:color w:val="000000"/>
              </w:rPr>
              <w:t>робототехнічні</w:t>
            </w:r>
            <w:proofErr w:type="spellEnd"/>
            <w:r w:rsidRPr="00C505A7">
              <w:rPr>
                <w:rFonts w:ascii="Times New Roman" w:eastAsia="Times New Roman" w:hAnsi="Times New Roman" w:cs="Times New Roman"/>
                <w:color w:val="000000"/>
              </w:rPr>
              <w:t xml:space="preserve"> системи з урахуванням вимог нормативно-правових документів, національних і міжнародних стандартів.</w:t>
            </w:r>
          </w:p>
        </w:tc>
        <w:tc>
          <w:tcPr>
            <w:tcW w:w="2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F3FAA9"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3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E432EF"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2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82D94F"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2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7876A"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r>
      <w:tr w:rsidR="000345E7" w:rsidRPr="00C505A7" w14:paraId="25EF5990" w14:textId="77777777">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99F7D" w14:textId="77777777" w:rsidR="000345E7" w:rsidRPr="00C505A7" w:rsidRDefault="0092000C" w:rsidP="00C215C3">
            <w:pPr>
              <w:spacing w:after="0" w:line="240" w:lineRule="auto"/>
              <w:rPr>
                <w:rFonts w:ascii="Times New Roman" w:eastAsia="Times New Roman" w:hAnsi="Times New Roman" w:cs="Times New Roman"/>
              </w:rPr>
            </w:pPr>
            <w:r w:rsidRPr="00C505A7">
              <w:rPr>
                <w:rFonts w:ascii="Times New Roman" w:eastAsia="Times New Roman" w:hAnsi="Times New Roman" w:cs="Times New Roman"/>
                <w:color w:val="000000"/>
              </w:rPr>
              <w:t>СК10. Здатність застосовувати сучасні інформаційні та програмні засоби, прикладні і спеціалізовані програмні середовища для вирішення завдань розробки програмного забезпечення систем автоматизації, комп’ютерно-інтегрованих технологій та робототехніки.</w:t>
            </w:r>
          </w:p>
        </w:tc>
        <w:tc>
          <w:tcPr>
            <w:tcW w:w="2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E87C84"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3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DA266"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2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C2A12"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2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F70108"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r>
      <w:tr w:rsidR="000345E7" w:rsidRPr="00C505A7" w14:paraId="30DB4A68" w14:textId="77777777">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BB1FE" w14:textId="77777777" w:rsidR="000345E7" w:rsidRPr="00C505A7" w:rsidRDefault="0092000C" w:rsidP="00C215C3">
            <w:pPr>
              <w:spacing w:after="0" w:line="240" w:lineRule="auto"/>
              <w:rPr>
                <w:rFonts w:ascii="Times New Roman" w:eastAsia="Times New Roman" w:hAnsi="Times New Roman" w:cs="Times New Roman"/>
              </w:rPr>
            </w:pPr>
            <w:r w:rsidRPr="00C505A7">
              <w:rPr>
                <w:rFonts w:ascii="Times New Roman" w:eastAsia="Times New Roman" w:hAnsi="Times New Roman" w:cs="Times New Roman"/>
                <w:color w:val="000000"/>
              </w:rPr>
              <w:t>СК11. Здатність аналізувати та обґрунтовувати технічні рішення з урахуванням завдань сталого розвитку, зокрема соціальних, екологічних, етичних та економічних аспектів, а також вимог охорони праці, виробничої санітарії і безпеки життєдіяльності під час проєктування, розроблення, впровадження, експлуатації та утилізації систем автоматизації, комп’ютерно-інтегрованих технологій і робототехніки.</w:t>
            </w:r>
          </w:p>
        </w:tc>
        <w:tc>
          <w:tcPr>
            <w:tcW w:w="2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83E74"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3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0D888"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2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FFC4ED"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2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2AB1E"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r>
      <w:tr w:rsidR="000345E7" w:rsidRPr="00C505A7" w14:paraId="33B237C2" w14:textId="77777777">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24D92" w14:textId="77777777" w:rsidR="000345E7" w:rsidRPr="00C505A7" w:rsidRDefault="0092000C" w:rsidP="00C215C3">
            <w:pPr>
              <w:spacing w:after="0" w:line="240" w:lineRule="auto"/>
              <w:rPr>
                <w:rFonts w:ascii="Times New Roman" w:eastAsia="Times New Roman" w:hAnsi="Times New Roman" w:cs="Times New Roman"/>
              </w:rPr>
            </w:pPr>
            <w:r w:rsidRPr="00C505A7">
              <w:rPr>
                <w:rFonts w:ascii="Times New Roman" w:eastAsia="Times New Roman" w:hAnsi="Times New Roman" w:cs="Times New Roman"/>
                <w:color w:val="000000"/>
              </w:rPr>
              <w:t>СК12. Здатність використовувати методи та інструменти штучного інтелекту для забезпечення життєвого циклу систем автоматизації, робототехніки і комп’ютерно-інтегрованих технологій.</w:t>
            </w:r>
          </w:p>
        </w:tc>
        <w:tc>
          <w:tcPr>
            <w:tcW w:w="2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6D96B"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3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6FAF9F"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2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120C2" w14:textId="77777777" w:rsidR="000345E7" w:rsidRPr="00C505A7" w:rsidRDefault="000345E7" w:rsidP="00C215C3">
            <w:pPr>
              <w:spacing w:after="0" w:line="240" w:lineRule="auto"/>
              <w:jc w:val="center"/>
              <w:rPr>
                <w:rFonts w:ascii="Times New Roman" w:eastAsia="Times New Roman" w:hAnsi="Times New Roman" w:cs="Times New Roman"/>
              </w:rPr>
            </w:pPr>
          </w:p>
        </w:tc>
        <w:tc>
          <w:tcPr>
            <w:tcW w:w="2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27C96"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r>
      <w:tr w:rsidR="000345E7" w:rsidRPr="00C505A7" w14:paraId="54A1E4CE" w14:textId="77777777">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1E494" w14:textId="77777777" w:rsidR="000345E7" w:rsidRPr="00C505A7" w:rsidRDefault="0092000C" w:rsidP="00C215C3">
            <w:pPr>
              <w:spacing w:after="0" w:line="240" w:lineRule="auto"/>
              <w:rPr>
                <w:rFonts w:ascii="Times New Roman" w:eastAsia="Times New Roman" w:hAnsi="Times New Roman" w:cs="Times New Roman"/>
              </w:rPr>
            </w:pPr>
            <w:r w:rsidRPr="00C505A7">
              <w:rPr>
                <w:rFonts w:ascii="Times New Roman" w:eastAsia="Times New Roman" w:hAnsi="Times New Roman" w:cs="Times New Roman"/>
                <w:color w:val="000000"/>
              </w:rPr>
              <w:t xml:space="preserve">СК13. Здатність застосовувати сучасні цифрові технології, зокрема технології Інтернету речей, </w:t>
            </w:r>
            <w:r w:rsidRPr="00C505A7">
              <w:rPr>
                <w:rFonts w:ascii="Times New Roman" w:eastAsia="Times New Roman" w:hAnsi="Times New Roman" w:cs="Times New Roman"/>
                <w:color w:val="000000"/>
              </w:rPr>
              <w:lastRenderedPageBreak/>
              <w:t>машинного зору та цифрових двійників, для збору, передавання, оброблення, аналізу, візуалізації та використання даних, а також для забезпечення інформаційно-керуючої взаємодії та створення цифрових представлень об’єктів і процесів у системах автоматизації, комп’ютерно-інтегрованих технологіях і робототехніці.</w:t>
            </w:r>
          </w:p>
        </w:tc>
        <w:tc>
          <w:tcPr>
            <w:tcW w:w="2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AF4D1"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lastRenderedPageBreak/>
              <w:t>+</w:t>
            </w:r>
          </w:p>
        </w:tc>
        <w:tc>
          <w:tcPr>
            <w:tcW w:w="3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EDF6C"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2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E28D9"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rPr>
              <w:t>+</w:t>
            </w:r>
          </w:p>
        </w:tc>
        <w:tc>
          <w:tcPr>
            <w:tcW w:w="2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1D4E9"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r>
      <w:tr w:rsidR="000345E7" w:rsidRPr="00C505A7" w14:paraId="5FFA59A5" w14:textId="77777777">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39DE8" w14:textId="77777777" w:rsidR="000345E7" w:rsidRPr="00C505A7" w:rsidRDefault="0092000C" w:rsidP="00C215C3">
            <w:pPr>
              <w:spacing w:after="0" w:line="240" w:lineRule="auto"/>
              <w:rPr>
                <w:rFonts w:ascii="Times New Roman" w:eastAsia="Times New Roman" w:hAnsi="Times New Roman" w:cs="Times New Roman"/>
              </w:rPr>
            </w:pPr>
            <w:r w:rsidRPr="00C505A7">
              <w:rPr>
                <w:rFonts w:ascii="Times New Roman" w:eastAsia="Times New Roman" w:hAnsi="Times New Roman" w:cs="Times New Roman"/>
                <w:color w:val="000000"/>
              </w:rPr>
              <w:t xml:space="preserve">СК14. Здатність забезпечувати функціональну безпеку, надійність та </w:t>
            </w:r>
            <w:proofErr w:type="spellStart"/>
            <w:r w:rsidRPr="00C505A7">
              <w:rPr>
                <w:rFonts w:ascii="Times New Roman" w:eastAsia="Times New Roman" w:hAnsi="Times New Roman" w:cs="Times New Roman"/>
                <w:color w:val="000000"/>
              </w:rPr>
              <w:t>відмовостійкість</w:t>
            </w:r>
            <w:proofErr w:type="spellEnd"/>
            <w:r w:rsidRPr="00C505A7">
              <w:rPr>
                <w:rFonts w:ascii="Times New Roman" w:eastAsia="Times New Roman" w:hAnsi="Times New Roman" w:cs="Times New Roman"/>
                <w:color w:val="000000"/>
              </w:rPr>
              <w:t xml:space="preserve"> систем автоматизації, комп’ютерно-інтегрованих технологій і </w:t>
            </w:r>
            <w:proofErr w:type="spellStart"/>
            <w:r w:rsidRPr="00C505A7">
              <w:rPr>
                <w:rFonts w:ascii="Times New Roman" w:eastAsia="Times New Roman" w:hAnsi="Times New Roman" w:cs="Times New Roman"/>
                <w:color w:val="000000"/>
              </w:rPr>
              <w:t>робототехнічних</w:t>
            </w:r>
            <w:proofErr w:type="spellEnd"/>
            <w:r w:rsidRPr="00C505A7">
              <w:rPr>
                <w:rFonts w:ascii="Times New Roman" w:eastAsia="Times New Roman" w:hAnsi="Times New Roman" w:cs="Times New Roman"/>
                <w:color w:val="000000"/>
              </w:rPr>
              <w:t xml:space="preserve"> систем під час їх проєктування і експлуатації, шляхом застосування методів аналізу ризиків, резервування та діагностування, а також засобів кібербезпеки і захисту інформації.</w:t>
            </w:r>
          </w:p>
        </w:tc>
        <w:tc>
          <w:tcPr>
            <w:tcW w:w="2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DBCC7"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3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FDC8F"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2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5D319E" w14:textId="77777777" w:rsidR="000345E7" w:rsidRPr="00C505A7" w:rsidRDefault="000345E7" w:rsidP="00C215C3">
            <w:pPr>
              <w:spacing w:after="0" w:line="240" w:lineRule="auto"/>
              <w:jc w:val="center"/>
              <w:rPr>
                <w:rFonts w:ascii="Times New Roman" w:eastAsia="Times New Roman" w:hAnsi="Times New Roman" w:cs="Times New Roman"/>
              </w:rPr>
            </w:pPr>
          </w:p>
        </w:tc>
        <w:tc>
          <w:tcPr>
            <w:tcW w:w="2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541CE"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r>
      <w:tr w:rsidR="000345E7" w:rsidRPr="00C505A7" w14:paraId="4B0EBE53" w14:textId="77777777">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DF8AB" w14:textId="77777777" w:rsidR="000345E7" w:rsidRPr="00C505A7" w:rsidRDefault="0092000C" w:rsidP="00C215C3">
            <w:pPr>
              <w:spacing w:after="0" w:line="240" w:lineRule="auto"/>
              <w:rPr>
                <w:rFonts w:ascii="Times New Roman" w:eastAsia="Times New Roman" w:hAnsi="Times New Roman" w:cs="Times New Roman"/>
              </w:rPr>
            </w:pPr>
            <w:r w:rsidRPr="00C505A7">
              <w:rPr>
                <w:rFonts w:ascii="Times New Roman" w:eastAsia="Times New Roman" w:hAnsi="Times New Roman" w:cs="Times New Roman"/>
                <w:color w:val="000000"/>
              </w:rPr>
              <w:t xml:space="preserve">СК15. Здатність </w:t>
            </w:r>
            <w:proofErr w:type="spellStart"/>
            <w:r w:rsidRPr="00C505A7">
              <w:rPr>
                <w:rFonts w:ascii="Times New Roman" w:eastAsia="Times New Roman" w:hAnsi="Times New Roman" w:cs="Times New Roman"/>
                <w:color w:val="000000"/>
              </w:rPr>
              <w:t>проєктувати</w:t>
            </w:r>
            <w:proofErr w:type="spellEnd"/>
            <w:r w:rsidRPr="00C505A7">
              <w:rPr>
                <w:rFonts w:ascii="Times New Roman" w:eastAsia="Times New Roman" w:hAnsi="Times New Roman" w:cs="Times New Roman"/>
                <w:color w:val="000000"/>
              </w:rPr>
              <w:t>, конфігурувати та експлуатувати промислові мережі обміну даними в системах автоматизації та робототехніки, в тому числі з використанням режиму реального часу.</w:t>
            </w:r>
          </w:p>
        </w:tc>
        <w:tc>
          <w:tcPr>
            <w:tcW w:w="2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976EA"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3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3AABA"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2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99727E" w14:textId="77777777" w:rsidR="000345E7" w:rsidRPr="00C505A7" w:rsidRDefault="000345E7" w:rsidP="00C215C3">
            <w:pPr>
              <w:spacing w:after="0" w:line="240" w:lineRule="auto"/>
              <w:jc w:val="center"/>
              <w:rPr>
                <w:rFonts w:ascii="Times New Roman" w:eastAsia="Times New Roman" w:hAnsi="Times New Roman" w:cs="Times New Roman"/>
              </w:rPr>
            </w:pPr>
          </w:p>
        </w:tc>
        <w:tc>
          <w:tcPr>
            <w:tcW w:w="2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A2C35"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r>
      <w:tr w:rsidR="000345E7" w:rsidRPr="00C505A7" w14:paraId="51042785" w14:textId="77777777">
        <w:tc>
          <w:tcPr>
            <w:tcW w:w="3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A86486" w14:textId="77777777" w:rsidR="000345E7" w:rsidRPr="00C505A7" w:rsidRDefault="0092000C" w:rsidP="00C215C3">
            <w:pPr>
              <w:spacing w:after="0" w:line="240" w:lineRule="auto"/>
              <w:rPr>
                <w:rFonts w:ascii="Times New Roman" w:eastAsia="Times New Roman" w:hAnsi="Times New Roman" w:cs="Times New Roman"/>
              </w:rPr>
            </w:pPr>
            <w:r w:rsidRPr="00C505A7">
              <w:rPr>
                <w:rFonts w:ascii="Times New Roman" w:eastAsia="Times New Roman" w:hAnsi="Times New Roman" w:cs="Times New Roman"/>
                <w:color w:val="000000"/>
              </w:rPr>
              <w:t xml:space="preserve">СК16. Здатність </w:t>
            </w:r>
            <w:proofErr w:type="spellStart"/>
            <w:r w:rsidRPr="00C505A7">
              <w:rPr>
                <w:rFonts w:ascii="Times New Roman" w:eastAsia="Times New Roman" w:hAnsi="Times New Roman" w:cs="Times New Roman"/>
                <w:color w:val="000000"/>
              </w:rPr>
              <w:t>проєктувати</w:t>
            </w:r>
            <w:proofErr w:type="spellEnd"/>
            <w:r w:rsidRPr="00C505A7">
              <w:rPr>
                <w:rFonts w:ascii="Times New Roman" w:eastAsia="Times New Roman" w:hAnsi="Times New Roman" w:cs="Times New Roman"/>
                <w:color w:val="000000"/>
              </w:rPr>
              <w:t xml:space="preserve">, впроваджувати і експлуатувати </w:t>
            </w:r>
            <w:proofErr w:type="spellStart"/>
            <w:r w:rsidRPr="00C505A7">
              <w:rPr>
                <w:rFonts w:ascii="Times New Roman" w:eastAsia="Times New Roman" w:hAnsi="Times New Roman" w:cs="Times New Roman"/>
                <w:color w:val="000000"/>
              </w:rPr>
              <w:t>колаборативні</w:t>
            </w:r>
            <w:proofErr w:type="spellEnd"/>
            <w:r w:rsidRPr="00C505A7">
              <w:rPr>
                <w:rFonts w:ascii="Times New Roman" w:eastAsia="Times New Roman" w:hAnsi="Times New Roman" w:cs="Times New Roman"/>
                <w:color w:val="000000"/>
              </w:rPr>
              <w:t xml:space="preserve"> та/або інтерактивні системи автоматизації та робототехніки з урахуванням принципів ергономіки та безпечної взаємодії людини і машини.</w:t>
            </w:r>
          </w:p>
        </w:tc>
        <w:tc>
          <w:tcPr>
            <w:tcW w:w="2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53182"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32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93759"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2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D1320"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c>
          <w:tcPr>
            <w:tcW w:w="2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3522C" w14:textId="77777777" w:rsidR="000345E7" w:rsidRPr="00C505A7" w:rsidRDefault="0092000C" w:rsidP="00C215C3">
            <w:pPr>
              <w:spacing w:after="0" w:line="240" w:lineRule="auto"/>
              <w:jc w:val="center"/>
              <w:rPr>
                <w:rFonts w:ascii="Times New Roman" w:eastAsia="Times New Roman" w:hAnsi="Times New Roman" w:cs="Times New Roman"/>
              </w:rPr>
            </w:pPr>
            <w:r w:rsidRPr="00C505A7">
              <w:rPr>
                <w:rFonts w:ascii="Times New Roman" w:eastAsia="Times New Roman" w:hAnsi="Times New Roman" w:cs="Times New Roman"/>
                <w:color w:val="000000"/>
              </w:rPr>
              <w:t>+</w:t>
            </w:r>
          </w:p>
        </w:tc>
      </w:tr>
    </w:tbl>
    <w:p w14:paraId="276CEDE0" w14:textId="77777777" w:rsidR="000345E7" w:rsidRPr="00C215C3" w:rsidRDefault="000345E7" w:rsidP="00C215C3">
      <w:pPr>
        <w:spacing w:after="0" w:line="240" w:lineRule="auto"/>
        <w:jc w:val="both"/>
        <w:rPr>
          <w:rFonts w:ascii="Times New Roman" w:eastAsia="Times New Roman" w:hAnsi="Times New Roman" w:cs="Times New Roman"/>
          <w:b/>
          <w:bCs/>
          <w:color w:val="843C0B"/>
          <w:sz w:val="28"/>
          <w:szCs w:val="28"/>
        </w:rPr>
      </w:pPr>
    </w:p>
    <w:sectPr w:rsidR="000345E7" w:rsidRPr="00C215C3" w:rsidSect="00C505A7">
      <w:pgSz w:w="16838" w:h="11906" w:orient="landscape"/>
      <w:pgMar w:top="851" w:right="1134" w:bottom="850" w:left="1701" w:header="567"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4FF867" w14:textId="77777777" w:rsidR="00F91B31" w:rsidRDefault="00F91B31">
      <w:pPr>
        <w:spacing w:after="0" w:line="240" w:lineRule="auto"/>
      </w:pPr>
      <w:r>
        <w:separator/>
      </w:r>
    </w:p>
  </w:endnote>
  <w:endnote w:type="continuationSeparator" w:id="0">
    <w:p w14:paraId="0E962166" w14:textId="77777777" w:rsidR="00F91B31" w:rsidRDefault="00F91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60E087E0-818F-4169-9730-30637875C005}"/>
    <w:embedBold r:id="rId2" w:fontKey="{4FB96144-BC45-4BD9-9892-D834E6F8FC9A}"/>
  </w:font>
  <w:font w:name="Georgia">
    <w:panose1 w:val="02040502050405020303"/>
    <w:charset w:val="CC"/>
    <w:family w:val="roman"/>
    <w:pitch w:val="variable"/>
    <w:sig w:usb0="00000287" w:usb1="00000000" w:usb2="00000000" w:usb3="00000000" w:csb0="0000009F" w:csb1="00000000"/>
    <w:embedItalic r:id="rId3" w:fontKey="{4504BFD4-4652-4388-BD84-05F002F6A458}"/>
  </w:font>
  <w:font w:name="Times">
    <w:altName w:val="Times New Roman"/>
    <w:panose1 w:val="02020603050405020304"/>
    <w:charset w:val="CC"/>
    <w:family w:val="roman"/>
    <w:pitch w:val="variable"/>
    <w:sig w:usb0="E0002EFF" w:usb1="C000785B" w:usb2="00000009" w:usb3="00000000" w:csb0="000001FF" w:csb1="00000000"/>
    <w:embedRegular r:id="rId4" w:fontKey="{ED2EE7C2-A134-4967-8567-3DE06D25F63B}"/>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embedRegular r:id="rId5" w:fontKey="{2668ECDD-A32B-42E6-A0B2-F7C805C664C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9A7EE1" w14:textId="77777777" w:rsidR="00F91B31" w:rsidRDefault="00F91B31">
      <w:pPr>
        <w:spacing w:after="0" w:line="240" w:lineRule="auto"/>
      </w:pPr>
      <w:r>
        <w:separator/>
      </w:r>
    </w:p>
  </w:footnote>
  <w:footnote w:type="continuationSeparator" w:id="0">
    <w:p w14:paraId="2D2B6BD3" w14:textId="77777777" w:rsidR="00F91B31" w:rsidRDefault="00F91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BF88C" w14:textId="5B879A56" w:rsidR="000345E7" w:rsidRDefault="0092000C">
    <w:pPr>
      <w:pBdr>
        <w:top w:val="nil"/>
        <w:left w:val="nil"/>
        <w:bottom w:val="nil"/>
        <w:right w:val="nil"/>
        <w:between w:val="nil"/>
      </w:pBdr>
      <w:tabs>
        <w:tab w:val="center" w:pos="4153"/>
        <w:tab w:val="right" w:pos="8306"/>
      </w:tabs>
      <w:spacing w:after="0" w:line="240" w:lineRule="auto"/>
      <w:ind w:firstLine="720"/>
      <w:jc w:val="center"/>
      <w:rPr>
        <w:rFonts w:ascii="Times" w:eastAsia="Times" w:hAnsi="Times" w:cs="Times"/>
        <w:color w:val="000000"/>
        <w:sz w:val="24"/>
        <w:szCs w:val="24"/>
      </w:rPr>
    </w:pPr>
    <w:r>
      <w:rPr>
        <w:rFonts w:ascii="Times" w:eastAsia="Times" w:hAnsi="Times" w:cs="Times"/>
        <w:color w:val="000000"/>
        <w:sz w:val="24"/>
        <w:szCs w:val="24"/>
      </w:rPr>
      <w:fldChar w:fldCharType="begin"/>
    </w:r>
    <w:r>
      <w:rPr>
        <w:rFonts w:ascii="Times" w:eastAsia="Times" w:hAnsi="Times" w:cs="Times"/>
        <w:color w:val="000000"/>
        <w:sz w:val="24"/>
        <w:szCs w:val="24"/>
      </w:rPr>
      <w:instrText>PAGE</w:instrText>
    </w:r>
    <w:r>
      <w:rPr>
        <w:rFonts w:ascii="Times" w:eastAsia="Times" w:hAnsi="Times" w:cs="Times"/>
        <w:color w:val="000000"/>
        <w:sz w:val="24"/>
        <w:szCs w:val="24"/>
      </w:rPr>
      <w:fldChar w:fldCharType="separate"/>
    </w:r>
    <w:r w:rsidR="00C505A7">
      <w:rPr>
        <w:rFonts w:ascii="Times" w:eastAsia="Times" w:hAnsi="Times" w:cs="Times"/>
        <w:noProof/>
        <w:color w:val="000000"/>
        <w:sz w:val="24"/>
        <w:szCs w:val="24"/>
      </w:rPr>
      <w:t>18</w:t>
    </w:r>
    <w:r>
      <w:rPr>
        <w:rFonts w:ascii="Times" w:eastAsia="Times" w:hAnsi="Times" w:cs="Times"/>
        <w:color w:val="000000"/>
        <w:sz w:val="24"/>
        <w:szCs w:val="24"/>
      </w:rPr>
      <w:fldChar w:fldCharType="end"/>
    </w:r>
  </w:p>
  <w:p w14:paraId="3EEB1011" w14:textId="77777777" w:rsidR="000345E7" w:rsidRDefault="000345E7">
    <w:pPr>
      <w:pBdr>
        <w:top w:val="nil"/>
        <w:left w:val="nil"/>
        <w:bottom w:val="nil"/>
        <w:right w:val="nil"/>
        <w:between w:val="nil"/>
      </w:pBdr>
      <w:tabs>
        <w:tab w:val="center" w:pos="4153"/>
        <w:tab w:val="right" w:pos="8306"/>
      </w:tabs>
      <w:spacing w:after="0" w:line="240" w:lineRule="auto"/>
      <w:jc w:val="both"/>
      <w:rPr>
        <w:rFonts w:ascii="Times New Roman" w:eastAsia="Times New Roman" w:hAnsi="Times New Roman" w:cs="Times New Roman"/>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110320"/>
    <w:multiLevelType w:val="multilevel"/>
    <w:tmpl w:val="1AD24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5E7"/>
    <w:rsid w:val="000345E7"/>
    <w:rsid w:val="005E1239"/>
    <w:rsid w:val="00714ECB"/>
    <w:rsid w:val="0092000C"/>
    <w:rsid w:val="009D0508"/>
    <w:rsid w:val="00C215C3"/>
    <w:rsid w:val="00C505A7"/>
    <w:rsid w:val="00D76A52"/>
    <w:rsid w:val="00F91B31"/>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4F833"/>
  <w15:docId w15:val="{030DA3DE-061B-484F-976A-79D629BBC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zh-CN" w:bidi="ar-SA"/>
      </w:rPr>
    </w:rPrDefault>
    <w:pPrDefault>
      <w:pPr>
        <w:spacing w:after="160" w:line="25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paragraph" w:styleId="a9">
    <w:name w:val="header"/>
    <w:basedOn w:val="a"/>
    <w:link w:val="aa"/>
    <w:uiPriority w:val="99"/>
    <w:unhideWhenUsed/>
    <w:rsid w:val="00C505A7"/>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C505A7"/>
  </w:style>
  <w:style w:type="paragraph" w:styleId="ab">
    <w:name w:val="footer"/>
    <w:basedOn w:val="a"/>
    <w:link w:val="ac"/>
    <w:uiPriority w:val="99"/>
    <w:unhideWhenUsed/>
    <w:rsid w:val="00C505A7"/>
    <w:pPr>
      <w:tabs>
        <w:tab w:val="center" w:pos="4819"/>
        <w:tab w:val="right" w:pos="9639"/>
      </w:tabs>
      <w:spacing w:after="0" w:line="240" w:lineRule="auto"/>
    </w:pPr>
  </w:style>
  <w:style w:type="character" w:customStyle="1" w:styleId="ac">
    <w:name w:val="Нижній колонтитул Знак"/>
    <w:basedOn w:val="a0"/>
    <w:link w:val="ab"/>
    <w:uiPriority w:val="99"/>
    <w:rsid w:val="00C505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zakon4.rada.gov.ua/laws/show/1341-2011-%D0%BF" TargetMode="External"/><Relationship Id="rId18" Type="http://schemas.openxmlformats.org/officeDocument/2006/relationships/hyperlink" Target="https://uis.unesco.org/sites/default/files/documents/international-standard-classification-of-education-fields-of-education-and-training-2013-detailed-field-descriptions-2015-en.pdf" TargetMode="External"/><Relationship Id="rId3" Type="http://schemas.openxmlformats.org/officeDocument/2006/relationships/styles" Target="styles.xml"/><Relationship Id="rId21" Type="http://schemas.openxmlformats.org/officeDocument/2006/relationships/hyperlink" Target="https://mon.gov.ua/static-objects/mon/sites/1/vishcha-osvita/2026/05/metodicni-zmini.pdf" TargetMode="External"/><Relationship Id="rId7" Type="http://schemas.openxmlformats.org/officeDocument/2006/relationships/endnotes" Target="endnotes.xml"/><Relationship Id="rId12" Type="http://schemas.openxmlformats.org/officeDocument/2006/relationships/hyperlink" Target="http://zakon4.rada.gov.ua/laws/show/1341-2011-%D0%BF" TargetMode="External"/><Relationship Id="rId17" Type="http://schemas.openxmlformats.org/officeDocument/2006/relationships/hyperlink" Target="https://uis.unesco.org/sites/default/files/documents/international-standard-classification-of-education-fields-of-education-and-training-2013-detailed-field-descriptions-2015-en.pdf" TargetMode="External"/><Relationship Id="rId2" Type="http://schemas.openxmlformats.org/officeDocument/2006/relationships/numbering" Target="numbering.xml"/><Relationship Id="rId16" Type="http://schemas.openxmlformats.org/officeDocument/2006/relationships/hyperlink" Target="https://zakon.rada.gov.ua/rada/show/va327609-10" TargetMode="External"/><Relationship Id="rId20" Type="http://schemas.openxmlformats.org/officeDocument/2006/relationships/hyperlink" Target="https://www.undp.org/uk/ukraine/tsili-staloho-rozvytk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4742-20" TargetMode="External"/><Relationship Id="rId5" Type="http://schemas.openxmlformats.org/officeDocument/2006/relationships/webSettings" Target="webSettings.xml"/><Relationship Id="rId15" Type="http://schemas.openxmlformats.org/officeDocument/2006/relationships/hyperlink" Target="http://zakon4.rada.gov.ua/laws/show/266-2015-%D0%BF" TargetMode="External"/><Relationship Id="rId23" Type="http://schemas.openxmlformats.org/officeDocument/2006/relationships/theme" Target="theme/theme1.xml"/><Relationship Id="rId10" Type="http://schemas.openxmlformats.org/officeDocument/2006/relationships/hyperlink" Target="http://zakon5.rada.gov.ua/laws/show/2145-19" TargetMode="External"/><Relationship Id="rId19" Type="http://schemas.openxmlformats.org/officeDocument/2006/relationships/hyperlink" Target="https://www.undp.org/uk/ukraine/tsili-staloho-rozvytku" TargetMode="External"/><Relationship Id="rId4" Type="http://schemas.openxmlformats.org/officeDocument/2006/relationships/settings" Target="settings.xml"/><Relationship Id="rId9" Type="http://schemas.openxmlformats.org/officeDocument/2006/relationships/hyperlink" Target="http://zakon5.rada.gov.ua/laws/show/2145-19" TargetMode="External"/><Relationship Id="rId14" Type="http://schemas.openxmlformats.org/officeDocument/2006/relationships/hyperlink" Target="http://zakon4.rada.gov.ua/laws/show/266-2015-%D0%B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sKtCivaPY09A5LF/5+FbZEWTQw==">CgMxLjAyDmgueWNmdXZub2NpcnV2OAByITFDYU1xYnc1ZFJxQUstdkpmMlVQZ0tNemtvaXNwTmZPNw==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22003</Words>
  <Characters>12542</Characters>
  <Application>Microsoft Office Word</Application>
  <DocSecurity>0</DocSecurity>
  <Lines>104</Lines>
  <Paragraphs>68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Михайло Ямшинський</dc:creator>
  <cp:lastModifiedBy>Дідусенко Світлана Іванівна</cp:lastModifiedBy>
  <cp:revision>3</cp:revision>
  <dcterms:created xsi:type="dcterms:W3CDTF">2026-05-28T07:17:00Z</dcterms:created>
  <dcterms:modified xsi:type="dcterms:W3CDTF">2026-06-04T11:27:00Z</dcterms:modified>
</cp:coreProperties>
</file>