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25499" w14:textId="3CDD6E5C" w:rsidR="00402974" w:rsidRDefault="00402974" w:rsidP="00A523FC">
      <w:pPr>
        <w:rPr>
          <w:b/>
          <w:bCs/>
          <w:sz w:val="28"/>
          <w:szCs w:val="28"/>
        </w:rPr>
      </w:pPr>
    </w:p>
    <w:tbl>
      <w:tblPr>
        <w:tblStyle w:val="a5"/>
        <w:tblW w:w="103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388"/>
        <w:gridCol w:w="3937"/>
      </w:tblGrid>
      <w:tr w:rsidR="00402974" w14:paraId="300FF7E9" w14:textId="77777777">
        <w:trPr>
          <w:trHeight w:val="1290"/>
        </w:trPr>
        <w:tc>
          <w:tcPr>
            <w:tcW w:w="6388" w:type="dxa"/>
            <w:tcBorders>
              <w:top w:val="nil"/>
              <w:left w:val="nil"/>
              <w:bottom w:val="nil"/>
              <w:right w:val="nil"/>
            </w:tcBorders>
            <w:tcMar>
              <w:top w:w="0" w:type="dxa"/>
              <w:left w:w="100" w:type="dxa"/>
              <w:bottom w:w="0" w:type="dxa"/>
              <w:right w:w="100" w:type="dxa"/>
            </w:tcMar>
          </w:tcPr>
          <w:p w14:paraId="3A341267" w14:textId="77777777" w:rsidR="00402974" w:rsidRDefault="00F34894" w:rsidP="00A523FC">
            <w:pPr>
              <w:shd w:val="clear" w:color="auto" w:fill="FFFFFF"/>
              <w:jc w:val="both"/>
              <w:rPr>
                <w:sz w:val="28"/>
                <w:szCs w:val="28"/>
              </w:rPr>
            </w:pPr>
            <w:r>
              <w:rPr>
                <w:sz w:val="28"/>
                <w:szCs w:val="28"/>
              </w:rPr>
              <w:t xml:space="preserve"> </w:t>
            </w:r>
          </w:p>
        </w:tc>
        <w:tc>
          <w:tcPr>
            <w:tcW w:w="3937" w:type="dxa"/>
            <w:tcBorders>
              <w:top w:val="nil"/>
              <w:left w:val="nil"/>
              <w:bottom w:val="nil"/>
              <w:right w:val="nil"/>
            </w:tcBorders>
            <w:tcMar>
              <w:top w:w="0" w:type="dxa"/>
              <w:left w:w="100" w:type="dxa"/>
              <w:bottom w:w="0" w:type="dxa"/>
              <w:right w:w="100" w:type="dxa"/>
            </w:tcMar>
          </w:tcPr>
          <w:p w14:paraId="36D5C557" w14:textId="77777777" w:rsidR="00402974" w:rsidRDefault="00F34894" w:rsidP="00A523FC">
            <w:pPr>
              <w:shd w:val="clear" w:color="auto" w:fill="FFFFFF"/>
              <w:jc w:val="both"/>
              <w:rPr>
                <w:b/>
                <w:bCs/>
                <w:sz w:val="28"/>
                <w:szCs w:val="28"/>
              </w:rPr>
            </w:pPr>
            <w:r>
              <w:rPr>
                <w:b/>
                <w:bCs/>
                <w:sz w:val="28"/>
                <w:szCs w:val="28"/>
              </w:rPr>
              <w:t>ЗАТВЕРДЖЕНО</w:t>
            </w:r>
          </w:p>
          <w:p w14:paraId="420076B1" w14:textId="77777777" w:rsidR="00402974" w:rsidRDefault="00F34894" w:rsidP="00A523FC">
            <w:pPr>
              <w:shd w:val="clear" w:color="auto" w:fill="FFFFFF"/>
              <w:jc w:val="both"/>
              <w:rPr>
                <w:b/>
                <w:bCs/>
                <w:sz w:val="28"/>
                <w:szCs w:val="28"/>
              </w:rPr>
            </w:pPr>
            <w:r>
              <w:rPr>
                <w:b/>
                <w:bCs/>
                <w:sz w:val="28"/>
                <w:szCs w:val="28"/>
              </w:rPr>
              <w:t>Наказ Міністерства</w:t>
            </w:r>
          </w:p>
          <w:p w14:paraId="26D64735" w14:textId="77777777" w:rsidR="00402974" w:rsidRDefault="00F34894" w:rsidP="00A523FC">
            <w:pPr>
              <w:shd w:val="clear" w:color="auto" w:fill="FFFFFF"/>
              <w:jc w:val="both"/>
              <w:rPr>
                <w:b/>
                <w:bCs/>
                <w:sz w:val="28"/>
                <w:szCs w:val="28"/>
              </w:rPr>
            </w:pPr>
            <w:r>
              <w:rPr>
                <w:b/>
                <w:bCs/>
                <w:sz w:val="28"/>
                <w:szCs w:val="28"/>
              </w:rPr>
              <w:t>освіти і науки України</w:t>
            </w:r>
          </w:p>
          <w:p w14:paraId="05768D1B" w14:textId="77777777" w:rsidR="00402974" w:rsidRDefault="00F34894" w:rsidP="00A523FC">
            <w:pPr>
              <w:shd w:val="clear" w:color="auto" w:fill="FFFFFF"/>
              <w:jc w:val="both"/>
              <w:rPr>
                <w:b/>
                <w:bCs/>
                <w:sz w:val="28"/>
                <w:szCs w:val="28"/>
              </w:rPr>
            </w:pPr>
            <w:r>
              <w:rPr>
                <w:b/>
                <w:bCs/>
                <w:sz w:val="28"/>
                <w:szCs w:val="28"/>
              </w:rPr>
              <w:t>____________№ ______</w:t>
            </w:r>
          </w:p>
        </w:tc>
      </w:tr>
    </w:tbl>
    <w:p w14:paraId="6FA67AD6" w14:textId="77777777" w:rsidR="00402974" w:rsidRDefault="00402974" w:rsidP="00A523FC">
      <w:pPr>
        <w:pBdr>
          <w:top w:val="nil"/>
          <w:left w:val="nil"/>
          <w:bottom w:val="nil"/>
          <w:right w:val="nil"/>
          <w:between w:val="nil"/>
        </w:pBdr>
        <w:rPr>
          <w:b/>
          <w:bCs/>
          <w:sz w:val="28"/>
          <w:szCs w:val="28"/>
        </w:rPr>
      </w:pPr>
    </w:p>
    <w:p w14:paraId="60C351BC" w14:textId="77777777" w:rsidR="00402974" w:rsidRDefault="00402974" w:rsidP="00A523FC">
      <w:pPr>
        <w:pBdr>
          <w:top w:val="nil"/>
          <w:left w:val="nil"/>
          <w:bottom w:val="nil"/>
          <w:right w:val="nil"/>
          <w:between w:val="nil"/>
        </w:pBdr>
        <w:rPr>
          <w:color w:val="000000"/>
          <w:sz w:val="30"/>
          <w:szCs w:val="30"/>
        </w:rPr>
      </w:pPr>
    </w:p>
    <w:p w14:paraId="40238C03" w14:textId="77777777" w:rsidR="00402974" w:rsidRDefault="00402974" w:rsidP="00A523FC">
      <w:pPr>
        <w:pBdr>
          <w:top w:val="nil"/>
          <w:left w:val="nil"/>
          <w:bottom w:val="nil"/>
          <w:right w:val="nil"/>
          <w:between w:val="nil"/>
        </w:pBdr>
        <w:rPr>
          <w:color w:val="000000"/>
          <w:sz w:val="30"/>
          <w:szCs w:val="30"/>
        </w:rPr>
      </w:pPr>
    </w:p>
    <w:p w14:paraId="2EBF2C74" w14:textId="77777777" w:rsidR="00402974" w:rsidRDefault="00402974" w:rsidP="00A523FC">
      <w:pPr>
        <w:pBdr>
          <w:top w:val="nil"/>
          <w:left w:val="nil"/>
          <w:bottom w:val="nil"/>
          <w:right w:val="nil"/>
          <w:between w:val="nil"/>
        </w:pBdr>
        <w:rPr>
          <w:color w:val="000000"/>
          <w:sz w:val="40"/>
          <w:szCs w:val="40"/>
        </w:rPr>
      </w:pPr>
    </w:p>
    <w:p w14:paraId="77191E0D" w14:textId="77777777" w:rsidR="00402974" w:rsidRDefault="00F34894" w:rsidP="00A523FC">
      <w:pPr>
        <w:jc w:val="center"/>
        <w:rPr>
          <w:b/>
          <w:bCs/>
          <w:sz w:val="28"/>
          <w:szCs w:val="28"/>
        </w:rPr>
      </w:pPr>
      <w:r>
        <w:rPr>
          <w:b/>
          <w:bCs/>
          <w:sz w:val="28"/>
          <w:szCs w:val="28"/>
        </w:rPr>
        <w:t>СТАНДАРТ ВИЩОЇ ОСВІТИ</w:t>
      </w:r>
    </w:p>
    <w:p w14:paraId="19A2D69B" w14:textId="77777777" w:rsidR="00402974" w:rsidRDefault="00402974" w:rsidP="00A523FC">
      <w:pPr>
        <w:jc w:val="center"/>
        <w:rPr>
          <w:b/>
          <w:bCs/>
          <w:sz w:val="28"/>
          <w:szCs w:val="28"/>
        </w:rPr>
      </w:pPr>
    </w:p>
    <w:p w14:paraId="170FB1C8" w14:textId="77777777" w:rsidR="00402974" w:rsidRDefault="00F34894" w:rsidP="00A523FC">
      <w:pPr>
        <w:jc w:val="both"/>
        <w:rPr>
          <w:b/>
          <w:bCs/>
          <w:sz w:val="28"/>
          <w:szCs w:val="28"/>
        </w:rPr>
      </w:pPr>
      <w:r>
        <w:rPr>
          <w:b/>
          <w:bCs/>
          <w:sz w:val="28"/>
          <w:szCs w:val="28"/>
        </w:rPr>
        <w:t xml:space="preserve"> </w:t>
      </w:r>
    </w:p>
    <w:p w14:paraId="50240558" w14:textId="77777777" w:rsidR="00402974" w:rsidRDefault="00F34894" w:rsidP="00A523FC">
      <w:pPr>
        <w:jc w:val="both"/>
        <w:rPr>
          <w:b/>
          <w:bCs/>
          <w:sz w:val="28"/>
          <w:szCs w:val="28"/>
        </w:rPr>
      </w:pPr>
      <w:r>
        <w:rPr>
          <w:b/>
          <w:bCs/>
          <w:sz w:val="28"/>
          <w:szCs w:val="28"/>
        </w:rPr>
        <w:t xml:space="preserve"> </w:t>
      </w:r>
    </w:p>
    <w:p w14:paraId="10EDE9F2" w14:textId="77777777" w:rsidR="00402974" w:rsidRDefault="00F34894" w:rsidP="00A523FC">
      <w:pPr>
        <w:jc w:val="both"/>
        <w:rPr>
          <w:b/>
          <w:bCs/>
          <w:sz w:val="28"/>
          <w:szCs w:val="28"/>
        </w:rPr>
      </w:pPr>
      <w:r>
        <w:rPr>
          <w:b/>
          <w:bCs/>
          <w:sz w:val="28"/>
          <w:szCs w:val="28"/>
        </w:rPr>
        <w:t xml:space="preserve"> </w:t>
      </w:r>
    </w:p>
    <w:p w14:paraId="1234AEC0" w14:textId="77777777" w:rsidR="00402974" w:rsidRDefault="00F34894" w:rsidP="00A523FC">
      <w:pPr>
        <w:jc w:val="both"/>
        <w:rPr>
          <w:sz w:val="28"/>
          <w:szCs w:val="28"/>
        </w:rPr>
      </w:pPr>
      <w:r>
        <w:rPr>
          <w:b/>
          <w:bCs/>
          <w:sz w:val="28"/>
          <w:szCs w:val="28"/>
        </w:rPr>
        <w:t xml:space="preserve">РІВЕНЬ ВИЩОЇ </w:t>
      </w:r>
      <w:proofErr w:type="spellStart"/>
      <w:r>
        <w:rPr>
          <w:b/>
          <w:bCs/>
          <w:sz w:val="28"/>
          <w:szCs w:val="28"/>
        </w:rPr>
        <w:t>ОСВІТИ</w:t>
      </w:r>
      <w:r>
        <w:rPr>
          <w:sz w:val="28"/>
          <w:szCs w:val="28"/>
        </w:rPr>
        <w:t>___</w:t>
      </w:r>
      <w:r>
        <w:rPr>
          <w:sz w:val="28"/>
          <w:szCs w:val="28"/>
          <w:u w:val="single"/>
        </w:rPr>
        <w:t>Перший</w:t>
      </w:r>
      <w:proofErr w:type="spellEnd"/>
      <w:r>
        <w:rPr>
          <w:sz w:val="28"/>
          <w:szCs w:val="28"/>
          <w:u w:val="single"/>
        </w:rPr>
        <w:t xml:space="preserve"> (бакалаврський) рівень</w:t>
      </w:r>
      <w:r>
        <w:rPr>
          <w:sz w:val="28"/>
          <w:szCs w:val="28"/>
        </w:rPr>
        <w:t xml:space="preserve"> </w:t>
      </w:r>
    </w:p>
    <w:p w14:paraId="0A20BA52" w14:textId="77777777" w:rsidR="00402974" w:rsidRPr="00F34894" w:rsidRDefault="00F34894" w:rsidP="00A523FC">
      <w:pPr>
        <w:jc w:val="center"/>
        <w:rPr>
          <w:sz w:val="28"/>
          <w:szCs w:val="28"/>
          <w:vertAlign w:val="superscript"/>
        </w:rPr>
      </w:pPr>
      <w:r w:rsidRPr="00F34894">
        <w:rPr>
          <w:sz w:val="28"/>
          <w:szCs w:val="28"/>
          <w:vertAlign w:val="superscript"/>
        </w:rPr>
        <w:t>(назва рівня вищої освіти)</w:t>
      </w:r>
    </w:p>
    <w:p w14:paraId="2498829B" w14:textId="77777777" w:rsidR="00402974" w:rsidRDefault="00F34894" w:rsidP="00A523FC">
      <w:pPr>
        <w:jc w:val="both"/>
        <w:rPr>
          <w:b/>
          <w:bCs/>
          <w:sz w:val="28"/>
          <w:szCs w:val="28"/>
        </w:rPr>
      </w:pPr>
      <w:r>
        <w:rPr>
          <w:b/>
          <w:bCs/>
          <w:sz w:val="28"/>
          <w:szCs w:val="28"/>
        </w:rPr>
        <w:t xml:space="preserve"> </w:t>
      </w:r>
    </w:p>
    <w:p w14:paraId="09D72B3C" w14:textId="77777777" w:rsidR="00402974" w:rsidRDefault="00F34894" w:rsidP="00A523FC">
      <w:pPr>
        <w:jc w:val="both"/>
        <w:rPr>
          <w:sz w:val="28"/>
          <w:szCs w:val="28"/>
        </w:rPr>
      </w:pPr>
      <w:r>
        <w:rPr>
          <w:b/>
          <w:bCs/>
          <w:sz w:val="28"/>
          <w:szCs w:val="28"/>
        </w:rPr>
        <w:t xml:space="preserve">СТУПІНЬ ВИЩОЇ </w:t>
      </w:r>
      <w:proofErr w:type="spellStart"/>
      <w:r>
        <w:rPr>
          <w:b/>
          <w:bCs/>
          <w:sz w:val="28"/>
          <w:szCs w:val="28"/>
        </w:rPr>
        <w:t>ОСВІТИ</w:t>
      </w:r>
      <w:r>
        <w:rPr>
          <w:sz w:val="28"/>
          <w:szCs w:val="28"/>
        </w:rPr>
        <w:t>_________</w:t>
      </w:r>
      <w:r>
        <w:rPr>
          <w:sz w:val="28"/>
          <w:szCs w:val="28"/>
          <w:u w:val="single"/>
        </w:rPr>
        <w:t>Бакалавр</w:t>
      </w:r>
      <w:proofErr w:type="spellEnd"/>
      <w:r>
        <w:rPr>
          <w:sz w:val="28"/>
          <w:szCs w:val="28"/>
        </w:rPr>
        <w:t>___________</w:t>
      </w:r>
    </w:p>
    <w:p w14:paraId="1EA255BF" w14:textId="77777777" w:rsidR="00402974" w:rsidRPr="00F34894" w:rsidRDefault="00F34894" w:rsidP="00A523FC">
      <w:pPr>
        <w:jc w:val="center"/>
        <w:rPr>
          <w:sz w:val="28"/>
          <w:szCs w:val="28"/>
          <w:vertAlign w:val="superscript"/>
        </w:rPr>
      </w:pPr>
      <w:r w:rsidRPr="00F34894">
        <w:rPr>
          <w:sz w:val="28"/>
          <w:szCs w:val="28"/>
          <w:vertAlign w:val="superscript"/>
        </w:rPr>
        <w:t>(назва ступеня вищої освіти)</w:t>
      </w:r>
    </w:p>
    <w:p w14:paraId="54C035A9" w14:textId="77777777" w:rsidR="00402974" w:rsidRDefault="00F34894" w:rsidP="00A523FC">
      <w:pPr>
        <w:jc w:val="both"/>
        <w:rPr>
          <w:b/>
          <w:bCs/>
          <w:sz w:val="28"/>
          <w:szCs w:val="28"/>
        </w:rPr>
      </w:pPr>
      <w:r>
        <w:rPr>
          <w:b/>
          <w:bCs/>
          <w:sz w:val="28"/>
          <w:szCs w:val="28"/>
        </w:rPr>
        <w:t xml:space="preserve"> </w:t>
      </w:r>
    </w:p>
    <w:p w14:paraId="6CD773DA" w14:textId="77777777" w:rsidR="00F34894" w:rsidRDefault="00F34894" w:rsidP="00A523FC">
      <w:pPr>
        <w:jc w:val="both"/>
        <w:rPr>
          <w:sz w:val="46"/>
          <w:szCs w:val="46"/>
          <w:vertAlign w:val="superscript"/>
          <w:lang w:val="uk-UA"/>
        </w:rPr>
      </w:pPr>
      <w:r>
        <w:rPr>
          <w:b/>
          <w:bCs/>
          <w:sz w:val="28"/>
          <w:szCs w:val="28"/>
        </w:rPr>
        <w:t>ГАЛУЗЬ ЗНАНЬ</w:t>
      </w:r>
      <w:r>
        <w:rPr>
          <w:sz w:val="28"/>
          <w:szCs w:val="28"/>
        </w:rPr>
        <w:t>_</w:t>
      </w:r>
      <w:r>
        <w:rPr>
          <w:sz w:val="28"/>
          <w:szCs w:val="28"/>
          <w:u w:val="single"/>
        </w:rPr>
        <w:t>Е Природничі науки, математика та статистика</w:t>
      </w:r>
      <w:r>
        <w:rPr>
          <w:sz w:val="46"/>
          <w:szCs w:val="46"/>
          <w:vertAlign w:val="superscript"/>
        </w:rPr>
        <w:t xml:space="preserve"> </w:t>
      </w:r>
    </w:p>
    <w:p w14:paraId="20845BC6" w14:textId="77777777" w:rsidR="00402974" w:rsidRPr="00F34894" w:rsidRDefault="00F34894" w:rsidP="00A523FC">
      <w:pPr>
        <w:jc w:val="center"/>
        <w:rPr>
          <w:sz w:val="28"/>
          <w:szCs w:val="28"/>
          <w:vertAlign w:val="superscript"/>
        </w:rPr>
      </w:pPr>
      <w:r w:rsidRPr="00F34894">
        <w:rPr>
          <w:sz w:val="28"/>
          <w:szCs w:val="28"/>
          <w:vertAlign w:val="superscript"/>
        </w:rPr>
        <w:t>(шифр та найменування галузі знань)</w:t>
      </w:r>
    </w:p>
    <w:p w14:paraId="10C16BDC" w14:textId="77777777" w:rsidR="00402974" w:rsidRDefault="00F34894" w:rsidP="00A523FC">
      <w:pPr>
        <w:jc w:val="both"/>
        <w:rPr>
          <w:b/>
          <w:bCs/>
          <w:sz w:val="28"/>
          <w:szCs w:val="28"/>
        </w:rPr>
      </w:pPr>
      <w:r>
        <w:rPr>
          <w:b/>
          <w:bCs/>
          <w:sz w:val="28"/>
          <w:szCs w:val="28"/>
        </w:rPr>
        <w:t xml:space="preserve"> </w:t>
      </w:r>
    </w:p>
    <w:p w14:paraId="6753A1D9" w14:textId="77777777" w:rsidR="00402974" w:rsidRDefault="00F34894" w:rsidP="00A523FC">
      <w:pPr>
        <w:jc w:val="both"/>
        <w:rPr>
          <w:b/>
          <w:bCs/>
          <w:sz w:val="28"/>
          <w:szCs w:val="28"/>
        </w:rPr>
      </w:pPr>
      <w:r>
        <w:rPr>
          <w:b/>
          <w:bCs/>
          <w:sz w:val="28"/>
          <w:szCs w:val="28"/>
        </w:rPr>
        <w:t>СПЕЦІАЛЬНІСТЬ________</w:t>
      </w:r>
      <w:r>
        <w:rPr>
          <w:sz w:val="28"/>
          <w:szCs w:val="28"/>
          <w:u w:val="single"/>
        </w:rPr>
        <w:t>Е2 Екологія</w:t>
      </w:r>
      <w:r>
        <w:rPr>
          <w:b/>
          <w:bCs/>
          <w:sz w:val="28"/>
          <w:szCs w:val="28"/>
        </w:rPr>
        <w:t>____________________</w:t>
      </w:r>
    </w:p>
    <w:p w14:paraId="0E74F440" w14:textId="77777777" w:rsidR="00402974" w:rsidRPr="00F34894" w:rsidRDefault="00F34894" w:rsidP="00A523FC">
      <w:pPr>
        <w:jc w:val="center"/>
        <w:rPr>
          <w:sz w:val="28"/>
          <w:szCs w:val="28"/>
          <w:vertAlign w:val="superscript"/>
        </w:rPr>
      </w:pPr>
      <w:r w:rsidRPr="00F34894">
        <w:rPr>
          <w:sz w:val="28"/>
          <w:szCs w:val="28"/>
          <w:vertAlign w:val="superscript"/>
        </w:rPr>
        <w:t>(код та найменування спеціальності)</w:t>
      </w:r>
    </w:p>
    <w:p w14:paraId="37CAFCBD" w14:textId="77777777" w:rsidR="00402974" w:rsidRDefault="00402974" w:rsidP="00A523FC">
      <w:pPr>
        <w:pBdr>
          <w:top w:val="nil"/>
          <w:left w:val="nil"/>
          <w:bottom w:val="nil"/>
          <w:right w:val="nil"/>
          <w:between w:val="nil"/>
        </w:pBdr>
        <w:rPr>
          <w:b/>
          <w:bCs/>
          <w:sz w:val="28"/>
          <w:szCs w:val="28"/>
        </w:rPr>
      </w:pPr>
    </w:p>
    <w:p w14:paraId="014EAF10" w14:textId="77777777" w:rsidR="00402974" w:rsidRDefault="00402974" w:rsidP="00A523FC">
      <w:pPr>
        <w:pBdr>
          <w:top w:val="nil"/>
          <w:left w:val="nil"/>
          <w:bottom w:val="nil"/>
          <w:right w:val="nil"/>
          <w:between w:val="nil"/>
        </w:pBdr>
        <w:rPr>
          <w:color w:val="000000"/>
          <w:sz w:val="20"/>
          <w:szCs w:val="20"/>
        </w:rPr>
      </w:pPr>
    </w:p>
    <w:p w14:paraId="429EA878" w14:textId="77777777" w:rsidR="00402974" w:rsidRDefault="00402974" w:rsidP="00A523FC">
      <w:pPr>
        <w:pBdr>
          <w:top w:val="nil"/>
          <w:left w:val="nil"/>
          <w:bottom w:val="nil"/>
          <w:right w:val="nil"/>
          <w:between w:val="nil"/>
        </w:pBdr>
        <w:rPr>
          <w:color w:val="000000"/>
          <w:sz w:val="20"/>
          <w:szCs w:val="20"/>
        </w:rPr>
      </w:pPr>
    </w:p>
    <w:p w14:paraId="5BB1CB26" w14:textId="77777777" w:rsidR="00402974" w:rsidRDefault="00402974" w:rsidP="00A523FC">
      <w:pPr>
        <w:pBdr>
          <w:top w:val="nil"/>
          <w:left w:val="nil"/>
          <w:bottom w:val="nil"/>
          <w:right w:val="nil"/>
          <w:between w:val="nil"/>
        </w:pBdr>
        <w:rPr>
          <w:color w:val="000000"/>
          <w:sz w:val="20"/>
          <w:szCs w:val="20"/>
        </w:rPr>
      </w:pPr>
    </w:p>
    <w:p w14:paraId="4ECB6804" w14:textId="77777777" w:rsidR="00402974" w:rsidRDefault="00402974" w:rsidP="00A523FC">
      <w:pPr>
        <w:pBdr>
          <w:top w:val="nil"/>
          <w:left w:val="nil"/>
          <w:bottom w:val="nil"/>
          <w:right w:val="nil"/>
          <w:between w:val="nil"/>
        </w:pBdr>
        <w:rPr>
          <w:color w:val="000000"/>
          <w:sz w:val="20"/>
          <w:szCs w:val="20"/>
        </w:rPr>
      </w:pPr>
    </w:p>
    <w:p w14:paraId="6C623AEA" w14:textId="77777777" w:rsidR="00402974" w:rsidRDefault="00402974" w:rsidP="00A523FC">
      <w:pPr>
        <w:pBdr>
          <w:top w:val="nil"/>
          <w:left w:val="nil"/>
          <w:bottom w:val="nil"/>
          <w:right w:val="nil"/>
          <w:between w:val="nil"/>
        </w:pBdr>
        <w:rPr>
          <w:sz w:val="20"/>
          <w:szCs w:val="20"/>
        </w:rPr>
      </w:pPr>
    </w:p>
    <w:p w14:paraId="0F7B1E91" w14:textId="77777777" w:rsidR="00402974" w:rsidRDefault="00402974" w:rsidP="00A523FC">
      <w:pPr>
        <w:pBdr>
          <w:top w:val="nil"/>
          <w:left w:val="nil"/>
          <w:bottom w:val="nil"/>
          <w:right w:val="nil"/>
          <w:between w:val="nil"/>
        </w:pBdr>
        <w:rPr>
          <w:sz w:val="20"/>
          <w:szCs w:val="20"/>
        </w:rPr>
      </w:pPr>
    </w:p>
    <w:p w14:paraId="01506863" w14:textId="77777777" w:rsidR="00402974" w:rsidRDefault="00402974" w:rsidP="00A523FC">
      <w:pPr>
        <w:pBdr>
          <w:top w:val="nil"/>
          <w:left w:val="nil"/>
          <w:bottom w:val="nil"/>
          <w:right w:val="nil"/>
          <w:between w:val="nil"/>
        </w:pBdr>
        <w:rPr>
          <w:color w:val="000000"/>
          <w:sz w:val="20"/>
          <w:szCs w:val="20"/>
        </w:rPr>
      </w:pPr>
    </w:p>
    <w:p w14:paraId="04C14AED" w14:textId="77777777" w:rsidR="00402974" w:rsidRDefault="00402974" w:rsidP="00A523FC">
      <w:pPr>
        <w:pBdr>
          <w:top w:val="nil"/>
          <w:left w:val="nil"/>
          <w:bottom w:val="nil"/>
          <w:right w:val="nil"/>
          <w:between w:val="nil"/>
        </w:pBdr>
        <w:rPr>
          <w:color w:val="000000"/>
          <w:sz w:val="20"/>
          <w:szCs w:val="20"/>
        </w:rPr>
      </w:pPr>
    </w:p>
    <w:p w14:paraId="066418FB" w14:textId="77777777" w:rsidR="00402974" w:rsidRDefault="00402974" w:rsidP="00A523FC">
      <w:pPr>
        <w:pBdr>
          <w:top w:val="nil"/>
          <w:left w:val="nil"/>
          <w:bottom w:val="nil"/>
          <w:right w:val="nil"/>
          <w:between w:val="nil"/>
        </w:pBdr>
        <w:rPr>
          <w:color w:val="000000"/>
          <w:sz w:val="23"/>
          <w:szCs w:val="23"/>
        </w:rPr>
      </w:pPr>
    </w:p>
    <w:p w14:paraId="491EFA9B" w14:textId="77777777" w:rsidR="00402974" w:rsidRDefault="00F34894" w:rsidP="00A523FC">
      <w:pPr>
        <w:jc w:val="center"/>
        <w:rPr>
          <w:b/>
          <w:bCs/>
          <w:i/>
          <w:iCs/>
          <w:sz w:val="28"/>
          <w:szCs w:val="28"/>
        </w:rPr>
      </w:pPr>
      <w:r>
        <w:rPr>
          <w:b/>
          <w:bCs/>
          <w:i/>
          <w:iCs/>
          <w:sz w:val="28"/>
          <w:szCs w:val="28"/>
        </w:rPr>
        <w:t xml:space="preserve">В и д а н </w:t>
      </w:r>
      <w:proofErr w:type="spellStart"/>
      <w:r>
        <w:rPr>
          <w:b/>
          <w:bCs/>
          <w:i/>
          <w:iCs/>
          <w:sz w:val="28"/>
          <w:szCs w:val="28"/>
        </w:rPr>
        <w:t>н</w:t>
      </w:r>
      <w:proofErr w:type="spellEnd"/>
      <w:r>
        <w:rPr>
          <w:b/>
          <w:bCs/>
          <w:i/>
          <w:iCs/>
          <w:sz w:val="28"/>
          <w:szCs w:val="28"/>
        </w:rPr>
        <w:t xml:space="preserve"> я  о ф і ц і й н е</w:t>
      </w:r>
    </w:p>
    <w:p w14:paraId="4480E753" w14:textId="77777777" w:rsidR="00402974" w:rsidRDefault="00402974" w:rsidP="00A523FC">
      <w:pPr>
        <w:pBdr>
          <w:top w:val="nil"/>
          <w:left w:val="nil"/>
          <w:bottom w:val="nil"/>
          <w:right w:val="nil"/>
          <w:between w:val="nil"/>
        </w:pBdr>
        <w:rPr>
          <w:b/>
          <w:bCs/>
          <w:i/>
          <w:iCs/>
          <w:color w:val="000000"/>
          <w:sz w:val="30"/>
          <w:szCs w:val="30"/>
        </w:rPr>
      </w:pPr>
    </w:p>
    <w:p w14:paraId="20372974" w14:textId="77777777" w:rsidR="00402974" w:rsidRDefault="00402974" w:rsidP="00A523FC">
      <w:pPr>
        <w:pBdr>
          <w:top w:val="nil"/>
          <w:left w:val="nil"/>
          <w:bottom w:val="nil"/>
          <w:right w:val="nil"/>
          <w:between w:val="nil"/>
        </w:pBdr>
        <w:rPr>
          <w:b/>
          <w:bCs/>
          <w:i/>
          <w:iCs/>
          <w:color w:val="000000"/>
          <w:sz w:val="25"/>
          <w:szCs w:val="25"/>
        </w:rPr>
      </w:pPr>
    </w:p>
    <w:p w14:paraId="7F3E19DC" w14:textId="77777777" w:rsidR="00402974" w:rsidRDefault="00F34894" w:rsidP="00A523FC">
      <w:pPr>
        <w:jc w:val="center"/>
        <w:rPr>
          <w:b/>
          <w:bCs/>
          <w:sz w:val="28"/>
          <w:szCs w:val="28"/>
        </w:rPr>
      </w:pPr>
      <w:r>
        <w:rPr>
          <w:b/>
          <w:bCs/>
          <w:sz w:val="28"/>
          <w:szCs w:val="28"/>
        </w:rPr>
        <w:t>МІНІСТЕРСТВО ОСВІТИ І НАУКИ УКРАЇНИ</w:t>
      </w:r>
    </w:p>
    <w:p w14:paraId="0C72FB25" w14:textId="77777777" w:rsidR="00402974" w:rsidRDefault="00402974" w:rsidP="00A523FC">
      <w:pPr>
        <w:pBdr>
          <w:top w:val="nil"/>
          <w:left w:val="nil"/>
          <w:bottom w:val="nil"/>
          <w:right w:val="nil"/>
          <w:between w:val="nil"/>
        </w:pBdr>
        <w:rPr>
          <w:b/>
          <w:bCs/>
          <w:color w:val="000000"/>
          <w:sz w:val="27"/>
          <w:szCs w:val="27"/>
        </w:rPr>
      </w:pPr>
    </w:p>
    <w:p w14:paraId="32197569" w14:textId="77777777" w:rsidR="00402974" w:rsidRDefault="00F34894" w:rsidP="00A523FC">
      <w:pPr>
        <w:pStyle w:val="1"/>
        <w:spacing w:before="0"/>
        <w:ind w:left="0"/>
        <w:jc w:val="center"/>
        <w:sectPr w:rsidR="00402974" w:rsidSect="004C7F0C">
          <w:headerReference w:type="default" r:id="rId9"/>
          <w:pgSz w:w="11910" w:h="16840"/>
          <w:pgMar w:top="1220" w:right="995" w:bottom="280" w:left="1701" w:header="567" w:footer="227" w:gutter="0"/>
          <w:pgNumType w:start="1"/>
          <w:cols w:space="720"/>
          <w:titlePg/>
          <w:docGrid w:linePitch="299"/>
        </w:sectPr>
      </w:pPr>
      <w:r>
        <w:t>Київ 2026</w:t>
      </w:r>
    </w:p>
    <w:p w14:paraId="79EE6973" w14:textId="77777777" w:rsidR="004C7F0C" w:rsidRDefault="004C7F0C" w:rsidP="00A523FC">
      <w:pPr>
        <w:jc w:val="both"/>
        <w:rPr>
          <w:b/>
          <w:bCs/>
          <w:sz w:val="28"/>
          <w:szCs w:val="28"/>
        </w:rPr>
      </w:pPr>
    </w:p>
    <w:p w14:paraId="05DF4ECE" w14:textId="77777777" w:rsidR="004C7F0C" w:rsidRDefault="004C7F0C" w:rsidP="00A523FC">
      <w:pPr>
        <w:jc w:val="both"/>
        <w:rPr>
          <w:b/>
          <w:bCs/>
          <w:sz w:val="28"/>
          <w:szCs w:val="28"/>
        </w:rPr>
      </w:pPr>
    </w:p>
    <w:p w14:paraId="19C2D66C" w14:textId="77777777" w:rsidR="004C7F0C" w:rsidRDefault="004C7F0C" w:rsidP="00A523FC">
      <w:pPr>
        <w:jc w:val="both"/>
        <w:rPr>
          <w:b/>
          <w:bCs/>
          <w:sz w:val="28"/>
          <w:szCs w:val="28"/>
        </w:rPr>
      </w:pPr>
    </w:p>
    <w:p w14:paraId="7BED837B" w14:textId="5397DA08" w:rsidR="004C7F0C" w:rsidRDefault="004C7F0C" w:rsidP="00A523FC">
      <w:pPr>
        <w:jc w:val="both"/>
        <w:rPr>
          <w:b/>
          <w:bCs/>
          <w:sz w:val="28"/>
          <w:szCs w:val="28"/>
        </w:rPr>
      </w:pPr>
    </w:p>
    <w:p w14:paraId="03943B14" w14:textId="77777777" w:rsidR="004C7F0C" w:rsidRDefault="004C7F0C" w:rsidP="00A523FC">
      <w:pPr>
        <w:jc w:val="both"/>
        <w:rPr>
          <w:b/>
          <w:bCs/>
          <w:sz w:val="28"/>
          <w:szCs w:val="28"/>
        </w:rPr>
      </w:pPr>
    </w:p>
    <w:p w14:paraId="04D5BF25" w14:textId="77777777" w:rsidR="004C7F0C" w:rsidRDefault="004C7F0C" w:rsidP="00A523FC">
      <w:pPr>
        <w:jc w:val="both"/>
        <w:rPr>
          <w:b/>
          <w:bCs/>
          <w:sz w:val="28"/>
          <w:szCs w:val="28"/>
        </w:rPr>
      </w:pPr>
    </w:p>
    <w:p w14:paraId="15BA151D" w14:textId="61DA0A9B" w:rsidR="00402974" w:rsidRDefault="00F34894" w:rsidP="00A523FC">
      <w:pPr>
        <w:ind w:firstLine="567"/>
        <w:jc w:val="both"/>
        <w:rPr>
          <w:b/>
          <w:bCs/>
          <w:sz w:val="28"/>
          <w:szCs w:val="28"/>
        </w:rPr>
      </w:pPr>
      <w:r>
        <w:rPr>
          <w:b/>
          <w:bCs/>
          <w:sz w:val="28"/>
          <w:szCs w:val="28"/>
        </w:rPr>
        <w:t>І</w:t>
      </w:r>
      <w:r w:rsidR="00387730">
        <w:rPr>
          <w:b/>
          <w:bCs/>
          <w:sz w:val="28"/>
          <w:szCs w:val="28"/>
          <w:lang w:val="uk-UA"/>
        </w:rPr>
        <w:t>.</w:t>
      </w:r>
      <w:r>
        <w:rPr>
          <w:b/>
          <w:bCs/>
          <w:sz w:val="28"/>
          <w:szCs w:val="28"/>
        </w:rPr>
        <w:t xml:space="preserve"> Преамбула</w:t>
      </w:r>
    </w:p>
    <w:p w14:paraId="1EC8B674" w14:textId="77777777" w:rsidR="00402974" w:rsidRDefault="00402974" w:rsidP="00A523FC">
      <w:pPr>
        <w:pBdr>
          <w:top w:val="nil"/>
          <w:left w:val="nil"/>
          <w:bottom w:val="nil"/>
          <w:right w:val="nil"/>
          <w:between w:val="nil"/>
        </w:pBdr>
        <w:ind w:firstLine="567"/>
        <w:jc w:val="both"/>
        <w:rPr>
          <w:b/>
          <w:bCs/>
          <w:color w:val="000000"/>
          <w:sz w:val="27"/>
          <w:szCs w:val="27"/>
        </w:rPr>
      </w:pPr>
    </w:p>
    <w:p w14:paraId="150C4D78" w14:textId="586038C4" w:rsidR="00402974" w:rsidRDefault="00F34894" w:rsidP="00A523FC">
      <w:pPr>
        <w:pBdr>
          <w:top w:val="nil"/>
          <w:left w:val="nil"/>
          <w:bottom w:val="nil"/>
          <w:right w:val="nil"/>
          <w:between w:val="nil"/>
        </w:pBdr>
        <w:ind w:firstLine="567"/>
        <w:jc w:val="both"/>
        <w:rPr>
          <w:color w:val="000000"/>
          <w:sz w:val="28"/>
          <w:szCs w:val="28"/>
          <w:lang w:val="uk-UA"/>
        </w:rPr>
      </w:pPr>
      <w:r>
        <w:rPr>
          <w:color w:val="000000"/>
          <w:sz w:val="28"/>
          <w:szCs w:val="28"/>
        </w:rPr>
        <w:lastRenderedPageBreak/>
        <w:t xml:space="preserve">Стандарт вищої освіти України: перший (бакалаврський) рівень, галузь знань </w:t>
      </w:r>
      <w:r>
        <w:rPr>
          <w:sz w:val="28"/>
          <w:szCs w:val="28"/>
        </w:rPr>
        <w:t>Е</w:t>
      </w:r>
      <w:r w:rsidR="004C7F0C">
        <w:rPr>
          <w:sz w:val="28"/>
          <w:szCs w:val="28"/>
          <w:lang w:val="uk-UA"/>
        </w:rPr>
        <w:t> </w:t>
      </w:r>
      <w:r>
        <w:rPr>
          <w:color w:val="000000"/>
          <w:sz w:val="28"/>
          <w:szCs w:val="28"/>
        </w:rPr>
        <w:t xml:space="preserve">Природничі науки, математика та статистика, спеціальність </w:t>
      </w:r>
      <w:r>
        <w:rPr>
          <w:sz w:val="28"/>
          <w:szCs w:val="28"/>
        </w:rPr>
        <w:t>Е2</w:t>
      </w:r>
      <w:r w:rsidR="004C7F0C">
        <w:rPr>
          <w:sz w:val="28"/>
          <w:szCs w:val="28"/>
          <w:lang w:val="uk-UA"/>
        </w:rPr>
        <w:t> </w:t>
      </w:r>
      <w:r>
        <w:rPr>
          <w:color w:val="000000"/>
          <w:sz w:val="28"/>
          <w:szCs w:val="28"/>
        </w:rPr>
        <w:t>Екологія</w:t>
      </w:r>
      <w:r w:rsidR="00387730">
        <w:rPr>
          <w:color w:val="000000"/>
          <w:sz w:val="28"/>
          <w:szCs w:val="28"/>
          <w:lang w:val="uk-UA"/>
        </w:rPr>
        <w:t xml:space="preserve"> (далі - </w:t>
      </w:r>
      <w:proofErr w:type="spellStart"/>
      <w:r w:rsidR="00387730">
        <w:rPr>
          <w:color w:val="000000"/>
          <w:sz w:val="28"/>
          <w:szCs w:val="28"/>
          <w:lang w:val="uk-UA"/>
        </w:rPr>
        <w:t>Сандарт</w:t>
      </w:r>
      <w:proofErr w:type="spellEnd"/>
      <w:r w:rsidR="00387730">
        <w:rPr>
          <w:color w:val="000000"/>
          <w:sz w:val="28"/>
          <w:szCs w:val="28"/>
          <w:lang w:val="uk-UA"/>
        </w:rPr>
        <w:t>).</w:t>
      </w:r>
    </w:p>
    <w:p w14:paraId="42DB2CA0" w14:textId="52D9AAC8" w:rsidR="00387730" w:rsidRPr="00387730" w:rsidRDefault="00387730" w:rsidP="00A523FC">
      <w:pPr>
        <w:pBdr>
          <w:top w:val="nil"/>
          <w:left w:val="nil"/>
          <w:bottom w:val="nil"/>
          <w:right w:val="nil"/>
          <w:between w:val="nil"/>
        </w:pBdr>
        <w:ind w:firstLine="567"/>
        <w:jc w:val="both"/>
        <w:rPr>
          <w:color w:val="000000"/>
          <w:sz w:val="28"/>
          <w:szCs w:val="28"/>
          <w:lang w:val="uk-UA"/>
        </w:rPr>
      </w:pPr>
      <w:r>
        <w:rPr>
          <w:color w:val="000000"/>
          <w:sz w:val="28"/>
          <w:szCs w:val="28"/>
          <w:lang w:val="uk-UA"/>
        </w:rPr>
        <w:t>Стандарт затверджено та введено в дію наказом Міністерства освіти і науки України від __________ № ______.</w:t>
      </w:r>
    </w:p>
    <w:p w14:paraId="144B6E36" w14:textId="77777777" w:rsidR="00402974" w:rsidRDefault="00402974" w:rsidP="00A523FC">
      <w:pPr>
        <w:pBdr>
          <w:top w:val="nil"/>
          <w:left w:val="nil"/>
          <w:bottom w:val="nil"/>
          <w:right w:val="nil"/>
          <w:between w:val="nil"/>
        </w:pBdr>
        <w:ind w:firstLine="567"/>
        <w:jc w:val="both"/>
        <w:rPr>
          <w:color w:val="000000"/>
          <w:sz w:val="25"/>
          <w:szCs w:val="25"/>
        </w:rPr>
      </w:pPr>
    </w:p>
    <w:p w14:paraId="2CCFC3A4" w14:textId="0D5E7324" w:rsidR="00402974" w:rsidRDefault="00F34894" w:rsidP="00A523FC">
      <w:pPr>
        <w:pBdr>
          <w:top w:val="nil"/>
          <w:left w:val="nil"/>
          <w:bottom w:val="nil"/>
          <w:right w:val="nil"/>
          <w:between w:val="nil"/>
        </w:pBdr>
        <w:ind w:firstLine="567"/>
        <w:jc w:val="both"/>
        <w:rPr>
          <w:color w:val="000000"/>
          <w:sz w:val="28"/>
          <w:szCs w:val="28"/>
        </w:rPr>
      </w:pPr>
      <w:r>
        <w:rPr>
          <w:color w:val="000000"/>
          <w:sz w:val="28"/>
          <w:szCs w:val="28"/>
        </w:rPr>
        <w:t xml:space="preserve">Стандарт розроблено членами підкомісії зі спеціальності </w:t>
      </w:r>
      <w:bookmarkStart w:id="0" w:name="_Hlk231304884"/>
      <w:r>
        <w:rPr>
          <w:sz w:val="28"/>
          <w:szCs w:val="28"/>
        </w:rPr>
        <w:t>Е2</w:t>
      </w:r>
      <w:r>
        <w:rPr>
          <w:color w:val="000000"/>
          <w:sz w:val="28"/>
          <w:szCs w:val="28"/>
        </w:rPr>
        <w:t xml:space="preserve"> Екологія </w:t>
      </w:r>
      <w:r w:rsidR="00387730">
        <w:rPr>
          <w:color w:val="000000"/>
          <w:sz w:val="28"/>
          <w:szCs w:val="28"/>
          <w:lang w:val="uk-UA"/>
        </w:rPr>
        <w:t>н</w:t>
      </w:r>
      <w:proofErr w:type="spellStart"/>
      <w:r>
        <w:rPr>
          <w:color w:val="000000"/>
          <w:sz w:val="28"/>
          <w:szCs w:val="28"/>
        </w:rPr>
        <w:t>ауково</w:t>
      </w:r>
      <w:proofErr w:type="spellEnd"/>
      <w:r>
        <w:rPr>
          <w:color w:val="000000"/>
          <w:sz w:val="28"/>
          <w:szCs w:val="28"/>
        </w:rPr>
        <w:t xml:space="preserve">-методичної комісії № </w:t>
      </w:r>
      <w:r>
        <w:rPr>
          <w:sz w:val="28"/>
          <w:szCs w:val="28"/>
        </w:rPr>
        <w:t>5</w:t>
      </w:r>
      <w:r>
        <w:rPr>
          <w:color w:val="000000"/>
          <w:sz w:val="28"/>
          <w:szCs w:val="28"/>
        </w:rPr>
        <w:t xml:space="preserve"> з природничих наук, математики та статистики </w:t>
      </w:r>
      <w:bookmarkEnd w:id="0"/>
      <w:r>
        <w:rPr>
          <w:color w:val="000000"/>
          <w:sz w:val="28"/>
          <w:szCs w:val="28"/>
        </w:rPr>
        <w:t>сектору вищої освіти Науково-методичної ради Міністерства освіти і науки України:</w:t>
      </w:r>
    </w:p>
    <w:p w14:paraId="399142FF" w14:textId="77777777" w:rsidR="00402974" w:rsidRDefault="00402974" w:rsidP="00A523FC">
      <w:pPr>
        <w:pBdr>
          <w:top w:val="nil"/>
          <w:left w:val="nil"/>
          <w:bottom w:val="nil"/>
          <w:right w:val="nil"/>
          <w:between w:val="nil"/>
        </w:pBdr>
        <w:rPr>
          <w:color w:val="000000"/>
          <w:sz w:val="29"/>
          <w:szCs w:val="29"/>
        </w:rPr>
      </w:pPr>
    </w:p>
    <w:tbl>
      <w:tblPr>
        <w:tblStyle w:val="a6"/>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2"/>
        <w:gridCol w:w="7126"/>
      </w:tblGrid>
      <w:tr w:rsidR="00402974" w14:paraId="7FA663C2" w14:textId="77777777" w:rsidTr="004C7F0C">
        <w:trPr>
          <w:trHeight w:val="980"/>
        </w:trPr>
        <w:tc>
          <w:tcPr>
            <w:tcW w:w="2372" w:type="dxa"/>
          </w:tcPr>
          <w:p w14:paraId="14C3F101" w14:textId="77777777" w:rsidR="00402974" w:rsidRDefault="00F34894" w:rsidP="00A523FC">
            <w:pPr>
              <w:pBdr>
                <w:top w:val="nil"/>
                <w:left w:val="nil"/>
                <w:bottom w:val="nil"/>
                <w:right w:val="nil"/>
                <w:between w:val="nil"/>
              </w:pBdr>
              <w:rPr>
                <w:sz w:val="28"/>
                <w:szCs w:val="28"/>
              </w:rPr>
            </w:pPr>
            <w:r>
              <w:rPr>
                <w:sz w:val="28"/>
                <w:szCs w:val="28"/>
              </w:rPr>
              <w:t xml:space="preserve">Трохименко Ганна </w:t>
            </w:r>
          </w:p>
          <w:p w14:paraId="3C0167F7" w14:textId="77777777" w:rsidR="00402974" w:rsidRDefault="00F34894" w:rsidP="00A523FC">
            <w:pPr>
              <w:pBdr>
                <w:top w:val="nil"/>
                <w:left w:val="nil"/>
                <w:bottom w:val="nil"/>
                <w:right w:val="nil"/>
                <w:between w:val="nil"/>
              </w:pBdr>
              <w:rPr>
                <w:color w:val="000000"/>
                <w:sz w:val="28"/>
                <w:szCs w:val="28"/>
              </w:rPr>
            </w:pPr>
            <w:r>
              <w:rPr>
                <w:sz w:val="28"/>
                <w:szCs w:val="28"/>
              </w:rPr>
              <w:t>Григорівна</w:t>
            </w:r>
            <w:r>
              <w:rPr>
                <w:color w:val="000000"/>
                <w:sz w:val="28"/>
                <w:szCs w:val="28"/>
              </w:rPr>
              <w:t>,</w:t>
            </w:r>
          </w:p>
          <w:p w14:paraId="1CFE35D7" w14:textId="77777777" w:rsidR="00402974" w:rsidRDefault="00F34894" w:rsidP="00A523FC">
            <w:pPr>
              <w:pBdr>
                <w:top w:val="nil"/>
                <w:left w:val="nil"/>
                <w:bottom w:val="nil"/>
                <w:right w:val="nil"/>
                <w:between w:val="nil"/>
              </w:pBdr>
              <w:rPr>
                <w:i/>
                <w:iCs/>
                <w:color w:val="000000"/>
                <w:sz w:val="28"/>
                <w:szCs w:val="28"/>
              </w:rPr>
            </w:pPr>
            <w:r>
              <w:rPr>
                <w:i/>
                <w:iCs/>
                <w:color w:val="000000"/>
                <w:sz w:val="28"/>
                <w:szCs w:val="28"/>
              </w:rPr>
              <w:t>голова підкомісії</w:t>
            </w:r>
          </w:p>
        </w:tc>
        <w:tc>
          <w:tcPr>
            <w:tcW w:w="7126" w:type="dxa"/>
          </w:tcPr>
          <w:p w14:paraId="2339E8D8" w14:textId="63659888" w:rsidR="00402974" w:rsidRDefault="00F34894" w:rsidP="00A523FC">
            <w:pPr>
              <w:pBdr>
                <w:top w:val="nil"/>
                <w:left w:val="nil"/>
                <w:bottom w:val="nil"/>
                <w:right w:val="nil"/>
                <w:between w:val="nil"/>
              </w:pBdr>
              <w:tabs>
                <w:tab w:val="left" w:pos="6241"/>
              </w:tabs>
              <w:jc w:val="both"/>
              <w:rPr>
                <w:color w:val="000000"/>
                <w:sz w:val="28"/>
                <w:szCs w:val="28"/>
              </w:rPr>
            </w:pPr>
            <w:r>
              <w:rPr>
                <w:sz w:val="28"/>
                <w:szCs w:val="28"/>
              </w:rPr>
              <w:t>доктор технічних наук, професор,</w:t>
            </w:r>
            <w:r w:rsidR="00387730">
              <w:rPr>
                <w:sz w:val="28"/>
                <w:szCs w:val="28"/>
                <w:lang w:val="uk-UA"/>
              </w:rPr>
              <w:t xml:space="preserve"> </w:t>
            </w:r>
            <w:r>
              <w:rPr>
                <w:sz w:val="28"/>
                <w:szCs w:val="28"/>
              </w:rPr>
              <w:t xml:space="preserve">завідувач кафедри екології та природоохоронних технологій Національного університету кораблебудування імені адмірала Макарова </w:t>
            </w:r>
          </w:p>
        </w:tc>
      </w:tr>
      <w:tr w:rsidR="00402974" w14:paraId="58877F10" w14:textId="77777777" w:rsidTr="004C7F0C">
        <w:trPr>
          <w:trHeight w:val="1256"/>
        </w:trPr>
        <w:tc>
          <w:tcPr>
            <w:tcW w:w="2372" w:type="dxa"/>
          </w:tcPr>
          <w:p w14:paraId="2D4DF9A5" w14:textId="77777777" w:rsidR="00402974" w:rsidRDefault="00F34894" w:rsidP="00A523FC">
            <w:pPr>
              <w:pBdr>
                <w:top w:val="nil"/>
                <w:left w:val="nil"/>
                <w:bottom w:val="nil"/>
                <w:right w:val="nil"/>
                <w:between w:val="nil"/>
              </w:pBdr>
              <w:rPr>
                <w:i/>
                <w:iCs/>
                <w:color w:val="000000"/>
                <w:sz w:val="28"/>
                <w:szCs w:val="28"/>
              </w:rPr>
            </w:pPr>
            <w:proofErr w:type="spellStart"/>
            <w:r>
              <w:rPr>
                <w:sz w:val="28"/>
                <w:szCs w:val="28"/>
              </w:rPr>
              <w:t>Чугай</w:t>
            </w:r>
            <w:proofErr w:type="spellEnd"/>
            <w:r>
              <w:rPr>
                <w:sz w:val="28"/>
                <w:szCs w:val="28"/>
              </w:rPr>
              <w:t xml:space="preserve"> Ангеліна Володимирівна</w:t>
            </w:r>
            <w:r>
              <w:rPr>
                <w:color w:val="000000"/>
                <w:sz w:val="28"/>
                <w:szCs w:val="28"/>
              </w:rPr>
              <w:t xml:space="preserve">, </w:t>
            </w:r>
            <w:r>
              <w:rPr>
                <w:i/>
                <w:iCs/>
                <w:color w:val="000000"/>
                <w:sz w:val="28"/>
                <w:szCs w:val="28"/>
              </w:rPr>
              <w:t>заступник голови</w:t>
            </w:r>
          </w:p>
          <w:p w14:paraId="236F05A3" w14:textId="77777777" w:rsidR="00402974" w:rsidRDefault="00F34894" w:rsidP="00A523FC">
            <w:pPr>
              <w:pBdr>
                <w:top w:val="nil"/>
                <w:left w:val="nil"/>
                <w:bottom w:val="nil"/>
                <w:right w:val="nil"/>
                <w:between w:val="nil"/>
              </w:pBdr>
              <w:rPr>
                <w:i/>
                <w:iCs/>
                <w:color w:val="000000"/>
                <w:sz w:val="28"/>
                <w:szCs w:val="28"/>
              </w:rPr>
            </w:pPr>
            <w:r>
              <w:rPr>
                <w:i/>
                <w:iCs/>
                <w:color w:val="000000"/>
                <w:sz w:val="28"/>
                <w:szCs w:val="28"/>
              </w:rPr>
              <w:t>підкомісії</w:t>
            </w:r>
          </w:p>
        </w:tc>
        <w:tc>
          <w:tcPr>
            <w:tcW w:w="7126" w:type="dxa"/>
          </w:tcPr>
          <w:p w14:paraId="7F28BA7E" w14:textId="5DF76F3B" w:rsidR="00402974" w:rsidRDefault="00F34894" w:rsidP="00A523FC">
            <w:pPr>
              <w:pBdr>
                <w:top w:val="nil"/>
                <w:left w:val="nil"/>
                <w:bottom w:val="nil"/>
                <w:right w:val="nil"/>
                <w:between w:val="nil"/>
              </w:pBdr>
              <w:rPr>
                <w:color w:val="000000"/>
                <w:sz w:val="28"/>
                <w:szCs w:val="28"/>
              </w:rPr>
            </w:pPr>
            <w:r>
              <w:rPr>
                <w:color w:val="000000"/>
                <w:sz w:val="28"/>
                <w:szCs w:val="28"/>
              </w:rPr>
              <w:t xml:space="preserve">доктор технічних наук, </w:t>
            </w:r>
            <w:r>
              <w:rPr>
                <w:sz w:val="28"/>
                <w:szCs w:val="28"/>
              </w:rPr>
              <w:t>професор</w:t>
            </w:r>
            <w:r>
              <w:rPr>
                <w:color w:val="000000"/>
                <w:sz w:val="28"/>
                <w:szCs w:val="28"/>
              </w:rPr>
              <w:t>,</w:t>
            </w:r>
            <w:r w:rsidR="00387730">
              <w:rPr>
                <w:color w:val="000000"/>
                <w:sz w:val="28"/>
                <w:szCs w:val="28"/>
                <w:lang w:val="uk-UA"/>
              </w:rPr>
              <w:t xml:space="preserve"> </w:t>
            </w:r>
            <w:r>
              <w:rPr>
                <w:sz w:val="28"/>
                <w:szCs w:val="28"/>
              </w:rPr>
              <w:t xml:space="preserve">завідувач кафедри екології та охорони довкілля Одеського національного університету імені І. І. Мечникова </w:t>
            </w:r>
          </w:p>
        </w:tc>
      </w:tr>
      <w:tr w:rsidR="00402974" w14:paraId="01A41AE9" w14:textId="77777777" w:rsidTr="004C7F0C">
        <w:trPr>
          <w:trHeight w:val="1288"/>
        </w:trPr>
        <w:tc>
          <w:tcPr>
            <w:tcW w:w="2372" w:type="dxa"/>
          </w:tcPr>
          <w:p w14:paraId="61227C6D" w14:textId="77777777" w:rsidR="00402974" w:rsidRDefault="00F34894" w:rsidP="00A523FC">
            <w:pPr>
              <w:pBdr>
                <w:top w:val="nil"/>
                <w:left w:val="nil"/>
                <w:bottom w:val="nil"/>
                <w:right w:val="nil"/>
                <w:between w:val="nil"/>
              </w:pBdr>
              <w:rPr>
                <w:sz w:val="28"/>
                <w:szCs w:val="28"/>
              </w:rPr>
            </w:pPr>
            <w:proofErr w:type="spellStart"/>
            <w:r>
              <w:rPr>
                <w:sz w:val="28"/>
                <w:szCs w:val="28"/>
              </w:rPr>
              <w:t>Капрусь</w:t>
            </w:r>
            <w:proofErr w:type="spellEnd"/>
            <w:r>
              <w:rPr>
                <w:sz w:val="28"/>
                <w:szCs w:val="28"/>
              </w:rPr>
              <w:t xml:space="preserve"> Ігор </w:t>
            </w:r>
          </w:p>
          <w:p w14:paraId="030C45DB" w14:textId="77777777" w:rsidR="00402974" w:rsidRDefault="00F34894" w:rsidP="00A523FC">
            <w:pPr>
              <w:pBdr>
                <w:top w:val="nil"/>
                <w:left w:val="nil"/>
                <w:bottom w:val="nil"/>
                <w:right w:val="nil"/>
                <w:between w:val="nil"/>
              </w:pBdr>
              <w:rPr>
                <w:i/>
                <w:iCs/>
                <w:color w:val="000000"/>
                <w:sz w:val="28"/>
                <w:szCs w:val="28"/>
              </w:rPr>
            </w:pPr>
            <w:r>
              <w:rPr>
                <w:sz w:val="28"/>
                <w:szCs w:val="28"/>
              </w:rPr>
              <w:t>Ярославович</w:t>
            </w:r>
            <w:r>
              <w:rPr>
                <w:color w:val="000000"/>
                <w:sz w:val="28"/>
                <w:szCs w:val="28"/>
              </w:rPr>
              <w:t xml:space="preserve">, </w:t>
            </w:r>
            <w:r>
              <w:rPr>
                <w:i/>
                <w:iCs/>
                <w:color w:val="000000"/>
                <w:sz w:val="28"/>
                <w:szCs w:val="28"/>
              </w:rPr>
              <w:t>секретар</w:t>
            </w:r>
          </w:p>
          <w:p w14:paraId="08E09763" w14:textId="77777777" w:rsidR="00402974" w:rsidRDefault="00F34894" w:rsidP="00A523FC">
            <w:pPr>
              <w:pBdr>
                <w:top w:val="nil"/>
                <w:left w:val="nil"/>
                <w:bottom w:val="nil"/>
                <w:right w:val="nil"/>
                <w:between w:val="nil"/>
              </w:pBdr>
              <w:rPr>
                <w:i/>
                <w:iCs/>
                <w:color w:val="000000"/>
                <w:sz w:val="28"/>
                <w:szCs w:val="28"/>
              </w:rPr>
            </w:pPr>
            <w:r>
              <w:rPr>
                <w:i/>
                <w:iCs/>
                <w:color w:val="000000"/>
                <w:sz w:val="28"/>
                <w:szCs w:val="28"/>
              </w:rPr>
              <w:t>підкомісії</w:t>
            </w:r>
          </w:p>
        </w:tc>
        <w:tc>
          <w:tcPr>
            <w:tcW w:w="7126" w:type="dxa"/>
          </w:tcPr>
          <w:p w14:paraId="7B9987F6" w14:textId="7293FF47" w:rsidR="00402974" w:rsidRDefault="00F34894" w:rsidP="00A523FC">
            <w:pPr>
              <w:pBdr>
                <w:top w:val="nil"/>
                <w:left w:val="nil"/>
                <w:bottom w:val="nil"/>
                <w:right w:val="nil"/>
                <w:between w:val="nil"/>
              </w:pBdr>
              <w:jc w:val="both"/>
              <w:rPr>
                <w:sz w:val="28"/>
                <w:szCs w:val="28"/>
              </w:rPr>
            </w:pPr>
            <w:r>
              <w:rPr>
                <w:sz w:val="28"/>
                <w:szCs w:val="28"/>
              </w:rPr>
              <w:t>доктор</w:t>
            </w:r>
            <w:r>
              <w:rPr>
                <w:color w:val="000000"/>
                <w:sz w:val="28"/>
                <w:szCs w:val="28"/>
              </w:rPr>
              <w:t xml:space="preserve"> біологічних наук, </w:t>
            </w:r>
            <w:r>
              <w:rPr>
                <w:sz w:val="28"/>
                <w:szCs w:val="28"/>
              </w:rPr>
              <w:t>професор</w:t>
            </w:r>
            <w:r>
              <w:rPr>
                <w:color w:val="000000"/>
                <w:sz w:val="28"/>
                <w:szCs w:val="28"/>
              </w:rPr>
              <w:t>,</w:t>
            </w:r>
            <w:r w:rsidR="00387730">
              <w:rPr>
                <w:color w:val="000000"/>
                <w:sz w:val="28"/>
                <w:szCs w:val="28"/>
                <w:lang w:val="uk-UA"/>
              </w:rPr>
              <w:t>и</w:t>
            </w:r>
            <w:r>
              <w:rPr>
                <w:sz w:val="28"/>
                <w:szCs w:val="28"/>
              </w:rPr>
              <w:t xml:space="preserve">професор кафедри екології Львівського національного університету імені Івана Франка </w:t>
            </w:r>
          </w:p>
          <w:p w14:paraId="4C01F1BF" w14:textId="77777777" w:rsidR="00402974" w:rsidRDefault="00402974" w:rsidP="00A523FC">
            <w:pPr>
              <w:pBdr>
                <w:top w:val="nil"/>
                <w:left w:val="nil"/>
                <w:bottom w:val="nil"/>
                <w:right w:val="nil"/>
                <w:between w:val="nil"/>
              </w:pBdr>
              <w:tabs>
                <w:tab w:val="left" w:pos="1327"/>
                <w:tab w:val="left" w:pos="2624"/>
                <w:tab w:val="left" w:pos="3876"/>
                <w:tab w:val="left" w:pos="6089"/>
              </w:tabs>
              <w:jc w:val="both"/>
              <w:rPr>
                <w:sz w:val="28"/>
                <w:szCs w:val="28"/>
              </w:rPr>
            </w:pPr>
          </w:p>
        </w:tc>
      </w:tr>
      <w:tr w:rsidR="00402974" w14:paraId="71202800" w14:textId="77777777" w:rsidTr="004C7F0C">
        <w:trPr>
          <w:trHeight w:val="975"/>
        </w:trPr>
        <w:tc>
          <w:tcPr>
            <w:tcW w:w="2372" w:type="dxa"/>
          </w:tcPr>
          <w:p w14:paraId="0FA90D0D" w14:textId="77777777" w:rsidR="00402974" w:rsidRDefault="00F34894" w:rsidP="00A523FC">
            <w:pPr>
              <w:pBdr>
                <w:top w:val="nil"/>
                <w:left w:val="nil"/>
                <w:bottom w:val="nil"/>
                <w:right w:val="nil"/>
                <w:between w:val="nil"/>
              </w:pBdr>
              <w:rPr>
                <w:color w:val="000000"/>
                <w:sz w:val="28"/>
                <w:szCs w:val="28"/>
              </w:rPr>
            </w:pPr>
            <w:proofErr w:type="spellStart"/>
            <w:r>
              <w:rPr>
                <w:sz w:val="28"/>
                <w:szCs w:val="28"/>
              </w:rPr>
              <w:t>Аблєєва</w:t>
            </w:r>
            <w:proofErr w:type="spellEnd"/>
            <w:r>
              <w:rPr>
                <w:sz w:val="28"/>
                <w:szCs w:val="28"/>
              </w:rPr>
              <w:t xml:space="preserve"> Ірина Юріївна </w:t>
            </w:r>
          </w:p>
        </w:tc>
        <w:tc>
          <w:tcPr>
            <w:tcW w:w="7126" w:type="dxa"/>
          </w:tcPr>
          <w:p w14:paraId="6B532E32" w14:textId="6B0AA914" w:rsidR="00402974" w:rsidRDefault="00F34894" w:rsidP="00A523FC">
            <w:pPr>
              <w:pBdr>
                <w:top w:val="nil"/>
                <w:left w:val="nil"/>
                <w:bottom w:val="nil"/>
                <w:right w:val="nil"/>
                <w:between w:val="nil"/>
              </w:pBdr>
              <w:jc w:val="both"/>
              <w:rPr>
                <w:color w:val="000000"/>
                <w:sz w:val="28"/>
                <w:szCs w:val="28"/>
              </w:rPr>
            </w:pPr>
            <w:r>
              <w:rPr>
                <w:color w:val="000000"/>
                <w:sz w:val="28"/>
                <w:szCs w:val="28"/>
              </w:rPr>
              <w:t xml:space="preserve">доктор </w:t>
            </w:r>
            <w:r>
              <w:rPr>
                <w:sz w:val="28"/>
                <w:szCs w:val="28"/>
              </w:rPr>
              <w:t>техн</w:t>
            </w:r>
            <w:r>
              <w:rPr>
                <w:color w:val="000000"/>
                <w:sz w:val="28"/>
                <w:szCs w:val="28"/>
              </w:rPr>
              <w:t>ічних наук, професор,</w:t>
            </w:r>
            <w:r w:rsidR="00387730">
              <w:rPr>
                <w:color w:val="000000"/>
                <w:sz w:val="28"/>
                <w:szCs w:val="28"/>
                <w:lang w:val="uk-UA"/>
              </w:rPr>
              <w:t xml:space="preserve"> </w:t>
            </w:r>
            <w:r>
              <w:rPr>
                <w:sz w:val="28"/>
                <w:szCs w:val="28"/>
              </w:rPr>
              <w:t xml:space="preserve">доцент кафедри екології та природозахисних технологій Сумського державного університету </w:t>
            </w:r>
          </w:p>
        </w:tc>
      </w:tr>
      <w:tr w:rsidR="00402974" w14:paraId="2AA7FBB9" w14:textId="77777777" w:rsidTr="004C7F0C">
        <w:trPr>
          <w:trHeight w:val="964"/>
        </w:trPr>
        <w:tc>
          <w:tcPr>
            <w:tcW w:w="2372" w:type="dxa"/>
          </w:tcPr>
          <w:p w14:paraId="79AB814E" w14:textId="77777777" w:rsidR="00402974" w:rsidRDefault="00F34894" w:rsidP="00A523FC">
            <w:pPr>
              <w:pBdr>
                <w:top w:val="nil"/>
                <w:left w:val="nil"/>
                <w:bottom w:val="nil"/>
                <w:right w:val="nil"/>
                <w:between w:val="nil"/>
              </w:pBdr>
              <w:rPr>
                <w:color w:val="000000"/>
                <w:sz w:val="28"/>
                <w:szCs w:val="28"/>
              </w:rPr>
            </w:pPr>
            <w:proofErr w:type="spellStart"/>
            <w:r>
              <w:rPr>
                <w:sz w:val="28"/>
                <w:szCs w:val="28"/>
              </w:rPr>
              <w:t>Дядін</w:t>
            </w:r>
            <w:proofErr w:type="spellEnd"/>
            <w:r>
              <w:rPr>
                <w:sz w:val="28"/>
                <w:szCs w:val="28"/>
              </w:rPr>
              <w:t xml:space="preserve"> Дмитро Володимирович </w:t>
            </w:r>
          </w:p>
        </w:tc>
        <w:tc>
          <w:tcPr>
            <w:tcW w:w="7126" w:type="dxa"/>
          </w:tcPr>
          <w:p w14:paraId="0291B3B6" w14:textId="4CC77123" w:rsidR="00402974" w:rsidRDefault="00F34894" w:rsidP="00A523FC">
            <w:pPr>
              <w:pBdr>
                <w:top w:val="nil"/>
                <w:left w:val="nil"/>
                <w:bottom w:val="nil"/>
                <w:right w:val="nil"/>
                <w:between w:val="nil"/>
              </w:pBdr>
              <w:rPr>
                <w:color w:val="000000"/>
                <w:sz w:val="28"/>
                <w:szCs w:val="28"/>
              </w:rPr>
            </w:pPr>
            <w:r>
              <w:rPr>
                <w:sz w:val="28"/>
                <w:szCs w:val="28"/>
              </w:rPr>
              <w:t>кандидат технічних наук, доцент</w:t>
            </w:r>
            <w:r>
              <w:rPr>
                <w:color w:val="000000"/>
                <w:sz w:val="28"/>
                <w:szCs w:val="28"/>
              </w:rPr>
              <w:t>,</w:t>
            </w:r>
            <w:r w:rsidR="00387730">
              <w:rPr>
                <w:color w:val="000000"/>
                <w:sz w:val="28"/>
                <w:szCs w:val="28"/>
                <w:lang w:val="uk-UA"/>
              </w:rPr>
              <w:t xml:space="preserve"> </w:t>
            </w:r>
            <w:r>
              <w:rPr>
                <w:sz w:val="28"/>
                <w:szCs w:val="28"/>
              </w:rPr>
              <w:t xml:space="preserve">доцент кафедри інженерної екології міст Харківського національного університету міського господарства імені О. М. Бекетова </w:t>
            </w:r>
          </w:p>
        </w:tc>
      </w:tr>
      <w:tr w:rsidR="00402974" w14:paraId="3A54403E" w14:textId="77777777" w:rsidTr="004C7F0C">
        <w:trPr>
          <w:trHeight w:val="1005"/>
        </w:trPr>
        <w:tc>
          <w:tcPr>
            <w:tcW w:w="2372" w:type="dxa"/>
          </w:tcPr>
          <w:p w14:paraId="0970C14E" w14:textId="77777777" w:rsidR="00402974" w:rsidRDefault="00F34894" w:rsidP="00A523FC">
            <w:pPr>
              <w:pBdr>
                <w:top w:val="nil"/>
                <w:left w:val="nil"/>
                <w:bottom w:val="nil"/>
                <w:right w:val="nil"/>
                <w:between w:val="nil"/>
              </w:pBdr>
              <w:rPr>
                <w:color w:val="000000"/>
                <w:sz w:val="28"/>
                <w:szCs w:val="28"/>
              </w:rPr>
            </w:pPr>
            <w:proofErr w:type="spellStart"/>
            <w:r>
              <w:rPr>
                <w:sz w:val="28"/>
                <w:szCs w:val="28"/>
              </w:rPr>
              <w:t>Пацева</w:t>
            </w:r>
            <w:proofErr w:type="spellEnd"/>
            <w:r>
              <w:rPr>
                <w:sz w:val="28"/>
                <w:szCs w:val="28"/>
              </w:rPr>
              <w:t xml:space="preserve"> Ірина Григорівна </w:t>
            </w:r>
          </w:p>
        </w:tc>
        <w:tc>
          <w:tcPr>
            <w:tcW w:w="7126" w:type="dxa"/>
          </w:tcPr>
          <w:p w14:paraId="364619B0" w14:textId="763B2AE7" w:rsidR="00402974" w:rsidRDefault="00F34894" w:rsidP="00A523FC">
            <w:pPr>
              <w:pBdr>
                <w:top w:val="nil"/>
                <w:left w:val="nil"/>
                <w:bottom w:val="nil"/>
                <w:right w:val="nil"/>
                <w:between w:val="nil"/>
              </w:pBdr>
              <w:rPr>
                <w:color w:val="000000"/>
                <w:sz w:val="28"/>
                <w:szCs w:val="28"/>
              </w:rPr>
            </w:pPr>
            <w:r>
              <w:rPr>
                <w:color w:val="000000"/>
                <w:sz w:val="28"/>
                <w:szCs w:val="28"/>
              </w:rPr>
              <w:t>доктор технічних наук, професор,</w:t>
            </w:r>
            <w:r w:rsidR="00387730">
              <w:rPr>
                <w:color w:val="000000"/>
                <w:sz w:val="28"/>
                <w:szCs w:val="28"/>
                <w:lang w:val="uk-UA"/>
              </w:rPr>
              <w:t xml:space="preserve"> </w:t>
            </w:r>
            <w:r>
              <w:rPr>
                <w:sz w:val="28"/>
                <w:szCs w:val="28"/>
              </w:rPr>
              <w:t xml:space="preserve">завідувач кафедри екології та природоохоронних технологій Державного університету «Житомирська політехніка» </w:t>
            </w:r>
          </w:p>
        </w:tc>
      </w:tr>
      <w:tr w:rsidR="00402974" w14:paraId="09577ABB" w14:textId="77777777" w:rsidTr="004C7F0C">
        <w:trPr>
          <w:trHeight w:val="1287"/>
        </w:trPr>
        <w:tc>
          <w:tcPr>
            <w:tcW w:w="2372" w:type="dxa"/>
          </w:tcPr>
          <w:p w14:paraId="4D31530E" w14:textId="77777777" w:rsidR="00402974" w:rsidRDefault="00F34894" w:rsidP="00A523FC">
            <w:pPr>
              <w:pBdr>
                <w:top w:val="nil"/>
                <w:left w:val="nil"/>
                <w:bottom w:val="nil"/>
                <w:right w:val="nil"/>
                <w:between w:val="nil"/>
              </w:pBdr>
              <w:rPr>
                <w:color w:val="000000"/>
                <w:sz w:val="28"/>
                <w:szCs w:val="28"/>
              </w:rPr>
            </w:pPr>
            <w:proofErr w:type="spellStart"/>
            <w:r>
              <w:rPr>
                <w:sz w:val="28"/>
                <w:szCs w:val="28"/>
              </w:rPr>
              <w:t>Яковишина</w:t>
            </w:r>
            <w:proofErr w:type="spellEnd"/>
            <w:r>
              <w:rPr>
                <w:sz w:val="28"/>
                <w:szCs w:val="28"/>
              </w:rPr>
              <w:t xml:space="preserve"> Тетяна Федорівна </w:t>
            </w:r>
          </w:p>
        </w:tc>
        <w:tc>
          <w:tcPr>
            <w:tcW w:w="7126" w:type="dxa"/>
          </w:tcPr>
          <w:p w14:paraId="198E7627" w14:textId="628D565C" w:rsidR="00402974" w:rsidRDefault="00F34894" w:rsidP="00A523FC">
            <w:pPr>
              <w:pBdr>
                <w:top w:val="nil"/>
                <w:left w:val="nil"/>
                <w:bottom w:val="nil"/>
                <w:right w:val="nil"/>
                <w:between w:val="nil"/>
              </w:pBdr>
              <w:rPr>
                <w:color w:val="000000"/>
                <w:sz w:val="28"/>
                <w:szCs w:val="28"/>
              </w:rPr>
            </w:pPr>
            <w:r>
              <w:rPr>
                <w:color w:val="000000"/>
                <w:sz w:val="28"/>
                <w:szCs w:val="28"/>
              </w:rPr>
              <w:t xml:space="preserve">доктор </w:t>
            </w:r>
            <w:r>
              <w:rPr>
                <w:sz w:val="28"/>
                <w:szCs w:val="28"/>
              </w:rPr>
              <w:t>техн</w:t>
            </w:r>
            <w:r>
              <w:rPr>
                <w:color w:val="000000"/>
                <w:sz w:val="28"/>
                <w:szCs w:val="28"/>
              </w:rPr>
              <w:t>ічних наук, професор</w:t>
            </w:r>
            <w:r w:rsidR="00387730">
              <w:rPr>
                <w:color w:val="000000"/>
                <w:sz w:val="28"/>
                <w:szCs w:val="28"/>
                <w:lang w:val="uk-UA"/>
              </w:rPr>
              <w:t xml:space="preserve"> </w:t>
            </w:r>
            <w:proofErr w:type="spellStart"/>
            <w:r>
              <w:rPr>
                <w:sz w:val="28"/>
                <w:szCs w:val="28"/>
              </w:rPr>
              <w:t>професор</w:t>
            </w:r>
            <w:proofErr w:type="spellEnd"/>
            <w:r>
              <w:rPr>
                <w:sz w:val="28"/>
                <w:szCs w:val="28"/>
              </w:rPr>
              <w:t xml:space="preserve"> кафедри екології та технологій захисту навколишнього середовища Національного технічного університету «Дніпровська політехніка» </w:t>
            </w:r>
          </w:p>
        </w:tc>
      </w:tr>
    </w:tbl>
    <w:p w14:paraId="5295A17B" w14:textId="77777777" w:rsidR="00402974" w:rsidRDefault="00402974" w:rsidP="00A523FC">
      <w:pPr>
        <w:pBdr>
          <w:top w:val="nil"/>
          <w:left w:val="nil"/>
          <w:bottom w:val="nil"/>
          <w:right w:val="nil"/>
          <w:between w:val="nil"/>
        </w:pBdr>
        <w:rPr>
          <w:color w:val="000000"/>
          <w:sz w:val="28"/>
          <w:szCs w:val="28"/>
        </w:rPr>
      </w:pPr>
    </w:p>
    <w:p w14:paraId="5160CF30" w14:textId="4EC3942F" w:rsidR="00402974" w:rsidRDefault="00F34894" w:rsidP="00A523FC">
      <w:pPr>
        <w:pBdr>
          <w:top w:val="nil"/>
          <w:left w:val="nil"/>
          <w:bottom w:val="nil"/>
          <w:right w:val="nil"/>
          <w:between w:val="nil"/>
        </w:pBdr>
        <w:rPr>
          <w:color w:val="000000"/>
          <w:sz w:val="28"/>
          <w:szCs w:val="28"/>
        </w:rPr>
      </w:pPr>
      <w:r>
        <w:rPr>
          <w:color w:val="000000"/>
          <w:sz w:val="28"/>
          <w:szCs w:val="28"/>
        </w:rPr>
        <w:t>Фахову експертизу проводили:</w:t>
      </w:r>
    </w:p>
    <w:p w14:paraId="4018B0EE" w14:textId="0E487CD8" w:rsidR="00387730" w:rsidRDefault="00387730" w:rsidP="00A523FC">
      <w:pPr>
        <w:pBdr>
          <w:top w:val="nil"/>
          <w:left w:val="nil"/>
          <w:bottom w:val="nil"/>
          <w:right w:val="nil"/>
          <w:between w:val="nil"/>
        </w:pBdr>
        <w:rPr>
          <w:color w:val="000000"/>
          <w:sz w:val="28"/>
          <w:szCs w:val="28"/>
        </w:rPr>
      </w:pPr>
    </w:p>
    <w:p w14:paraId="0DEA30E8" w14:textId="6C62DDDD" w:rsidR="00387730" w:rsidRDefault="00387730" w:rsidP="00A523FC">
      <w:pPr>
        <w:pBdr>
          <w:top w:val="nil"/>
          <w:left w:val="nil"/>
          <w:bottom w:val="nil"/>
          <w:right w:val="nil"/>
          <w:between w:val="nil"/>
        </w:pBdr>
        <w:rPr>
          <w:color w:val="000000"/>
          <w:sz w:val="28"/>
          <w:szCs w:val="28"/>
        </w:rPr>
      </w:pPr>
    </w:p>
    <w:p w14:paraId="27E66039" w14:textId="3B633283" w:rsidR="00387730" w:rsidRDefault="00387730" w:rsidP="00A523FC">
      <w:pPr>
        <w:pBdr>
          <w:top w:val="nil"/>
          <w:left w:val="nil"/>
          <w:bottom w:val="nil"/>
          <w:right w:val="nil"/>
          <w:between w:val="nil"/>
        </w:pBdr>
        <w:rPr>
          <w:color w:val="000000"/>
          <w:sz w:val="28"/>
          <w:szCs w:val="28"/>
          <w:lang w:val="uk-UA"/>
        </w:rPr>
      </w:pPr>
      <w:r>
        <w:rPr>
          <w:color w:val="000000"/>
          <w:sz w:val="28"/>
          <w:szCs w:val="28"/>
          <w:lang w:val="uk-UA"/>
        </w:rPr>
        <w:t>Методичну експертизу проводити:</w:t>
      </w:r>
    </w:p>
    <w:p w14:paraId="24ECE1F0" w14:textId="2EA48B55" w:rsidR="00387730" w:rsidRDefault="00387730" w:rsidP="00A523FC">
      <w:pPr>
        <w:pBdr>
          <w:top w:val="nil"/>
          <w:left w:val="nil"/>
          <w:bottom w:val="nil"/>
          <w:right w:val="nil"/>
          <w:between w:val="nil"/>
        </w:pBdr>
        <w:rPr>
          <w:color w:val="000000"/>
          <w:sz w:val="28"/>
          <w:szCs w:val="28"/>
          <w:lang w:val="uk-UA"/>
        </w:rPr>
      </w:pPr>
    </w:p>
    <w:p w14:paraId="7981F8DE" w14:textId="77777777" w:rsidR="00387730" w:rsidRPr="00387730" w:rsidRDefault="00387730" w:rsidP="00A523FC">
      <w:pPr>
        <w:pBdr>
          <w:top w:val="nil"/>
          <w:left w:val="nil"/>
          <w:bottom w:val="nil"/>
          <w:right w:val="nil"/>
          <w:between w:val="nil"/>
        </w:pBdr>
        <w:rPr>
          <w:color w:val="000000"/>
          <w:sz w:val="28"/>
          <w:szCs w:val="28"/>
          <w:lang w:val="uk-UA"/>
        </w:rPr>
      </w:pPr>
    </w:p>
    <w:p w14:paraId="2F6123B3" w14:textId="7B73D2BD" w:rsidR="00387730" w:rsidRDefault="00387730" w:rsidP="00A523FC">
      <w:pPr>
        <w:widowControl/>
        <w:shd w:val="clear" w:color="auto" w:fill="FFFFFF"/>
        <w:tabs>
          <w:tab w:val="left" w:pos="851"/>
        </w:tabs>
        <w:jc w:val="both"/>
        <w:rPr>
          <w:sz w:val="28"/>
          <w:szCs w:val="28"/>
          <w:lang w:eastAsia="uk-UA"/>
        </w:rPr>
      </w:pPr>
      <w:r w:rsidRPr="00387730">
        <w:rPr>
          <w:sz w:val="28"/>
          <w:szCs w:val="28"/>
          <w:lang w:eastAsia="uk-UA"/>
        </w:rPr>
        <w:t>Стандарт розглянуто та схвалено на засіданні підкомісії зі спеціальності Е2</w:t>
      </w:r>
      <w:r>
        <w:rPr>
          <w:sz w:val="28"/>
          <w:szCs w:val="28"/>
          <w:lang w:val="uk-UA" w:eastAsia="uk-UA"/>
        </w:rPr>
        <w:t> </w:t>
      </w:r>
      <w:r w:rsidRPr="00387730">
        <w:rPr>
          <w:sz w:val="28"/>
          <w:szCs w:val="28"/>
          <w:lang w:eastAsia="uk-UA"/>
        </w:rPr>
        <w:t xml:space="preserve">Екологія </w:t>
      </w:r>
      <w:r>
        <w:rPr>
          <w:sz w:val="28"/>
          <w:szCs w:val="28"/>
          <w:lang w:val="uk-UA" w:eastAsia="uk-UA"/>
        </w:rPr>
        <w:t>н</w:t>
      </w:r>
      <w:proofErr w:type="spellStart"/>
      <w:r w:rsidRPr="00387730">
        <w:rPr>
          <w:sz w:val="28"/>
          <w:szCs w:val="28"/>
          <w:lang w:eastAsia="uk-UA"/>
        </w:rPr>
        <w:t>ауково</w:t>
      </w:r>
      <w:proofErr w:type="spellEnd"/>
      <w:r w:rsidRPr="00387730">
        <w:rPr>
          <w:sz w:val="28"/>
          <w:szCs w:val="28"/>
          <w:lang w:eastAsia="uk-UA"/>
        </w:rPr>
        <w:t xml:space="preserve">-методичної комісії № 5 з природничих наук, математики </w:t>
      </w:r>
      <w:r w:rsidRPr="00387730">
        <w:rPr>
          <w:sz w:val="28"/>
          <w:szCs w:val="28"/>
          <w:lang w:eastAsia="uk-UA"/>
        </w:rPr>
        <w:lastRenderedPageBreak/>
        <w:t xml:space="preserve">та статистики сектору вищої освіти Науково-методичної ради Міністерства освіти і науки України </w:t>
      </w:r>
      <w:r w:rsidRPr="00387730">
        <w:rPr>
          <w:sz w:val="28"/>
          <w:szCs w:val="28"/>
          <w:lang w:val="uk-UA" w:eastAsia="uk-UA"/>
        </w:rPr>
        <w:t>_____</w:t>
      </w:r>
      <w:r w:rsidRPr="00387730">
        <w:rPr>
          <w:sz w:val="28"/>
          <w:szCs w:val="28"/>
          <w:lang w:eastAsia="uk-UA"/>
        </w:rPr>
        <w:t>2026, протокол № </w:t>
      </w:r>
      <w:r w:rsidRPr="00387730">
        <w:rPr>
          <w:sz w:val="28"/>
          <w:szCs w:val="28"/>
          <w:lang w:val="uk-UA" w:eastAsia="uk-UA"/>
        </w:rPr>
        <w:t>__</w:t>
      </w:r>
      <w:r w:rsidRPr="00387730">
        <w:rPr>
          <w:sz w:val="28"/>
          <w:szCs w:val="28"/>
          <w:lang w:eastAsia="uk-UA"/>
        </w:rPr>
        <w:t>.</w:t>
      </w:r>
    </w:p>
    <w:p w14:paraId="25689260" w14:textId="77777777" w:rsidR="00387730" w:rsidRPr="00387730" w:rsidRDefault="00387730" w:rsidP="00A523FC">
      <w:pPr>
        <w:widowControl/>
        <w:shd w:val="clear" w:color="auto" w:fill="FFFFFF"/>
        <w:tabs>
          <w:tab w:val="left" w:pos="851"/>
        </w:tabs>
        <w:jc w:val="both"/>
        <w:rPr>
          <w:sz w:val="28"/>
          <w:szCs w:val="28"/>
          <w:lang w:eastAsia="uk-UA"/>
        </w:rPr>
      </w:pPr>
    </w:p>
    <w:p w14:paraId="3CA357F4" w14:textId="37C42E23" w:rsidR="00387730" w:rsidRDefault="00387730" w:rsidP="00A523FC">
      <w:pPr>
        <w:widowControl/>
        <w:shd w:val="clear" w:color="auto" w:fill="FFFFFF"/>
        <w:tabs>
          <w:tab w:val="left" w:pos="851"/>
        </w:tabs>
        <w:jc w:val="both"/>
        <w:rPr>
          <w:sz w:val="28"/>
          <w:szCs w:val="28"/>
          <w:lang w:eastAsia="uk-UA"/>
        </w:rPr>
      </w:pPr>
      <w:r w:rsidRPr="00387730">
        <w:rPr>
          <w:sz w:val="28"/>
          <w:szCs w:val="28"/>
          <w:lang w:eastAsia="uk-UA"/>
        </w:rPr>
        <w:t xml:space="preserve">Стандарт розглянуто на засіданні сектору вищої освіти Науково-методичної ради Міністерства освіти і науки України </w:t>
      </w:r>
      <w:r w:rsidRPr="00387730">
        <w:rPr>
          <w:sz w:val="28"/>
          <w:szCs w:val="28"/>
          <w:lang w:val="uk-UA" w:eastAsia="uk-UA"/>
        </w:rPr>
        <w:t>______</w:t>
      </w:r>
      <w:r w:rsidRPr="00387730">
        <w:rPr>
          <w:sz w:val="28"/>
          <w:szCs w:val="28"/>
          <w:lang w:eastAsia="uk-UA"/>
        </w:rPr>
        <w:t>2026, протокол №____.</w:t>
      </w:r>
    </w:p>
    <w:p w14:paraId="7C2AD691" w14:textId="77777777" w:rsidR="00387730" w:rsidRPr="00387730" w:rsidRDefault="00387730" w:rsidP="00A523FC">
      <w:pPr>
        <w:widowControl/>
        <w:shd w:val="clear" w:color="auto" w:fill="FFFFFF"/>
        <w:tabs>
          <w:tab w:val="left" w:pos="851"/>
        </w:tabs>
        <w:jc w:val="both"/>
        <w:rPr>
          <w:sz w:val="28"/>
          <w:szCs w:val="28"/>
          <w:lang w:val="uk-UA" w:eastAsia="uk-UA"/>
        </w:rPr>
      </w:pPr>
    </w:p>
    <w:p w14:paraId="4559C346" w14:textId="3180E3A6" w:rsidR="00387730" w:rsidRDefault="00387730" w:rsidP="00A523FC">
      <w:pPr>
        <w:widowControl/>
        <w:shd w:val="clear" w:color="auto" w:fill="FFFFFF"/>
        <w:tabs>
          <w:tab w:val="left" w:pos="851"/>
        </w:tabs>
        <w:jc w:val="both"/>
        <w:rPr>
          <w:sz w:val="28"/>
          <w:szCs w:val="28"/>
          <w:lang w:eastAsia="uk-UA"/>
        </w:rPr>
      </w:pPr>
      <w:r w:rsidRPr="00387730">
        <w:rPr>
          <w:sz w:val="28"/>
          <w:szCs w:val="28"/>
          <w:lang w:eastAsia="uk-UA"/>
        </w:rPr>
        <w:t xml:space="preserve">Стандарт розглянуто після надходження всіх зауважень і пропозицій та схвалено на засіданні підкомісії зі спеціальності Е2 Екологія </w:t>
      </w:r>
      <w:r>
        <w:rPr>
          <w:sz w:val="28"/>
          <w:szCs w:val="28"/>
          <w:lang w:val="uk-UA" w:eastAsia="uk-UA"/>
        </w:rPr>
        <w:t>н</w:t>
      </w:r>
      <w:proofErr w:type="spellStart"/>
      <w:r w:rsidRPr="00387730">
        <w:rPr>
          <w:sz w:val="28"/>
          <w:szCs w:val="28"/>
          <w:lang w:eastAsia="uk-UA"/>
        </w:rPr>
        <w:t>ауково</w:t>
      </w:r>
      <w:proofErr w:type="spellEnd"/>
      <w:r w:rsidRPr="00387730">
        <w:rPr>
          <w:sz w:val="28"/>
          <w:szCs w:val="28"/>
          <w:lang w:eastAsia="uk-UA"/>
        </w:rPr>
        <w:t xml:space="preserve">-методичної комісії № 5 з природничих наук, математики та статистики сектору вищої освіти Науково-методичної ради Міністерства освіти і науки України </w:t>
      </w:r>
      <w:r w:rsidRPr="00387730">
        <w:rPr>
          <w:sz w:val="28"/>
          <w:szCs w:val="28"/>
          <w:lang w:val="uk-UA" w:eastAsia="uk-UA"/>
        </w:rPr>
        <w:t>_______</w:t>
      </w:r>
      <w:r w:rsidRPr="00387730">
        <w:rPr>
          <w:sz w:val="28"/>
          <w:szCs w:val="28"/>
          <w:lang w:eastAsia="uk-UA"/>
        </w:rPr>
        <w:t>2026, протокол № </w:t>
      </w:r>
      <w:r w:rsidRPr="00387730">
        <w:rPr>
          <w:sz w:val="28"/>
          <w:szCs w:val="28"/>
          <w:lang w:val="uk-UA" w:eastAsia="uk-UA"/>
        </w:rPr>
        <w:t>___</w:t>
      </w:r>
      <w:r w:rsidRPr="00387730">
        <w:rPr>
          <w:sz w:val="28"/>
          <w:szCs w:val="28"/>
          <w:lang w:eastAsia="uk-UA"/>
        </w:rPr>
        <w:t>.</w:t>
      </w:r>
    </w:p>
    <w:p w14:paraId="38AA1C3D" w14:textId="77777777" w:rsidR="00387730" w:rsidRPr="00387730" w:rsidRDefault="00387730" w:rsidP="00A523FC">
      <w:pPr>
        <w:widowControl/>
        <w:shd w:val="clear" w:color="auto" w:fill="FFFFFF"/>
        <w:tabs>
          <w:tab w:val="left" w:pos="851"/>
        </w:tabs>
        <w:jc w:val="both"/>
        <w:rPr>
          <w:sz w:val="28"/>
          <w:szCs w:val="28"/>
          <w:lang w:eastAsia="uk-UA"/>
        </w:rPr>
      </w:pPr>
    </w:p>
    <w:p w14:paraId="1FA53A42" w14:textId="0D38B0E7" w:rsidR="00387730" w:rsidRDefault="00387730" w:rsidP="00A523FC">
      <w:pPr>
        <w:widowControl/>
        <w:shd w:val="clear" w:color="auto" w:fill="FFFFFF"/>
        <w:tabs>
          <w:tab w:val="left" w:pos="851"/>
        </w:tabs>
        <w:jc w:val="both"/>
        <w:rPr>
          <w:sz w:val="28"/>
          <w:szCs w:val="28"/>
          <w:lang w:eastAsia="uk-UA"/>
        </w:rPr>
      </w:pPr>
      <w:r w:rsidRPr="00387730">
        <w:rPr>
          <w:sz w:val="28"/>
          <w:szCs w:val="28"/>
          <w:lang w:eastAsia="uk-UA"/>
        </w:rPr>
        <w:t>Стандарт погоджено рішенням Національного агентства із забезпечення якості вищої освіти __________, протокол № _______.</w:t>
      </w:r>
    </w:p>
    <w:p w14:paraId="52E758B2" w14:textId="10428925" w:rsidR="00387730" w:rsidRDefault="00387730" w:rsidP="00A523FC">
      <w:pPr>
        <w:widowControl/>
        <w:shd w:val="clear" w:color="auto" w:fill="FFFFFF"/>
        <w:tabs>
          <w:tab w:val="left" w:pos="851"/>
        </w:tabs>
        <w:jc w:val="both"/>
        <w:rPr>
          <w:sz w:val="28"/>
          <w:szCs w:val="28"/>
          <w:lang w:eastAsia="uk-UA"/>
        </w:rPr>
      </w:pPr>
    </w:p>
    <w:p w14:paraId="63941A2B" w14:textId="77777777" w:rsidR="00387730" w:rsidRPr="00387730" w:rsidRDefault="00387730" w:rsidP="00A523FC">
      <w:pPr>
        <w:widowControl/>
        <w:shd w:val="clear" w:color="auto" w:fill="FFFFFF"/>
        <w:tabs>
          <w:tab w:val="left" w:pos="851"/>
        </w:tabs>
        <w:jc w:val="both"/>
        <w:rPr>
          <w:rFonts w:ascii="Calibri" w:eastAsia="Calibri" w:hAnsi="Calibri" w:cs="Calibri"/>
          <w:lang w:eastAsia="uk-UA"/>
        </w:rPr>
      </w:pPr>
    </w:p>
    <w:p w14:paraId="4B7D655A" w14:textId="77A0FBED" w:rsidR="00402974" w:rsidRDefault="00F34894" w:rsidP="00A523FC">
      <w:pPr>
        <w:pStyle w:val="1"/>
        <w:spacing w:before="0"/>
        <w:ind w:left="0"/>
      </w:pPr>
      <w:r>
        <w:t>ІІ</w:t>
      </w:r>
      <w:r w:rsidR="00387730">
        <w:rPr>
          <w:lang w:val="uk-UA"/>
        </w:rPr>
        <w:t>.</w:t>
      </w:r>
      <w:r>
        <w:t xml:space="preserve"> Загальна характеристика</w:t>
      </w:r>
    </w:p>
    <w:p w14:paraId="24A61D7E" w14:textId="77777777" w:rsidR="00402974" w:rsidRDefault="00402974" w:rsidP="00A523FC">
      <w:pPr>
        <w:pBdr>
          <w:top w:val="nil"/>
          <w:left w:val="nil"/>
          <w:bottom w:val="nil"/>
          <w:right w:val="nil"/>
          <w:between w:val="nil"/>
        </w:pBdr>
        <w:rPr>
          <w:b/>
          <w:bCs/>
          <w:color w:val="000000"/>
          <w:sz w:val="28"/>
          <w:szCs w:val="28"/>
        </w:rPr>
      </w:pPr>
    </w:p>
    <w:tbl>
      <w:tblPr>
        <w:tblStyle w:val="a9"/>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2"/>
        <w:gridCol w:w="7456"/>
      </w:tblGrid>
      <w:tr w:rsidR="00402974" w14:paraId="7C9F13A8" w14:textId="77777777" w:rsidTr="004C7F0C">
        <w:trPr>
          <w:trHeight w:val="645"/>
        </w:trPr>
        <w:tc>
          <w:tcPr>
            <w:tcW w:w="2042" w:type="dxa"/>
          </w:tcPr>
          <w:p w14:paraId="328ECE68" w14:textId="7B0E228B" w:rsidR="00402974" w:rsidRPr="00387730" w:rsidRDefault="00F34894" w:rsidP="00A523FC">
            <w:pPr>
              <w:pBdr>
                <w:top w:val="nil"/>
                <w:left w:val="nil"/>
                <w:bottom w:val="nil"/>
                <w:right w:val="nil"/>
                <w:between w:val="nil"/>
              </w:pBdr>
              <w:tabs>
                <w:tab w:val="left" w:pos="1270"/>
              </w:tabs>
              <w:rPr>
                <w:b/>
                <w:bCs/>
                <w:color w:val="000000"/>
                <w:sz w:val="28"/>
                <w:szCs w:val="28"/>
              </w:rPr>
            </w:pPr>
            <w:r w:rsidRPr="00387730">
              <w:rPr>
                <w:b/>
                <w:bCs/>
                <w:color w:val="000000"/>
                <w:sz w:val="28"/>
                <w:szCs w:val="28"/>
              </w:rPr>
              <w:t>Рівень</w:t>
            </w:r>
            <w:r w:rsidR="00387730" w:rsidRPr="00387730">
              <w:rPr>
                <w:b/>
                <w:bCs/>
                <w:color w:val="000000"/>
                <w:sz w:val="28"/>
                <w:szCs w:val="28"/>
                <w:lang w:val="uk-UA"/>
              </w:rPr>
              <w:t xml:space="preserve"> </w:t>
            </w:r>
            <w:r w:rsidRPr="00387730">
              <w:rPr>
                <w:b/>
                <w:bCs/>
                <w:color w:val="000000"/>
                <w:sz w:val="28"/>
                <w:szCs w:val="28"/>
              </w:rPr>
              <w:t>вищої</w:t>
            </w:r>
            <w:r w:rsidR="00387730" w:rsidRPr="00387730">
              <w:rPr>
                <w:b/>
                <w:bCs/>
                <w:color w:val="000000"/>
                <w:sz w:val="28"/>
                <w:szCs w:val="28"/>
                <w:lang w:val="uk-UA"/>
              </w:rPr>
              <w:t xml:space="preserve"> </w:t>
            </w:r>
            <w:r w:rsidRPr="00387730">
              <w:rPr>
                <w:b/>
                <w:bCs/>
                <w:color w:val="000000"/>
                <w:sz w:val="28"/>
                <w:szCs w:val="28"/>
              </w:rPr>
              <w:t>освіти</w:t>
            </w:r>
          </w:p>
        </w:tc>
        <w:tc>
          <w:tcPr>
            <w:tcW w:w="7456" w:type="dxa"/>
          </w:tcPr>
          <w:p w14:paraId="2B9134B0" w14:textId="77777777" w:rsidR="00402974" w:rsidRDefault="00F34894" w:rsidP="00A523FC">
            <w:pPr>
              <w:pBdr>
                <w:top w:val="nil"/>
                <w:left w:val="nil"/>
                <w:bottom w:val="nil"/>
                <w:right w:val="nil"/>
                <w:between w:val="nil"/>
              </w:pBdr>
              <w:rPr>
                <w:color w:val="000000"/>
                <w:sz w:val="28"/>
                <w:szCs w:val="28"/>
              </w:rPr>
            </w:pPr>
            <w:r>
              <w:rPr>
                <w:color w:val="000000"/>
                <w:sz w:val="28"/>
                <w:szCs w:val="28"/>
              </w:rPr>
              <w:t>Перший (бакалаврський) рівень</w:t>
            </w:r>
          </w:p>
        </w:tc>
      </w:tr>
      <w:tr w:rsidR="00402974" w14:paraId="170E661D" w14:textId="77777777" w:rsidTr="004C7F0C">
        <w:trPr>
          <w:trHeight w:val="642"/>
        </w:trPr>
        <w:tc>
          <w:tcPr>
            <w:tcW w:w="2042" w:type="dxa"/>
          </w:tcPr>
          <w:p w14:paraId="1B1601F5" w14:textId="7644F8D4" w:rsidR="00402974" w:rsidRPr="00387730" w:rsidRDefault="00F34894" w:rsidP="00A523FC">
            <w:pPr>
              <w:pBdr>
                <w:top w:val="nil"/>
                <w:left w:val="nil"/>
                <w:bottom w:val="nil"/>
                <w:right w:val="nil"/>
                <w:between w:val="nil"/>
              </w:pBdr>
              <w:tabs>
                <w:tab w:val="left" w:pos="1268"/>
              </w:tabs>
              <w:rPr>
                <w:b/>
                <w:bCs/>
                <w:color w:val="000000"/>
                <w:sz w:val="28"/>
                <w:szCs w:val="28"/>
              </w:rPr>
            </w:pPr>
            <w:r w:rsidRPr="00387730">
              <w:rPr>
                <w:b/>
                <w:bCs/>
                <w:color w:val="000000"/>
                <w:sz w:val="28"/>
                <w:szCs w:val="28"/>
              </w:rPr>
              <w:t>Ступінь</w:t>
            </w:r>
            <w:r w:rsidR="00387730" w:rsidRPr="00387730">
              <w:rPr>
                <w:b/>
                <w:bCs/>
                <w:color w:val="000000"/>
                <w:sz w:val="28"/>
                <w:szCs w:val="28"/>
                <w:lang w:val="uk-UA"/>
              </w:rPr>
              <w:t xml:space="preserve"> </w:t>
            </w:r>
            <w:r w:rsidRPr="00387730">
              <w:rPr>
                <w:b/>
                <w:bCs/>
                <w:color w:val="000000"/>
                <w:sz w:val="28"/>
                <w:szCs w:val="28"/>
              </w:rPr>
              <w:t>вищої</w:t>
            </w:r>
            <w:r w:rsidR="00387730" w:rsidRPr="00387730">
              <w:rPr>
                <w:b/>
                <w:bCs/>
                <w:color w:val="000000"/>
                <w:sz w:val="28"/>
                <w:szCs w:val="28"/>
                <w:lang w:val="uk-UA"/>
              </w:rPr>
              <w:t xml:space="preserve"> </w:t>
            </w:r>
            <w:r w:rsidRPr="00387730">
              <w:rPr>
                <w:b/>
                <w:bCs/>
                <w:color w:val="000000"/>
                <w:sz w:val="28"/>
                <w:szCs w:val="28"/>
              </w:rPr>
              <w:t>освіти</w:t>
            </w:r>
          </w:p>
        </w:tc>
        <w:tc>
          <w:tcPr>
            <w:tcW w:w="7456" w:type="dxa"/>
          </w:tcPr>
          <w:p w14:paraId="3655DD0F" w14:textId="77777777" w:rsidR="00402974" w:rsidRDefault="00F34894" w:rsidP="00A523FC">
            <w:pPr>
              <w:pBdr>
                <w:top w:val="nil"/>
                <w:left w:val="nil"/>
                <w:bottom w:val="nil"/>
                <w:right w:val="nil"/>
                <w:between w:val="nil"/>
              </w:pBdr>
              <w:rPr>
                <w:color w:val="000000"/>
                <w:sz w:val="28"/>
                <w:szCs w:val="28"/>
              </w:rPr>
            </w:pPr>
            <w:r>
              <w:rPr>
                <w:color w:val="000000"/>
                <w:sz w:val="28"/>
                <w:szCs w:val="28"/>
              </w:rPr>
              <w:t>Бакалавр</w:t>
            </w:r>
          </w:p>
        </w:tc>
      </w:tr>
      <w:tr w:rsidR="00402974" w14:paraId="2970F163" w14:textId="77777777" w:rsidTr="004C7F0C">
        <w:trPr>
          <w:trHeight w:val="323"/>
        </w:trPr>
        <w:tc>
          <w:tcPr>
            <w:tcW w:w="2042" w:type="dxa"/>
          </w:tcPr>
          <w:p w14:paraId="1E701BF6" w14:textId="77777777" w:rsidR="00402974" w:rsidRPr="00387730" w:rsidRDefault="00F34894" w:rsidP="00A523FC">
            <w:pPr>
              <w:pBdr>
                <w:top w:val="nil"/>
                <w:left w:val="nil"/>
                <w:bottom w:val="nil"/>
                <w:right w:val="nil"/>
                <w:between w:val="nil"/>
              </w:pBdr>
              <w:rPr>
                <w:b/>
                <w:bCs/>
                <w:color w:val="000000"/>
                <w:sz w:val="28"/>
                <w:szCs w:val="28"/>
              </w:rPr>
            </w:pPr>
            <w:r w:rsidRPr="00387730">
              <w:rPr>
                <w:b/>
                <w:bCs/>
                <w:color w:val="000000"/>
                <w:sz w:val="28"/>
                <w:szCs w:val="28"/>
              </w:rPr>
              <w:t>Галузь знань</w:t>
            </w:r>
          </w:p>
        </w:tc>
        <w:tc>
          <w:tcPr>
            <w:tcW w:w="7456" w:type="dxa"/>
          </w:tcPr>
          <w:p w14:paraId="77939715" w14:textId="77777777" w:rsidR="00402974" w:rsidRDefault="00F34894" w:rsidP="00A523FC">
            <w:pPr>
              <w:pBdr>
                <w:top w:val="nil"/>
                <w:left w:val="nil"/>
                <w:bottom w:val="nil"/>
                <w:right w:val="nil"/>
                <w:between w:val="nil"/>
              </w:pBdr>
              <w:rPr>
                <w:color w:val="000000"/>
                <w:sz w:val="28"/>
                <w:szCs w:val="28"/>
              </w:rPr>
            </w:pPr>
            <w:r>
              <w:rPr>
                <w:sz w:val="28"/>
                <w:szCs w:val="28"/>
              </w:rPr>
              <w:t>Е</w:t>
            </w:r>
            <w:r>
              <w:rPr>
                <w:color w:val="000000"/>
                <w:sz w:val="28"/>
                <w:szCs w:val="28"/>
              </w:rPr>
              <w:t xml:space="preserve"> Природничі науки, математика та статистика</w:t>
            </w:r>
          </w:p>
          <w:p w14:paraId="4DED7366" w14:textId="19FF70B5" w:rsidR="00387730" w:rsidRDefault="00387730" w:rsidP="00A523FC">
            <w:pPr>
              <w:pBdr>
                <w:top w:val="nil"/>
                <w:left w:val="nil"/>
                <w:bottom w:val="nil"/>
                <w:right w:val="nil"/>
                <w:between w:val="nil"/>
              </w:pBdr>
              <w:rPr>
                <w:color w:val="000000"/>
                <w:sz w:val="28"/>
                <w:szCs w:val="28"/>
              </w:rPr>
            </w:pPr>
          </w:p>
        </w:tc>
      </w:tr>
      <w:tr w:rsidR="00402974" w14:paraId="29AB096D" w14:textId="77777777" w:rsidTr="004C7F0C">
        <w:trPr>
          <w:trHeight w:val="321"/>
        </w:trPr>
        <w:tc>
          <w:tcPr>
            <w:tcW w:w="2042" w:type="dxa"/>
          </w:tcPr>
          <w:p w14:paraId="6CE93AEE" w14:textId="77777777" w:rsidR="00402974" w:rsidRPr="00387730" w:rsidRDefault="00F34894" w:rsidP="00A523FC">
            <w:pPr>
              <w:pBdr>
                <w:top w:val="nil"/>
                <w:left w:val="nil"/>
                <w:bottom w:val="nil"/>
                <w:right w:val="nil"/>
                <w:between w:val="nil"/>
              </w:pBdr>
              <w:rPr>
                <w:b/>
                <w:bCs/>
                <w:color w:val="000000"/>
                <w:sz w:val="28"/>
                <w:szCs w:val="28"/>
              </w:rPr>
            </w:pPr>
            <w:r w:rsidRPr="00387730">
              <w:rPr>
                <w:b/>
                <w:bCs/>
                <w:color w:val="000000"/>
                <w:sz w:val="28"/>
                <w:szCs w:val="28"/>
              </w:rPr>
              <w:t>Спеціальність</w:t>
            </w:r>
          </w:p>
        </w:tc>
        <w:tc>
          <w:tcPr>
            <w:tcW w:w="7456" w:type="dxa"/>
          </w:tcPr>
          <w:p w14:paraId="5771C24C" w14:textId="77777777" w:rsidR="00402974" w:rsidRDefault="00F34894" w:rsidP="00A523FC">
            <w:pPr>
              <w:pBdr>
                <w:top w:val="nil"/>
                <w:left w:val="nil"/>
                <w:bottom w:val="nil"/>
                <w:right w:val="nil"/>
                <w:between w:val="nil"/>
              </w:pBdr>
              <w:rPr>
                <w:color w:val="000000"/>
                <w:sz w:val="28"/>
                <w:szCs w:val="28"/>
              </w:rPr>
            </w:pPr>
            <w:r>
              <w:rPr>
                <w:sz w:val="28"/>
                <w:szCs w:val="28"/>
              </w:rPr>
              <w:t>Е2</w:t>
            </w:r>
            <w:r>
              <w:rPr>
                <w:color w:val="000000"/>
                <w:sz w:val="28"/>
                <w:szCs w:val="28"/>
              </w:rPr>
              <w:t xml:space="preserve"> Екологія</w:t>
            </w:r>
          </w:p>
          <w:p w14:paraId="4A869FBE" w14:textId="7417FDD5" w:rsidR="00387730" w:rsidRDefault="00387730" w:rsidP="00A523FC">
            <w:pPr>
              <w:pBdr>
                <w:top w:val="nil"/>
                <w:left w:val="nil"/>
                <w:bottom w:val="nil"/>
                <w:right w:val="nil"/>
                <w:between w:val="nil"/>
              </w:pBdr>
              <w:rPr>
                <w:color w:val="000000"/>
                <w:sz w:val="28"/>
                <w:szCs w:val="28"/>
              </w:rPr>
            </w:pPr>
          </w:p>
        </w:tc>
      </w:tr>
      <w:tr w:rsidR="00402974" w14:paraId="0D444F43" w14:textId="77777777" w:rsidTr="004C7F0C">
        <w:trPr>
          <w:trHeight w:val="966"/>
        </w:trPr>
        <w:tc>
          <w:tcPr>
            <w:tcW w:w="2042" w:type="dxa"/>
          </w:tcPr>
          <w:p w14:paraId="2195666D" w14:textId="77777777" w:rsidR="00402974" w:rsidRPr="00387730" w:rsidRDefault="00F34894" w:rsidP="00A523FC">
            <w:pPr>
              <w:pBdr>
                <w:top w:val="nil"/>
                <w:left w:val="nil"/>
                <w:bottom w:val="nil"/>
                <w:right w:val="nil"/>
                <w:between w:val="nil"/>
              </w:pBdr>
              <w:rPr>
                <w:b/>
                <w:bCs/>
                <w:color w:val="000000"/>
                <w:sz w:val="28"/>
                <w:szCs w:val="28"/>
              </w:rPr>
            </w:pPr>
            <w:r w:rsidRPr="00387730">
              <w:rPr>
                <w:b/>
                <w:bCs/>
                <w:sz w:val="28"/>
                <w:szCs w:val="28"/>
              </w:rPr>
              <w:t>Цілі навчання</w:t>
            </w:r>
          </w:p>
        </w:tc>
        <w:tc>
          <w:tcPr>
            <w:tcW w:w="7456" w:type="dxa"/>
          </w:tcPr>
          <w:p w14:paraId="7B87368A" w14:textId="77777777" w:rsidR="00402974" w:rsidRDefault="00F34894" w:rsidP="00A523FC">
            <w:pPr>
              <w:pBdr>
                <w:top w:val="nil"/>
                <w:left w:val="nil"/>
                <w:bottom w:val="nil"/>
                <w:right w:val="nil"/>
                <w:between w:val="nil"/>
              </w:pBdr>
              <w:jc w:val="both"/>
              <w:rPr>
                <w:color w:val="000000"/>
                <w:sz w:val="28"/>
                <w:szCs w:val="28"/>
              </w:rPr>
            </w:pPr>
            <w:r>
              <w:rPr>
                <w:sz w:val="28"/>
                <w:szCs w:val="28"/>
              </w:rPr>
              <w:t>Формування у здобувачів вищої освіти комплексу знань, умінь та навичок для застосування в професійній діяльності у сфері екології, охорони довкілля та збалансованого природокористування</w:t>
            </w:r>
          </w:p>
        </w:tc>
      </w:tr>
      <w:tr w:rsidR="00402974" w14:paraId="4434F4F8" w14:textId="77777777" w:rsidTr="004C7F0C">
        <w:trPr>
          <w:trHeight w:val="966"/>
        </w:trPr>
        <w:tc>
          <w:tcPr>
            <w:tcW w:w="2042" w:type="dxa"/>
          </w:tcPr>
          <w:p w14:paraId="10A16C06" w14:textId="77777777" w:rsidR="00402974" w:rsidRPr="00387730" w:rsidRDefault="00F34894" w:rsidP="00A523FC">
            <w:pPr>
              <w:pBdr>
                <w:top w:val="nil"/>
                <w:left w:val="nil"/>
                <w:bottom w:val="nil"/>
                <w:right w:val="nil"/>
                <w:between w:val="nil"/>
              </w:pBdr>
              <w:rPr>
                <w:b/>
                <w:bCs/>
                <w:sz w:val="28"/>
                <w:szCs w:val="28"/>
              </w:rPr>
            </w:pPr>
            <w:r w:rsidRPr="00387730">
              <w:rPr>
                <w:b/>
                <w:bCs/>
                <w:sz w:val="28"/>
                <w:szCs w:val="28"/>
              </w:rPr>
              <w:t xml:space="preserve">Перелік назв освітніх програм </w:t>
            </w:r>
          </w:p>
        </w:tc>
        <w:tc>
          <w:tcPr>
            <w:tcW w:w="7456" w:type="dxa"/>
          </w:tcPr>
          <w:p w14:paraId="1BB9DBE1" w14:textId="77777777" w:rsidR="00402974" w:rsidRDefault="00F34894" w:rsidP="00A523FC">
            <w:pPr>
              <w:pBdr>
                <w:top w:val="nil"/>
                <w:left w:val="nil"/>
                <w:bottom w:val="nil"/>
                <w:right w:val="nil"/>
                <w:between w:val="nil"/>
              </w:pBdr>
              <w:jc w:val="both"/>
              <w:rPr>
                <w:sz w:val="28"/>
                <w:szCs w:val="28"/>
              </w:rPr>
            </w:pPr>
            <w:r>
              <w:rPr>
                <w:sz w:val="28"/>
                <w:szCs w:val="28"/>
              </w:rPr>
              <w:t xml:space="preserve">Заклади вищої освіти самостійно визначають назви освітніх програм з урахуванням вимог частини 6 статті 9 Закону України «Про вищу освіту» </w:t>
            </w:r>
          </w:p>
        </w:tc>
      </w:tr>
      <w:tr w:rsidR="00402974" w14:paraId="7728287A" w14:textId="77777777" w:rsidTr="004C7F0C">
        <w:trPr>
          <w:trHeight w:val="966"/>
        </w:trPr>
        <w:tc>
          <w:tcPr>
            <w:tcW w:w="2042" w:type="dxa"/>
          </w:tcPr>
          <w:p w14:paraId="3EA6AAB5" w14:textId="77777777" w:rsidR="00402974" w:rsidRPr="00387730" w:rsidRDefault="00F34894" w:rsidP="00A523FC">
            <w:pPr>
              <w:pBdr>
                <w:top w:val="nil"/>
                <w:left w:val="nil"/>
                <w:bottom w:val="nil"/>
                <w:right w:val="nil"/>
                <w:between w:val="nil"/>
              </w:pBdr>
              <w:rPr>
                <w:b/>
                <w:bCs/>
                <w:sz w:val="28"/>
                <w:szCs w:val="28"/>
              </w:rPr>
            </w:pPr>
            <w:r w:rsidRPr="00387730">
              <w:rPr>
                <w:b/>
                <w:bCs/>
                <w:sz w:val="28"/>
                <w:szCs w:val="28"/>
              </w:rPr>
              <w:t xml:space="preserve">Форми здобуття вищої освіти </w:t>
            </w:r>
          </w:p>
        </w:tc>
        <w:tc>
          <w:tcPr>
            <w:tcW w:w="7456" w:type="dxa"/>
          </w:tcPr>
          <w:p w14:paraId="1AEFA8B7" w14:textId="77777777" w:rsidR="00402974" w:rsidRDefault="00F34894" w:rsidP="00A523FC">
            <w:pPr>
              <w:pBdr>
                <w:top w:val="nil"/>
                <w:left w:val="nil"/>
                <w:bottom w:val="nil"/>
                <w:right w:val="nil"/>
                <w:between w:val="nil"/>
              </w:pBdr>
              <w:jc w:val="both"/>
              <w:rPr>
                <w:sz w:val="28"/>
                <w:szCs w:val="28"/>
              </w:rPr>
            </w:pPr>
            <w:r>
              <w:rPr>
                <w:sz w:val="28"/>
                <w:szCs w:val="28"/>
              </w:rPr>
              <w:t xml:space="preserve">Не регламентується </w:t>
            </w:r>
          </w:p>
        </w:tc>
      </w:tr>
      <w:tr w:rsidR="00402974" w14:paraId="1DFCCE32" w14:textId="77777777" w:rsidTr="004C7F0C">
        <w:trPr>
          <w:trHeight w:val="642"/>
        </w:trPr>
        <w:tc>
          <w:tcPr>
            <w:tcW w:w="2042" w:type="dxa"/>
          </w:tcPr>
          <w:p w14:paraId="5AA5D2C5" w14:textId="77777777" w:rsidR="00402974" w:rsidRPr="00387730" w:rsidRDefault="00F34894" w:rsidP="00A523FC">
            <w:pPr>
              <w:pBdr>
                <w:top w:val="nil"/>
                <w:left w:val="nil"/>
                <w:bottom w:val="nil"/>
                <w:right w:val="nil"/>
                <w:between w:val="nil"/>
              </w:pBdr>
              <w:rPr>
                <w:b/>
                <w:bCs/>
                <w:color w:val="000000"/>
                <w:sz w:val="28"/>
                <w:szCs w:val="28"/>
              </w:rPr>
            </w:pPr>
            <w:r w:rsidRPr="00387730">
              <w:rPr>
                <w:b/>
                <w:bCs/>
                <w:color w:val="000000"/>
                <w:sz w:val="28"/>
                <w:szCs w:val="28"/>
              </w:rPr>
              <w:t>Освітня</w:t>
            </w:r>
          </w:p>
          <w:p w14:paraId="2693B28C" w14:textId="77777777" w:rsidR="00402974" w:rsidRPr="00387730" w:rsidRDefault="00F34894" w:rsidP="00A523FC">
            <w:pPr>
              <w:pBdr>
                <w:top w:val="nil"/>
                <w:left w:val="nil"/>
                <w:bottom w:val="nil"/>
                <w:right w:val="nil"/>
                <w:between w:val="nil"/>
              </w:pBdr>
              <w:rPr>
                <w:b/>
                <w:bCs/>
                <w:color w:val="000000"/>
                <w:sz w:val="28"/>
                <w:szCs w:val="28"/>
              </w:rPr>
            </w:pPr>
            <w:r w:rsidRPr="00387730">
              <w:rPr>
                <w:b/>
                <w:bCs/>
                <w:color w:val="000000"/>
                <w:sz w:val="28"/>
                <w:szCs w:val="28"/>
              </w:rPr>
              <w:t>кваліфікація</w:t>
            </w:r>
          </w:p>
        </w:tc>
        <w:tc>
          <w:tcPr>
            <w:tcW w:w="7456" w:type="dxa"/>
          </w:tcPr>
          <w:p w14:paraId="0B357CAE" w14:textId="77777777" w:rsidR="00402974" w:rsidRDefault="00F34894" w:rsidP="00A523FC">
            <w:pPr>
              <w:pBdr>
                <w:top w:val="nil"/>
                <w:left w:val="nil"/>
                <w:bottom w:val="nil"/>
                <w:right w:val="nil"/>
                <w:between w:val="nil"/>
              </w:pBdr>
              <w:rPr>
                <w:color w:val="000000"/>
                <w:sz w:val="28"/>
                <w:szCs w:val="28"/>
              </w:rPr>
            </w:pPr>
            <w:r>
              <w:rPr>
                <w:color w:val="000000"/>
                <w:sz w:val="28"/>
                <w:szCs w:val="28"/>
              </w:rPr>
              <w:t>Бакалавр з екології</w:t>
            </w:r>
          </w:p>
        </w:tc>
      </w:tr>
      <w:tr w:rsidR="00402974" w14:paraId="36CC938E" w14:textId="77777777" w:rsidTr="004C7F0C">
        <w:trPr>
          <w:trHeight w:val="105"/>
        </w:trPr>
        <w:tc>
          <w:tcPr>
            <w:tcW w:w="2042" w:type="dxa"/>
          </w:tcPr>
          <w:p w14:paraId="067F035F" w14:textId="77777777" w:rsidR="00402974" w:rsidRPr="00387730" w:rsidRDefault="00F34894" w:rsidP="00A523FC">
            <w:pPr>
              <w:pBdr>
                <w:top w:val="nil"/>
                <w:left w:val="nil"/>
                <w:bottom w:val="nil"/>
                <w:right w:val="nil"/>
                <w:between w:val="nil"/>
              </w:pBdr>
              <w:rPr>
                <w:b/>
                <w:bCs/>
                <w:color w:val="000000"/>
                <w:sz w:val="28"/>
                <w:szCs w:val="28"/>
              </w:rPr>
            </w:pPr>
            <w:r w:rsidRPr="00387730">
              <w:rPr>
                <w:b/>
                <w:bCs/>
                <w:color w:val="000000"/>
                <w:sz w:val="28"/>
                <w:szCs w:val="28"/>
              </w:rPr>
              <w:t>Академічні права</w:t>
            </w:r>
          </w:p>
          <w:p w14:paraId="51B1179F" w14:textId="77777777" w:rsidR="00402974" w:rsidRPr="00387730" w:rsidRDefault="00F34894" w:rsidP="00A523FC">
            <w:pPr>
              <w:pBdr>
                <w:top w:val="nil"/>
                <w:left w:val="nil"/>
                <w:bottom w:val="nil"/>
                <w:right w:val="nil"/>
                <w:between w:val="nil"/>
              </w:pBdr>
              <w:rPr>
                <w:b/>
                <w:bCs/>
                <w:color w:val="000000"/>
                <w:sz w:val="28"/>
                <w:szCs w:val="28"/>
              </w:rPr>
            </w:pPr>
            <w:r w:rsidRPr="00387730">
              <w:rPr>
                <w:b/>
                <w:bCs/>
                <w:color w:val="000000"/>
                <w:sz w:val="28"/>
                <w:szCs w:val="28"/>
              </w:rPr>
              <w:t>випускників</w:t>
            </w:r>
          </w:p>
        </w:tc>
        <w:tc>
          <w:tcPr>
            <w:tcW w:w="7456" w:type="dxa"/>
          </w:tcPr>
          <w:p w14:paraId="11E40CE0" w14:textId="77777777" w:rsidR="00402974" w:rsidRDefault="00F34894" w:rsidP="00A523FC">
            <w:pPr>
              <w:pBdr>
                <w:top w:val="nil"/>
                <w:left w:val="nil"/>
                <w:bottom w:val="nil"/>
                <w:right w:val="nil"/>
                <w:between w:val="nil"/>
              </w:pBdr>
              <w:jc w:val="both"/>
              <w:rPr>
                <w:color w:val="000000"/>
                <w:sz w:val="28"/>
                <w:szCs w:val="28"/>
              </w:rPr>
            </w:pPr>
            <w:r>
              <w:rPr>
                <w:color w:val="000000"/>
                <w:sz w:val="28"/>
                <w:szCs w:val="28"/>
              </w:rPr>
              <w:t>Можливість навчання за програмою другого (магістерського) рівня вищої освіти. Набуття додаткових кваліфікацій в системі</w:t>
            </w:r>
          </w:p>
          <w:p w14:paraId="74CEA63E" w14:textId="77777777" w:rsidR="00402974" w:rsidRDefault="00F34894" w:rsidP="00A523FC">
            <w:pPr>
              <w:pBdr>
                <w:top w:val="nil"/>
                <w:left w:val="nil"/>
                <w:bottom w:val="nil"/>
                <w:right w:val="nil"/>
                <w:between w:val="nil"/>
              </w:pBdr>
              <w:rPr>
                <w:color w:val="000000"/>
                <w:sz w:val="28"/>
                <w:szCs w:val="28"/>
              </w:rPr>
            </w:pPr>
            <w:r>
              <w:rPr>
                <w:color w:val="000000"/>
                <w:sz w:val="28"/>
                <w:szCs w:val="28"/>
              </w:rPr>
              <w:t>післядипломної освіти.</w:t>
            </w:r>
          </w:p>
        </w:tc>
      </w:tr>
      <w:tr w:rsidR="00387730" w14:paraId="158C83B9" w14:textId="77777777" w:rsidTr="004C7F0C">
        <w:trPr>
          <w:trHeight w:val="105"/>
        </w:trPr>
        <w:tc>
          <w:tcPr>
            <w:tcW w:w="2042" w:type="dxa"/>
          </w:tcPr>
          <w:p w14:paraId="7A48BFC8" w14:textId="14995892" w:rsidR="00387730" w:rsidRPr="00387730" w:rsidRDefault="00387730" w:rsidP="00A523FC">
            <w:pPr>
              <w:pBdr>
                <w:top w:val="nil"/>
                <w:left w:val="nil"/>
                <w:bottom w:val="nil"/>
                <w:right w:val="nil"/>
                <w:between w:val="nil"/>
              </w:pBdr>
              <w:rPr>
                <w:b/>
                <w:bCs/>
                <w:color w:val="000000"/>
                <w:sz w:val="28"/>
                <w:szCs w:val="28"/>
              </w:rPr>
            </w:pPr>
            <w:r w:rsidRPr="00387730">
              <w:rPr>
                <w:b/>
                <w:bCs/>
                <w:color w:val="000000"/>
                <w:sz w:val="28"/>
                <w:szCs w:val="28"/>
              </w:rPr>
              <w:t>Працевлаштування випускників</w:t>
            </w:r>
          </w:p>
        </w:tc>
        <w:tc>
          <w:tcPr>
            <w:tcW w:w="7456" w:type="dxa"/>
          </w:tcPr>
          <w:p w14:paraId="53F267FF" w14:textId="77777777" w:rsidR="00387730" w:rsidRDefault="00387730" w:rsidP="00A523FC">
            <w:pPr>
              <w:pBdr>
                <w:top w:val="nil"/>
                <w:left w:val="nil"/>
                <w:bottom w:val="nil"/>
                <w:right w:val="nil"/>
                <w:between w:val="nil"/>
              </w:pBdr>
              <w:jc w:val="both"/>
              <w:rPr>
                <w:color w:val="000000"/>
                <w:sz w:val="28"/>
                <w:szCs w:val="28"/>
              </w:rPr>
            </w:pPr>
          </w:p>
        </w:tc>
      </w:tr>
    </w:tbl>
    <w:p w14:paraId="61459250" w14:textId="77777777" w:rsidR="00402974" w:rsidRDefault="00402974" w:rsidP="00A523FC">
      <w:pPr>
        <w:jc w:val="both"/>
        <w:rPr>
          <w:b/>
          <w:bCs/>
          <w:sz w:val="28"/>
          <w:szCs w:val="28"/>
          <w:highlight w:val="green"/>
        </w:rPr>
      </w:pPr>
    </w:p>
    <w:p w14:paraId="450AFE33" w14:textId="59AF4678" w:rsidR="00402974" w:rsidRDefault="00F34894" w:rsidP="00A523FC">
      <w:pPr>
        <w:ind w:firstLine="567"/>
        <w:jc w:val="both"/>
        <w:rPr>
          <w:sz w:val="28"/>
          <w:szCs w:val="28"/>
        </w:rPr>
      </w:pPr>
      <w:r>
        <w:rPr>
          <w:b/>
          <w:bCs/>
          <w:sz w:val="28"/>
          <w:szCs w:val="28"/>
        </w:rPr>
        <w:lastRenderedPageBreak/>
        <w:t>ІІІ</w:t>
      </w:r>
      <w:r w:rsidR="00387730">
        <w:rPr>
          <w:b/>
          <w:bCs/>
          <w:sz w:val="28"/>
          <w:szCs w:val="28"/>
          <w:lang w:val="uk-UA"/>
        </w:rPr>
        <w:t>.</w:t>
      </w:r>
      <w:r>
        <w:rPr>
          <w:b/>
          <w:bCs/>
          <w:sz w:val="28"/>
          <w:szCs w:val="28"/>
        </w:rPr>
        <w:t xml:space="preserve"> Обсяг кредитів ЄКТС, необхідних для здобуття першого (бакалаврського) ступеня вищої освіти</w:t>
      </w:r>
      <w:r>
        <w:rPr>
          <w:sz w:val="28"/>
          <w:szCs w:val="28"/>
        </w:rPr>
        <w:t>:</w:t>
      </w:r>
    </w:p>
    <w:p w14:paraId="342F51E5" w14:textId="77777777" w:rsidR="00387730" w:rsidRDefault="00387730" w:rsidP="00A523FC">
      <w:pPr>
        <w:ind w:firstLine="567"/>
        <w:jc w:val="both"/>
        <w:rPr>
          <w:sz w:val="28"/>
          <w:szCs w:val="28"/>
        </w:rPr>
      </w:pPr>
    </w:p>
    <w:p w14:paraId="51C6BD06" w14:textId="77777777" w:rsidR="00402974" w:rsidRDefault="00F34894" w:rsidP="00A523FC">
      <w:pPr>
        <w:ind w:firstLine="567"/>
        <w:jc w:val="both"/>
        <w:rPr>
          <w:sz w:val="28"/>
          <w:szCs w:val="28"/>
        </w:rPr>
      </w:pPr>
      <w:r>
        <w:rPr>
          <w:sz w:val="28"/>
          <w:szCs w:val="28"/>
        </w:rPr>
        <w:t xml:space="preserve">Обсяг освітньої програми першого (бакалаврського) рівня вищої освіти на основі повної загальної середньої освіти становить 240 кредитів ЄКТС. </w:t>
      </w:r>
    </w:p>
    <w:p w14:paraId="504E687E" w14:textId="77777777" w:rsidR="00402974" w:rsidRDefault="00F34894" w:rsidP="00A523FC">
      <w:pPr>
        <w:ind w:firstLine="567"/>
        <w:jc w:val="both"/>
        <w:rPr>
          <w:sz w:val="28"/>
          <w:szCs w:val="28"/>
        </w:rPr>
      </w:pPr>
      <w:r>
        <w:rPr>
          <w:sz w:val="28"/>
          <w:szCs w:val="28"/>
        </w:rPr>
        <w:t>Заклад вищої освіти має право визнати результати навчання та перезарахувати відповідні кредити ЄКТС, здобуті за попередньою освітньою програмою підготовки молодшого бакалавра. Максимальний обсяг кредитів ЄКТС, що може бути перезарахований, не може перевищувати 120 кредитів ЄКТС.</w:t>
      </w:r>
    </w:p>
    <w:p w14:paraId="6B0B9764" w14:textId="77777777" w:rsidR="00402974" w:rsidRDefault="00F34894" w:rsidP="00A523FC">
      <w:pPr>
        <w:ind w:firstLine="567"/>
        <w:jc w:val="both"/>
        <w:rPr>
          <w:sz w:val="28"/>
          <w:szCs w:val="28"/>
        </w:rPr>
      </w:pPr>
      <w:r>
        <w:rPr>
          <w:sz w:val="28"/>
          <w:szCs w:val="28"/>
        </w:rPr>
        <w:t>Заклад вищої освіти має право визнати результати навчання та перезарахувати відповідні кредити ЄКТС, здобуті за попередньою освітньою програмою підготовки молодшого спеціаліста або фахового молодшого бакалавра.</w:t>
      </w:r>
    </w:p>
    <w:p w14:paraId="36BBCD91" w14:textId="77777777" w:rsidR="00402974" w:rsidRDefault="00F34894" w:rsidP="00A523FC">
      <w:pPr>
        <w:ind w:firstLine="567"/>
        <w:jc w:val="both"/>
        <w:rPr>
          <w:sz w:val="28"/>
          <w:szCs w:val="28"/>
        </w:rPr>
      </w:pPr>
      <w:r>
        <w:rPr>
          <w:sz w:val="28"/>
          <w:szCs w:val="28"/>
        </w:rPr>
        <w:t>Максимальний обсяг кредитів ЄКТС, що може бути перезарахований, не може перевищувати:</w:t>
      </w:r>
    </w:p>
    <w:p w14:paraId="5DC9FF6D" w14:textId="77777777" w:rsidR="00402974" w:rsidRDefault="00F34894" w:rsidP="00A523FC">
      <w:pPr>
        <w:ind w:firstLine="567"/>
        <w:jc w:val="both"/>
        <w:rPr>
          <w:sz w:val="28"/>
          <w:szCs w:val="28"/>
        </w:rPr>
      </w:pPr>
      <w:r>
        <w:rPr>
          <w:sz w:val="28"/>
          <w:szCs w:val="28"/>
        </w:rPr>
        <w:t>30 кредитів ЄКТС для осіб, що здобули фахову передвищу освіту на основі базової загальної середньої освіти за освітньо-професійною програмою обсягом менше, ніж 240 кредитів ЄКТС (розрахунковим строком навчання менше 4 років) з урахуванням інтегрованої до ОПП освітньої програми профільної середньої освіти;</w:t>
      </w:r>
    </w:p>
    <w:p w14:paraId="2958EAF1" w14:textId="77777777" w:rsidR="00402974" w:rsidRDefault="00F34894" w:rsidP="00A523FC">
      <w:pPr>
        <w:ind w:firstLine="567"/>
        <w:jc w:val="both"/>
        <w:rPr>
          <w:sz w:val="28"/>
          <w:szCs w:val="28"/>
        </w:rPr>
      </w:pPr>
      <w:r>
        <w:rPr>
          <w:sz w:val="28"/>
          <w:szCs w:val="28"/>
        </w:rPr>
        <w:t>60 кредитів ЄКТС в інших випадках.</w:t>
      </w:r>
    </w:p>
    <w:p w14:paraId="5339DA12" w14:textId="77777777" w:rsidR="00402974" w:rsidRDefault="00F34894" w:rsidP="00A523FC">
      <w:pPr>
        <w:ind w:firstLine="567"/>
        <w:jc w:val="both"/>
        <w:rPr>
          <w:sz w:val="28"/>
          <w:szCs w:val="28"/>
        </w:rPr>
      </w:pPr>
      <w:r>
        <w:rPr>
          <w:sz w:val="28"/>
          <w:szCs w:val="28"/>
        </w:rPr>
        <w:t>Заклад вищої освіти має право визнати результати навчання та перезарахувати відповідні кредити ЄКТС, здобуті за попередньою освітньою програмою першого-третього рівнів вищої освіти. Максимальний обсяг кредитів ЄКТС, що може бути перезарахований у цьому випадку, не регламентується.</w:t>
      </w:r>
    </w:p>
    <w:p w14:paraId="6D6FB90E" w14:textId="77777777" w:rsidR="00402974" w:rsidRDefault="00F34894" w:rsidP="00A523FC">
      <w:pPr>
        <w:ind w:firstLine="567"/>
        <w:jc w:val="both"/>
        <w:rPr>
          <w:sz w:val="28"/>
          <w:szCs w:val="28"/>
        </w:rPr>
      </w:pPr>
      <w:r>
        <w:rPr>
          <w:sz w:val="28"/>
          <w:szCs w:val="28"/>
        </w:rPr>
        <w:t>Результати попереднього навчання за освітньо-професійною програмою фахової передвищої освіти можуть визнаватися як програмні результати навчання виключно за умови, що вони відповідають вимогам шостого рівня Національної рамки кваліфікацій, та як результати навчання в межах освітніх компонентів освітньої програми.</w:t>
      </w:r>
    </w:p>
    <w:p w14:paraId="721B4A17" w14:textId="77777777" w:rsidR="00402974" w:rsidRDefault="00402974" w:rsidP="00A523FC">
      <w:pPr>
        <w:pBdr>
          <w:top w:val="nil"/>
          <w:left w:val="nil"/>
          <w:bottom w:val="nil"/>
          <w:right w:val="nil"/>
          <w:between w:val="nil"/>
        </w:pBdr>
        <w:ind w:firstLine="567"/>
        <w:jc w:val="both"/>
        <w:rPr>
          <w:sz w:val="28"/>
          <w:szCs w:val="28"/>
          <w:highlight w:val="green"/>
        </w:rPr>
      </w:pPr>
    </w:p>
    <w:p w14:paraId="1BF645E0" w14:textId="443C24D7" w:rsidR="00402974" w:rsidRDefault="00F34894" w:rsidP="00A523FC">
      <w:pPr>
        <w:pBdr>
          <w:top w:val="nil"/>
          <w:left w:val="nil"/>
          <w:bottom w:val="nil"/>
          <w:right w:val="nil"/>
          <w:between w:val="nil"/>
        </w:pBdr>
        <w:ind w:firstLine="567"/>
        <w:jc w:val="both"/>
        <w:rPr>
          <w:b/>
          <w:bCs/>
          <w:sz w:val="28"/>
          <w:szCs w:val="28"/>
        </w:rPr>
      </w:pPr>
      <w:r>
        <w:rPr>
          <w:b/>
          <w:bCs/>
          <w:sz w:val="28"/>
          <w:szCs w:val="28"/>
        </w:rPr>
        <w:t>ІV. Мінімальний обсяг практичної підготовки для освітньо-професійних програм</w:t>
      </w:r>
    </w:p>
    <w:p w14:paraId="525E1D7A" w14:textId="77777777" w:rsidR="00791C59" w:rsidRDefault="00791C59" w:rsidP="00A523FC">
      <w:pPr>
        <w:pBdr>
          <w:top w:val="nil"/>
          <w:left w:val="nil"/>
          <w:bottom w:val="nil"/>
          <w:right w:val="nil"/>
          <w:between w:val="nil"/>
        </w:pBdr>
        <w:ind w:firstLine="567"/>
        <w:jc w:val="both"/>
        <w:rPr>
          <w:sz w:val="28"/>
          <w:szCs w:val="28"/>
          <w:highlight w:val="green"/>
        </w:rPr>
      </w:pPr>
    </w:p>
    <w:p w14:paraId="51E35D0B" w14:textId="1639F5E0" w:rsidR="00402974" w:rsidRDefault="00F34894" w:rsidP="00A523FC">
      <w:pPr>
        <w:pStyle w:val="1"/>
        <w:spacing w:before="0"/>
        <w:ind w:left="0" w:firstLine="567"/>
        <w:rPr>
          <w:b w:val="0"/>
          <w:bCs w:val="0"/>
        </w:rPr>
      </w:pPr>
      <w:r>
        <w:rPr>
          <w:b w:val="0"/>
          <w:bCs w:val="0"/>
        </w:rPr>
        <w:t>Мінімальний обсяг кредитів ЄКТС, призначених для практичної підготовки за освітньо-професійними програмами, у тому числі мінімальний обсяг кредитів ЄКТС, призначених для проходження студентами практики на підприємствах, в установах та організаціях згідно з укладеними закладами освіти договорами має становити не менше 9 кредитів ЄКТС.</w:t>
      </w:r>
    </w:p>
    <w:p w14:paraId="489A4374" w14:textId="77777777" w:rsidR="004C7F0C" w:rsidRPr="004C7F0C" w:rsidRDefault="004C7F0C" w:rsidP="00A523FC"/>
    <w:p w14:paraId="21C29C8B" w14:textId="36516DB6" w:rsidR="00402974" w:rsidRPr="00791C59" w:rsidRDefault="00F34894" w:rsidP="00A523FC">
      <w:pPr>
        <w:pStyle w:val="1"/>
        <w:spacing w:before="0"/>
        <w:ind w:left="0" w:firstLine="567"/>
      </w:pPr>
      <w:r w:rsidRPr="00791C59">
        <w:t>V. Опис предметної області:</w:t>
      </w:r>
    </w:p>
    <w:p w14:paraId="6CEAA70C" w14:textId="77777777" w:rsidR="00791C59" w:rsidRPr="00791C59" w:rsidRDefault="00791C59" w:rsidP="00A523FC">
      <w:pPr>
        <w:ind w:firstLine="567"/>
        <w:rPr>
          <w:sz w:val="28"/>
          <w:szCs w:val="28"/>
        </w:rPr>
      </w:pPr>
    </w:p>
    <w:p w14:paraId="603D443C" w14:textId="35EE67A6" w:rsidR="00791C59" w:rsidRDefault="00791C59" w:rsidP="00A523FC">
      <w:pPr>
        <w:ind w:firstLine="567"/>
        <w:jc w:val="both"/>
        <w:rPr>
          <w:sz w:val="28"/>
          <w:szCs w:val="28"/>
          <w:lang w:val="uk-UA"/>
        </w:rPr>
      </w:pPr>
      <w:r w:rsidRPr="00791C59">
        <w:rPr>
          <w:b/>
          <w:bCs/>
          <w:sz w:val="28"/>
          <w:szCs w:val="28"/>
        </w:rPr>
        <w:t>Об’єкт (об’єкти) вивчення та/або діяльності</w:t>
      </w:r>
      <w:r w:rsidRPr="00791C59">
        <w:rPr>
          <w:b/>
          <w:bCs/>
          <w:sz w:val="28"/>
          <w:szCs w:val="28"/>
          <w:lang w:val="uk-UA"/>
        </w:rPr>
        <w:t>:</w:t>
      </w:r>
      <w:r w:rsidRPr="00791C59">
        <w:rPr>
          <w:sz w:val="28"/>
          <w:szCs w:val="28"/>
          <w:lang w:val="uk-UA"/>
        </w:rPr>
        <w:t xml:space="preserve"> </w:t>
      </w:r>
      <w:r w:rsidRPr="00791C59">
        <w:rPr>
          <w:sz w:val="28"/>
          <w:szCs w:val="28"/>
          <w:lang w:val="uk-UA"/>
        </w:rPr>
        <w:t xml:space="preserve">Структура, динаміка та функціонування екосистем різного походження та рівня організації, збереження </w:t>
      </w:r>
      <w:r w:rsidRPr="00791C59">
        <w:rPr>
          <w:sz w:val="28"/>
          <w:szCs w:val="28"/>
          <w:lang w:val="uk-UA"/>
        </w:rPr>
        <w:lastRenderedPageBreak/>
        <w:t xml:space="preserve">біорізноманіття, оцінювання й моделювання, прогнозування впливу природних та антропогенних чинників на довкілля, розроблення та впровадження екологічно </w:t>
      </w:r>
      <w:proofErr w:type="spellStart"/>
      <w:r w:rsidRPr="00791C59">
        <w:rPr>
          <w:sz w:val="28"/>
          <w:szCs w:val="28"/>
          <w:lang w:val="uk-UA"/>
        </w:rPr>
        <w:t>обгрунтованих</w:t>
      </w:r>
      <w:proofErr w:type="spellEnd"/>
      <w:r w:rsidRPr="00791C59">
        <w:rPr>
          <w:sz w:val="28"/>
          <w:szCs w:val="28"/>
          <w:lang w:val="uk-UA"/>
        </w:rPr>
        <w:t xml:space="preserve"> рішень у сфері охорони навколишнього середовища, збалансованого природокористування, стратегій сталого розвитку, організми у зв'язку один з одним та з навколишнім середовищем</w:t>
      </w:r>
    </w:p>
    <w:p w14:paraId="160B1DBB" w14:textId="77777777" w:rsidR="00791C59" w:rsidRPr="00791C59" w:rsidRDefault="00791C59" w:rsidP="00A523FC">
      <w:pPr>
        <w:ind w:firstLine="567"/>
        <w:jc w:val="both"/>
        <w:rPr>
          <w:sz w:val="28"/>
          <w:szCs w:val="28"/>
          <w:highlight w:val="green"/>
          <w:lang w:val="uk-UA"/>
        </w:rPr>
      </w:pPr>
    </w:p>
    <w:p w14:paraId="3AB69693" w14:textId="664C4512" w:rsidR="00791C59" w:rsidRDefault="00791C59" w:rsidP="00A523FC">
      <w:pPr>
        <w:ind w:firstLine="567"/>
        <w:jc w:val="both"/>
        <w:rPr>
          <w:sz w:val="28"/>
          <w:szCs w:val="28"/>
          <w:lang w:val="uk-UA"/>
        </w:rPr>
      </w:pPr>
      <w:r w:rsidRPr="00791C59">
        <w:rPr>
          <w:b/>
          <w:bCs/>
          <w:sz w:val="28"/>
          <w:szCs w:val="28"/>
        </w:rPr>
        <w:t>Теоретичний зміст предметної області</w:t>
      </w:r>
      <w:r w:rsidRPr="00791C59">
        <w:rPr>
          <w:b/>
          <w:bCs/>
          <w:sz w:val="28"/>
          <w:szCs w:val="28"/>
          <w:lang w:val="uk-UA"/>
        </w:rPr>
        <w:t>:</w:t>
      </w:r>
      <w:r>
        <w:rPr>
          <w:sz w:val="28"/>
          <w:szCs w:val="28"/>
          <w:lang w:val="uk-UA"/>
        </w:rPr>
        <w:t xml:space="preserve"> </w:t>
      </w:r>
      <w:r w:rsidRPr="00791C59">
        <w:rPr>
          <w:sz w:val="28"/>
          <w:szCs w:val="28"/>
          <w:lang w:val="uk-UA"/>
        </w:rPr>
        <w:t>Теорії, поняття, принципи, концепції взаємодії між живими організмами та довкіллям</w:t>
      </w:r>
    </w:p>
    <w:p w14:paraId="1702A626" w14:textId="77777777" w:rsidR="004C7F0C" w:rsidRPr="00791C59" w:rsidRDefault="004C7F0C" w:rsidP="00A523FC">
      <w:pPr>
        <w:ind w:firstLine="567"/>
        <w:jc w:val="both"/>
        <w:rPr>
          <w:sz w:val="28"/>
          <w:szCs w:val="28"/>
          <w:highlight w:val="green"/>
          <w:lang w:val="uk-UA"/>
        </w:rPr>
      </w:pPr>
    </w:p>
    <w:p w14:paraId="706A8B6C" w14:textId="2E254171" w:rsidR="00791C59" w:rsidRDefault="004C7F0C" w:rsidP="00A523FC">
      <w:pPr>
        <w:ind w:firstLine="567"/>
        <w:jc w:val="both"/>
        <w:rPr>
          <w:sz w:val="28"/>
          <w:szCs w:val="28"/>
          <w:lang w:val="uk-UA"/>
        </w:rPr>
      </w:pPr>
      <w:r w:rsidRPr="004C7F0C">
        <w:rPr>
          <w:b/>
          <w:bCs/>
          <w:sz w:val="28"/>
          <w:szCs w:val="28"/>
        </w:rPr>
        <w:t>Методи, методики та технології</w:t>
      </w:r>
      <w:r w:rsidRPr="004C7F0C">
        <w:rPr>
          <w:b/>
          <w:bCs/>
          <w:sz w:val="28"/>
          <w:szCs w:val="28"/>
          <w:lang w:val="uk-UA"/>
        </w:rPr>
        <w:t>:</w:t>
      </w:r>
      <w:r w:rsidRPr="004C7F0C">
        <w:rPr>
          <w:sz w:val="28"/>
          <w:szCs w:val="28"/>
        </w:rPr>
        <w:t xml:space="preserve"> </w:t>
      </w:r>
      <w:r>
        <w:rPr>
          <w:sz w:val="28"/>
          <w:szCs w:val="28"/>
        </w:rPr>
        <w:t>Польові, лабораторні, математико-статистичні, дистанційні та геоінформаційні методи та технології збирання, обробки, та інтерпретації екологічної інформації, моделювання екологічних процесів, цифрові технології для розв’язання прикладних і наукових задач у сфері екології та охорони довкілля</w:t>
      </w:r>
    </w:p>
    <w:p w14:paraId="277A1055" w14:textId="10D15FE7" w:rsidR="004C7F0C" w:rsidRDefault="004C7F0C" w:rsidP="00A523FC">
      <w:pPr>
        <w:ind w:firstLine="567"/>
        <w:jc w:val="both"/>
        <w:rPr>
          <w:sz w:val="28"/>
          <w:szCs w:val="28"/>
          <w:lang w:val="uk-UA"/>
        </w:rPr>
      </w:pPr>
    </w:p>
    <w:p w14:paraId="4B58DE49" w14:textId="7A56DD3C" w:rsidR="004C7F0C" w:rsidRDefault="004C7F0C" w:rsidP="00A523FC">
      <w:pPr>
        <w:ind w:firstLine="567"/>
        <w:jc w:val="both"/>
        <w:rPr>
          <w:sz w:val="28"/>
          <w:szCs w:val="28"/>
        </w:rPr>
      </w:pPr>
      <w:r w:rsidRPr="004C7F0C">
        <w:rPr>
          <w:b/>
          <w:bCs/>
          <w:sz w:val="28"/>
          <w:szCs w:val="28"/>
        </w:rPr>
        <w:t>Інструменти та обладнання</w:t>
      </w:r>
      <w:r>
        <w:rPr>
          <w:b/>
          <w:bCs/>
          <w:sz w:val="28"/>
          <w:szCs w:val="28"/>
          <w:lang w:val="uk-UA"/>
        </w:rPr>
        <w:t xml:space="preserve">: </w:t>
      </w:r>
      <w:r>
        <w:rPr>
          <w:sz w:val="28"/>
          <w:szCs w:val="28"/>
        </w:rPr>
        <w:t>Обладнання, прилади, устаткування та програмне забезпечення для проведення польових (натурних), лабораторних, дистанційних і геоінформаційних досліджень структури, функціонування та властивостей екосистем різного походження та рівня організації</w:t>
      </w:r>
    </w:p>
    <w:p w14:paraId="71723CF5" w14:textId="46996E14" w:rsidR="004C7F0C" w:rsidRDefault="004C7F0C" w:rsidP="00A523FC">
      <w:pPr>
        <w:ind w:firstLine="567"/>
        <w:jc w:val="both"/>
        <w:rPr>
          <w:sz w:val="28"/>
          <w:szCs w:val="28"/>
        </w:rPr>
      </w:pPr>
    </w:p>
    <w:p w14:paraId="0720BE79" w14:textId="0FEC27EA" w:rsidR="004C7F0C" w:rsidRPr="004C7F0C" w:rsidRDefault="004C7F0C" w:rsidP="00A523FC">
      <w:pPr>
        <w:ind w:firstLine="567"/>
        <w:jc w:val="both"/>
        <w:rPr>
          <w:b/>
          <w:bCs/>
          <w:sz w:val="28"/>
          <w:szCs w:val="28"/>
          <w:lang w:val="uk-UA"/>
        </w:rPr>
      </w:pPr>
      <w:r w:rsidRPr="004C7F0C">
        <w:rPr>
          <w:b/>
          <w:bCs/>
          <w:sz w:val="28"/>
          <w:szCs w:val="28"/>
        </w:rPr>
        <w:t>Виключення</w:t>
      </w:r>
      <w:r>
        <w:rPr>
          <w:b/>
          <w:bCs/>
          <w:sz w:val="28"/>
          <w:szCs w:val="28"/>
          <w:lang w:val="uk-UA"/>
        </w:rPr>
        <w:t xml:space="preserve">: </w:t>
      </w:r>
      <w:r>
        <w:rPr>
          <w:sz w:val="28"/>
          <w:szCs w:val="28"/>
        </w:rPr>
        <w:t>Освітні програми, основний зміст яких стосується технологій захисту довкілля, механізмів впливу забруднень</w:t>
      </w:r>
      <w:r w:rsidRPr="004C7F0C">
        <w:rPr>
          <w:sz w:val="28"/>
          <w:szCs w:val="28"/>
        </w:rPr>
        <w:t xml:space="preserve"> </w:t>
      </w:r>
      <w:r>
        <w:rPr>
          <w:sz w:val="28"/>
          <w:szCs w:val="28"/>
        </w:rPr>
        <w:t>на його компоненти, розроблення нових та удосконалення</w:t>
      </w:r>
    </w:p>
    <w:p w14:paraId="126AAC4F" w14:textId="77777777" w:rsidR="00402974" w:rsidRDefault="00402974" w:rsidP="00A523FC">
      <w:pPr>
        <w:ind w:firstLine="567"/>
        <w:rPr>
          <w:sz w:val="28"/>
          <w:szCs w:val="28"/>
        </w:rPr>
      </w:pPr>
    </w:p>
    <w:p w14:paraId="2161086D" w14:textId="71C3EB49" w:rsidR="00402974" w:rsidRDefault="00F34894" w:rsidP="00A523FC">
      <w:pPr>
        <w:ind w:firstLine="567"/>
        <w:jc w:val="both"/>
        <w:rPr>
          <w:b/>
          <w:bCs/>
          <w:sz w:val="28"/>
          <w:szCs w:val="28"/>
        </w:rPr>
      </w:pPr>
      <w:r>
        <w:rPr>
          <w:b/>
          <w:bCs/>
          <w:sz w:val="28"/>
          <w:szCs w:val="28"/>
        </w:rPr>
        <w:t>VI. Вимоги до освіти осіб, які можуть розпочати навчання за освітніми програмами за відповідною спеціальністю на відповідному рівні вищої освіти</w:t>
      </w:r>
    </w:p>
    <w:p w14:paraId="042640F7" w14:textId="77777777" w:rsidR="004C7F0C" w:rsidRDefault="004C7F0C" w:rsidP="00A523FC">
      <w:pPr>
        <w:ind w:firstLine="567"/>
        <w:jc w:val="center"/>
        <w:rPr>
          <w:b/>
          <w:bCs/>
          <w:sz w:val="28"/>
          <w:szCs w:val="28"/>
        </w:rPr>
      </w:pPr>
    </w:p>
    <w:p w14:paraId="228CFA24" w14:textId="77777777" w:rsidR="00402974" w:rsidRDefault="00F34894" w:rsidP="00A523FC">
      <w:pPr>
        <w:ind w:firstLine="567"/>
        <w:jc w:val="both"/>
        <w:rPr>
          <w:sz w:val="28"/>
          <w:szCs w:val="28"/>
        </w:rPr>
      </w:pPr>
      <w:r>
        <w:rPr>
          <w:sz w:val="28"/>
          <w:szCs w:val="28"/>
        </w:rPr>
        <w:t>Вимоги до рівня освіти осіб, які можуть розпочати навчання за освітніми програмами певного рівня вищої освіти визначаються згідно із Законом України «Про вищу освіту»: для здобуття першого (бакалаврського) рівня вищої освіти можуть вступати особи, які здобули повну загальну середню освіту.</w:t>
      </w:r>
    </w:p>
    <w:p w14:paraId="156507EE" w14:textId="611A9201" w:rsidR="00402974" w:rsidRDefault="00402974" w:rsidP="00A523FC">
      <w:pPr>
        <w:ind w:firstLine="567"/>
        <w:jc w:val="both"/>
        <w:rPr>
          <w:sz w:val="28"/>
          <w:szCs w:val="28"/>
        </w:rPr>
      </w:pPr>
    </w:p>
    <w:p w14:paraId="44FFB182" w14:textId="4A96F781" w:rsidR="00402974" w:rsidRDefault="00F34894" w:rsidP="00A523FC">
      <w:pPr>
        <w:pStyle w:val="1"/>
        <w:spacing w:before="0"/>
        <w:ind w:left="0" w:firstLine="567"/>
      </w:pPr>
      <w:r>
        <w:t xml:space="preserve">VІІ. Перелік обов’язкових </w:t>
      </w:r>
      <w:proofErr w:type="spellStart"/>
      <w:r>
        <w:t>компетентностей</w:t>
      </w:r>
      <w:proofErr w:type="spellEnd"/>
      <w:r>
        <w:t xml:space="preserve"> випускника</w:t>
      </w:r>
    </w:p>
    <w:p w14:paraId="1CA1FD69" w14:textId="77777777" w:rsidR="004C7F0C" w:rsidRPr="004C7F0C" w:rsidRDefault="004C7F0C" w:rsidP="00A523FC">
      <w:pPr>
        <w:ind w:firstLine="567"/>
      </w:pPr>
    </w:p>
    <w:p w14:paraId="20498FDC" w14:textId="0621B873" w:rsidR="00402974" w:rsidRDefault="00F34894" w:rsidP="00A523FC">
      <w:pPr>
        <w:ind w:firstLine="567"/>
        <w:jc w:val="both"/>
        <w:rPr>
          <w:sz w:val="28"/>
          <w:szCs w:val="28"/>
        </w:rPr>
      </w:pPr>
      <w:r>
        <w:rPr>
          <w:sz w:val="28"/>
          <w:szCs w:val="28"/>
        </w:rPr>
        <w:t>Відповідно до рекомендацій Ради ЄС 2018/C 189/01 від 22 травня 2018 року щодо ключових компетентностей для навчання впродовж життя, спрямованих на досягнення цілей стійкого розвитку, що були проголошені резолюцією Генеральної Асамблеї Організації Об’єднаних Націй від 25 вересня 2015 року №</w:t>
      </w:r>
      <w:r w:rsidR="004C7F0C">
        <w:rPr>
          <w:sz w:val="28"/>
          <w:szCs w:val="28"/>
          <w:lang w:val="uk-UA"/>
        </w:rPr>
        <w:t> </w:t>
      </w:r>
      <w:r>
        <w:rPr>
          <w:sz w:val="28"/>
          <w:szCs w:val="28"/>
        </w:rPr>
        <w:t>70/1 та Указу Президента України від 30 вересня 2019 року № 722/2019 «Про Цілі сталого розвитку України на період до 2030 року» Стандарт передбачає набуття здобувачами вищої освіти таких загальних (ключових) компетентностей:</w:t>
      </w:r>
    </w:p>
    <w:p w14:paraId="1F23D5CB" w14:textId="77777777" w:rsidR="00402974" w:rsidRDefault="00402974" w:rsidP="00A523FC">
      <w:pPr>
        <w:pBdr>
          <w:top w:val="nil"/>
          <w:left w:val="nil"/>
          <w:bottom w:val="nil"/>
          <w:right w:val="nil"/>
          <w:between w:val="nil"/>
        </w:pBdr>
        <w:rPr>
          <w:b/>
          <w:bCs/>
          <w:color w:val="000000"/>
          <w:sz w:val="28"/>
          <w:szCs w:val="28"/>
          <w:highlight w:val="green"/>
        </w:rPr>
      </w:pPr>
    </w:p>
    <w:tbl>
      <w:tblPr>
        <w:tblStyle w:val="ab"/>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03"/>
        <w:gridCol w:w="7295"/>
      </w:tblGrid>
      <w:tr w:rsidR="00402974" w14:paraId="1407F87B" w14:textId="77777777" w:rsidTr="00A523FC">
        <w:trPr>
          <w:trHeight w:val="1933"/>
        </w:trPr>
        <w:tc>
          <w:tcPr>
            <w:tcW w:w="2203" w:type="dxa"/>
          </w:tcPr>
          <w:p w14:paraId="3CCD8CA9" w14:textId="77777777" w:rsidR="00402974" w:rsidRPr="004C7F0C" w:rsidRDefault="00F34894" w:rsidP="00A523FC">
            <w:pPr>
              <w:pBdr>
                <w:top w:val="nil"/>
                <w:left w:val="nil"/>
                <w:bottom w:val="nil"/>
                <w:right w:val="nil"/>
                <w:between w:val="nil"/>
              </w:pBdr>
              <w:rPr>
                <w:b/>
                <w:bCs/>
                <w:color w:val="000000"/>
                <w:sz w:val="28"/>
                <w:szCs w:val="28"/>
              </w:rPr>
            </w:pPr>
            <w:r w:rsidRPr="004C7F0C">
              <w:rPr>
                <w:b/>
                <w:bCs/>
                <w:color w:val="000000"/>
                <w:sz w:val="28"/>
                <w:szCs w:val="28"/>
              </w:rPr>
              <w:lastRenderedPageBreak/>
              <w:t>Інтегральна компетентність</w:t>
            </w:r>
          </w:p>
        </w:tc>
        <w:tc>
          <w:tcPr>
            <w:tcW w:w="7295" w:type="dxa"/>
          </w:tcPr>
          <w:p w14:paraId="349A06E9" w14:textId="77777777" w:rsidR="00402974" w:rsidRDefault="00F34894" w:rsidP="00A523FC">
            <w:pPr>
              <w:pBdr>
                <w:top w:val="nil"/>
                <w:left w:val="nil"/>
                <w:bottom w:val="nil"/>
                <w:right w:val="nil"/>
                <w:between w:val="nil"/>
              </w:pBdr>
              <w:jc w:val="both"/>
              <w:rPr>
                <w:color w:val="000000"/>
                <w:sz w:val="28"/>
                <w:szCs w:val="28"/>
              </w:rPr>
            </w:pPr>
            <w:r>
              <w:rPr>
                <w:sz w:val="28"/>
                <w:szCs w:val="28"/>
              </w:rPr>
              <w:t xml:space="preserve">Здатність розв’язувати складні спеціалізовані завдання та практичні проблеми у сфері екології та охорони довкілля, що передбачає застосування екологічних концепцій, теорій і методів дослідження, проведення моніторингу, оцінювання та прогнозування стану навколишнього природного середовища, аналіз екологічних ризиків і антропогенного навантаження, розроблення та реалізацію природоохоронних і управлінських рішень на засадах сталого розвитку, </w:t>
            </w:r>
            <w:proofErr w:type="spellStart"/>
            <w:r>
              <w:rPr>
                <w:sz w:val="28"/>
                <w:szCs w:val="28"/>
              </w:rPr>
              <w:t>екосистемного</w:t>
            </w:r>
            <w:proofErr w:type="spellEnd"/>
            <w:r>
              <w:rPr>
                <w:sz w:val="28"/>
                <w:szCs w:val="28"/>
              </w:rPr>
              <w:t xml:space="preserve"> підходу, вимог національного й міжнародного законодавства, із використанням сучасних інформаційних технологій, економічних механізмів і принципів професійної етики та соціальної відповідальності. </w:t>
            </w:r>
          </w:p>
        </w:tc>
      </w:tr>
      <w:tr w:rsidR="00402974" w14:paraId="567BB1A2" w14:textId="77777777" w:rsidTr="00A523FC">
        <w:trPr>
          <w:trHeight w:val="5283"/>
        </w:trPr>
        <w:tc>
          <w:tcPr>
            <w:tcW w:w="2203" w:type="dxa"/>
          </w:tcPr>
          <w:p w14:paraId="10D44660" w14:textId="77777777" w:rsidR="00402974" w:rsidRPr="004C7F0C" w:rsidRDefault="00F34894" w:rsidP="00A523FC">
            <w:pPr>
              <w:pBdr>
                <w:top w:val="nil"/>
                <w:left w:val="nil"/>
                <w:bottom w:val="nil"/>
                <w:right w:val="nil"/>
                <w:between w:val="nil"/>
              </w:pBdr>
              <w:rPr>
                <w:b/>
                <w:bCs/>
                <w:color w:val="000000"/>
                <w:sz w:val="28"/>
                <w:szCs w:val="28"/>
              </w:rPr>
            </w:pPr>
            <w:r w:rsidRPr="004C7F0C">
              <w:rPr>
                <w:b/>
                <w:bCs/>
                <w:color w:val="000000"/>
                <w:sz w:val="28"/>
                <w:szCs w:val="28"/>
              </w:rPr>
              <w:t>Загальні компетентності</w:t>
            </w:r>
          </w:p>
        </w:tc>
        <w:tc>
          <w:tcPr>
            <w:tcW w:w="7295" w:type="dxa"/>
          </w:tcPr>
          <w:p w14:paraId="23D2E83F" w14:textId="2F5C2C3C" w:rsidR="00402974" w:rsidRDefault="00F34894" w:rsidP="00A523FC">
            <w:pPr>
              <w:pBdr>
                <w:top w:val="nil"/>
                <w:left w:val="nil"/>
                <w:bottom w:val="nil"/>
                <w:right w:val="nil"/>
                <w:between w:val="nil"/>
              </w:pBdr>
              <w:jc w:val="both"/>
              <w:rPr>
                <w:sz w:val="28"/>
                <w:szCs w:val="28"/>
              </w:rPr>
            </w:pPr>
            <w:r>
              <w:rPr>
                <w:sz w:val="28"/>
                <w:szCs w:val="28"/>
              </w:rPr>
              <w:t>ЗК1. Здатність вільно спілкуватися українською мовою з</w:t>
            </w:r>
            <w:r w:rsidR="004C7F0C">
              <w:rPr>
                <w:sz w:val="28"/>
                <w:szCs w:val="28"/>
                <w:lang w:val="uk-UA"/>
              </w:rPr>
              <w:t xml:space="preserve"> </w:t>
            </w:r>
            <w:r>
              <w:rPr>
                <w:sz w:val="28"/>
                <w:szCs w:val="28"/>
              </w:rPr>
              <w:t>професійних питань, усно і письмово, структуровано, докладно та аргументовано висловлюватися зі складних тем, доносити власний досвід та аргументацію, не нижче за рівень вільного володіння першого ступеня (С1) для громадян України та не нижче за середній рівень першого ступеня (В1) для іноземних громадян.</w:t>
            </w:r>
          </w:p>
          <w:p w14:paraId="6D247773" w14:textId="77777777" w:rsidR="00402974" w:rsidRDefault="00F34894" w:rsidP="00A523FC">
            <w:pPr>
              <w:jc w:val="both"/>
              <w:rPr>
                <w:sz w:val="28"/>
                <w:szCs w:val="28"/>
              </w:rPr>
            </w:pPr>
            <w:r>
              <w:rPr>
                <w:sz w:val="28"/>
                <w:szCs w:val="28"/>
              </w:rPr>
              <w:t>Для осіб з порушеннями зору, слуху, мовлення відповідні вимоги застосовуються з урахуванням можливостей таких осіб.</w:t>
            </w:r>
          </w:p>
          <w:p w14:paraId="2B076A52" w14:textId="7D0F3D4D" w:rsidR="00402974" w:rsidRDefault="00A523FC" w:rsidP="00A523FC">
            <w:pPr>
              <w:jc w:val="both"/>
              <w:rPr>
                <w:sz w:val="28"/>
                <w:szCs w:val="28"/>
              </w:rPr>
            </w:pPr>
            <w:sdt>
              <w:sdtPr>
                <w:tag w:val="goog_rdk_1"/>
                <w:id w:val="260398754"/>
              </w:sdtPr>
              <w:sdtEndPr/>
              <w:sdtContent/>
            </w:sdt>
            <w:r w:rsidR="00F34894">
              <w:rPr>
                <w:sz w:val="28"/>
                <w:szCs w:val="28"/>
              </w:rPr>
              <w:t>ЗК2. Здатність спілкуватися з професійних питань іноземною мовою усно і письмово, що відповідає рівню не нижче В1</w:t>
            </w:r>
            <w:r w:rsidR="004C7F0C">
              <w:rPr>
                <w:sz w:val="28"/>
                <w:szCs w:val="28"/>
                <w:lang w:val="uk-UA"/>
              </w:rPr>
              <w:t> </w:t>
            </w:r>
            <w:r w:rsidR="00F34894">
              <w:rPr>
                <w:sz w:val="28"/>
                <w:szCs w:val="28"/>
              </w:rPr>
              <w:t>CEFR.</w:t>
            </w:r>
          </w:p>
          <w:p w14:paraId="568682DC" w14:textId="77777777" w:rsidR="00402974" w:rsidRDefault="00F34894" w:rsidP="00A523FC">
            <w:pPr>
              <w:jc w:val="both"/>
              <w:rPr>
                <w:sz w:val="28"/>
                <w:szCs w:val="28"/>
              </w:rPr>
            </w:pPr>
            <w:r>
              <w:rPr>
                <w:sz w:val="28"/>
                <w:szCs w:val="28"/>
              </w:rPr>
              <w:t>Для осіб з порушеннями зору, слуху, мовлення відповідні вимоги застосовуються з урахуванням можливостей таких осіб.</w:t>
            </w:r>
          </w:p>
          <w:p w14:paraId="01571F2C" w14:textId="77777777" w:rsidR="00402974" w:rsidRDefault="00F34894" w:rsidP="00A523FC">
            <w:pPr>
              <w:jc w:val="both"/>
              <w:rPr>
                <w:sz w:val="28"/>
                <w:szCs w:val="28"/>
              </w:rPr>
            </w:pPr>
            <w:r>
              <w:rPr>
                <w:sz w:val="28"/>
                <w:szCs w:val="28"/>
              </w:rPr>
              <w:t>ЗК3. Здатність застосовувати наукові знання та/або методи у професійній діяльності та/або участі у суспільному житті.</w:t>
            </w:r>
          </w:p>
          <w:p w14:paraId="4D95E1A9" w14:textId="3D9CDF9F" w:rsidR="00402974" w:rsidRDefault="00F34894" w:rsidP="00A523FC">
            <w:pPr>
              <w:jc w:val="both"/>
              <w:rPr>
                <w:sz w:val="28"/>
                <w:szCs w:val="28"/>
              </w:rPr>
            </w:pPr>
            <w:r>
              <w:rPr>
                <w:sz w:val="28"/>
                <w:szCs w:val="28"/>
              </w:rPr>
              <w:t>ЗК4. Здатність застосовувати сучасні цифрові інструменти і</w:t>
            </w:r>
            <w:r w:rsidR="004C7F0C">
              <w:rPr>
                <w:sz w:val="28"/>
                <w:szCs w:val="28"/>
                <w:lang w:val="uk-UA"/>
              </w:rPr>
              <w:t xml:space="preserve"> </w:t>
            </w:r>
            <w:r>
              <w:rPr>
                <w:sz w:val="28"/>
                <w:szCs w:val="28"/>
              </w:rPr>
              <w:t>технології, створювати цифровий контент, захищати інформацію у професійній діяльності.</w:t>
            </w:r>
          </w:p>
          <w:p w14:paraId="09FEFE6D" w14:textId="77777777" w:rsidR="00402974" w:rsidRDefault="00F34894" w:rsidP="00A523FC">
            <w:pPr>
              <w:jc w:val="both"/>
              <w:rPr>
                <w:sz w:val="28"/>
                <w:szCs w:val="28"/>
              </w:rPr>
            </w:pPr>
            <w:r>
              <w:rPr>
                <w:sz w:val="28"/>
                <w:szCs w:val="28"/>
              </w:rPr>
              <w:t>ЗК5. Здатність до саморозвитку, підтримки власного фізичного і психічного здоров’я, ефективного керування часом та інформацією, конструктивної співпраці з іншими, вирішення конфліктів, зокрема в інклюзивному та підтримуючому контексті, участі у суспільному житті, здобуття освітніх/професійних кваліфікацій 7 рівня НРК.</w:t>
            </w:r>
          </w:p>
          <w:p w14:paraId="60E9BADB" w14:textId="0A48E4CE" w:rsidR="00402974" w:rsidRDefault="00F34894" w:rsidP="00A523FC">
            <w:pPr>
              <w:jc w:val="both"/>
              <w:rPr>
                <w:sz w:val="28"/>
                <w:szCs w:val="28"/>
              </w:rPr>
            </w:pPr>
            <w:r>
              <w:rPr>
                <w:sz w:val="28"/>
                <w:szCs w:val="28"/>
              </w:rPr>
              <w:t xml:space="preserve">ЗК 6. 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w:t>
            </w:r>
            <w:r>
              <w:rPr>
                <w:sz w:val="28"/>
                <w:szCs w:val="28"/>
              </w:rPr>
              <w:lastRenderedPageBreak/>
              <w:t>стійкості, брати участь у національному спротиві, захищати Вітчизну, здійснювати професійну діяльність із дотриманням принципів професійної</w:t>
            </w:r>
            <w:r w:rsidR="004C7F0C">
              <w:rPr>
                <w:sz w:val="28"/>
                <w:szCs w:val="28"/>
                <w:lang w:val="uk-UA"/>
              </w:rPr>
              <w:t xml:space="preserve"> </w:t>
            </w:r>
            <w:r>
              <w:rPr>
                <w:sz w:val="28"/>
                <w:szCs w:val="28"/>
              </w:rPr>
              <w:t>етики та неприпустимості корупції.</w:t>
            </w:r>
          </w:p>
          <w:p w14:paraId="3220333B" w14:textId="745B17E0" w:rsidR="00402974" w:rsidRDefault="00F34894" w:rsidP="00A523FC">
            <w:pPr>
              <w:jc w:val="both"/>
              <w:rPr>
                <w:sz w:val="28"/>
                <w:szCs w:val="28"/>
              </w:rPr>
            </w:pPr>
            <w:r>
              <w:rPr>
                <w:sz w:val="28"/>
                <w:szCs w:val="28"/>
              </w:rPr>
              <w:t xml:space="preserve">ЗК7. Здатність діяти творчо, </w:t>
            </w:r>
            <w:proofErr w:type="spellStart"/>
            <w:r>
              <w:rPr>
                <w:sz w:val="28"/>
                <w:szCs w:val="28"/>
              </w:rPr>
              <w:t>ініціативно</w:t>
            </w:r>
            <w:proofErr w:type="spellEnd"/>
            <w:r>
              <w:rPr>
                <w:sz w:val="28"/>
                <w:szCs w:val="28"/>
              </w:rPr>
              <w:t xml:space="preserve"> та наполегливо при</w:t>
            </w:r>
            <w:r w:rsidR="004C7F0C">
              <w:rPr>
                <w:sz w:val="28"/>
                <w:szCs w:val="28"/>
                <w:lang w:val="uk-UA"/>
              </w:rPr>
              <w:t xml:space="preserve"> </w:t>
            </w:r>
            <w:r>
              <w:rPr>
                <w:sz w:val="28"/>
                <w:szCs w:val="28"/>
              </w:rPr>
              <w:t>вирішенні проблем, критично мислити, діяти у співпраці, керувати проєктами у сфері професійної діяльності.</w:t>
            </w:r>
          </w:p>
          <w:p w14:paraId="185A2CF7" w14:textId="77777777" w:rsidR="00402974" w:rsidRDefault="00F34894" w:rsidP="00A523FC">
            <w:pPr>
              <w:jc w:val="both"/>
              <w:rPr>
                <w:sz w:val="28"/>
                <w:szCs w:val="28"/>
              </w:rPr>
            </w:pPr>
            <w:r>
              <w:rPr>
                <w:sz w:val="28"/>
                <w:szCs w:val="28"/>
              </w:rPr>
              <w:t>ЗК8. Здатність жити і здійснювати професійну діяльність у мультикультурному та мультилінгвальному середовищі на основі розуміння та поваги до того, як ідеї та сенси творчо виражаються та передаються в різних культурах і через низку мистецтв та інших культурних форм, розвивати і застосовувати власні ідеї у професійній діяльності з відчуттям свого місця або ролі в суспільстві у різний спосіб та в різних контекстах.</w:t>
            </w:r>
          </w:p>
        </w:tc>
      </w:tr>
      <w:tr w:rsidR="00402974" w14:paraId="30133266" w14:textId="77777777" w:rsidTr="00A523FC">
        <w:trPr>
          <w:trHeight w:val="8371"/>
        </w:trPr>
        <w:tc>
          <w:tcPr>
            <w:tcW w:w="2203" w:type="dxa"/>
          </w:tcPr>
          <w:p w14:paraId="625A6CA4" w14:textId="77777777" w:rsidR="00402974" w:rsidRPr="004C7F0C" w:rsidRDefault="00F34894" w:rsidP="00A523FC">
            <w:pPr>
              <w:pBdr>
                <w:top w:val="nil"/>
                <w:left w:val="nil"/>
                <w:bottom w:val="nil"/>
                <w:right w:val="nil"/>
                <w:between w:val="nil"/>
              </w:pBdr>
              <w:rPr>
                <w:b/>
                <w:bCs/>
                <w:color w:val="000000"/>
                <w:sz w:val="28"/>
                <w:szCs w:val="28"/>
              </w:rPr>
            </w:pPr>
            <w:r w:rsidRPr="004C7F0C">
              <w:rPr>
                <w:b/>
                <w:bCs/>
                <w:sz w:val="28"/>
                <w:szCs w:val="28"/>
              </w:rPr>
              <w:lastRenderedPageBreak/>
              <w:t>Спеціальні (фахові) компетентності</w:t>
            </w:r>
          </w:p>
        </w:tc>
        <w:tc>
          <w:tcPr>
            <w:tcW w:w="7295" w:type="dxa"/>
          </w:tcPr>
          <w:p w14:paraId="4206B2C9" w14:textId="77777777" w:rsidR="00402974" w:rsidRDefault="00F34894" w:rsidP="00A523FC">
            <w:pPr>
              <w:pBdr>
                <w:top w:val="nil"/>
                <w:left w:val="nil"/>
                <w:bottom w:val="nil"/>
                <w:right w:val="nil"/>
                <w:between w:val="nil"/>
              </w:pBdr>
              <w:jc w:val="both"/>
              <w:rPr>
                <w:sz w:val="28"/>
                <w:szCs w:val="28"/>
              </w:rPr>
            </w:pPr>
            <w:r>
              <w:rPr>
                <w:sz w:val="28"/>
                <w:szCs w:val="28"/>
              </w:rPr>
              <w:t>СК1. Здатність розуміти та застосовувати екологічні концепції, теорії й методи для аналізу стану навколишнього природного середовища, його охорони та збалансованого природокористування.</w:t>
            </w:r>
          </w:p>
          <w:p w14:paraId="16058F61" w14:textId="77777777" w:rsidR="00402974" w:rsidRDefault="00F34894" w:rsidP="00A523FC">
            <w:pPr>
              <w:pBdr>
                <w:top w:val="nil"/>
                <w:left w:val="nil"/>
                <w:bottom w:val="nil"/>
                <w:right w:val="nil"/>
                <w:between w:val="nil"/>
              </w:pBdr>
              <w:jc w:val="both"/>
              <w:rPr>
                <w:sz w:val="28"/>
                <w:szCs w:val="28"/>
              </w:rPr>
            </w:pPr>
            <w:r>
              <w:rPr>
                <w:sz w:val="28"/>
                <w:szCs w:val="28"/>
              </w:rPr>
              <w:t>СК2. Здатність здійснювати екологічні дослідження та спостереження із застосуванням польових, лабораторних і математично-статистичних методів.</w:t>
            </w:r>
          </w:p>
          <w:p w14:paraId="6E5A4537" w14:textId="77777777" w:rsidR="00402974" w:rsidRDefault="00F34894" w:rsidP="00A523FC">
            <w:pPr>
              <w:pBdr>
                <w:top w:val="nil"/>
                <w:left w:val="nil"/>
                <w:bottom w:val="nil"/>
                <w:right w:val="nil"/>
                <w:between w:val="nil"/>
              </w:pBdr>
              <w:jc w:val="both"/>
              <w:rPr>
                <w:sz w:val="28"/>
                <w:szCs w:val="28"/>
              </w:rPr>
            </w:pPr>
            <w:r>
              <w:rPr>
                <w:sz w:val="28"/>
                <w:szCs w:val="28"/>
              </w:rPr>
              <w:t>СК3. Вміння застосовувати знання національної та міжнародної нормативно-правової бази  у сфері екології та охорони довкілля.</w:t>
            </w:r>
          </w:p>
          <w:p w14:paraId="181E4C0A" w14:textId="77777777" w:rsidR="00402974" w:rsidRDefault="00F34894" w:rsidP="00A523FC">
            <w:pPr>
              <w:pBdr>
                <w:top w:val="nil"/>
                <w:left w:val="nil"/>
                <w:bottom w:val="nil"/>
                <w:right w:val="nil"/>
                <w:between w:val="nil"/>
              </w:pBdr>
              <w:jc w:val="both"/>
              <w:rPr>
                <w:sz w:val="28"/>
                <w:szCs w:val="28"/>
              </w:rPr>
            </w:pPr>
            <w:r>
              <w:rPr>
                <w:sz w:val="28"/>
                <w:szCs w:val="28"/>
              </w:rPr>
              <w:t>СК4. Здатність ідентифікувати екологічні проблеми та оцінювати антропогенне  навантаження на стан довкілля.</w:t>
            </w:r>
          </w:p>
          <w:p w14:paraId="5D57D540" w14:textId="77777777" w:rsidR="00402974" w:rsidRDefault="00F34894" w:rsidP="00A523FC">
            <w:pPr>
              <w:pBdr>
                <w:top w:val="nil"/>
                <w:left w:val="nil"/>
                <w:bottom w:val="nil"/>
                <w:right w:val="nil"/>
                <w:between w:val="nil"/>
              </w:pBdr>
              <w:jc w:val="both"/>
              <w:rPr>
                <w:sz w:val="28"/>
                <w:szCs w:val="28"/>
              </w:rPr>
            </w:pPr>
            <w:r>
              <w:rPr>
                <w:sz w:val="28"/>
                <w:szCs w:val="28"/>
              </w:rPr>
              <w:t>СК5. Здатність здійснювати моніторинг довкілля, оцінювати та прогнозувати стан навколишнього середовища з використанням сучасних інформаційних технологій та методів математичного моделювання.</w:t>
            </w:r>
          </w:p>
          <w:p w14:paraId="0D9CEC3E" w14:textId="77777777" w:rsidR="00402974" w:rsidRDefault="00F34894" w:rsidP="00A523FC">
            <w:pPr>
              <w:pBdr>
                <w:top w:val="nil"/>
                <w:left w:val="nil"/>
                <w:bottom w:val="nil"/>
                <w:right w:val="nil"/>
                <w:between w:val="nil"/>
              </w:pBdr>
              <w:jc w:val="both"/>
              <w:rPr>
                <w:sz w:val="28"/>
                <w:szCs w:val="28"/>
              </w:rPr>
            </w:pPr>
            <w:r>
              <w:rPr>
                <w:sz w:val="28"/>
                <w:szCs w:val="28"/>
              </w:rPr>
              <w:t xml:space="preserve">СК6. Здатність обґрунтовувати та пропонувати заходи зі збереження </w:t>
            </w:r>
            <w:proofErr w:type="spellStart"/>
            <w:r>
              <w:rPr>
                <w:sz w:val="28"/>
                <w:szCs w:val="28"/>
              </w:rPr>
              <w:t>ландшафтно</w:t>
            </w:r>
            <w:proofErr w:type="spellEnd"/>
            <w:r>
              <w:rPr>
                <w:sz w:val="28"/>
                <w:szCs w:val="28"/>
              </w:rPr>
              <w:t>-біологічного різноманіття та відновлення екосистем.</w:t>
            </w:r>
          </w:p>
          <w:p w14:paraId="581FC0E4" w14:textId="77777777" w:rsidR="00402974" w:rsidRDefault="00F34894" w:rsidP="00A523FC">
            <w:pPr>
              <w:pBdr>
                <w:top w:val="nil"/>
                <w:left w:val="nil"/>
                <w:bottom w:val="nil"/>
                <w:right w:val="nil"/>
                <w:between w:val="nil"/>
              </w:pBdr>
              <w:jc w:val="both"/>
              <w:rPr>
                <w:sz w:val="28"/>
                <w:szCs w:val="28"/>
              </w:rPr>
            </w:pPr>
            <w:r>
              <w:rPr>
                <w:sz w:val="28"/>
                <w:szCs w:val="28"/>
              </w:rPr>
              <w:t>СК7. Здатність здійснювати управління відходами відповідно до принципів сталого розвитку та вимог екологічного законодавства.</w:t>
            </w:r>
          </w:p>
          <w:p w14:paraId="5537D7C6" w14:textId="77777777" w:rsidR="00402974" w:rsidRDefault="00F34894" w:rsidP="00A523FC">
            <w:pPr>
              <w:pBdr>
                <w:top w:val="nil"/>
                <w:left w:val="nil"/>
                <w:bottom w:val="nil"/>
                <w:right w:val="nil"/>
                <w:between w:val="nil"/>
              </w:pBdr>
              <w:jc w:val="both"/>
              <w:rPr>
                <w:sz w:val="28"/>
                <w:szCs w:val="28"/>
              </w:rPr>
            </w:pPr>
            <w:r>
              <w:rPr>
                <w:sz w:val="28"/>
                <w:szCs w:val="28"/>
              </w:rPr>
              <w:t xml:space="preserve">СК8. Здатність до оцінювання стану екологічної безпеки територій, екологічних ризиків та нормування антропогенного навантаження на довкілля. </w:t>
            </w:r>
          </w:p>
          <w:p w14:paraId="5A5DA4D0" w14:textId="77777777" w:rsidR="00402974" w:rsidRDefault="00F34894" w:rsidP="00A523FC">
            <w:pPr>
              <w:pBdr>
                <w:top w:val="nil"/>
                <w:left w:val="nil"/>
                <w:bottom w:val="nil"/>
                <w:right w:val="nil"/>
                <w:between w:val="nil"/>
              </w:pBdr>
              <w:jc w:val="both"/>
              <w:rPr>
                <w:sz w:val="28"/>
                <w:szCs w:val="28"/>
              </w:rPr>
            </w:pPr>
            <w:r>
              <w:rPr>
                <w:sz w:val="28"/>
                <w:szCs w:val="28"/>
              </w:rPr>
              <w:t>СК9. Здатність до використання економічних механізмів охорони довкілля з урахуванням вітчизняного та міжнародного досвіду.</w:t>
            </w:r>
          </w:p>
          <w:p w14:paraId="5588B041" w14:textId="77777777" w:rsidR="00402974" w:rsidRDefault="00F34894" w:rsidP="00A523FC">
            <w:pPr>
              <w:pBdr>
                <w:top w:val="nil"/>
                <w:left w:val="nil"/>
                <w:bottom w:val="nil"/>
                <w:right w:val="nil"/>
                <w:between w:val="nil"/>
              </w:pBdr>
              <w:jc w:val="both"/>
              <w:rPr>
                <w:sz w:val="28"/>
                <w:szCs w:val="28"/>
              </w:rPr>
            </w:pPr>
            <w:r>
              <w:rPr>
                <w:sz w:val="28"/>
                <w:szCs w:val="28"/>
              </w:rPr>
              <w:t xml:space="preserve">СК10. Здатність до участі у розробці й реалізації </w:t>
            </w:r>
            <w:proofErr w:type="spellStart"/>
            <w:r>
              <w:rPr>
                <w:sz w:val="28"/>
                <w:szCs w:val="28"/>
              </w:rPr>
              <w:lastRenderedPageBreak/>
              <w:t>природохоронних</w:t>
            </w:r>
            <w:proofErr w:type="spellEnd"/>
            <w:r>
              <w:rPr>
                <w:sz w:val="28"/>
                <w:szCs w:val="28"/>
              </w:rPr>
              <w:t xml:space="preserve"> програм, </w:t>
            </w:r>
            <w:proofErr w:type="spellStart"/>
            <w:r>
              <w:rPr>
                <w:sz w:val="28"/>
                <w:szCs w:val="28"/>
              </w:rPr>
              <w:t>проєктів</w:t>
            </w:r>
            <w:proofErr w:type="spellEnd"/>
            <w:r>
              <w:rPr>
                <w:sz w:val="28"/>
                <w:szCs w:val="28"/>
              </w:rPr>
              <w:t xml:space="preserve"> та управлінських рішень</w:t>
            </w:r>
          </w:p>
          <w:p w14:paraId="77DE8EA4" w14:textId="77777777" w:rsidR="00402974" w:rsidRDefault="00F34894" w:rsidP="00A523FC">
            <w:pPr>
              <w:pBdr>
                <w:top w:val="nil"/>
                <w:left w:val="nil"/>
                <w:bottom w:val="nil"/>
                <w:right w:val="nil"/>
                <w:between w:val="nil"/>
              </w:pBdr>
              <w:jc w:val="both"/>
              <w:rPr>
                <w:sz w:val="28"/>
                <w:szCs w:val="28"/>
              </w:rPr>
            </w:pPr>
            <w:r>
              <w:rPr>
                <w:sz w:val="28"/>
                <w:szCs w:val="28"/>
              </w:rPr>
              <w:t xml:space="preserve">СК11. Здатність застосовувати принципи сталого розвитку, кліматичної адаптації та </w:t>
            </w:r>
            <w:proofErr w:type="spellStart"/>
            <w:r>
              <w:rPr>
                <w:sz w:val="28"/>
                <w:szCs w:val="28"/>
              </w:rPr>
              <w:t>екосистемного</w:t>
            </w:r>
            <w:proofErr w:type="spellEnd"/>
            <w:r>
              <w:rPr>
                <w:sz w:val="28"/>
                <w:szCs w:val="28"/>
              </w:rPr>
              <w:t xml:space="preserve"> підходу у професійній діяльності.</w:t>
            </w:r>
          </w:p>
        </w:tc>
      </w:tr>
    </w:tbl>
    <w:p w14:paraId="58985412" w14:textId="77777777" w:rsidR="00402974" w:rsidRDefault="00402974" w:rsidP="00A523FC">
      <w:pPr>
        <w:pBdr>
          <w:top w:val="nil"/>
          <w:left w:val="nil"/>
          <w:bottom w:val="nil"/>
          <w:right w:val="nil"/>
          <w:between w:val="nil"/>
        </w:pBdr>
        <w:rPr>
          <w:sz w:val="28"/>
          <w:szCs w:val="28"/>
          <w:highlight w:val="green"/>
        </w:rPr>
      </w:pPr>
    </w:p>
    <w:p w14:paraId="66DE27C1" w14:textId="77777777" w:rsidR="00402974" w:rsidRDefault="00F34894" w:rsidP="00A523FC">
      <w:pPr>
        <w:ind w:firstLine="567"/>
        <w:jc w:val="both"/>
        <w:rPr>
          <w:sz w:val="28"/>
          <w:szCs w:val="28"/>
        </w:rPr>
      </w:pPr>
      <w:r>
        <w:rPr>
          <w:sz w:val="28"/>
          <w:szCs w:val="28"/>
        </w:rPr>
        <w:t>При формуванні програмних результатів навчання, що забезпечують набуття загальних компетентностей, необхідно враховувати докладні описи цих компетентностей у рекомендаціях Ради ЄС 2018/C 189/01 від 22 травня 2018 року.</w:t>
      </w:r>
    </w:p>
    <w:p w14:paraId="73A8028F" w14:textId="77777777" w:rsidR="00402974" w:rsidRDefault="00F34894" w:rsidP="00A523FC">
      <w:pPr>
        <w:ind w:firstLine="567"/>
        <w:jc w:val="both"/>
        <w:rPr>
          <w:sz w:val="28"/>
          <w:szCs w:val="28"/>
        </w:rPr>
      </w:pPr>
      <w:r>
        <w:rPr>
          <w:sz w:val="28"/>
          <w:szCs w:val="28"/>
        </w:rPr>
        <w:t>Заклад вищої освіти у своїй освітній програмі має право:</w:t>
      </w:r>
    </w:p>
    <w:p w14:paraId="0F7713ED" w14:textId="77777777" w:rsidR="00402974" w:rsidRDefault="00F34894" w:rsidP="00A523FC">
      <w:pPr>
        <w:ind w:firstLine="567"/>
        <w:jc w:val="both"/>
        <w:rPr>
          <w:sz w:val="28"/>
          <w:szCs w:val="28"/>
        </w:rPr>
      </w:pPr>
      <w:r>
        <w:rPr>
          <w:sz w:val="28"/>
          <w:szCs w:val="28"/>
        </w:rPr>
        <w:t>визначати додаткові до Стандарту спеціальні компетентності;</w:t>
      </w:r>
    </w:p>
    <w:p w14:paraId="664414D5" w14:textId="77777777" w:rsidR="00402974" w:rsidRDefault="00F34894" w:rsidP="00A523FC">
      <w:pPr>
        <w:ind w:firstLine="567"/>
        <w:jc w:val="both"/>
        <w:rPr>
          <w:sz w:val="28"/>
          <w:szCs w:val="28"/>
        </w:rPr>
      </w:pPr>
      <w:r>
        <w:rPr>
          <w:sz w:val="28"/>
          <w:szCs w:val="28"/>
        </w:rPr>
        <w:t>формулювати узагальнені описи спеціальних компетентностей, що охоплюють відповідний перелік компетентностей Стандарту;</w:t>
      </w:r>
    </w:p>
    <w:p w14:paraId="5CE00FE3" w14:textId="77777777" w:rsidR="00402974" w:rsidRDefault="00F34894" w:rsidP="00A523FC">
      <w:pPr>
        <w:ind w:firstLine="567"/>
        <w:jc w:val="both"/>
        <w:rPr>
          <w:sz w:val="28"/>
          <w:szCs w:val="28"/>
        </w:rPr>
      </w:pPr>
      <w:r>
        <w:rPr>
          <w:sz w:val="28"/>
          <w:szCs w:val="28"/>
        </w:rPr>
        <w:t>формулювати інший перелік спеціальних компетентностей, описи яких у сукупності охоплюють усі вимоги Стандарту.</w:t>
      </w:r>
    </w:p>
    <w:p w14:paraId="1ACE4F82" w14:textId="77777777" w:rsidR="00402974" w:rsidRDefault="00F34894" w:rsidP="00A523FC">
      <w:pPr>
        <w:ind w:firstLine="567"/>
        <w:jc w:val="both"/>
        <w:rPr>
          <w:sz w:val="28"/>
          <w:szCs w:val="28"/>
        </w:rPr>
      </w:pPr>
      <w:r>
        <w:rPr>
          <w:sz w:val="28"/>
          <w:szCs w:val="28"/>
        </w:rPr>
        <w:t>деталізувати описи спеціальних компетентностей Стандарту відповідно до спеціалізації.</w:t>
      </w:r>
    </w:p>
    <w:p w14:paraId="77CCF21C" w14:textId="77777777" w:rsidR="00402974" w:rsidRDefault="00F34894" w:rsidP="00A523FC">
      <w:pPr>
        <w:ind w:firstLine="567"/>
        <w:jc w:val="both"/>
        <w:rPr>
          <w:sz w:val="28"/>
          <w:szCs w:val="28"/>
        </w:rPr>
      </w:pPr>
      <w:r>
        <w:rPr>
          <w:sz w:val="28"/>
          <w:szCs w:val="28"/>
        </w:rPr>
        <w:t xml:space="preserve">При </w:t>
      </w:r>
      <w:proofErr w:type="spellStart"/>
      <w:r>
        <w:rPr>
          <w:sz w:val="28"/>
          <w:szCs w:val="28"/>
        </w:rPr>
        <w:t>проєктуванні</w:t>
      </w:r>
      <w:proofErr w:type="spellEnd"/>
      <w:r>
        <w:rPr>
          <w:sz w:val="28"/>
          <w:szCs w:val="28"/>
        </w:rPr>
        <w:t xml:space="preserve"> та реалізації освітньої програми заклад вищої освіти має забезпечити набуття кожним здобувачем вищої освіти всіх визначених відповідним Стандартом компетентностей незалежно від обраної ним індивідуальної освітньої траєкторії, що охоплює результати навчання, забезпечені обов’язковими та вибірковими освітніми компонентами, зокрема у межах академічної мобільності, визнані результати попереднього навчання, </w:t>
      </w:r>
      <w:r>
        <w:rPr>
          <w:sz w:val="28"/>
          <w:szCs w:val="28"/>
        </w:rPr>
        <w:lastRenderedPageBreak/>
        <w:t>визнані результати навчання, що здобуті шляхом неформальної та інформальної освіти.</w:t>
      </w:r>
    </w:p>
    <w:p w14:paraId="0C710BBE" w14:textId="77777777" w:rsidR="00F34894" w:rsidRDefault="00F34894" w:rsidP="00A523FC">
      <w:pPr>
        <w:ind w:firstLine="567"/>
        <w:jc w:val="center"/>
        <w:rPr>
          <w:b/>
          <w:bCs/>
          <w:sz w:val="28"/>
          <w:szCs w:val="28"/>
          <w:lang w:val="uk-UA"/>
        </w:rPr>
      </w:pPr>
    </w:p>
    <w:p w14:paraId="67DC3D54" w14:textId="38A1DB8F" w:rsidR="00402974" w:rsidRDefault="00F34894" w:rsidP="00A523FC">
      <w:pPr>
        <w:ind w:firstLine="567"/>
        <w:jc w:val="both"/>
        <w:rPr>
          <w:b/>
          <w:bCs/>
          <w:sz w:val="28"/>
          <w:szCs w:val="28"/>
        </w:rPr>
      </w:pPr>
      <w:r>
        <w:rPr>
          <w:b/>
          <w:bCs/>
          <w:sz w:val="28"/>
          <w:szCs w:val="28"/>
        </w:rPr>
        <w:t>VІІІ.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14:paraId="3470CC86" w14:textId="77777777" w:rsidR="00A523FC" w:rsidRDefault="00A523FC" w:rsidP="00A523FC">
      <w:pPr>
        <w:ind w:firstLine="567"/>
        <w:jc w:val="both"/>
        <w:rPr>
          <w:b/>
          <w:bCs/>
          <w:sz w:val="28"/>
          <w:szCs w:val="28"/>
        </w:rPr>
      </w:pPr>
    </w:p>
    <w:p w14:paraId="0729C065" w14:textId="77777777" w:rsidR="00402974" w:rsidRDefault="00F34894" w:rsidP="00A523FC">
      <w:pPr>
        <w:ind w:firstLine="567"/>
        <w:jc w:val="both"/>
        <w:rPr>
          <w:sz w:val="28"/>
          <w:szCs w:val="28"/>
        </w:rPr>
      </w:pPr>
      <w:r>
        <w:rPr>
          <w:sz w:val="28"/>
          <w:szCs w:val="28"/>
        </w:rPr>
        <w:t>Для спеціальності (Е2 Екологія) регулювання не застосовується.</w:t>
      </w:r>
    </w:p>
    <w:p w14:paraId="67C6A659" w14:textId="77777777" w:rsidR="00402974" w:rsidRDefault="00402974" w:rsidP="00A523FC">
      <w:pPr>
        <w:pBdr>
          <w:top w:val="nil"/>
          <w:left w:val="nil"/>
          <w:bottom w:val="nil"/>
          <w:right w:val="nil"/>
          <w:between w:val="nil"/>
        </w:pBdr>
        <w:ind w:firstLine="567"/>
        <w:jc w:val="both"/>
        <w:rPr>
          <w:sz w:val="28"/>
          <w:szCs w:val="28"/>
        </w:rPr>
      </w:pPr>
    </w:p>
    <w:p w14:paraId="4AE8A55C" w14:textId="77777777" w:rsidR="00402974" w:rsidRDefault="00F34894" w:rsidP="00A523FC">
      <w:pPr>
        <w:pStyle w:val="1"/>
        <w:spacing w:before="0"/>
        <w:ind w:left="0" w:firstLine="567"/>
      </w:pPr>
      <w:r>
        <w:t>ІX. Форми атестації здобувачів першого (бакалаврського) ступеня вищої освіти</w:t>
      </w:r>
    </w:p>
    <w:p w14:paraId="5A1C8C04" w14:textId="77777777" w:rsidR="00402974" w:rsidRDefault="00402974" w:rsidP="00A523FC">
      <w:pPr>
        <w:pBdr>
          <w:top w:val="nil"/>
          <w:left w:val="nil"/>
          <w:bottom w:val="nil"/>
          <w:right w:val="nil"/>
          <w:between w:val="nil"/>
        </w:pBdr>
        <w:rPr>
          <w:b/>
          <w:bCs/>
          <w:color w:val="000000"/>
          <w:sz w:val="28"/>
          <w:szCs w:val="28"/>
          <w:highlight w:val="green"/>
        </w:rPr>
      </w:pPr>
    </w:p>
    <w:tbl>
      <w:tblPr>
        <w:tblStyle w:val="ac"/>
        <w:tblW w:w="9345"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5"/>
        <w:gridCol w:w="6680"/>
      </w:tblGrid>
      <w:tr w:rsidR="00402974" w14:paraId="4A13C3CF" w14:textId="77777777" w:rsidTr="00A523FC">
        <w:trPr>
          <w:trHeight w:val="966"/>
        </w:trPr>
        <w:tc>
          <w:tcPr>
            <w:tcW w:w="2665" w:type="dxa"/>
          </w:tcPr>
          <w:p w14:paraId="14346E3E" w14:textId="77777777" w:rsidR="00402974" w:rsidRPr="00A523FC" w:rsidRDefault="00F34894" w:rsidP="00A523FC">
            <w:pPr>
              <w:pBdr>
                <w:top w:val="nil"/>
                <w:left w:val="nil"/>
                <w:bottom w:val="nil"/>
                <w:right w:val="nil"/>
                <w:between w:val="nil"/>
              </w:pBdr>
              <w:rPr>
                <w:b/>
                <w:bCs/>
                <w:color w:val="000000"/>
                <w:sz w:val="28"/>
                <w:szCs w:val="28"/>
              </w:rPr>
            </w:pPr>
            <w:r w:rsidRPr="00A523FC">
              <w:rPr>
                <w:b/>
                <w:bCs/>
                <w:color w:val="000000"/>
                <w:sz w:val="28"/>
                <w:szCs w:val="28"/>
              </w:rPr>
              <w:t>Форма атестації</w:t>
            </w:r>
          </w:p>
          <w:p w14:paraId="3A75EC82" w14:textId="77777777" w:rsidR="00402974" w:rsidRPr="00A523FC" w:rsidRDefault="00F34894" w:rsidP="00A523FC">
            <w:pPr>
              <w:pBdr>
                <w:top w:val="nil"/>
                <w:left w:val="nil"/>
                <w:bottom w:val="nil"/>
                <w:right w:val="nil"/>
                <w:between w:val="nil"/>
              </w:pBdr>
              <w:rPr>
                <w:b/>
                <w:bCs/>
                <w:color w:val="000000"/>
                <w:sz w:val="28"/>
                <w:szCs w:val="28"/>
              </w:rPr>
            </w:pPr>
            <w:r w:rsidRPr="00A523FC">
              <w:rPr>
                <w:b/>
                <w:bCs/>
                <w:color w:val="000000"/>
                <w:sz w:val="28"/>
                <w:szCs w:val="28"/>
              </w:rPr>
              <w:t>здобувачів вищої освіти</w:t>
            </w:r>
          </w:p>
        </w:tc>
        <w:tc>
          <w:tcPr>
            <w:tcW w:w="6680" w:type="dxa"/>
          </w:tcPr>
          <w:p w14:paraId="58FF029A" w14:textId="6D99C822" w:rsidR="00402974" w:rsidRDefault="00F34894" w:rsidP="00A523FC">
            <w:pPr>
              <w:pBdr>
                <w:top w:val="nil"/>
                <w:left w:val="nil"/>
                <w:bottom w:val="nil"/>
                <w:right w:val="nil"/>
                <w:between w:val="nil"/>
              </w:pBdr>
              <w:tabs>
                <w:tab w:val="left" w:pos="1551"/>
                <w:tab w:val="left" w:pos="3400"/>
                <w:tab w:val="left" w:pos="3801"/>
                <w:tab w:val="left" w:pos="4781"/>
                <w:tab w:val="left" w:pos="6381"/>
              </w:tabs>
              <w:rPr>
                <w:color w:val="000000"/>
                <w:sz w:val="28"/>
                <w:szCs w:val="28"/>
              </w:rPr>
            </w:pPr>
            <w:r>
              <w:rPr>
                <w:color w:val="000000"/>
                <w:sz w:val="28"/>
                <w:szCs w:val="28"/>
              </w:rPr>
              <w:t>Атестація</w:t>
            </w:r>
            <w:r w:rsidR="00A523FC">
              <w:rPr>
                <w:color w:val="000000"/>
                <w:sz w:val="28"/>
                <w:szCs w:val="28"/>
                <w:lang w:val="uk-UA"/>
              </w:rPr>
              <w:t xml:space="preserve"> </w:t>
            </w:r>
            <w:r>
              <w:rPr>
                <w:color w:val="000000"/>
                <w:sz w:val="28"/>
                <w:szCs w:val="28"/>
              </w:rPr>
              <w:t>здійснюється</w:t>
            </w:r>
            <w:r w:rsidR="00A523FC">
              <w:rPr>
                <w:color w:val="000000"/>
                <w:sz w:val="28"/>
                <w:szCs w:val="28"/>
                <w:lang w:val="uk-UA"/>
              </w:rPr>
              <w:t xml:space="preserve"> </w:t>
            </w:r>
            <w:r>
              <w:rPr>
                <w:color w:val="000000"/>
                <w:sz w:val="28"/>
                <w:szCs w:val="28"/>
              </w:rPr>
              <w:t>у</w:t>
            </w:r>
            <w:r w:rsidR="00A523FC">
              <w:rPr>
                <w:color w:val="000000"/>
                <w:sz w:val="28"/>
                <w:szCs w:val="28"/>
                <w:lang w:val="uk-UA"/>
              </w:rPr>
              <w:t xml:space="preserve"> </w:t>
            </w:r>
            <w:r>
              <w:rPr>
                <w:color w:val="000000"/>
                <w:sz w:val="28"/>
                <w:szCs w:val="28"/>
              </w:rPr>
              <w:t>формі</w:t>
            </w:r>
            <w:r w:rsidR="00A523FC">
              <w:rPr>
                <w:color w:val="000000"/>
                <w:sz w:val="28"/>
                <w:szCs w:val="28"/>
                <w:lang w:val="uk-UA"/>
              </w:rPr>
              <w:t xml:space="preserve"> </w:t>
            </w:r>
            <w:r>
              <w:rPr>
                <w:color w:val="000000"/>
                <w:sz w:val="28"/>
                <w:szCs w:val="28"/>
              </w:rPr>
              <w:t>публічного</w:t>
            </w:r>
            <w:r w:rsidR="00A523FC">
              <w:rPr>
                <w:color w:val="000000"/>
                <w:sz w:val="28"/>
                <w:szCs w:val="28"/>
                <w:lang w:val="uk-UA"/>
              </w:rPr>
              <w:t xml:space="preserve"> </w:t>
            </w:r>
            <w:r>
              <w:rPr>
                <w:color w:val="000000"/>
                <w:sz w:val="28"/>
                <w:szCs w:val="28"/>
              </w:rPr>
              <w:t>захисту кваліфікаційної роботи.</w:t>
            </w:r>
          </w:p>
        </w:tc>
      </w:tr>
      <w:tr w:rsidR="00402974" w14:paraId="435B7081" w14:textId="77777777" w:rsidTr="00A523FC">
        <w:trPr>
          <w:trHeight w:val="3542"/>
        </w:trPr>
        <w:tc>
          <w:tcPr>
            <w:tcW w:w="2665" w:type="dxa"/>
          </w:tcPr>
          <w:p w14:paraId="734BAB52" w14:textId="77777777" w:rsidR="00402974" w:rsidRPr="00A523FC" w:rsidRDefault="00F34894" w:rsidP="00A523FC">
            <w:pPr>
              <w:pBdr>
                <w:top w:val="nil"/>
                <w:left w:val="nil"/>
                <w:bottom w:val="nil"/>
                <w:right w:val="nil"/>
                <w:between w:val="nil"/>
              </w:pBdr>
              <w:rPr>
                <w:b/>
                <w:bCs/>
                <w:color w:val="000000"/>
                <w:sz w:val="28"/>
                <w:szCs w:val="28"/>
              </w:rPr>
            </w:pPr>
            <w:r w:rsidRPr="00A523FC">
              <w:rPr>
                <w:b/>
                <w:bCs/>
                <w:color w:val="000000"/>
                <w:sz w:val="28"/>
                <w:szCs w:val="28"/>
              </w:rPr>
              <w:t>Вимоги до кваліфікаційної роботи</w:t>
            </w:r>
          </w:p>
        </w:tc>
        <w:tc>
          <w:tcPr>
            <w:tcW w:w="6680" w:type="dxa"/>
          </w:tcPr>
          <w:p w14:paraId="38F861CD" w14:textId="77777777" w:rsidR="00402974" w:rsidRDefault="00F34894" w:rsidP="00A523FC">
            <w:pPr>
              <w:pBdr>
                <w:top w:val="nil"/>
                <w:left w:val="nil"/>
                <w:bottom w:val="nil"/>
                <w:right w:val="nil"/>
                <w:between w:val="nil"/>
              </w:pBdr>
              <w:jc w:val="both"/>
              <w:rPr>
                <w:color w:val="000000"/>
                <w:sz w:val="28"/>
                <w:szCs w:val="28"/>
              </w:rPr>
            </w:pPr>
            <w:r>
              <w:rPr>
                <w:color w:val="000000"/>
                <w:sz w:val="28"/>
                <w:szCs w:val="28"/>
              </w:rPr>
              <w:t>Кваліфікаційна робота передбачає самостійне або</w:t>
            </w:r>
            <w:r>
              <w:rPr>
                <w:sz w:val="28"/>
                <w:szCs w:val="28"/>
              </w:rPr>
              <w:t xml:space="preserve"> </w:t>
            </w:r>
            <w:r>
              <w:rPr>
                <w:color w:val="000000"/>
                <w:sz w:val="28"/>
                <w:szCs w:val="28"/>
              </w:rPr>
              <w:t>у складі групи</w:t>
            </w:r>
            <w:r>
              <w:rPr>
                <w:sz w:val="28"/>
                <w:szCs w:val="28"/>
              </w:rPr>
              <w:t xml:space="preserve"> </w:t>
            </w:r>
            <w:r>
              <w:rPr>
                <w:color w:val="000000"/>
                <w:sz w:val="28"/>
                <w:szCs w:val="28"/>
              </w:rPr>
              <w:t xml:space="preserve">розв’язання складної спеціалізованої задачі та/або практичної проблеми у сфері екології, охорони довкілля, збалансованого природокористування і сталого розвитку, що характеризується комплексністю та невизначеністю умов, потребує застосування теоретичних </w:t>
            </w:r>
            <w:r>
              <w:rPr>
                <w:sz w:val="28"/>
                <w:szCs w:val="28"/>
              </w:rPr>
              <w:t>наукових основ</w:t>
            </w:r>
            <w:r>
              <w:rPr>
                <w:color w:val="000000"/>
                <w:sz w:val="28"/>
                <w:szCs w:val="28"/>
              </w:rPr>
              <w:t xml:space="preserve"> і методів</w:t>
            </w:r>
            <w:r>
              <w:rPr>
                <w:sz w:val="28"/>
                <w:szCs w:val="28"/>
              </w:rPr>
              <w:t xml:space="preserve"> дослідження</w:t>
            </w:r>
            <w:r>
              <w:rPr>
                <w:color w:val="000000"/>
                <w:sz w:val="28"/>
                <w:szCs w:val="28"/>
              </w:rPr>
              <w:t>.</w:t>
            </w:r>
          </w:p>
          <w:p w14:paraId="2BCCB670" w14:textId="77777777" w:rsidR="00402974" w:rsidRDefault="00F34894" w:rsidP="00A523FC">
            <w:pPr>
              <w:jc w:val="both"/>
              <w:rPr>
                <w:sz w:val="28"/>
                <w:szCs w:val="28"/>
              </w:rPr>
            </w:pPr>
            <w:r>
              <w:rPr>
                <w:sz w:val="28"/>
                <w:szCs w:val="28"/>
              </w:rPr>
              <w:t>Кваліфікаційна робота не повинна порушувати вимоги щодо академічної доброчесності, визначені Законом України «Про академічну доброчесність».</w:t>
            </w:r>
          </w:p>
          <w:p w14:paraId="28100EFD" w14:textId="0DC3290D" w:rsidR="00402974" w:rsidRDefault="00F34894" w:rsidP="00A523FC">
            <w:pPr>
              <w:pBdr>
                <w:top w:val="nil"/>
                <w:left w:val="nil"/>
                <w:bottom w:val="nil"/>
                <w:right w:val="nil"/>
                <w:between w:val="nil"/>
              </w:pBdr>
              <w:rPr>
                <w:color w:val="000000"/>
                <w:sz w:val="28"/>
                <w:szCs w:val="28"/>
              </w:rPr>
            </w:pPr>
            <w:r>
              <w:rPr>
                <w:color w:val="000000"/>
                <w:sz w:val="28"/>
                <w:szCs w:val="28"/>
              </w:rPr>
              <w:t>Кваліфікаційна робота має бути розміщена на сайті закладу вищої освіти або його структурного підрозділу, або у</w:t>
            </w:r>
            <w:r w:rsidR="00A523FC">
              <w:rPr>
                <w:color w:val="000000"/>
                <w:sz w:val="28"/>
                <w:szCs w:val="28"/>
                <w:lang w:val="uk-UA"/>
              </w:rPr>
              <w:t xml:space="preserve"> </w:t>
            </w:r>
            <w:proofErr w:type="spellStart"/>
            <w:r>
              <w:rPr>
                <w:color w:val="000000"/>
                <w:sz w:val="28"/>
                <w:szCs w:val="28"/>
              </w:rPr>
              <w:t>репозитарії</w:t>
            </w:r>
            <w:proofErr w:type="spellEnd"/>
            <w:r>
              <w:rPr>
                <w:color w:val="000000"/>
                <w:sz w:val="28"/>
                <w:szCs w:val="28"/>
              </w:rPr>
              <w:t xml:space="preserve"> закладу вищої освіти.</w:t>
            </w:r>
          </w:p>
          <w:p w14:paraId="0B1BC4D9" w14:textId="77777777" w:rsidR="00402974" w:rsidRDefault="00F34894" w:rsidP="00A523FC">
            <w:pPr>
              <w:jc w:val="both"/>
              <w:rPr>
                <w:sz w:val="28"/>
                <w:szCs w:val="28"/>
              </w:rPr>
            </w:pPr>
            <w:r>
              <w:rPr>
                <w:sz w:val="28"/>
                <w:szCs w:val="28"/>
              </w:rPr>
              <w:t>Оприлюднення кваліфікаційних робіт, що містять інформацію з обмеженим доступом, слід здійснювати відповідно до вимог законодавства.</w:t>
            </w:r>
          </w:p>
        </w:tc>
      </w:tr>
    </w:tbl>
    <w:p w14:paraId="25F7DD21" w14:textId="130A8A27" w:rsidR="00402974" w:rsidRDefault="00402974" w:rsidP="00A523FC">
      <w:pPr>
        <w:jc w:val="center"/>
        <w:rPr>
          <w:b/>
          <w:bCs/>
          <w:sz w:val="28"/>
          <w:szCs w:val="28"/>
        </w:rPr>
      </w:pPr>
    </w:p>
    <w:p w14:paraId="1662B703" w14:textId="77777777" w:rsidR="00A523FC" w:rsidRDefault="00A523FC" w:rsidP="00A523FC">
      <w:pPr>
        <w:jc w:val="center"/>
        <w:rPr>
          <w:b/>
          <w:bCs/>
          <w:sz w:val="28"/>
          <w:szCs w:val="28"/>
        </w:rPr>
      </w:pPr>
    </w:p>
    <w:p w14:paraId="30EB13C8" w14:textId="4A2459ED" w:rsidR="00402974" w:rsidRDefault="00F34894" w:rsidP="00A523FC">
      <w:pPr>
        <w:ind w:firstLine="567"/>
        <w:jc w:val="both"/>
        <w:rPr>
          <w:b/>
          <w:bCs/>
          <w:sz w:val="28"/>
          <w:szCs w:val="28"/>
        </w:rPr>
      </w:pPr>
      <w:r>
        <w:rPr>
          <w:b/>
          <w:bCs/>
          <w:sz w:val="28"/>
          <w:szCs w:val="28"/>
        </w:rPr>
        <w:t>X. Додаткові вимоги та обмеження (за наявності) для міждисциплінарних освітніх програм</w:t>
      </w:r>
    </w:p>
    <w:p w14:paraId="6F9AB9E7" w14:textId="77777777" w:rsidR="00A523FC" w:rsidRDefault="00A523FC" w:rsidP="00A523FC">
      <w:pPr>
        <w:ind w:firstLine="567"/>
        <w:jc w:val="both"/>
        <w:rPr>
          <w:b/>
          <w:bCs/>
          <w:sz w:val="28"/>
          <w:szCs w:val="28"/>
        </w:rPr>
      </w:pPr>
    </w:p>
    <w:p w14:paraId="45629C7F" w14:textId="77777777" w:rsidR="00402974" w:rsidRDefault="00F34894" w:rsidP="00A523FC">
      <w:pPr>
        <w:ind w:firstLine="567"/>
        <w:jc w:val="both"/>
        <w:rPr>
          <w:sz w:val="28"/>
          <w:szCs w:val="28"/>
        </w:rPr>
      </w:pPr>
      <w:r>
        <w:rPr>
          <w:sz w:val="28"/>
          <w:szCs w:val="28"/>
        </w:rPr>
        <w:t>До міждисциплінарних належать освітні програми, предметна область яких є міждисциплінарною, тобто повністю або частково охоплює предметні області двох чи більше спеціальностей однієї або декількох галузей знань.</w:t>
      </w:r>
    </w:p>
    <w:p w14:paraId="731AA0DB" w14:textId="77777777" w:rsidR="00402974" w:rsidRPr="00AF4B75" w:rsidRDefault="00F34894" w:rsidP="00A523FC">
      <w:pPr>
        <w:ind w:firstLine="567"/>
        <w:jc w:val="both"/>
        <w:rPr>
          <w:sz w:val="28"/>
          <w:szCs w:val="28"/>
        </w:rPr>
      </w:pPr>
      <w:r w:rsidRPr="00AF4B75">
        <w:rPr>
          <w:sz w:val="28"/>
          <w:szCs w:val="28"/>
        </w:rPr>
        <w:t>Міждисциплінарна освітня програма першого (бакалаврського) рівня вищої освіти спеціальності Е2 Екологія не передбачає зазначення спеціальностей/галузей знань у формулюваннях освітньої кваліфікації випускників.</w:t>
      </w:r>
    </w:p>
    <w:p w14:paraId="5F99E0E7" w14:textId="77777777" w:rsidR="00402974" w:rsidRDefault="00F34894" w:rsidP="00A523FC">
      <w:pPr>
        <w:ind w:firstLine="567"/>
        <w:jc w:val="both"/>
        <w:rPr>
          <w:sz w:val="28"/>
          <w:szCs w:val="28"/>
        </w:rPr>
      </w:pPr>
      <w:r>
        <w:rPr>
          <w:sz w:val="28"/>
          <w:szCs w:val="28"/>
        </w:rPr>
        <w:t xml:space="preserve">Міждисциплінарна освітня програма має забезпечити виконання вимог </w:t>
      </w:r>
      <w:r>
        <w:rPr>
          <w:sz w:val="28"/>
          <w:szCs w:val="28"/>
        </w:rPr>
        <w:lastRenderedPageBreak/>
        <w:t>Національної рамки кваліфікацій щодо компетентностей (результатів навчання) для відповідного кваліфікаційного рівня.</w:t>
      </w:r>
    </w:p>
    <w:p w14:paraId="2D55D4C3" w14:textId="77777777" w:rsidR="00402974" w:rsidRDefault="00F34894" w:rsidP="00A523FC">
      <w:pPr>
        <w:ind w:firstLine="567"/>
        <w:jc w:val="both"/>
        <w:rPr>
          <w:sz w:val="28"/>
          <w:szCs w:val="28"/>
        </w:rPr>
      </w:pPr>
      <w:r>
        <w:rPr>
          <w:sz w:val="28"/>
          <w:szCs w:val="28"/>
        </w:rPr>
        <w:t>При створенні міждисциплінарної освітньої програми заклад вищої освіти самостійно визначає вимоги до компетентностей, зокрема з числа передбачених Стандартами спеціальностей, що утворюють міждисциплінарну предметну область.</w:t>
      </w:r>
    </w:p>
    <w:p w14:paraId="50D00452" w14:textId="77777777" w:rsidR="00402974" w:rsidRDefault="00F34894" w:rsidP="00A523FC">
      <w:pPr>
        <w:ind w:firstLine="567"/>
        <w:jc w:val="both"/>
        <w:rPr>
          <w:sz w:val="28"/>
          <w:szCs w:val="28"/>
        </w:rPr>
      </w:pPr>
      <w:r>
        <w:rPr>
          <w:sz w:val="28"/>
          <w:szCs w:val="28"/>
        </w:rPr>
        <w:t>Стандарт спеціальності Е2 Екологія не обмежує можливість створення міждисциплінарних програм, якщо це передбачено законодавством.</w:t>
      </w:r>
    </w:p>
    <w:p w14:paraId="5742A291" w14:textId="77777777" w:rsidR="00402974" w:rsidRDefault="00F34894" w:rsidP="00A523FC">
      <w:pPr>
        <w:ind w:firstLine="567"/>
        <w:jc w:val="both"/>
        <w:rPr>
          <w:sz w:val="28"/>
          <w:szCs w:val="28"/>
        </w:rPr>
      </w:pPr>
      <w:r>
        <w:rPr>
          <w:sz w:val="28"/>
          <w:szCs w:val="28"/>
        </w:rPr>
        <w:t xml:space="preserve"> </w:t>
      </w:r>
    </w:p>
    <w:p w14:paraId="32637A48" w14:textId="60B4BED5" w:rsidR="00402974" w:rsidRDefault="00F34894" w:rsidP="00A523FC">
      <w:pPr>
        <w:ind w:firstLine="567"/>
        <w:jc w:val="both"/>
        <w:rPr>
          <w:b/>
          <w:bCs/>
          <w:sz w:val="28"/>
          <w:szCs w:val="28"/>
        </w:rPr>
      </w:pPr>
      <w:r>
        <w:rPr>
          <w:b/>
          <w:bCs/>
          <w:sz w:val="28"/>
          <w:szCs w:val="28"/>
        </w:rPr>
        <w:t>XІ. Вимоги законодавства та/або професійних стандартів, необхідні для здобуття відповідних професійних кваліфікацій (за наявності)</w:t>
      </w:r>
    </w:p>
    <w:p w14:paraId="1109E632" w14:textId="77777777" w:rsidR="00A523FC" w:rsidRDefault="00A523FC" w:rsidP="00A523FC">
      <w:pPr>
        <w:ind w:firstLine="567"/>
        <w:jc w:val="both"/>
        <w:rPr>
          <w:b/>
          <w:bCs/>
          <w:sz w:val="28"/>
          <w:szCs w:val="28"/>
        </w:rPr>
      </w:pPr>
    </w:p>
    <w:p w14:paraId="2D56DB53" w14:textId="77777777" w:rsidR="00402974" w:rsidRDefault="00F34894" w:rsidP="00A523FC">
      <w:pPr>
        <w:tabs>
          <w:tab w:val="left" w:pos="709"/>
        </w:tabs>
        <w:ind w:firstLine="567"/>
        <w:jc w:val="both"/>
        <w:rPr>
          <w:sz w:val="28"/>
          <w:szCs w:val="28"/>
        </w:rPr>
      </w:pPr>
      <w:r>
        <w:rPr>
          <w:sz w:val="28"/>
          <w:szCs w:val="28"/>
        </w:rPr>
        <w:t>Вимоги законодавства та/або професійних стандартів відсутні.</w:t>
      </w:r>
    </w:p>
    <w:p w14:paraId="7828B758" w14:textId="77777777" w:rsidR="00402974" w:rsidRDefault="00F34894" w:rsidP="00A523FC">
      <w:pPr>
        <w:ind w:firstLine="567"/>
        <w:jc w:val="both"/>
        <w:rPr>
          <w:sz w:val="28"/>
          <w:szCs w:val="28"/>
        </w:rPr>
      </w:pPr>
      <w:r>
        <w:rPr>
          <w:sz w:val="28"/>
          <w:szCs w:val="28"/>
        </w:rPr>
        <w:t xml:space="preserve"> </w:t>
      </w:r>
    </w:p>
    <w:p w14:paraId="4D0EB403" w14:textId="43D0C675" w:rsidR="00402974" w:rsidRDefault="00F34894" w:rsidP="00A523FC">
      <w:pPr>
        <w:ind w:firstLine="567"/>
        <w:jc w:val="both"/>
        <w:rPr>
          <w:b/>
          <w:bCs/>
          <w:sz w:val="28"/>
          <w:szCs w:val="28"/>
        </w:rPr>
      </w:pPr>
      <w:r>
        <w:rPr>
          <w:b/>
          <w:bCs/>
          <w:sz w:val="28"/>
          <w:szCs w:val="28"/>
        </w:rPr>
        <w:t>XII. Додаткові вимоги до освітніх програм зі спеціальностей, що передбачають доступ до професій, для яких запроваджене додаткове регулювання</w:t>
      </w:r>
    </w:p>
    <w:p w14:paraId="3B5A5C7B" w14:textId="77777777" w:rsidR="00A523FC" w:rsidRDefault="00A523FC" w:rsidP="00A523FC">
      <w:pPr>
        <w:ind w:firstLine="567"/>
        <w:jc w:val="both"/>
        <w:rPr>
          <w:b/>
          <w:bCs/>
          <w:sz w:val="28"/>
          <w:szCs w:val="28"/>
        </w:rPr>
      </w:pPr>
    </w:p>
    <w:p w14:paraId="481CB978" w14:textId="77777777" w:rsidR="00402974" w:rsidRDefault="00F34894" w:rsidP="00A523FC">
      <w:pPr>
        <w:ind w:firstLine="567"/>
        <w:jc w:val="both"/>
        <w:rPr>
          <w:sz w:val="28"/>
          <w:szCs w:val="28"/>
        </w:rPr>
      </w:pPr>
      <w:r>
        <w:rPr>
          <w:sz w:val="28"/>
          <w:szCs w:val="28"/>
        </w:rPr>
        <w:t>Для спеціальності (Е2 Екологія) регулювання не застосовується.</w:t>
      </w:r>
    </w:p>
    <w:p w14:paraId="11041D65" w14:textId="77777777" w:rsidR="00402974" w:rsidRDefault="00402974" w:rsidP="00A523FC">
      <w:pPr>
        <w:ind w:firstLine="567"/>
        <w:jc w:val="both"/>
        <w:rPr>
          <w:sz w:val="28"/>
          <w:szCs w:val="28"/>
        </w:rPr>
      </w:pPr>
    </w:p>
    <w:p w14:paraId="65E85546" w14:textId="77777777" w:rsidR="00402974" w:rsidRDefault="00F34894" w:rsidP="00A523FC">
      <w:pPr>
        <w:ind w:firstLine="567"/>
        <w:jc w:val="both"/>
        <w:rPr>
          <w:b/>
          <w:bCs/>
          <w:sz w:val="28"/>
          <w:szCs w:val="28"/>
        </w:rPr>
      </w:pPr>
      <w:r>
        <w:rPr>
          <w:b/>
          <w:bCs/>
          <w:sz w:val="28"/>
          <w:szCs w:val="28"/>
        </w:rPr>
        <w:t>XIIІ. Перелік нормативних документів, на яких базується Стандарт вищої освіти</w:t>
      </w:r>
    </w:p>
    <w:p w14:paraId="1D1C575E" w14:textId="77777777" w:rsidR="00402974" w:rsidRDefault="00402974" w:rsidP="00A523FC">
      <w:pPr>
        <w:tabs>
          <w:tab w:val="left" w:pos="284"/>
        </w:tabs>
        <w:jc w:val="both"/>
        <w:rPr>
          <w:sz w:val="28"/>
          <w:szCs w:val="28"/>
        </w:rPr>
      </w:pPr>
    </w:p>
    <w:p w14:paraId="63506B11" w14:textId="77777777" w:rsidR="00402974" w:rsidRPr="00A523FC" w:rsidRDefault="00F34894" w:rsidP="00A523FC">
      <w:pPr>
        <w:numPr>
          <w:ilvl w:val="0"/>
          <w:numId w:val="1"/>
        </w:numPr>
        <w:tabs>
          <w:tab w:val="left" w:pos="284"/>
          <w:tab w:val="left" w:pos="851"/>
        </w:tabs>
        <w:ind w:left="0" w:firstLine="567"/>
        <w:jc w:val="both"/>
        <w:rPr>
          <w:sz w:val="28"/>
          <w:szCs w:val="28"/>
        </w:rPr>
      </w:pPr>
      <w:r w:rsidRPr="00A523FC">
        <w:rPr>
          <w:sz w:val="28"/>
          <w:szCs w:val="28"/>
        </w:rPr>
        <w:t xml:space="preserve">Про вищу освіту: Закон України. URL: </w:t>
      </w:r>
      <w:hyperlink r:id="rId10">
        <w:r w:rsidRPr="00A523FC">
          <w:rPr>
            <w:sz w:val="28"/>
            <w:szCs w:val="28"/>
            <w:u w:val="single"/>
          </w:rPr>
          <w:t>http://zakon4.rada.gov.ua/laws/show/1556-18</w:t>
        </w:r>
      </w:hyperlink>
    </w:p>
    <w:p w14:paraId="1F2854AD" w14:textId="77777777" w:rsidR="00402974" w:rsidRPr="00A523FC" w:rsidRDefault="00F34894" w:rsidP="00A523FC">
      <w:pPr>
        <w:numPr>
          <w:ilvl w:val="0"/>
          <w:numId w:val="1"/>
        </w:numPr>
        <w:tabs>
          <w:tab w:val="left" w:pos="284"/>
          <w:tab w:val="left" w:pos="851"/>
        </w:tabs>
        <w:ind w:left="0" w:firstLine="567"/>
        <w:jc w:val="both"/>
        <w:rPr>
          <w:sz w:val="28"/>
          <w:szCs w:val="28"/>
        </w:rPr>
      </w:pPr>
      <w:r w:rsidRPr="00A523FC">
        <w:rPr>
          <w:sz w:val="28"/>
          <w:szCs w:val="28"/>
        </w:rPr>
        <w:t xml:space="preserve">Про освіту: Закон України. URL: </w:t>
      </w:r>
      <w:hyperlink r:id="rId11">
        <w:r w:rsidRPr="00A523FC">
          <w:rPr>
            <w:sz w:val="28"/>
            <w:szCs w:val="28"/>
            <w:u w:val="single"/>
          </w:rPr>
          <w:t>http://zakon5.rada.gov.ua/laws/show/2145-19</w:t>
        </w:r>
      </w:hyperlink>
    </w:p>
    <w:p w14:paraId="69454118" w14:textId="77777777" w:rsidR="00402974" w:rsidRPr="00A523FC" w:rsidRDefault="00F34894" w:rsidP="00A523FC">
      <w:pPr>
        <w:numPr>
          <w:ilvl w:val="0"/>
          <w:numId w:val="1"/>
        </w:numPr>
        <w:tabs>
          <w:tab w:val="left" w:pos="284"/>
          <w:tab w:val="left" w:pos="851"/>
        </w:tabs>
        <w:ind w:left="0" w:firstLine="567"/>
        <w:jc w:val="both"/>
        <w:rPr>
          <w:sz w:val="28"/>
          <w:szCs w:val="28"/>
        </w:rPr>
      </w:pPr>
      <w:r w:rsidRPr="00A523FC">
        <w:rPr>
          <w:sz w:val="28"/>
          <w:szCs w:val="28"/>
        </w:rPr>
        <w:t xml:space="preserve">Про Цілі сталого розвитку України на період до 2030 року: Указ Президента України. URL: </w:t>
      </w:r>
      <w:hyperlink r:id="rId12" w:anchor="Text">
        <w:r w:rsidRPr="00A523FC">
          <w:rPr>
            <w:sz w:val="28"/>
            <w:szCs w:val="28"/>
            <w:u w:val="single"/>
          </w:rPr>
          <w:t>https://zakon.rada.gov.ua/laws/show/722/2019#Text</w:t>
        </w:r>
      </w:hyperlink>
    </w:p>
    <w:p w14:paraId="20DF242A" w14:textId="77777777" w:rsidR="00402974" w:rsidRPr="00A523FC" w:rsidRDefault="00F34894" w:rsidP="00A523FC">
      <w:pPr>
        <w:numPr>
          <w:ilvl w:val="0"/>
          <w:numId w:val="1"/>
        </w:numPr>
        <w:tabs>
          <w:tab w:val="left" w:pos="284"/>
          <w:tab w:val="left" w:pos="851"/>
        </w:tabs>
        <w:ind w:left="0" w:firstLine="567"/>
        <w:jc w:val="both"/>
        <w:rPr>
          <w:sz w:val="28"/>
          <w:szCs w:val="28"/>
        </w:rPr>
      </w:pPr>
      <w:r w:rsidRPr="00A523FC">
        <w:rPr>
          <w:sz w:val="28"/>
          <w:szCs w:val="28"/>
        </w:rPr>
        <w:t xml:space="preserve">Національна рамка кваліфікацій: постанова Кабінету Міністрів України від 23 листопада 2011 року № 1341 (зі змінами). URL: </w:t>
      </w:r>
      <w:hyperlink r:id="rId13">
        <w:r w:rsidRPr="00A523FC">
          <w:rPr>
            <w:sz w:val="28"/>
            <w:szCs w:val="28"/>
            <w:u w:val="single"/>
          </w:rPr>
          <w:t>http://zakon4.rada.gov.ua/laws/show/1341-2011-п</w:t>
        </w:r>
      </w:hyperlink>
      <w:r w:rsidRPr="00A523FC">
        <w:rPr>
          <w:sz w:val="28"/>
          <w:szCs w:val="28"/>
        </w:rPr>
        <w:t xml:space="preserve"> </w:t>
      </w:r>
    </w:p>
    <w:p w14:paraId="2B7B2F0F" w14:textId="77777777" w:rsidR="00402974" w:rsidRPr="00A523FC" w:rsidRDefault="00F34894" w:rsidP="00A523FC">
      <w:pPr>
        <w:numPr>
          <w:ilvl w:val="0"/>
          <w:numId w:val="1"/>
        </w:numPr>
        <w:tabs>
          <w:tab w:val="left" w:pos="284"/>
          <w:tab w:val="left" w:pos="851"/>
        </w:tabs>
        <w:ind w:left="0" w:firstLine="567"/>
        <w:jc w:val="both"/>
        <w:rPr>
          <w:sz w:val="28"/>
          <w:szCs w:val="28"/>
        </w:rPr>
      </w:pPr>
      <w:r w:rsidRPr="00A523FC">
        <w:rPr>
          <w:sz w:val="28"/>
          <w:szCs w:val="28"/>
        </w:rPr>
        <w:t xml:space="preserve">Перелік галузей знань і спеціальностей, за якими здійснюється підготовка здобувачів вищої освіти: постанова Кабінету Міністрів України від 29 квітня 2015 року № 266 (зі змінами). URL: </w:t>
      </w:r>
      <w:hyperlink r:id="rId14">
        <w:r w:rsidRPr="00A523FC">
          <w:rPr>
            <w:sz w:val="28"/>
            <w:szCs w:val="28"/>
            <w:u w:val="single"/>
          </w:rPr>
          <w:t>http://zakon4.rada.gov.ua/laws/show/266-2015-п</w:t>
        </w:r>
      </w:hyperlink>
    </w:p>
    <w:p w14:paraId="2FC91716" w14:textId="77777777" w:rsidR="00402974" w:rsidRPr="00A523FC" w:rsidRDefault="00F34894" w:rsidP="00A523FC">
      <w:pPr>
        <w:numPr>
          <w:ilvl w:val="0"/>
          <w:numId w:val="1"/>
        </w:numPr>
        <w:tabs>
          <w:tab w:val="left" w:pos="284"/>
          <w:tab w:val="left" w:pos="851"/>
        </w:tabs>
        <w:ind w:left="0" w:firstLine="567"/>
        <w:jc w:val="both"/>
        <w:rPr>
          <w:sz w:val="28"/>
          <w:szCs w:val="28"/>
        </w:rPr>
      </w:pPr>
      <w:r w:rsidRPr="00A523FC">
        <w:rPr>
          <w:sz w:val="28"/>
          <w:szCs w:val="28"/>
        </w:rPr>
        <w:t xml:space="preserve">Вимоги до міждисциплінарних освітніх (наукових) програм: наказ Міністерства освіти і науки України від 01 лютого 2021 року № 128. URL: </w:t>
      </w:r>
      <w:hyperlink r:id="rId15" w:anchor="Text">
        <w:r w:rsidRPr="00A523FC">
          <w:rPr>
            <w:sz w:val="28"/>
            <w:szCs w:val="28"/>
            <w:u w:val="single"/>
          </w:rPr>
          <w:t>https://zakon.rada.gov.ua/laws/show/z0454-21#Text</w:t>
        </w:r>
      </w:hyperlink>
    </w:p>
    <w:p w14:paraId="50876927" w14:textId="77777777" w:rsidR="00402974" w:rsidRPr="00A523FC" w:rsidRDefault="00F34894" w:rsidP="00A523FC">
      <w:pPr>
        <w:numPr>
          <w:ilvl w:val="0"/>
          <w:numId w:val="1"/>
        </w:numPr>
        <w:tabs>
          <w:tab w:val="left" w:pos="284"/>
          <w:tab w:val="left" w:pos="851"/>
        </w:tabs>
        <w:ind w:left="0" w:firstLine="567"/>
        <w:jc w:val="both"/>
        <w:rPr>
          <w:sz w:val="28"/>
          <w:szCs w:val="28"/>
        </w:rPr>
      </w:pPr>
      <w:r w:rsidRPr="00A523FC">
        <w:rPr>
          <w:sz w:val="28"/>
          <w:szCs w:val="28"/>
        </w:rPr>
        <w:t xml:space="preserve">Національний класифікатор України: Класифікатор професій ДК 003:2010 (зі змінами). URL: </w:t>
      </w:r>
      <w:hyperlink r:id="rId16">
        <w:r w:rsidRPr="00A523FC">
          <w:rPr>
            <w:sz w:val="28"/>
            <w:szCs w:val="28"/>
            <w:u w:val="single"/>
          </w:rPr>
          <w:t>https://zakon.rada.gov.ua/rada/show/va327609-10</w:t>
        </w:r>
      </w:hyperlink>
    </w:p>
    <w:p w14:paraId="75D9E5EA" w14:textId="77777777" w:rsidR="00402974" w:rsidRPr="00A523FC" w:rsidRDefault="00F34894" w:rsidP="00A523FC">
      <w:pPr>
        <w:numPr>
          <w:ilvl w:val="0"/>
          <w:numId w:val="1"/>
        </w:numPr>
        <w:tabs>
          <w:tab w:val="left" w:pos="284"/>
          <w:tab w:val="left" w:pos="851"/>
        </w:tabs>
        <w:ind w:left="0" w:firstLine="567"/>
        <w:jc w:val="both"/>
        <w:rPr>
          <w:sz w:val="28"/>
          <w:szCs w:val="28"/>
        </w:rPr>
      </w:pPr>
      <w:proofErr w:type="spellStart"/>
      <w:r w:rsidRPr="00A523FC">
        <w:rPr>
          <w:sz w:val="28"/>
          <w:szCs w:val="28"/>
        </w:rPr>
        <w:t>Directive</w:t>
      </w:r>
      <w:proofErr w:type="spellEnd"/>
      <w:r w:rsidRPr="00A523FC">
        <w:rPr>
          <w:sz w:val="28"/>
          <w:szCs w:val="28"/>
        </w:rPr>
        <w:t xml:space="preserve"> 2005/36/EC </w:t>
      </w:r>
      <w:proofErr w:type="spellStart"/>
      <w:r w:rsidRPr="00A523FC">
        <w:rPr>
          <w:sz w:val="28"/>
          <w:szCs w:val="28"/>
        </w:rPr>
        <w:t>of</w:t>
      </w:r>
      <w:proofErr w:type="spellEnd"/>
      <w:r w:rsidRPr="00A523FC">
        <w:rPr>
          <w:sz w:val="28"/>
          <w:szCs w:val="28"/>
        </w:rPr>
        <w:t xml:space="preserve"> </w:t>
      </w:r>
      <w:proofErr w:type="spellStart"/>
      <w:r w:rsidRPr="00A523FC">
        <w:rPr>
          <w:sz w:val="28"/>
          <w:szCs w:val="28"/>
        </w:rPr>
        <w:t>the</w:t>
      </w:r>
      <w:proofErr w:type="spellEnd"/>
      <w:r w:rsidRPr="00A523FC">
        <w:rPr>
          <w:sz w:val="28"/>
          <w:szCs w:val="28"/>
        </w:rPr>
        <w:t xml:space="preserve"> </w:t>
      </w:r>
      <w:proofErr w:type="spellStart"/>
      <w:r w:rsidRPr="00A523FC">
        <w:rPr>
          <w:sz w:val="28"/>
          <w:szCs w:val="28"/>
        </w:rPr>
        <w:t>European</w:t>
      </w:r>
      <w:proofErr w:type="spellEnd"/>
      <w:r w:rsidRPr="00A523FC">
        <w:rPr>
          <w:sz w:val="28"/>
          <w:szCs w:val="28"/>
        </w:rPr>
        <w:t xml:space="preserve"> </w:t>
      </w:r>
      <w:proofErr w:type="spellStart"/>
      <w:r w:rsidRPr="00A523FC">
        <w:rPr>
          <w:sz w:val="28"/>
          <w:szCs w:val="28"/>
        </w:rPr>
        <w:t>Parliament</w:t>
      </w:r>
      <w:proofErr w:type="spellEnd"/>
      <w:r w:rsidRPr="00A523FC">
        <w:rPr>
          <w:sz w:val="28"/>
          <w:szCs w:val="28"/>
        </w:rPr>
        <w:t xml:space="preserve"> </w:t>
      </w:r>
      <w:proofErr w:type="spellStart"/>
      <w:r w:rsidRPr="00A523FC">
        <w:rPr>
          <w:sz w:val="28"/>
          <w:szCs w:val="28"/>
        </w:rPr>
        <w:t>and</w:t>
      </w:r>
      <w:proofErr w:type="spellEnd"/>
      <w:r w:rsidRPr="00A523FC">
        <w:rPr>
          <w:sz w:val="28"/>
          <w:szCs w:val="28"/>
        </w:rPr>
        <w:t xml:space="preserve"> </w:t>
      </w:r>
      <w:proofErr w:type="spellStart"/>
      <w:r w:rsidRPr="00A523FC">
        <w:rPr>
          <w:sz w:val="28"/>
          <w:szCs w:val="28"/>
        </w:rPr>
        <w:t>of</w:t>
      </w:r>
      <w:proofErr w:type="spellEnd"/>
      <w:r w:rsidRPr="00A523FC">
        <w:rPr>
          <w:sz w:val="28"/>
          <w:szCs w:val="28"/>
        </w:rPr>
        <w:t xml:space="preserve"> </w:t>
      </w:r>
      <w:proofErr w:type="spellStart"/>
      <w:r w:rsidRPr="00A523FC">
        <w:rPr>
          <w:sz w:val="28"/>
          <w:szCs w:val="28"/>
        </w:rPr>
        <w:t>the</w:t>
      </w:r>
      <w:proofErr w:type="spellEnd"/>
      <w:r w:rsidRPr="00A523FC">
        <w:rPr>
          <w:sz w:val="28"/>
          <w:szCs w:val="28"/>
        </w:rPr>
        <w:t xml:space="preserve"> </w:t>
      </w:r>
      <w:proofErr w:type="spellStart"/>
      <w:r w:rsidRPr="00A523FC">
        <w:rPr>
          <w:sz w:val="28"/>
          <w:szCs w:val="28"/>
        </w:rPr>
        <w:t>Council</w:t>
      </w:r>
      <w:proofErr w:type="spellEnd"/>
      <w:r w:rsidRPr="00A523FC">
        <w:rPr>
          <w:sz w:val="28"/>
          <w:szCs w:val="28"/>
        </w:rPr>
        <w:t xml:space="preserve"> </w:t>
      </w:r>
      <w:proofErr w:type="spellStart"/>
      <w:r w:rsidRPr="00A523FC">
        <w:rPr>
          <w:sz w:val="28"/>
          <w:szCs w:val="28"/>
        </w:rPr>
        <w:t>of</w:t>
      </w:r>
      <w:proofErr w:type="spellEnd"/>
      <w:r w:rsidRPr="00A523FC">
        <w:rPr>
          <w:sz w:val="28"/>
          <w:szCs w:val="28"/>
        </w:rPr>
        <w:t xml:space="preserve"> 7 </w:t>
      </w:r>
      <w:proofErr w:type="spellStart"/>
      <w:r w:rsidRPr="00A523FC">
        <w:rPr>
          <w:sz w:val="28"/>
          <w:szCs w:val="28"/>
        </w:rPr>
        <w:t>September</w:t>
      </w:r>
      <w:proofErr w:type="spellEnd"/>
      <w:r w:rsidRPr="00A523FC">
        <w:rPr>
          <w:sz w:val="28"/>
          <w:szCs w:val="28"/>
        </w:rPr>
        <w:t xml:space="preserve"> 2005 </w:t>
      </w:r>
      <w:proofErr w:type="spellStart"/>
      <w:r w:rsidRPr="00A523FC">
        <w:rPr>
          <w:sz w:val="28"/>
          <w:szCs w:val="28"/>
        </w:rPr>
        <w:t>on</w:t>
      </w:r>
      <w:proofErr w:type="spellEnd"/>
      <w:r w:rsidRPr="00A523FC">
        <w:rPr>
          <w:sz w:val="28"/>
          <w:szCs w:val="28"/>
        </w:rPr>
        <w:t xml:space="preserve"> </w:t>
      </w:r>
      <w:proofErr w:type="spellStart"/>
      <w:r w:rsidRPr="00A523FC">
        <w:rPr>
          <w:sz w:val="28"/>
          <w:szCs w:val="28"/>
        </w:rPr>
        <w:t>the</w:t>
      </w:r>
      <w:proofErr w:type="spellEnd"/>
      <w:r w:rsidRPr="00A523FC">
        <w:rPr>
          <w:sz w:val="28"/>
          <w:szCs w:val="28"/>
        </w:rPr>
        <w:t xml:space="preserve"> </w:t>
      </w:r>
      <w:proofErr w:type="spellStart"/>
      <w:r w:rsidRPr="00A523FC">
        <w:rPr>
          <w:sz w:val="28"/>
          <w:szCs w:val="28"/>
        </w:rPr>
        <w:t>recognition</w:t>
      </w:r>
      <w:proofErr w:type="spellEnd"/>
      <w:r w:rsidRPr="00A523FC">
        <w:rPr>
          <w:sz w:val="28"/>
          <w:szCs w:val="28"/>
        </w:rPr>
        <w:t xml:space="preserve"> </w:t>
      </w:r>
      <w:proofErr w:type="spellStart"/>
      <w:r w:rsidRPr="00A523FC">
        <w:rPr>
          <w:sz w:val="28"/>
          <w:szCs w:val="28"/>
        </w:rPr>
        <w:t>of</w:t>
      </w:r>
      <w:proofErr w:type="spellEnd"/>
      <w:r w:rsidRPr="00A523FC">
        <w:rPr>
          <w:sz w:val="28"/>
          <w:szCs w:val="28"/>
        </w:rPr>
        <w:t xml:space="preserve"> </w:t>
      </w:r>
      <w:proofErr w:type="spellStart"/>
      <w:r w:rsidRPr="00A523FC">
        <w:rPr>
          <w:sz w:val="28"/>
          <w:szCs w:val="28"/>
        </w:rPr>
        <w:t>professional</w:t>
      </w:r>
      <w:proofErr w:type="spellEnd"/>
      <w:r w:rsidRPr="00A523FC">
        <w:rPr>
          <w:sz w:val="28"/>
          <w:szCs w:val="28"/>
        </w:rPr>
        <w:t xml:space="preserve"> </w:t>
      </w:r>
      <w:proofErr w:type="spellStart"/>
      <w:r w:rsidRPr="00A523FC">
        <w:rPr>
          <w:sz w:val="28"/>
          <w:szCs w:val="28"/>
        </w:rPr>
        <w:t>qualifications</w:t>
      </w:r>
      <w:proofErr w:type="spellEnd"/>
      <w:r w:rsidRPr="00A523FC">
        <w:rPr>
          <w:sz w:val="28"/>
          <w:szCs w:val="28"/>
        </w:rPr>
        <w:t xml:space="preserve">. URL: http://data.europa.eu/eli/dir/2005/36/2025-10-29 (відповідно до Національної програми адаптації законодавства України до права Європейського Союзу </w:t>
      </w:r>
      <w:r w:rsidRPr="00A523FC">
        <w:rPr>
          <w:sz w:val="28"/>
          <w:szCs w:val="28"/>
        </w:rPr>
        <w:lastRenderedPageBreak/>
        <w:t>(</w:t>
      </w:r>
      <w:proofErr w:type="spellStart"/>
      <w:r w:rsidRPr="00A523FC">
        <w:rPr>
          <w:sz w:val="28"/>
          <w:szCs w:val="28"/>
        </w:rPr>
        <w:t>acquis</w:t>
      </w:r>
      <w:proofErr w:type="spellEnd"/>
      <w:r w:rsidRPr="00A523FC">
        <w:rPr>
          <w:sz w:val="28"/>
          <w:szCs w:val="28"/>
        </w:rPr>
        <w:t xml:space="preserve"> ЄС): постанова КМУ від 12 квітня 2026 року № 438. URL: </w:t>
      </w:r>
      <w:hyperlink r:id="rId17">
        <w:r w:rsidRPr="00A523FC">
          <w:rPr>
            <w:sz w:val="28"/>
            <w:szCs w:val="28"/>
            <w:u w:val="single"/>
          </w:rPr>
          <w:t>https://www.kmu.gov.ua/npas/pro-zatverdzhennia-natsionalnoi-prohramy-adaptatsiizakonodavstva-ukrainy-do-prava-t10426</w:t>
        </w:r>
      </w:hyperlink>
      <w:r w:rsidRPr="00A523FC">
        <w:rPr>
          <w:sz w:val="28"/>
          <w:szCs w:val="28"/>
        </w:rPr>
        <w:t xml:space="preserve"> </w:t>
      </w:r>
    </w:p>
    <w:p w14:paraId="43563FAA" w14:textId="77777777" w:rsidR="00402974" w:rsidRPr="00A523FC" w:rsidRDefault="00402974" w:rsidP="00A523FC">
      <w:pPr>
        <w:pBdr>
          <w:top w:val="nil"/>
          <w:left w:val="nil"/>
          <w:bottom w:val="nil"/>
          <w:right w:val="nil"/>
          <w:between w:val="nil"/>
        </w:pBdr>
        <w:tabs>
          <w:tab w:val="left" w:pos="8064"/>
        </w:tabs>
        <w:rPr>
          <w:i/>
          <w:iCs/>
          <w:sz w:val="28"/>
          <w:szCs w:val="28"/>
        </w:rPr>
      </w:pPr>
    </w:p>
    <w:p w14:paraId="5ED527C2" w14:textId="77777777" w:rsidR="00402974" w:rsidRPr="00A523FC" w:rsidRDefault="00F34894" w:rsidP="00A523FC">
      <w:pPr>
        <w:pBdr>
          <w:top w:val="nil"/>
          <w:left w:val="nil"/>
          <w:bottom w:val="nil"/>
          <w:right w:val="nil"/>
          <w:between w:val="nil"/>
        </w:pBdr>
        <w:tabs>
          <w:tab w:val="left" w:pos="8064"/>
        </w:tabs>
        <w:ind w:firstLine="567"/>
        <w:jc w:val="both"/>
        <w:rPr>
          <w:b/>
          <w:bCs/>
          <w:sz w:val="28"/>
          <w:szCs w:val="28"/>
        </w:rPr>
      </w:pPr>
      <w:r w:rsidRPr="00A523FC">
        <w:rPr>
          <w:b/>
          <w:bCs/>
          <w:sz w:val="28"/>
          <w:szCs w:val="28"/>
        </w:rPr>
        <w:t>XIV. Додаткові джерела</w:t>
      </w:r>
    </w:p>
    <w:p w14:paraId="326336DD" w14:textId="77777777" w:rsidR="00402974" w:rsidRPr="00A523FC" w:rsidRDefault="00402974" w:rsidP="00A523FC">
      <w:pPr>
        <w:pBdr>
          <w:top w:val="nil"/>
          <w:left w:val="nil"/>
          <w:bottom w:val="nil"/>
          <w:right w:val="nil"/>
          <w:between w:val="nil"/>
        </w:pBdr>
        <w:tabs>
          <w:tab w:val="left" w:pos="8064"/>
        </w:tabs>
        <w:rPr>
          <w:sz w:val="28"/>
          <w:szCs w:val="28"/>
        </w:rPr>
      </w:pPr>
    </w:p>
    <w:p w14:paraId="233C79A7" w14:textId="77777777" w:rsidR="00402974" w:rsidRPr="00A523FC" w:rsidRDefault="00F34894" w:rsidP="00A523FC">
      <w:pPr>
        <w:numPr>
          <w:ilvl w:val="0"/>
          <w:numId w:val="3"/>
        </w:numPr>
        <w:pBdr>
          <w:top w:val="nil"/>
          <w:left w:val="nil"/>
          <w:bottom w:val="nil"/>
          <w:right w:val="nil"/>
          <w:between w:val="nil"/>
        </w:pBdr>
        <w:ind w:left="0" w:firstLine="567"/>
        <w:jc w:val="both"/>
        <w:rPr>
          <w:sz w:val="28"/>
          <w:szCs w:val="28"/>
        </w:rPr>
      </w:pPr>
      <w:proofErr w:type="spellStart"/>
      <w:r w:rsidRPr="00A523FC">
        <w:rPr>
          <w:sz w:val="28"/>
          <w:szCs w:val="28"/>
        </w:rPr>
        <w:t>International</w:t>
      </w:r>
      <w:proofErr w:type="spellEnd"/>
      <w:r w:rsidRPr="00A523FC">
        <w:rPr>
          <w:sz w:val="28"/>
          <w:szCs w:val="28"/>
        </w:rPr>
        <w:t xml:space="preserve"> Standard </w:t>
      </w:r>
      <w:proofErr w:type="spellStart"/>
      <w:r w:rsidRPr="00A523FC">
        <w:rPr>
          <w:sz w:val="28"/>
          <w:szCs w:val="28"/>
        </w:rPr>
        <w:t>Classification</w:t>
      </w:r>
      <w:proofErr w:type="spellEnd"/>
      <w:r w:rsidRPr="00A523FC">
        <w:rPr>
          <w:sz w:val="28"/>
          <w:szCs w:val="28"/>
        </w:rPr>
        <w:t xml:space="preserve"> </w:t>
      </w:r>
      <w:proofErr w:type="spellStart"/>
      <w:r w:rsidRPr="00A523FC">
        <w:rPr>
          <w:sz w:val="28"/>
          <w:szCs w:val="28"/>
        </w:rPr>
        <w:t>of</w:t>
      </w:r>
      <w:proofErr w:type="spellEnd"/>
      <w:r w:rsidRPr="00A523FC">
        <w:rPr>
          <w:sz w:val="28"/>
          <w:szCs w:val="28"/>
        </w:rPr>
        <w:t xml:space="preserve"> </w:t>
      </w:r>
      <w:proofErr w:type="spellStart"/>
      <w:r w:rsidRPr="00A523FC">
        <w:rPr>
          <w:sz w:val="28"/>
          <w:szCs w:val="28"/>
        </w:rPr>
        <w:t>Education</w:t>
      </w:r>
      <w:proofErr w:type="spellEnd"/>
      <w:r w:rsidRPr="00A523FC">
        <w:rPr>
          <w:sz w:val="28"/>
          <w:szCs w:val="28"/>
        </w:rPr>
        <w:t xml:space="preserve"> (ISCED 2011). URL: </w:t>
      </w:r>
      <w:hyperlink r:id="rId18">
        <w:r w:rsidRPr="00A523FC">
          <w:rPr>
            <w:sz w:val="28"/>
            <w:szCs w:val="28"/>
            <w:u w:val="single"/>
          </w:rPr>
          <w:t>https://www.uis.unesco.org/en/methods-and-tools/isced</w:t>
        </w:r>
      </w:hyperlink>
    </w:p>
    <w:p w14:paraId="6213CC70" w14:textId="77777777" w:rsidR="00402974" w:rsidRPr="00A523FC" w:rsidRDefault="00F34894" w:rsidP="00A523FC">
      <w:pPr>
        <w:numPr>
          <w:ilvl w:val="0"/>
          <w:numId w:val="3"/>
        </w:numPr>
        <w:pBdr>
          <w:top w:val="nil"/>
          <w:left w:val="nil"/>
          <w:bottom w:val="nil"/>
          <w:right w:val="nil"/>
          <w:between w:val="nil"/>
        </w:pBdr>
        <w:ind w:left="0" w:firstLine="567"/>
        <w:jc w:val="both"/>
        <w:rPr>
          <w:sz w:val="28"/>
          <w:szCs w:val="28"/>
        </w:rPr>
      </w:pPr>
      <w:proofErr w:type="spellStart"/>
      <w:r w:rsidRPr="00A523FC">
        <w:rPr>
          <w:sz w:val="28"/>
          <w:szCs w:val="28"/>
        </w:rPr>
        <w:t>International</w:t>
      </w:r>
      <w:proofErr w:type="spellEnd"/>
      <w:r w:rsidRPr="00A523FC">
        <w:rPr>
          <w:sz w:val="28"/>
          <w:szCs w:val="28"/>
        </w:rPr>
        <w:t xml:space="preserve"> </w:t>
      </w:r>
      <w:proofErr w:type="spellStart"/>
      <w:r w:rsidRPr="00A523FC">
        <w:rPr>
          <w:sz w:val="28"/>
          <w:szCs w:val="28"/>
        </w:rPr>
        <w:t>standard</w:t>
      </w:r>
      <w:proofErr w:type="spellEnd"/>
      <w:r w:rsidRPr="00A523FC">
        <w:rPr>
          <w:sz w:val="28"/>
          <w:szCs w:val="28"/>
        </w:rPr>
        <w:t xml:space="preserve"> </w:t>
      </w:r>
      <w:proofErr w:type="spellStart"/>
      <w:r w:rsidRPr="00A523FC">
        <w:rPr>
          <w:sz w:val="28"/>
          <w:szCs w:val="28"/>
        </w:rPr>
        <w:t>classification</w:t>
      </w:r>
      <w:proofErr w:type="spellEnd"/>
      <w:r w:rsidRPr="00A523FC">
        <w:rPr>
          <w:sz w:val="28"/>
          <w:szCs w:val="28"/>
        </w:rPr>
        <w:t xml:space="preserve"> </w:t>
      </w:r>
      <w:proofErr w:type="spellStart"/>
      <w:r w:rsidRPr="00A523FC">
        <w:rPr>
          <w:sz w:val="28"/>
          <w:szCs w:val="28"/>
        </w:rPr>
        <w:t>of</w:t>
      </w:r>
      <w:proofErr w:type="spellEnd"/>
      <w:r w:rsidRPr="00A523FC">
        <w:rPr>
          <w:sz w:val="28"/>
          <w:szCs w:val="28"/>
        </w:rPr>
        <w:t xml:space="preserve"> </w:t>
      </w:r>
      <w:proofErr w:type="spellStart"/>
      <w:r w:rsidRPr="00A523FC">
        <w:rPr>
          <w:sz w:val="28"/>
          <w:szCs w:val="28"/>
        </w:rPr>
        <w:t>education</w:t>
      </w:r>
      <w:proofErr w:type="spellEnd"/>
      <w:r w:rsidRPr="00A523FC">
        <w:rPr>
          <w:sz w:val="28"/>
          <w:szCs w:val="28"/>
        </w:rPr>
        <w:t xml:space="preserve">: </w:t>
      </w:r>
      <w:proofErr w:type="spellStart"/>
      <w:r w:rsidRPr="00A523FC">
        <w:rPr>
          <w:sz w:val="28"/>
          <w:szCs w:val="28"/>
        </w:rPr>
        <w:t>Fields</w:t>
      </w:r>
      <w:proofErr w:type="spellEnd"/>
      <w:r w:rsidRPr="00A523FC">
        <w:rPr>
          <w:sz w:val="28"/>
          <w:szCs w:val="28"/>
        </w:rPr>
        <w:t xml:space="preserve"> </w:t>
      </w:r>
      <w:proofErr w:type="spellStart"/>
      <w:r w:rsidRPr="00A523FC">
        <w:rPr>
          <w:sz w:val="28"/>
          <w:szCs w:val="28"/>
        </w:rPr>
        <w:t>of</w:t>
      </w:r>
      <w:proofErr w:type="spellEnd"/>
      <w:r w:rsidRPr="00A523FC">
        <w:rPr>
          <w:sz w:val="28"/>
          <w:szCs w:val="28"/>
        </w:rPr>
        <w:t xml:space="preserve"> </w:t>
      </w:r>
      <w:proofErr w:type="spellStart"/>
      <w:r w:rsidRPr="00A523FC">
        <w:rPr>
          <w:sz w:val="28"/>
          <w:szCs w:val="28"/>
        </w:rPr>
        <w:t>education</w:t>
      </w:r>
      <w:proofErr w:type="spellEnd"/>
      <w:r w:rsidRPr="00A523FC">
        <w:rPr>
          <w:sz w:val="28"/>
          <w:szCs w:val="28"/>
        </w:rPr>
        <w:t xml:space="preserve"> </w:t>
      </w:r>
      <w:proofErr w:type="spellStart"/>
      <w:r w:rsidRPr="00A523FC">
        <w:rPr>
          <w:sz w:val="28"/>
          <w:szCs w:val="28"/>
        </w:rPr>
        <w:t>and</w:t>
      </w:r>
      <w:proofErr w:type="spellEnd"/>
      <w:r w:rsidRPr="00A523FC">
        <w:rPr>
          <w:sz w:val="28"/>
          <w:szCs w:val="28"/>
        </w:rPr>
        <w:t xml:space="preserve"> </w:t>
      </w:r>
      <w:proofErr w:type="spellStart"/>
      <w:r w:rsidRPr="00A523FC">
        <w:rPr>
          <w:sz w:val="28"/>
          <w:szCs w:val="28"/>
        </w:rPr>
        <w:t>training</w:t>
      </w:r>
      <w:proofErr w:type="spellEnd"/>
      <w:r w:rsidRPr="00A523FC">
        <w:rPr>
          <w:sz w:val="28"/>
          <w:szCs w:val="28"/>
        </w:rPr>
        <w:t xml:space="preserve"> 2013 (ISCED-F 2013). </w:t>
      </w:r>
      <w:proofErr w:type="spellStart"/>
      <w:r w:rsidRPr="00A523FC">
        <w:rPr>
          <w:sz w:val="28"/>
          <w:szCs w:val="28"/>
        </w:rPr>
        <w:t>Detailed</w:t>
      </w:r>
      <w:proofErr w:type="spellEnd"/>
      <w:r w:rsidRPr="00A523FC">
        <w:rPr>
          <w:sz w:val="28"/>
          <w:szCs w:val="28"/>
        </w:rPr>
        <w:t xml:space="preserve"> </w:t>
      </w:r>
      <w:proofErr w:type="spellStart"/>
      <w:r w:rsidRPr="00A523FC">
        <w:rPr>
          <w:sz w:val="28"/>
          <w:szCs w:val="28"/>
        </w:rPr>
        <w:t>field</w:t>
      </w:r>
      <w:proofErr w:type="spellEnd"/>
      <w:r w:rsidRPr="00A523FC">
        <w:rPr>
          <w:sz w:val="28"/>
          <w:szCs w:val="28"/>
        </w:rPr>
        <w:t xml:space="preserve"> </w:t>
      </w:r>
      <w:proofErr w:type="spellStart"/>
      <w:r w:rsidRPr="00A523FC">
        <w:rPr>
          <w:sz w:val="28"/>
          <w:szCs w:val="28"/>
        </w:rPr>
        <w:t>descriptions</w:t>
      </w:r>
      <w:proofErr w:type="spellEnd"/>
      <w:r w:rsidRPr="00A523FC">
        <w:rPr>
          <w:sz w:val="28"/>
          <w:szCs w:val="28"/>
        </w:rPr>
        <w:t xml:space="preserve">. URL: </w:t>
      </w:r>
      <w:hyperlink r:id="rId19">
        <w:r w:rsidRPr="00A523FC">
          <w:rPr>
            <w:sz w:val="28"/>
            <w:szCs w:val="28"/>
            <w:u w:val="single"/>
          </w:rPr>
          <w:t>https://unesdoc.unesco.org/ark:/48223/pf0000235049</w:t>
        </w:r>
      </w:hyperlink>
    </w:p>
    <w:p w14:paraId="2C96DD8C" w14:textId="77777777" w:rsidR="00402974" w:rsidRPr="00A523FC" w:rsidRDefault="00F34894" w:rsidP="00A523FC">
      <w:pPr>
        <w:numPr>
          <w:ilvl w:val="0"/>
          <w:numId w:val="3"/>
        </w:numPr>
        <w:pBdr>
          <w:top w:val="nil"/>
          <w:left w:val="nil"/>
          <w:bottom w:val="nil"/>
          <w:right w:val="nil"/>
          <w:between w:val="nil"/>
        </w:pBdr>
        <w:ind w:left="0" w:firstLine="567"/>
        <w:jc w:val="both"/>
        <w:rPr>
          <w:sz w:val="28"/>
          <w:szCs w:val="28"/>
        </w:rPr>
      </w:pPr>
      <w:proofErr w:type="spellStart"/>
      <w:r w:rsidRPr="00A523FC">
        <w:rPr>
          <w:sz w:val="28"/>
          <w:szCs w:val="28"/>
        </w:rPr>
        <w:t>Council</w:t>
      </w:r>
      <w:proofErr w:type="spellEnd"/>
      <w:r w:rsidRPr="00A523FC">
        <w:rPr>
          <w:sz w:val="28"/>
          <w:szCs w:val="28"/>
        </w:rPr>
        <w:t xml:space="preserve"> </w:t>
      </w:r>
      <w:proofErr w:type="spellStart"/>
      <w:r w:rsidRPr="00A523FC">
        <w:rPr>
          <w:sz w:val="28"/>
          <w:szCs w:val="28"/>
        </w:rPr>
        <w:t>Recommendation</w:t>
      </w:r>
      <w:proofErr w:type="spellEnd"/>
      <w:r w:rsidRPr="00A523FC">
        <w:rPr>
          <w:sz w:val="28"/>
          <w:szCs w:val="28"/>
        </w:rPr>
        <w:t xml:space="preserve"> </w:t>
      </w:r>
      <w:proofErr w:type="spellStart"/>
      <w:r w:rsidRPr="00A523FC">
        <w:rPr>
          <w:sz w:val="28"/>
          <w:szCs w:val="28"/>
        </w:rPr>
        <w:t>of</w:t>
      </w:r>
      <w:proofErr w:type="spellEnd"/>
      <w:r w:rsidRPr="00A523FC">
        <w:rPr>
          <w:sz w:val="28"/>
          <w:szCs w:val="28"/>
        </w:rPr>
        <w:t xml:space="preserve"> 22 </w:t>
      </w:r>
      <w:proofErr w:type="spellStart"/>
      <w:r w:rsidRPr="00A523FC">
        <w:rPr>
          <w:sz w:val="28"/>
          <w:szCs w:val="28"/>
        </w:rPr>
        <w:t>May</w:t>
      </w:r>
      <w:proofErr w:type="spellEnd"/>
      <w:r w:rsidRPr="00A523FC">
        <w:rPr>
          <w:sz w:val="28"/>
          <w:szCs w:val="28"/>
        </w:rPr>
        <w:t xml:space="preserve"> 2018 </w:t>
      </w:r>
      <w:proofErr w:type="spellStart"/>
      <w:r w:rsidRPr="00A523FC">
        <w:rPr>
          <w:sz w:val="28"/>
          <w:szCs w:val="28"/>
        </w:rPr>
        <w:t>on</w:t>
      </w:r>
      <w:proofErr w:type="spellEnd"/>
      <w:r w:rsidRPr="00A523FC">
        <w:rPr>
          <w:sz w:val="28"/>
          <w:szCs w:val="28"/>
        </w:rPr>
        <w:t xml:space="preserve"> </w:t>
      </w:r>
      <w:proofErr w:type="spellStart"/>
      <w:r w:rsidRPr="00A523FC">
        <w:rPr>
          <w:sz w:val="28"/>
          <w:szCs w:val="28"/>
        </w:rPr>
        <w:t>key</w:t>
      </w:r>
      <w:proofErr w:type="spellEnd"/>
      <w:r w:rsidRPr="00A523FC">
        <w:rPr>
          <w:sz w:val="28"/>
          <w:szCs w:val="28"/>
        </w:rPr>
        <w:t xml:space="preserve"> </w:t>
      </w:r>
      <w:proofErr w:type="spellStart"/>
      <w:r w:rsidRPr="00A523FC">
        <w:rPr>
          <w:sz w:val="28"/>
          <w:szCs w:val="28"/>
        </w:rPr>
        <w:t>competences</w:t>
      </w:r>
      <w:proofErr w:type="spellEnd"/>
      <w:r w:rsidRPr="00A523FC">
        <w:rPr>
          <w:sz w:val="28"/>
          <w:szCs w:val="28"/>
        </w:rPr>
        <w:t xml:space="preserve"> </w:t>
      </w:r>
      <w:proofErr w:type="spellStart"/>
      <w:r w:rsidRPr="00A523FC">
        <w:rPr>
          <w:sz w:val="28"/>
          <w:szCs w:val="28"/>
        </w:rPr>
        <w:t>for</w:t>
      </w:r>
      <w:proofErr w:type="spellEnd"/>
      <w:r w:rsidRPr="00A523FC">
        <w:rPr>
          <w:sz w:val="28"/>
          <w:szCs w:val="28"/>
        </w:rPr>
        <w:t xml:space="preserve"> </w:t>
      </w:r>
      <w:proofErr w:type="spellStart"/>
      <w:r w:rsidRPr="00A523FC">
        <w:rPr>
          <w:sz w:val="28"/>
          <w:szCs w:val="28"/>
        </w:rPr>
        <w:t>lifelong</w:t>
      </w:r>
      <w:proofErr w:type="spellEnd"/>
      <w:r w:rsidRPr="00A523FC">
        <w:rPr>
          <w:sz w:val="28"/>
          <w:szCs w:val="28"/>
        </w:rPr>
        <w:t xml:space="preserve"> </w:t>
      </w:r>
      <w:proofErr w:type="spellStart"/>
      <w:r w:rsidRPr="00A523FC">
        <w:rPr>
          <w:sz w:val="28"/>
          <w:szCs w:val="28"/>
        </w:rPr>
        <w:t>learning</w:t>
      </w:r>
      <w:proofErr w:type="spellEnd"/>
      <w:r w:rsidRPr="00A523FC">
        <w:rPr>
          <w:sz w:val="28"/>
          <w:szCs w:val="28"/>
        </w:rPr>
        <w:t xml:space="preserve">. URL: </w:t>
      </w:r>
      <w:hyperlink r:id="rId20">
        <w:r w:rsidRPr="00A523FC">
          <w:rPr>
            <w:sz w:val="28"/>
            <w:szCs w:val="28"/>
            <w:u w:val="single"/>
          </w:rPr>
          <w:t>https://eur-lex.europa.eu/legal-content/EN/TXT/PDF/?uri=CELEX:32018H0604(01)</w:t>
        </w:r>
      </w:hyperlink>
      <w:r w:rsidRPr="00A523FC">
        <w:rPr>
          <w:sz w:val="28"/>
          <w:szCs w:val="28"/>
        </w:rPr>
        <w:t xml:space="preserve"> </w:t>
      </w:r>
    </w:p>
    <w:p w14:paraId="32BE1D2D" w14:textId="77777777" w:rsidR="00402974" w:rsidRPr="00A523FC" w:rsidRDefault="00F34894" w:rsidP="00A523FC">
      <w:pPr>
        <w:numPr>
          <w:ilvl w:val="0"/>
          <w:numId w:val="3"/>
        </w:numPr>
        <w:pBdr>
          <w:top w:val="nil"/>
          <w:left w:val="nil"/>
          <w:bottom w:val="nil"/>
          <w:right w:val="nil"/>
          <w:between w:val="nil"/>
        </w:pBdr>
        <w:ind w:left="0" w:firstLine="567"/>
        <w:jc w:val="both"/>
        <w:rPr>
          <w:sz w:val="28"/>
          <w:szCs w:val="28"/>
        </w:rPr>
      </w:pPr>
      <w:proofErr w:type="spellStart"/>
      <w:r w:rsidRPr="00A523FC">
        <w:rPr>
          <w:sz w:val="28"/>
          <w:szCs w:val="28"/>
        </w:rPr>
        <w:t>The</w:t>
      </w:r>
      <w:proofErr w:type="spellEnd"/>
      <w:r w:rsidRPr="00A523FC">
        <w:rPr>
          <w:sz w:val="28"/>
          <w:szCs w:val="28"/>
        </w:rPr>
        <w:t xml:space="preserve"> </w:t>
      </w:r>
      <w:proofErr w:type="spellStart"/>
      <w:r w:rsidRPr="00A523FC">
        <w:rPr>
          <w:sz w:val="28"/>
          <w:szCs w:val="28"/>
        </w:rPr>
        <w:t>European</w:t>
      </w:r>
      <w:proofErr w:type="spellEnd"/>
      <w:r w:rsidRPr="00A523FC">
        <w:rPr>
          <w:sz w:val="28"/>
          <w:szCs w:val="28"/>
        </w:rPr>
        <w:t xml:space="preserve"> </w:t>
      </w:r>
      <w:proofErr w:type="spellStart"/>
      <w:r w:rsidRPr="00A523FC">
        <w:rPr>
          <w:sz w:val="28"/>
          <w:szCs w:val="28"/>
        </w:rPr>
        <w:t>Qualifications</w:t>
      </w:r>
      <w:proofErr w:type="spellEnd"/>
      <w:r w:rsidRPr="00A523FC">
        <w:rPr>
          <w:sz w:val="28"/>
          <w:szCs w:val="28"/>
        </w:rPr>
        <w:t xml:space="preserve"> </w:t>
      </w:r>
      <w:proofErr w:type="spellStart"/>
      <w:r w:rsidRPr="00A523FC">
        <w:rPr>
          <w:sz w:val="28"/>
          <w:szCs w:val="28"/>
        </w:rPr>
        <w:t>Framework</w:t>
      </w:r>
      <w:proofErr w:type="spellEnd"/>
      <w:r w:rsidRPr="00A523FC">
        <w:rPr>
          <w:sz w:val="28"/>
          <w:szCs w:val="28"/>
        </w:rPr>
        <w:t xml:space="preserve">: </w:t>
      </w:r>
      <w:proofErr w:type="spellStart"/>
      <w:r w:rsidRPr="00A523FC">
        <w:rPr>
          <w:sz w:val="28"/>
          <w:szCs w:val="28"/>
        </w:rPr>
        <w:t>Supporting</w:t>
      </w:r>
      <w:proofErr w:type="spellEnd"/>
      <w:r w:rsidRPr="00A523FC">
        <w:rPr>
          <w:sz w:val="28"/>
          <w:szCs w:val="28"/>
        </w:rPr>
        <w:t xml:space="preserve"> </w:t>
      </w:r>
      <w:proofErr w:type="spellStart"/>
      <w:r w:rsidRPr="00A523FC">
        <w:rPr>
          <w:sz w:val="28"/>
          <w:szCs w:val="28"/>
        </w:rPr>
        <w:t>Learning</w:t>
      </w:r>
      <w:proofErr w:type="spellEnd"/>
      <w:r w:rsidRPr="00A523FC">
        <w:rPr>
          <w:sz w:val="28"/>
          <w:szCs w:val="28"/>
        </w:rPr>
        <w:t xml:space="preserve">, </w:t>
      </w:r>
      <w:proofErr w:type="spellStart"/>
      <w:r w:rsidRPr="00A523FC">
        <w:rPr>
          <w:sz w:val="28"/>
          <w:szCs w:val="28"/>
        </w:rPr>
        <w:t>Work</w:t>
      </w:r>
      <w:proofErr w:type="spellEnd"/>
      <w:r w:rsidRPr="00A523FC">
        <w:rPr>
          <w:sz w:val="28"/>
          <w:szCs w:val="28"/>
        </w:rPr>
        <w:t xml:space="preserve"> </w:t>
      </w:r>
      <w:proofErr w:type="spellStart"/>
      <w:r w:rsidRPr="00A523FC">
        <w:rPr>
          <w:sz w:val="28"/>
          <w:szCs w:val="28"/>
        </w:rPr>
        <w:t>and</w:t>
      </w:r>
      <w:proofErr w:type="spellEnd"/>
      <w:r w:rsidRPr="00A523FC">
        <w:rPr>
          <w:sz w:val="28"/>
          <w:szCs w:val="28"/>
        </w:rPr>
        <w:t xml:space="preserve"> </w:t>
      </w:r>
      <w:proofErr w:type="spellStart"/>
      <w:r w:rsidRPr="00A523FC">
        <w:rPr>
          <w:sz w:val="28"/>
          <w:szCs w:val="28"/>
        </w:rPr>
        <w:t>CrossBorder</w:t>
      </w:r>
      <w:proofErr w:type="spellEnd"/>
      <w:r w:rsidRPr="00A523FC">
        <w:rPr>
          <w:sz w:val="28"/>
          <w:szCs w:val="28"/>
        </w:rPr>
        <w:t xml:space="preserve"> </w:t>
      </w:r>
      <w:proofErr w:type="spellStart"/>
      <w:r w:rsidRPr="00A523FC">
        <w:rPr>
          <w:sz w:val="28"/>
          <w:szCs w:val="28"/>
        </w:rPr>
        <w:t>Mobility</w:t>
      </w:r>
      <w:proofErr w:type="spellEnd"/>
      <w:r w:rsidRPr="00A523FC">
        <w:rPr>
          <w:sz w:val="28"/>
          <w:szCs w:val="28"/>
        </w:rPr>
        <w:t xml:space="preserve">. URL: </w:t>
      </w:r>
      <w:hyperlink r:id="rId21">
        <w:r w:rsidRPr="00A523FC">
          <w:rPr>
            <w:sz w:val="28"/>
            <w:szCs w:val="28"/>
            <w:u w:val="single"/>
          </w:rPr>
          <w:t>http://www.ehea.info/Upload/TPG_A_QF_RO_MK_1_EQF_Brochure.pdf</w:t>
        </w:r>
      </w:hyperlink>
    </w:p>
    <w:p w14:paraId="42720E9B" w14:textId="77777777" w:rsidR="00402974" w:rsidRPr="00A523FC" w:rsidRDefault="00F34894" w:rsidP="00A523FC">
      <w:pPr>
        <w:numPr>
          <w:ilvl w:val="0"/>
          <w:numId w:val="3"/>
        </w:numPr>
        <w:pBdr>
          <w:top w:val="nil"/>
          <w:left w:val="nil"/>
          <w:bottom w:val="nil"/>
          <w:right w:val="nil"/>
          <w:between w:val="nil"/>
        </w:pBdr>
        <w:ind w:left="0" w:firstLine="567"/>
        <w:jc w:val="both"/>
        <w:rPr>
          <w:sz w:val="28"/>
          <w:szCs w:val="28"/>
        </w:rPr>
      </w:pPr>
      <w:r w:rsidRPr="00A523FC">
        <w:rPr>
          <w:sz w:val="28"/>
          <w:szCs w:val="28"/>
        </w:rPr>
        <w:t xml:space="preserve">QF-EHEA – </w:t>
      </w:r>
      <w:proofErr w:type="spellStart"/>
      <w:r w:rsidRPr="00A523FC">
        <w:rPr>
          <w:sz w:val="28"/>
          <w:szCs w:val="28"/>
        </w:rPr>
        <w:t>Qualification</w:t>
      </w:r>
      <w:proofErr w:type="spellEnd"/>
      <w:r w:rsidRPr="00A523FC">
        <w:rPr>
          <w:sz w:val="28"/>
          <w:szCs w:val="28"/>
        </w:rPr>
        <w:t xml:space="preserve"> </w:t>
      </w:r>
      <w:proofErr w:type="spellStart"/>
      <w:r w:rsidRPr="00A523FC">
        <w:rPr>
          <w:sz w:val="28"/>
          <w:szCs w:val="28"/>
        </w:rPr>
        <w:t>Framework</w:t>
      </w:r>
      <w:proofErr w:type="spellEnd"/>
      <w:r w:rsidRPr="00A523FC">
        <w:rPr>
          <w:sz w:val="28"/>
          <w:szCs w:val="28"/>
        </w:rPr>
        <w:t xml:space="preserve"> </w:t>
      </w:r>
      <w:proofErr w:type="spellStart"/>
      <w:r w:rsidRPr="00A523FC">
        <w:rPr>
          <w:sz w:val="28"/>
          <w:szCs w:val="28"/>
        </w:rPr>
        <w:t>of</w:t>
      </w:r>
      <w:proofErr w:type="spellEnd"/>
      <w:r w:rsidRPr="00A523FC">
        <w:rPr>
          <w:sz w:val="28"/>
          <w:szCs w:val="28"/>
        </w:rPr>
        <w:t xml:space="preserve"> </w:t>
      </w:r>
      <w:proofErr w:type="spellStart"/>
      <w:r w:rsidRPr="00A523FC">
        <w:rPr>
          <w:sz w:val="28"/>
          <w:szCs w:val="28"/>
        </w:rPr>
        <w:t>the</w:t>
      </w:r>
      <w:proofErr w:type="spellEnd"/>
      <w:r w:rsidRPr="00A523FC">
        <w:rPr>
          <w:sz w:val="28"/>
          <w:szCs w:val="28"/>
        </w:rPr>
        <w:t xml:space="preserve"> </w:t>
      </w:r>
      <w:proofErr w:type="spellStart"/>
      <w:r w:rsidRPr="00A523FC">
        <w:rPr>
          <w:sz w:val="28"/>
          <w:szCs w:val="28"/>
        </w:rPr>
        <w:t>European</w:t>
      </w:r>
      <w:proofErr w:type="spellEnd"/>
      <w:r w:rsidRPr="00A523FC">
        <w:rPr>
          <w:sz w:val="28"/>
          <w:szCs w:val="28"/>
        </w:rPr>
        <w:t xml:space="preserve"> </w:t>
      </w:r>
      <w:proofErr w:type="spellStart"/>
      <w:r w:rsidRPr="00A523FC">
        <w:rPr>
          <w:sz w:val="28"/>
          <w:szCs w:val="28"/>
        </w:rPr>
        <w:t>Higher</w:t>
      </w:r>
      <w:proofErr w:type="spellEnd"/>
      <w:r w:rsidRPr="00A523FC">
        <w:rPr>
          <w:sz w:val="28"/>
          <w:szCs w:val="28"/>
        </w:rPr>
        <w:t xml:space="preserve"> </w:t>
      </w:r>
      <w:proofErr w:type="spellStart"/>
      <w:r w:rsidRPr="00A523FC">
        <w:rPr>
          <w:sz w:val="28"/>
          <w:szCs w:val="28"/>
        </w:rPr>
        <w:t>Education</w:t>
      </w:r>
      <w:proofErr w:type="spellEnd"/>
      <w:r w:rsidRPr="00A523FC">
        <w:rPr>
          <w:sz w:val="28"/>
          <w:szCs w:val="28"/>
        </w:rPr>
        <w:t xml:space="preserve"> </w:t>
      </w:r>
      <w:proofErr w:type="spellStart"/>
      <w:r w:rsidRPr="00A523FC">
        <w:rPr>
          <w:sz w:val="28"/>
          <w:szCs w:val="28"/>
        </w:rPr>
        <w:t>Area</w:t>
      </w:r>
      <w:proofErr w:type="spellEnd"/>
      <w:r w:rsidRPr="00A523FC">
        <w:rPr>
          <w:sz w:val="28"/>
          <w:szCs w:val="28"/>
        </w:rPr>
        <w:t xml:space="preserve">. URL: </w:t>
      </w:r>
      <w:hyperlink r:id="rId22">
        <w:r w:rsidRPr="00A523FC">
          <w:rPr>
            <w:sz w:val="28"/>
            <w:szCs w:val="28"/>
            <w:u w:val="single"/>
          </w:rPr>
          <w:t>https://ehea.info/media.ehea.info/file/BFUG_Meeting/49/6/BFUG_BG_SR_61_4c_AppendixIII_947496.pdf</w:t>
        </w:r>
      </w:hyperlink>
    </w:p>
    <w:p w14:paraId="2CA7202F" w14:textId="77777777" w:rsidR="00402974" w:rsidRPr="00A523FC" w:rsidRDefault="00F34894" w:rsidP="00A523FC">
      <w:pPr>
        <w:numPr>
          <w:ilvl w:val="0"/>
          <w:numId w:val="3"/>
        </w:numPr>
        <w:pBdr>
          <w:top w:val="nil"/>
          <w:left w:val="nil"/>
          <w:bottom w:val="nil"/>
          <w:right w:val="nil"/>
          <w:between w:val="nil"/>
        </w:pBdr>
        <w:ind w:left="0" w:firstLine="567"/>
        <w:jc w:val="both"/>
        <w:rPr>
          <w:sz w:val="28"/>
          <w:szCs w:val="28"/>
        </w:rPr>
      </w:pPr>
      <w:r w:rsidRPr="00A523FC">
        <w:rPr>
          <w:sz w:val="28"/>
          <w:szCs w:val="28"/>
        </w:rPr>
        <w:t xml:space="preserve">Стандарти та рекомендації щодо забезпечення якості в Європейському просторі вищої освіти (ESG). URL: </w:t>
      </w:r>
      <w:hyperlink r:id="rId23">
        <w:r w:rsidRPr="00A523FC">
          <w:rPr>
            <w:sz w:val="28"/>
            <w:szCs w:val="28"/>
            <w:u w:val="single"/>
          </w:rPr>
          <w:t>https://ihed.org.ua/wpcontent/uploads/2018/10/04_2016_ESG_2015.pdf</w:t>
        </w:r>
      </w:hyperlink>
    </w:p>
    <w:p w14:paraId="228A76AE" w14:textId="77777777" w:rsidR="00402974" w:rsidRPr="00A523FC" w:rsidRDefault="00F34894" w:rsidP="00A523FC">
      <w:pPr>
        <w:numPr>
          <w:ilvl w:val="0"/>
          <w:numId w:val="3"/>
        </w:numPr>
        <w:pBdr>
          <w:top w:val="nil"/>
          <w:left w:val="nil"/>
          <w:bottom w:val="nil"/>
          <w:right w:val="nil"/>
          <w:between w:val="nil"/>
        </w:pBdr>
        <w:ind w:left="0" w:firstLine="567"/>
        <w:jc w:val="both"/>
        <w:rPr>
          <w:sz w:val="28"/>
          <w:szCs w:val="28"/>
        </w:rPr>
      </w:pPr>
      <w:proofErr w:type="spellStart"/>
      <w:r w:rsidRPr="00A523FC">
        <w:rPr>
          <w:sz w:val="28"/>
          <w:szCs w:val="28"/>
        </w:rPr>
        <w:t>Higher</w:t>
      </w:r>
      <w:proofErr w:type="spellEnd"/>
      <w:r w:rsidRPr="00A523FC">
        <w:rPr>
          <w:sz w:val="28"/>
          <w:szCs w:val="28"/>
        </w:rPr>
        <w:t xml:space="preserve"> </w:t>
      </w:r>
      <w:proofErr w:type="spellStart"/>
      <w:r w:rsidRPr="00A523FC">
        <w:rPr>
          <w:sz w:val="28"/>
          <w:szCs w:val="28"/>
        </w:rPr>
        <w:t>Education</w:t>
      </w:r>
      <w:proofErr w:type="spellEnd"/>
      <w:r w:rsidRPr="00A523FC">
        <w:rPr>
          <w:sz w:val="28"/>
          <w:szCs w:val="28"/>
        </w:rPr>
        <w:t xml:space="preserve"> </w:t>
      </w:r>
      <w:proofErr w:type="spellStart"/>
      <w:r w:rsidRPr="00A523FC">
        <w:rPr>
          <w:sz w:val="28"/>
          <w:szCs w:val="28"/>
        </w:rPr>
        <w:t>in</w:t>
      </w:r>
      <w:proofErr w:type="spellEnd"/>
      <w:r w:rsidRPr="00A523FC">
        <w:rPr>
          <w:sz w:val="28"/>
          <w:szCs w:val="28"/>
        </w:rPr>
        <w:t xml:space="preserve"> </w:t>
      </w:r>
      <w:proofErr w:type="spellStart"/>
      <w:r w:rsidRPr="00A523FC">
        <w:rPr>
          <w:sz w:val="28"/>
          <w:szCs w:val="28"/>
        </w:rPr>
        <w:t>the</w:t>
      </w:r>
      <w:proofErr w:type="spellEnd"/>
      <w:r w:rsidRPr="00A523FC">
        <w:rPr>
          <w:sz w:val="28"/>
          <w:szCs w:val="28"/>
        </w:rPr>
        <w:t xml:space="preserve"> </w:t>
      </w:r>
      <w:proofErr w:type="spellStart"/>
      <w:r w:rsidRPr="00A523FC">
        <w:rPr>
          <w:sz w:val="28"/>
          <w:szCs w:val="28"/>
        </w:rPr>
        <w:t>World</w:t>
      </w:r>
      <w:proofErr w:type="spellEnd"/>
      <w:r w:rsidRPr="00A523FC">
        <w:rPr>
          <w:sz w:val="28"/>
          <w:szCs w:val="28"/>
        </w:rPr>
        <w:t xml:space="preserve"> 8 - </w:t>
      </w:r>
      <w:proofErr w:type="spellStart"/>
      <w:r w:rsidRPr="00A523FC">
        <w:rPr>
          <w:sz w:val="28"/>
          <w:szCs w:val="28"/>
        </w:rPr>
        <w:t>Special</w:t>
      </w:r>
      <w:proofErr w:type="spellEnd"/>
      <w:r w:rsidRPr="00A523FC">
        <w:rPr>
          <w:sz w:val="28"/>
          <w:szCs w:val="28"/>
        </w:rPr>
        <w:t xml:space="preserve"> </w:t>
      </w:r>
      <w:proofErr w:type="spellStart"/>
      <w:r w:rsidRPr="00A523FC">
        <w:rPr>
          <w:sz w:val="28"/>
          <w:szCs w:val="28"/>
        </w:rPr>
        <w:t>issue</w:t>
      </w:r>
      <w:proofErr w:type="spellEnd"/>
      <w:r w:rsidRPr="00A523FC">
        <w:rPr>
          <w:sz w:val="28"/>
          <w:szCs w:val="28"/>
        </w:rPr>
        <w:t xml:space="preserve">. </w:t>
      </w:r>
      <w:proofErr w:type="spellStart"/>
      <w:r w:rsidRPr="00A523FC">
        <w:rPr>
          <w:sz w:val="28"/>
          <w:szCs w:val="28"/>
        </w:rPr>
        <w:t>New</w:t>
      </w:r>
      <w:proofErr w:type="spellEnd"/>
      <w:r w:rsidRPr="00A523FC">
        <w:rPr>
          <w:sz w:val="28"/>
          <w:szCs w:val="28"/>
        </w:rPr>
        <w:t xml:space="preserve"> </w:t>
      </w:r>
      <w:proofErr w:type="spellStart"/>
      <w:r w:rsidRPr="00A523FC">
        <w:rPr>
          <w:sz w:val="28"/>
          <w:szCs w:val="28"/>
        </w:rPr>
        <w:t>Visions</w:t>
      </w:r>
      <w:proofErr w:type="spellEnd"/>
      <w:r w:rsidRPr="00A523FC">
        <w:rPr>
          <w:sz w:val="28"/>
          <w:szCs w:val="28"/>
        </w:rPr>
        <w:t xml:space="preserve"> </w:t>
      </w:r>
      <w:proofErr w:type="spellStart"/>
      <w:r w:rsidRPr="00A523FC">
        <w:rPr>
          <w:sz w:val="28"/>
          <w:szCs w:val="28"/>
        </w:rPr>
        <w:t>for</w:t>
      </w:r>
      <w:proofErr w:type="spellEnd"/>
      <w:r w:rsidRPr="00A523FC">
        <w:rPr>
          <w:sz w:val="28"/>
          <w:szCs w:val="28"/>
        </w:rPr>
        <w:t xml:space="preserve"> </w:t>
      </w:r>
      <w:proofErr w:type="spellStart"/>
      <w:r w:rsidRPr="00A523FC">
        <w:rPr>
          <w:sz w:val="28"/>
          <w:szCs w:val="28"/>
        </w:rPr>
        <w:t>Higher</w:t>
      </w:r>
      <w:proofErr w:type="spellEnd"/>
      <w:r w:rsidRPr="00A523FC">
        <w:rPr>
          <w:sz w:val="28"/>
          <w:szCs w:val="28"/>
        </w:rPr>
        <w:t xml:space="preserve"> </w:t>
      </w:r>
      <w:proofErr w:type="spellStart"/>
      <w:r w:rsidRPr="00A523FC">
        <w:rPr>
          <w:sz w:val="28"/>
          <w:szCs w:val="28"/>
        </w:rPr>
        <w:t>Education</w:t>
      </w:r>
      <w:proofErr w:type="spellEnd"/>
      <w:r w:rsidRPr="00A523FC">
        <w:rPr>
          <w:sz w:val="28"/>
          <w:szCs w:val="28"/>
        </w:rPr>
        <w:t xml:space="preserve"> </w:t>
      </w:r>
      <w:proofErr w:type="spellStart"/>
      <w:r w:rsidRPr="00A523FC">
        <w:rPr>
          <w:sz w:val="28"/>
          <w:szCs w:val="28"/>
        </w:rPr>
        <w:t>towards</w:t>
      </w:r>
      <w:proofErr w:type="spellEnd"/>
      <w:r w:rsidRPr="00A523FC">
        <w:rPr>
          <w:sz w:val="28"/>
          <w:szCs w:val="28"/>
        </w:rPr>
        <w:t xml:space="preserve"> 2030. </w:t>
      </w:r>
      <w:proofErr w:type="spellStart"/>
      <w:r w:rsidRPr="00A523FC">
        <w:rPr>
          <w:sz w:val="28"/>
          <w:szCs w:val="28"/>
        </w:rPr>
        <w:t>Barcelona</w:t>
      </w:r>
      <w:proofErr w:type="spellEnd"/>
      <w:r w:rsidRPr="00A523FC">
        <w:rPr>
          <w:sz w:val="28"/>
          <w:szCs w:val="28"/>
        </w:rPr>
        <w:t xml:space="preserve">, </w:t>
      </w:r>
      <w:proofErr w:type="spellStart"/>
      <w:r w:rsidRPr="00A523FC">
        <w:rPr>
          <w:sz w:val="28"/>
          <w:szCs w:val="28"/>
        </w:rPr>
        <w:t>GUNi</w:t>
      </w:r>
      <w:proofErr w:type="spellEnd"/>
      <w:r w:rsidRPr="00A523FC">
        <w:rPr>
          <w:sz w:val="28"/>
          <w:szCs w:val="28"/>
        </w:rPr>
        <w:t xml:space="preserve">, </w:t>
      </w:r>
      <w:proofErr w:type="spellStart"/>
      <w:r w:rsidRPr="00A523FC">
        <w:rPr>
          <w:sz w:val="28"/>
          <w:szCs w:val="28"/>
        </w:rPr>
        <w:t>May</w:t>
      </w:r>
      <w:proofErr w:type="spellEnd"/>
      <w:r w:rsidRPr="00A523FC">
        <w:rPr>
          <w:sz w:val="28"/>
          <w:szCs w:val="28"/>
        </w:rPr>
        <w:t xml:space="preserve"> 2022. URL: </w:t>
      </w:r>
      <w:hyperlink r:id="rId24">
        <w:r w:rsidRPr="00A523FC">
          <w:rPr>
            <w:sz w:val="28"/>
            <w:szCs w:val="28"/>
            <w:u w:val="single"/>
          </w:rPr>
          <w:t>https://www.guninetwork.org/wp-content/uploads/2023/07/guni_heiw_8_complete_-_new_visions_for_higher_education_towards_2030_1.pdf</w:t>
        </w:r>
      </w:hyperlink>
    </w:p>
    <w:p w14:paraId="34F7AF41" w14:textId="77777777" w:rsidR="00402974" w:rsidRPr="00A523FC" w:rsidRDefault="00F34894" w:rsidP="00A523FC">
      <w:pPr>
        <w:numPr>
          <w:ilvl w:val="0"/>
          <w:numId w:val="3"/>
        </w:numPr>
        <w:pBdr>
          <w:top w:val="nil"/>
          <w:left w:val="nil"/>
          <w:bottom w:val="nil"/>
          <w:right w:val="nil"/>
          <w:between w:val="nil"/>
        </w:pBdr>
        <w:ind w:left="0" w:firstLine="567"/>
        <w:jc w:val="both"/>
        <w:rPr>
          <w:sz w:val="28"/>
          <w:szCs w:val="28"/>
        </w:rPr>
      </w:pPr>
      <w:r w:rsidRPr="00A523FC">
        <w:rPr>
          <w:sz w:val="28"/>
          <w:szCs w:val="28"/>
        </w:rPr>
        <w:t xml:space="preserve">ПРООН в Україні. Цілі сталого розвитку (ЦСР). URL: </w:t>
      </w:r>
      <w:hyperlink r:id="rId25">
        <w:r w:rsidRPr="00A523FC">
          <w:rPr>
            <w:sz w:val="28"/>
            <w:szCs w:val="28"/>
            <w:u w:val="single"/>
          </w:rPr>
          <w:t>https://www.undp.org/uk/ukraine/tsili-staloho-rozvytku</w:t>
        </w:r>
      </w:hyperlink>
    </w:p>
    <w:p w14:paraId="1D0B1360" w14:textId="77777777" w:rsidR="00402974" w:rsidRPr="00A523FC" w:rsidRDefault="00F34894" w:rsidP="00A523FC">
      <w:pPr>
        <w:numPr>
          <w:ilvl w:val="0"/>
          <w:numId w:val="3"/>
        </w:numPr>
        <w:pBdr>
          <w:top w:val="nil"/>
          <w:left w:val="nil"/>
          <w:bottom w:val="nil"/>
          <w:right w:val="nil"/>
          <w:between w:val="nil"/>
        </w:pBdr>
        <w:ind w:left="0" w:firstLine="567"/>
        <w:jc w:val="both"/>
        <w:rPr>
          <w:sz w:val="28"/>
          <w:szCs w:val="28"/>
        </w:rPr>
      </w:pPr>
      <w:r w:rsidRPr="00A523FC">
        <w:rPr>
          <w:sz w:val="28"/>
          <w:szCs w:val="28"/>
        </w:rPr>
        <w:t xml:space="preserve">Рамка цифрової компетентності громадян України. URL: </w:t>
      </w:r>
      <w:hyperlink r:id="rId26">
        <w:r w:rsidRPr="00A523FC">
          <w:rPr>
            <w:sz w:val="28"/>
            <w:szCs w:val="28"/>
            <w:u w:val="single"/>
          </w:rPr>
          <w:t>https://osvita.diia.gov.ua/uploads/1/7451-ramka_cifrovoi_kompetentnosti.pdf</w:t>
        </w:r>
      </w:hyperlink>
    </w:p>
    <w:p w14:paraId="4CF31DA5" w14:textId="77777777" w:rsidR="00402974" w:rsidRPr="00A523FC" w:rsidRDefault="00F34894" w:rsidP="00A523FC">
      <w:pPr>
        <w:numPr>
          <w:ilvl w:val="0"/>
          <w:numId w:val="3"/>
        </w:numPr>
        <w:pBdr>
          <w:top w:val="nil"/>
          <w:left w:val="nil"/>
          <w:bottom w:val="nil"/>
          <w:right w:val="nil"/>
          <w:between w:val="nil"/>
        </w:pBdr>
        <w:ind w:left="0" w:firstLine="567"/>
        <w:jc w:val="both"/>
        <w:rPr>
          <w:sz w:val="28"/>
          <w:szCs w:val="28"/>
        </w:rPr>
      </w:pPr>
      <w:r w:rsidRPr="00A523FC">
        <w:rPr>
          <w:sz w:val="28"/>
          <w:szCs w:val="28"/>
        </w:rPr>
        <w:t xml:space="preserve"> Рамка компетентностей для культури демократії. URL: </w:t>
      </w:r>
      <w:hyperlink r:id="rId27">
        <w:r w:rsidRPr="00A523FC">
          <w:rPr>
            <w:sz w:val="28"/>
            <w:szCs w:val="28"/>
            <w:u w:val="single"/>
          </w:rPr>
          <w:t>https://rm.coe.int/rf-cdc-vol-2-/168097ec96</w:t>
        </w:r>
      </w:hyperlink>
      <w:r w:rsidRPr="00A523FC">
        <w:rPr>
          <w:sz w:val="28"/>
          <w:szCs w:val="28"/>
        </w:rPr>
        <w:t xml:space="preserve"> </w:t>
      </w:r>
    </w:p>
    <w:p w14:paraId="25C51FA1" w14:textId="77777777" w:rsidR="00402974" w:rsidRPr="00A523FC" w:rsidRDefault="00F34894" w:rsidP="00A523FC">
      <w:pPr>
        <w:numPr>
          <w:ilvl w:val="0"/>
          <w:numId w:val="3"/>
        </w:numPr>
        <w:pBdr>
          <w:top w:val="nil"/>
          <w:left w:val="nil"/>
          <w:bottom w:val="nil"/>
          <w:right w:val="nil"/>
          <w:between w:val="nil"/>
        </w:pBdr>
        <w:ind w:left="0" w:firstLine="567"/>
        <w:jc w:val="both"/>
        <w:rPr>
          <w:sz w:val="28"/>
          <w:szCs w:val="28"/>
        </w:rPr>
      </w:pPr>
      <w:r w:rsidRPr="00A523FC">
        <w:rPr>
          <w:sz w:val="28"/>
          <w:szCs w:val="28"/>
        </w:rPr>
        <w:t xml:space="preserve"> TUNING </w:t>
      </w:r>
      <w:proofErr w:type="spellStart"/>
      <w:r w:rsidRPr="00A523FC">
        <w:rPr>
          <w:sz w:val="28"/>
          <w:szCs w:val="28"/>
        </w:rPr>
        <w:t>Educational</w:t>
      </w:r>
      <w:proofErr w:type="spellEnd"/>
      <w:r w:rsidRPr="00A523FC">
        <w:rPr>
          <w:sz w:val="28"/>
          <w:szCs w:val="28"/>
        </w:rPr>
        <w:t xml:space="preserve"> </w:t>
      </w:r>
      <w:proofErr w:type="spellStart"/>
      <w:r w:rsidRPr="00A523FC">
        <w:rPr>
          <w:sz w:val="28"/>
          <w:szCs w:val="28"/>
        </w:rPr>
        <w:t>Structures</w:t>
      </w:r>
      <w:proofErr w:type="spellEnd"/>
      <w:r w:rsidRPr="00A523FC">
        <w:rPr>
          <w:sz w:val="28"/>
          <w:szCs w:val="28"/>
        </w:rPr>
        <w:t xml:space="preserve"> </w:t>
      </w:r>
      <w:proofErr w:type="spellStart"/>
      <w:r w:rsidRPr="00A523FC">
        <w:rPr>
          <w:sz w:val="28"/>
          <w:szCs w:val="28"/>
        </w:rPr>
        <w:t>in</w:t>
      </w:r>
      <w:proofErr w:type="spellEnd"/>
      <w:r w:rsidRPr="00A523FC">
        <w:rPr>
          <w:sz w:val="28"/>
          <w:szCs w:val="28"/>
        </w:rPr>
        <w:t xml:space="preserve"> </w:t>
      </w:r>
      <w:proofErr w:type="spellStart"/>
      <w:r w:rsidRPr="00A523FC">
        <w:rPr>
          <w:sz w:val="28"/>
          <w:szCs w:val="28"/>
        </w:rPr>
        <w:t>Europe</w:t>
      </w:r>
      <w:proofErr w:type="spellEnd"/>
      <w:r w:rsidRPr="00A523FC">
        <w:rPr>
          <w:sz w:val="28"/>
          <w:szCs w:val="28"/>
        </w:rPr>
        <w:t xml:space="preserve"> (Проєкт Європейської Комісії «Налаштування освітніх систем в Європі» (для ознайомлення з прикладами стандартів та вимог до компетентностей для різних предметних областей). URL: </w:t>
      </w:r>
      <w:hyperlink r:id="rId28">
        <w:r w:rsidRPr="00A523FC">
          <w:rPr>
            <w:sz w:val="28"/>
            <w:szCs w:val="28"/>
            <w:u w:val="single"/>
          </w:rPr>
          <w:t>https://www.unideusto.org/tuningeu/</w:t>
        </w:r>
      </w:hyperlink>
    </w:p>
    <w:p w14:paraId="165B316B" w14:textId="77777777" w:rsidR="00402974" w:rsidRPr="00A523FC" w:rsidRDefault="00F34894" w:rsidP="00A523FC">
      <w:pPr>
        <w:numPr>
          <w:ilvl w:val="0"/>
          <w:numId w:val="3"/>
        </w:numPr>
        <w:pBdr>
          <w:top w:val="nil"/>
          <w:left w:val="nil"/>
          <w:bottom w:val="nil"/>
          <w:right w:val="nil"/>
          <w:between w:val="nil"/>
        </w:pBdr>
        <w:ind w:left="0" w:firstLine="567"/>
        <w:jc w:val="both"/>
        <w:rPr>
          <w:sz w:val="28"/>
          <w:szCs w:val="28"/>
        </w:rPr>
      </w:pPr>
      <w:r w:rsidRPr="00A523FC">
        <w:rPr>
          <w:sz w:val="28"/>
          <w:szCs w:val="28"/>
        </w:rPr>
        <w:t xml:space="preserve"> Національний освітній глосарій: вища освіта (4-е вид., перероб. і </w:t>
      </w:r>
      <w:proofErr w:type="spellStart"/>
      <w:r w:rsidRPr="00A523FC">
        <w:rPr>
          <w:sz w:val="28"/>
          <w:szCs w:val="28"/>
        </w:rPr>
        <w:t>доп</w:t>
      </w:r>
      <w:proofErr w:type="spellEnd"/>
      <w:r w:rsidRPr="00A523FC">
        <w:rPr>
          <w:sz w:val="28"/>
          <w:szCs w:val="28"/>
        </w:rPr>
        <w:t xml:space="preserve">.) / </w:t>
      </w:r>
      <w:proofErr w:type="spellStart"/>
      <w:r w:rsidRPr="00A523FC">
        <w:rPr>
          <w:sz w:val="28"/>
          <w:szCs w:val="28"/>
        </w:rPr>
        <w:t>Авт</w:t>
      </w:r>
      <w:proofErr w:type="spellEnd"/>
      <w:r w:rsidRPr="00A523FC">
        <w:rPr>
          <w:sz w:val="28"/>
          <w:szCs w:val="28"/>
        </w:rPr>
        <w:t xml:space="preserve">.-уклад.: В. Є. Бахрушин, М. І. Винницький, В. М. Захарченко, І. О. Золотарьова, С. А. </w:t>
      </w:r>
      <w:proofErr w:type="spellStart"/>
      <w:r w:rsidRPr="00A523FC">
        <w:rPr>
          <w:sz w:val="28"/>
          <w:szCs w:val="28"/>
        </w:rPr>
        <w:t>Калашнікова</w:t>
      </w:r>
      <w:proofErr w:type="spellEnd"/>
      <w:r w:rsidRPr="00A523FC">
        <w:rPr>
          <w:sz w:val="28"/>
          <w:szCs w:val="28"/>
        </w:rPr>
        <w:t xml:space="preserve">, В. І. Луговий, М. Р. </w:t>
      </w:r>
      <w:proofErr w:type="spellStart"/>
      <w:r w:rsidRPr="00A523FC">
        <w:rPr>
          <w:sz w:val="28"/>
          <w:szCs w:val="28"/>
        </w:rPr>
        <w:t>Мруга</w:t>
      </w:r>
      <w:proofErr w:type="spellEnd"/>
      <w:r w:rsidRPr="00A523FC">
        <w:rPr>
          <w:sz w:val="28"/>
          <w:szCs w:val="28"/>
        </w:rPr>
        <w:t xml:space="preserve">, Ю. М. </w:t>
      </w:r>
      <w:proofErr w:type="spellStart"/>
      <w:r w:rsidRPr="00A523FC">
        <w:rPr>
          <w:sz w:val="28"/>
          <w:szCs w:val="28"/>
        </w:rPr>
        <w:t>Рашкевич</w:t>
      </w:r>
      <w:proofErr w:type="spellEnd"/>
      <w:r w:rsidRPr="00A523FC">
        <w:rPr>
          <w:sz w:val="28"/>
          <w:szCs w:val="28"/>
        </w:rPr>
        <w:t xml:space="preserve">, І. М. Сікорська, А. В. </w:t>
      </w:r>
      <w:proofErr w:type="spellStart"/>
      <w:r w:rsidRPr="00A523FC">
        <w:rPr>
          <w:sz w:val="28"/>
          <w:szCs w:val="28"/>
        </w:rPr>
        <w:t>Ставицький</w:t>
      </w:r>
      <w:proofErr w:type="spellEnd"/>
      <w:r w:rsidRPr="00A523FC">
        <w:rPr>
          <w:sz w:val="28"/>
          <w:szCs w:val="28"/>
        </w:rPr>
        <w:t xml:space="preserve">, Ж. В. </w:t>
      </w:r>
      <w:proofErr w:type="spellStart"/>
      <w:r w:rsidRPr="00A523FC">
        <w:rPr>
          <w:sz w:val="28"/>
          <w:szCs w:val="28"/>
        </w:rPr>
        <w:t>Таланова</w:t>
      </w:r>
      <w:proofErr w:type="spellEnd"/>
      <w:r w:rsidRPr="00A523FC">
        <w:rPr>
          <w:sz w:val="28"/>
          <w:szCs w:val="28"/>
        </w:rPr>
        <w:t xml:space="preserve">, С. П. </w:t>
      </w:r>
      <w:proofErr w:type="spellStart"/>
      <w:r w:rsidRPr="00A523FC">
        <w:rPr>
          <w:sz w:val="28"/>
          <w:szCs w:val="28"/>
        </w:rPr>
        <w:t>Шитікова</w:t>
      </w:r>
      <w:proofErr w:type="spellEnd"/>
      <w:r w:rsidRPr="00A523FC">
        <w:rPr>
          <w:sz w:val="28"/>
          <w:szCs w:val="28"/>
        </w:rPr>
        <w:t xml:space="preserve"> / За ред. В. Г. Кременя, В. Є. Бахрушина, Ю. М. </w:t>
      </w:r>
      <w:proofErr w:type="spellStart"/>
      <w:r w:rsidRPr="00A523FC">
        <w:rPr>
          <w:sz w:val="28"/>
          <w:szCs w:val="28"/>
        </w:rPr>
        <w:t>Рашкевича</w:t>
      </w:r>
      <w:proofErr w:type="spellEnd"/>
      <w:r w:rsidRPr="00A523FC">
        <w:rPr>
          <w:sz w:val="28"/>
          <w:szCs w:val="28"/>
        </w:rPr>
        <w:t xml:space="preserve">. 2024. 114 с. URL: </w:t>
      </w:r>
      <w:hyperlink r:id="rId29">
        <w:r w:rsidRPr="00A523FC">
          <w:rPr>
            <w:sz w:val="28"/>
            <w:szCs w:val="28"/>
            <w:u w:val="single"/>
          </w:rPr>
          <w:t>https://erasmusplus.org.ua/wpcontent/uploads/2024/10/glosarijvo_2024_here_neo_i</w:t>
        </w:r>
        <w:r w:rsidRPr="00A523FC">
          <w:rPr>
            <w:sz w:val="28"/>
            <w:szCs w:val="28"/>
            <w:u w:val="single"/>
          </w:rPr>
          <w:lastRenderedPageBreak/>
          <w:t>vo_napn_mon_30.09.2024.pdf</w:t>
        </w:r>
      </w:hyperlink>
    </w:p>
    <w:p w14:paraId="438385C0" w14:textId="77777777" w:rsidR="00402974" w:rsidRPr="00A523FC" w:rsidRDefault="00F34894" w:rsidP="00A523FC">
      <w:pPr>
        <w:numPr>
          <w:ilvl w:val="0"/>
          <w:numId w:val="3"/>
        </w:numPr>
        <w:pBdr>
          <w:top w:val="nil"/>
          <w:left w:val="nil"/>
          <w:bottom w:val="nil"/>
          <w:right w:val="nil"/>
          <w:between w:val="nil"/>
        </w:pBdr>
        <w:ind w:left="0" w:firstLine="567"/>
        <w:jc w:val="both"/>
        <w:rPr>
          <w:sz w:val="28"/>
          <w:szCs w:val="28"/>
        </w:rPr>
      </w:pPr>
      <w:r w:rsidRPr="00A523FC">
        <w:rPr>
          <w:sz w:val="28"/>
          <w:szCs w:val="28"/>
        </w:rPr>
        <w:t xml:space="preserve"> Бахрушин В. Є. Проблеми розроблення стандартів третього рівня вищої освіти в Україні. Освітня аналітика України. 2021. № 4(15). С. 46-59. URL: </w:t>
      </w:r>
      <w:hyperlink r:id="rId30">
        <w:r w:rsidRPr="00A523FC">
          <w:rPr>
            <w:sz w:val="28"/>
            <w:szCs w:val="28"/>
            <w:u w:val="single"/>
          </w:rPr>
          <w:t>https://science.iea.gov.ua/wp-content/uploads/2022/01/EAU_415_2021-full.pdf</w:t>
        </w:r>
      </w:hyperlink>
    </w:p>
    <w:p w14:paraId="27AEF337" w14:textId="77777777" w:rsidR="00402974" w:rsidRPr="00A523FC" w:rsidRDefault="00F34894" w:rsidP="00A523FC">
      <w:pPr>
        <w:numPr>
          <w:ilvl w:val="0"/>
          <w:numId w:val="3"/>
        </w:numPr>
        <w:pBdr>
          <w:top w:val="nil"/>
          <w:left w:val="nil"/>
          <w:bottom w:val="nil"/>
          <w:right w:val="nil"/>
          <w:between w:val="nil"/>
        </w:pBdr>
        <w:ind w:left="0" w:firstLine="567"/>
        <w:jc w:val="both"/>
        <w:rPr>
          <w:sz w:val="28"/>
          <w:szCs w:val="28"/>
        </w:rPr>
      </w:pPr>
      <w:r w:rsidRPr="00A523FC">
        <w:rPr>
          <w:sz w:val="28"/>
          <w:szCs w:val="28"/>
        </w:rPr>
        <w:t xml:space="preserve"> Бахрушин В. Є. Стандартизація вимог до вищої освіти, як інструмент забезпечення якості вищої освіти: рівні вищої освіти та предметні області. Освітня аналітика України. 2020. № 2(9). С. 50–66. URL: </w:t>
      </w:r>
      <w:hyperlink r:id="rId31">
        <w:r w:rsidRPr="00A523FC">
          <w:rPr>
            <w:sz w:val="28"/>
            <w:szCs w:val="28"/>
            <w:u w:val="single"/>
          </w:rPr>
          <w:t>https://science.iea.gov.ua/wpcontent/uploads/2020/10/4_Bakhrushin_29_2020_50_66.pdf</w:t>
        </w:r>
      </w:hyperlink>
    </w:p>
    <w:p w14:paraId="7DB53DFF" w14:textId="77777777" w:rsidR="00402974" w:rsidRPr="00A523FC" w:rsidRDefault="00F34894" w:rsidP="00A523FC">
      <w:pPr>
        <w:numPr>
          <w:ilvl w:val="0"/>
          <w:numId w:val="3"/>
        </w:numPr>
        <w:pBdr>
          <w:top w:val="nil"/>
          <w:left w:val="nil"/>
          <w:bottom w:val="nil"/>
          <w:right w:val="nil"/>
          <w:between w:val="nil"/>
        </w:pBdr>
        <w:ind w:left="0" w:firstLine="567"/>
        <w:jc w:val="both"/>
        <w:rPr>
          <w:sz w:val="28"/>
          <w:szCs w:val="28"/>
        </w:rPr>
      </w:pPr>
      <w:r w:rsidRPr="00A523FC">
        <w:rPr>
          <w:sz w:val="28"/>
          <w:szCs w:val="28"/>
        </w:rPr>
        <w:t xml:space="preserve"> </w:t>
      </w:r>
      <w:proofErr w:type="spellStart"/>
      <w:r w:rsidRPr="00A523FC">
        <w:rPr>
          <w:sz w:val="28"/>
          <w:szCs w:val="28"/>
        </w:rPr>
        <w:t>Рашкевич</w:t>
      </w:r>
      <w:proofErr w:type="spellEnd"/>
      <w:r w:rsidRPr="00A523FC">
        <w:rPr>
          <w:sz w:val="28"/>
          <w:szCs w:val="28"/>
        </w:rPr>
        <w:t xml:space="preserve"> Ю. М. Болонський процес: історія, стан та перспективи. Освітня аналітика України. 2018. № 3(4), С. 5–16. URL: </w:t>
      </w:r>
      <w:hyperlink r:id="rId32">
        <w:r w:rsidRPr="00A523FC">
          <w:rPr>
            <w:sz w:val="28"/>
            <w:szCs w:val="28"/>
            <w:u w:val="single"/>
          </w:rPr>
          <w:t>https://science.iea.gov.ua/wpcontent/uploads/2018/12/5_16_Rashkevich.pdf</w:t>
        </w:r>
      </w:hyperlink>
    </w:p>
    <w:p w14:paraId="2D18689B" w14:textId="7B60ACD7" w:rsidR="00402974" w:rsidRPr="00A523FC" w:rsidRDefault="00F34894" w:rsidP="00A523FC">
      <w:pPr>
        <w:numPr>
          <w:ilvl w:val="0"/>
          <w:numId w:val="3"/>
        </w:numPr>
        <w:pBdr>
          <w:top w:val="nil"/>
          <w:left w:val="nil"/>
          <w:bottom w:val="nil"/>
          <w:right w:val="nil"/>
          <w:between w:val="nil"/>
        </w:pBdr>
        <w:ind w:left="0" w:firstLine="567"/>
        <w:jc w:val="both"/>
        <w:rPr>
          <w:sz w:val="28"/>
          <w:szCs w:val="28"/>
        </w:rPr>
      </w:pPr>
      <w:r w:rsidRPr="00A523FC">
        <w:rPr>
          <w:sz w:val="28"/>
          <w:szCs w:val="28"/>
        </w:rPr>
        <w:t xml:space="preserve"> Розроблення освітніх програм: методичні рекомендації / </w:t>
      </w:r>
      <w:proofErr w:type="spellStart"/>
      <w:r w:rsidRPr="00A523FC">
        <w:rPr>
          <w:sz w:val="28"/>
          <w:szCs w:val="28"/>
        </w:rPr>
        <w:t>Авт</w:t>
      </w:r>
      <w:proofErr w:type="spellEnd"/>
      <w:r w:rsidRPr="00A523FC">
        <w:rPr>
          <w:sz w:val="28"/>
          <w:szCs w:val="28"/>
        </w:rPr>
        <w:t xml:space="preserve">.: В. М. Захарченко, В. І. Луговий, Ю. М. </w:t>
      </w:r>
      <w:proofErr w:type="spellStart"/>
      <w:r w:rsidRPr="00A523FC">
        <w:rPr>
          <w:sz w:val="28"/>
          <w:szCs w:val="28"/>
        </w:rPr>
        <w:t>Рашкевич</w:t>
      </w:r>
      <w:proofErr w:type="spellEnd"/>
      <w:r w:rsidRPr="00A523FC">
        <w:rPr>
          <w:sz w:val="28"/>
          <w:szCs w:val="28"/>
        </w:rPr>
        <w:t xml:space="preserve">, Ж. В. </w:t>
      </w:r>
      <w:proofErr w:type="spellStart"/>
      <w:r w:rsidRPr="00A523FC">
        <w:rPr>
          <w:sz w:val="28"/>
          <w:szCs w:val="28"/>
        </w:rPr>
        <w:t>Таланова</w:t>
      </w:r>
      <w:proofErr w:type="spellEnd"/>
      <w:r w:rsidRPr="00A523FC">
        <w:rPr>
          <w:sz w:val="28"/>
          <w:szCs w:val="28"/>
        </w:rPr>
        <w:t xml:space="preserve"> / За ред. В. Г. Кременя. Київ: ДП «НВЦ «Пріоритети», 2014. 120 с. URL: </w:t>
      </w:r>
      <w:hyperlink r:id="rId33">
        <w:r w:rsidRPr="00A523FC">
          <w:rPr>
            <w:sz w:val="28"/>
            <w:szCs w:val="28"/>
            <w:u w:val="single"/>
          </w:rPr>
          <w:t>https://erasmusplus.org.ua/wpcontent/uploads/2015/04/Rozroblennya_osv_program.pdf</w:t>
        </w:r>
      </w:hyperlink>
    </w:p>
    <w:p w14:paraId="46D3AAB8" w14:textId="41491D00" w:rsidR="00A523FC" w:rsidRPr="00A523FC" w:rsidRDefault="00A523FC" w:rsidP="00A523FC">
      <w:pPr>
        <w:pBdr>
          <w:top w:val="nil"/>
          <w:left w:val="nil"/>
          <w:bottom w:val="nil"/>
          <w:right w:val="nil"/>
          <w:between w:val="nil"/>
        </w:pBdr>
        <w:jc w:val="both"/>
        <w:rPr>
          <w:sz w:val="28"/>
          <w:szCs w:val="28"/>
          <w:u w:val="single"/>
        </w:rPr>
      </w:pPr>
    </w:p>
    <w:p w14:paraId="2CEA5FC5" w14:textId="3668C915" w:rsidR="00A523FC" w:rsidRPr="00A523FC" w:rsidRDefault="00A523FC" w:rsidP="00A523FC">
      <w:pPr>
        <w:pBdr>
          <w:top w:val="nil"/>
          <w:left w:val="nil"/>
          <w:bottom w:val="nil"/>
          <w:right w:val="nil"/>
          <w:between w:val="nil"/>
        </w:pBdr>
        <w:jc w:val="both"/>
        <w:rPr>
          <w:sz w:val="28"/>
          <w:szCs w:val="28"/>
          <w:u w:val="single"/>
        </w:rPr>
      </w:pPr>
    </w:p>
    <w:p w14:paraId="36EBAB2A" w14:textId="77777777" w:rsidR="00A523FC" w:rsidRPr="00A523FC" w:rsidRDefault="00A523FC" w:rsidP="00A523FC">
      <w:pPr>
        <w:pBdr>
          <w:top w:val="nil"/>
          <w:left w:val="nil"/>
          <w:bottom w:val="nil"/>
          <w:right w:val="nil"/>
          <w:between w:val="nil"/>
        </w:pBdr>
        <w:jc w:val="both"/>
        <w:rPr>
          <w:b/>
          <w:bCs/>
          <w:sz w:val="28"/>
          <w:szCs w:val="28"/>
        </w:rPr>
      </w:pPr>
      <w:r w:rsidRPr="00A523FC">
        <w:rPr>
          <w:b/>
          <w:bCs/>
          <w:sz w:val="28"/>
          <w:szCs w:val="28"/>
        </w:rPr>
        <w:t xml:space="preserve">Генеральний директор директорату </w:t>
      </w:r>
    </w:p>
    <w:p w14:paraId="6CF6ED2A" w14:textId="05FA5C66" w:rsidR="00A523FC" w:rsidRPr="00A523FC" w:rsidRDefault="00A523FC" w:rsidP="00A523FC">
      <w:pPr>
        <w:pBdr>
          <w:top w:val="nil"/>
          <w:left w:val="nil"/>
          <w:bottom w:val="nil"/>
          <w:right w:val="nil"/>
          <w:between w:val="nil"/>
        </w:pBdr>
        <w:jc w:val="both"/>
        <w:rPr>
          <w:b/>
          <w:bCs/>
          <w:sz w:val="28"/>
          <w:szCs w:val="28"/>
        </w:rPr>
      </w:pPr>
      <w:r w:rsidRPr="00A523FC">
        <w:rPr>
          <w:b/>
          <w:bCs/>
          <w:sz w:val="28"/>
          <w:szCs w:val="28"/>
        </w:rPr>
        <w:t xml:space="preserve">вищої  освіти та освіти дорослих </w:t>
      </w:r>
      <w:r w:rsidRPr="00A523FC">
        <w:rPr>
          <w:b/>
          <w:bCs/>
          <w:sz w:val="28"/>
          <w:szCs w:val="28"/>
        </w:rPr>
        <w:tab/>
      </w:r>
      <w:r w:rsidRPr="00A523FC">
        <w:rPr>
          <w:b/>
          <w:bCs/>
          <w:sz w:val="28"/>
          <w:szCs w:val="28"/>
        </w:rPr>
        <w:tab/>
      </w:r>
      <w:r w:rsidRPr="00A523FC">
        <w:rPr>
          <w:b/>
          <w:bCs/>
          <w:sz w:val="28"/>
          <w:szCs w:val="28"/>
        </w:rPr>
        <w:tab/>
      </w:r>
      <w:r>
        <w:rPr>
          <w:b/>
          <w:bCs/>
          <w:sz w:val="28"/>
          <w:szCs w:val="28"/>
        </w:rPr>
        <w:tab/>
      </w:r>
      <w:r>
        <w:rPr>
          <w:b/>
          <w:bCs/>
          <w:sz w:val="28"/>
          <w:szCs w:val="28"/>
        </w:rPr>
        <w:tab/>
      </w:r>
      <w:r w:rsidRPr="00A523FC">
        <w:rPr>
          <w:b/>
          <w:bCs/>
          <w:sz w:val="28"/>
          <w:szCs w:val="28"/>
        </w:rPr>
        <w:t>Олег ШАРОВ</w:t>
      </w:r>
    </w:p>
    <w:p w14:paraId="7811032B" w14:textId="77777777" w:rsidR="00A523FC" w:rsidRPr="00A523FC" w:rsidRDefault="00A523FC" w:rsidP="00A523FC">
      <w:pPr>
        <w:pBdr>
          <w:top w:val="nil"/>
          <w:left w:val="nil"/>
          <w:bottom w:val="nil"/>
          <w:right w:val="nil"/>
          <w:between w:val="nil"/>
        </w:pBdr>
        <w:jc w:val="both"/>
        <w:rPr>
          <w:sz w:val="28"/>
          <w:szCs w:val="28"/>
        </w:rPr>
      </w:pPr>
    </w:p>
    <w:sectPr w:rsidR="00A523FC" w:rsidRPr="00A523FC" w:rsidSect="004C7F0C">
      <w:type w:val="continuous"/>
      <w:pgSz w:w="11910" w:h="16840"/>
      <w:pgMar w:top="839" w:right="711" w:bottom="851"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40B0F" w14:textId="77777777" w:rsidR="00387730" w:rsidRDefault="00387730" w:rsidP="00387730">
      <w:r>
        <w:separator/>
      </w:r>
    </w:p>
  </w:endnote>
  <w:endnote w:type="continuationSeparator" w:id="0">
    <w:p w14:paraId="52DB77FE" w14:textId="77777777" w:rsidR="00387730" w:rsidRDefault="00387730" w:rsidP="00387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1D362853-6B6F-4D9F-986C-E413A7D5E036}"/>
  </w:font>
  <w:font w:name="Tahoma">
    <w:panose1 w:val="020B0604030504040204"/>
    <w:charset w:val="CC"/>
    <w:family w:val="swiss"/>
    <w:pitch w:val="variable"/>
    <w:sig w:usb0="E1002EFF" w:usb1="C000605B" w:usb2="00000029" w:usb3="00000000" w:csb0="000101FF" w:csb1="00000000"/>
    <w:embedRegular r:id="rId2" w:fontKey="{CBE88AE2-852E-4DD0-8D66-1F9909F1D70E}"/>
  </w:font>
  <w:font w:name="Calibri">
    <w:panose1 w:val="020F0502020204030204"/>
    <w:charset w:val="CC"/>
    <w:family w:val="swiss"/>
    <w:pitch w:val="variable"/>
    <w:sig w:usb0="E4002EFF" w:usb1="C200247B" w:usb2="00000009" w:usb3="00000000" w:csb0="000001FF" w:csb1="00000000"/>
    <w:embedRegular r:id="rId3" w:fontKey="{99BF469A-A514-4987-8B58-FAE44D297F62}"/>
  </w:font>
  <w:font w:name="Cambria">
    <w:panose1 w:val="02040503050406030204"/>
    <w:charset w:val="CC"/>
    <w:family w:val="roman"/>
    <w:pitch w:val="variable"/>
    <w:sig w:usb0="A00002EF" w:usb1="4000004B" w:usb2="00000000" w:usb3="00000000" w:csb0="0000019F" w:csb1="00000000"/>
    <w:embedRegular r:id="rId4" w:fontKey="{D13FD0CB-DBB4-4971-8126-96171E3AEDC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BF2DB" w14:textId="77777777" w:rsidR="00387730" w:rsidRDefault="00387730" w:rsidP="00387730">
      <w:r>
        <w:separator/>
      </w:r>
    </w:p>
  </w:footnote>
  <w:footnote w:type="continuationSeparator" w:id="0">
    <w:p w14:paraId="539D662F" w14:textId="77777777" w:rsidR="00387730" w:rsidRDefault="00387730" w:rsidP="003877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0267806"/>
      <w:docPartObj>
        <w:docPartGallery w:val="Page Numbers (Top of Page)"/>
        <w:docPartUnique/>
      </w:docPartObj>
    </w:sdtPr>
    <w:sdtContent>
      <w:p w14:paraId="2260E8F1" w14:textId="6002271D" w:rsidR="00387730" w:rsidRDefault="00387730">
        <w:pPr>
          <w:pStyle w:val="af2"/>
          <w:jc w:val="center"/>
        </w:pPr>
        <w:r>
          <w:fldChar w:fldCharType="begin"/>
        </w:r>
        <w:r>
          <w:instrText>PAGE   \* MERGEFORMAT</w:instrText>
        </w:r>
        <w:r>
          <w:fldChar w:fldCharType="separate"/>
        </w:r>
        <w:r>
          <w:rPr>
            <w:lang w:val="ru-RU"/>
          </w:rPr>
          <w:t>2</w:t>
        </w:r>
        <w:r>
          <w:fldChar w:fldCharType="end"/>
        </w:r>
      </w:p>
    </w:sdtContent>
  </w:sdt>
  <w:p w14:paraId="2FB952C6" w14:textId="77777777" w:rsidR="00387730" w:rsidRDefault="00387730">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40D6"/>
    <w:multiLevelType w:val="multilevel"/>
    <w:tmpl w:val="4BE645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6DC63E1"/>
    <w:multiLevelType w:val="multilevel"/>
    <w:tmpl w:val="D2105B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F571148"/>
    <w:multiLevelType w:val="multilevel"/>
    <w:tmpl w:val="5CE05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974"/>
    <w:rsid w:val="00245FE5"/>
    <w:rsid w:val="00274741"/>
    <w:rsid w:val="00387730"/>
    <w:rsid w:val="00402974"/>
    <w:rsid w:val="004C7F0C"/>
    <w:rsid w:val="00791C59"/>
    <w:rsid w:val="00A523FC"/>
    <w:rsid w:val="00AF4B75"/>
    <w:rsid w:val="00F348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0ECE4"/>
  <w15:docId w15:val="{402642BE-0B1D-427E-9E0F-6216B0597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uk"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spacing w:before="1"/>
      <w:ind w:left="256"/>
      <w:jc w:val="both"/>
      <w:outlineLvl w:val="0"/>
    </w:pPr>
    <w:rPr>
      <w:b/>
      <w:bCs/>
      <w:sz w:val="28"/>
      <w:szCs w:val="2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line="400" w:lineRule="auto"/>
      <w:jc w:val="right"/>
    </w:pPr>
    <w:rPr>
      <w:b/>
      <w:bCs/>
      <w:sz w:val="36"/>
      <w:szCs w:val="36"/>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paragraph" w:styleId="ad">
    <w:name w:val="annotation text"/>
    <w:basedOn w:val="a"/>
    <w:link w:val="ae"/>
    <w:uiPriority w:val="99"/>
    <w:semiHidden/>
    <w:unhideWhenUsed/>
    <w:rPr>
      <w:sz w:val="20"/>
      <w:szCs w:val="20"/>
    </w:rPr>
  </w:style>
  <w:style w:type="character" w:customStyle="1" w:styleId="ae">
    <w:name w:val="Текст примечания Знак"/>
    <w:basedOn w:val="a0"/>
    <w:link w:val="ad"/>
    <w:uiPriority w:val="99"/>
    <w:semiHidden/>
    <w:rPr>
      <w:sz w:val="20"/>
      <w:szCs w:val="20"/>
    </w:rPr>
  </w:style>
  <w:style w:type="character" w:styleId="af">
    <w:name w:val="annotation reference"/>
    <w:basedOn w:val="a0"/>
    <w:uiPriority w:val="99"/>
    <w:semiHidden/>
    <w:unhideWhenUsed/>
    <w:rPr>
      <w:sz w:val="16"/>
      <w:szCs w:val="16"/>
    </w:rPr>
  </w:style>
  <w:style w:type="paragraph" w:styleId="af0">
    <w:name w:val="Balloon Text"/>
    <w:basedOn w:val="a"/>
    <w:link w:val="af1"/>
    <w:uiPriority w:val="99"/>
    <w:semiHidden/>
    <w:unhideWhenUsed/>
    <w:rsid w:val="00F34894"/>
    <w:rPr>
      <w:rFonts w:ascii="Tahoma" w:hAnsi="Tahoma" w:cs="Tahoma"/>
      <w:sz w:val="16"/>
      <w:szCs w:val="16"/>
    </w:rPr>
  </w:style>
  <w:style w:type="character" w:customStyle="1" w:styleId="af1">
    <w:name w:val="Текст выноски Знак"/>
    <w:basedOn w:val="a0"/>
    <w:link w:val="af0"/>
    <w:uiPriority w:val="99"/>
    <w:semiHidden/>
    <w:rsid w:val="00F34894"/>
    <w:rPr>
      <w:rFonts w:ascii="Tahoma" w:hAnsi="Tahoma" w:cs="Tahoma"/>
      <w:sz w:val="16"/>
      <w:szCs w:val="16"/>
    </w:rPr>
  </w:style>
  <w:style w:type="paragraph" w:styleId="af2">
    <w:name w:val="header"/>
    <w:basedOn w:val="a"/>
    <w:link w:val="af3"/>
    <w:uiPriority w:val="99"/>
    <w:unhideWhenUsed/>
    <w:rsid w:val="00387730"/>
    <w:pPr>
      <w:tabs>
        <w:tab w:val="center" w:pos="4677"/>
        <w:tab w:val="right" w:pos="9355"/>
      </w:tabs>
    </w:pPr>
  </w:style>
  <w:style w:type="character" w:customStyle="1" w:styleId="af3">
    <w:name w:val="Верхний колонтитул Знак"/>
    <w:basedOn w:val="a0"/>
    <w:link w:val="af2"/>
    <w:uiPriority w:val="99"/>
    <w:rsid w:val="00387730"/>
  </w:style>
  <w:style w:type="paragraph" w:styleId="af4">
    <w:name w:val="footer"/>
    <w:basedOn w:val="a"/>
    <w:link w:val="af5"/>
    <w:uiPriority w:val="99"/>
    <w:unhideWhenUsed/>
    <w:rsid w:val="00387730"/>
    <w:pPr>
      <w:tabs>
        <w:tab w:val="center" w:pos="4677"/>
        <w:tab w:val="right" w:pos="9355"/>
      </w:tabs>
    </w:pPr>
  </w:style>
  <w:style w:type="character" w:customStyle="1" w:styleId="af5">
    <w:name w:val="Нижний колонтитул Знак"/>
    <w:basedOn w:val="a0"/>
    <w:link w:val="af4"/>
    <w:uiPriority w:val="99"/>
    <w:rsid w:val="003877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zakon4.rada.gov.ua/laws/show/1341-2011-%D0%BF" TargetMode="External"/><Relationship Id="rId18" Type="http://schemas.openxmlformats.org/officeDocument/2006/relationships/hyperlink" Target="https://www.uis.unesco.org/en/methods-and-tools/isced" TargetMode="External"/><Relationship Id="rId26" Type="http://schemas.openxmlformats.org/officeDocument/2006/relationships/hyperlink" Target="https://osvita.diia.gov.ua/uploads/1/7451-ramka_cifrovoi_kompetentnosti.pdf" TargetMode="External"/><Relationship Id="rId3" Type="http://schemas.openxmlformats.org/officeDocument/2006/relationships/numbering" Target="numbering.xml"/><Relationship Id="rId21" Type="http://schemas.openxmlformats.org/officeDocument/2006/relationships/hyperlink" Target="http://www.ehea.info/Upload/TPG_A_QF_RO_MK_1_EQF_Brochure.pdf"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zakon.rada.gov.ua/laws/show/722/2019" TargetMode="External"/><Relationship Id="rId17" Type="http://schemas.openxmlformats.org/officeDocument/2006/relationships/hyperlink" Target="https://www.kmu.gov.ua/npas/pro-zatverdzhennia-natsionalnoi-prohramy-adaptatsiizakonodavstva-ukrainy-do-prava-t10426" TargetMode="External"/><Relationship Id="rId25" Type="http://schemas.openxmlformats.org/officeDocument/2006/relationships/hyperlink" Target="https://www.undp.org/uk/ukraine/tsili-staloho-rozvytku" TargetMode="External"/><Relationship Id="rId33" Type="http://schemas.openxmlformats.org/officeDocument/2006/relationships/hyperlink" Target="https://erasmusplus.org.ua/wpcontent/uploads/2015/04/Rozroblennya_osv_program.pdf" TargetMode="External"/><Relationship Id="rId2" Type="http://schemas.openxmlformats.org/officeDocument/2006/relationships/customXml" Target="../customXml/item2.xml"/><Relationship Id="rId16" Type="http://schemas.openxmlformats.org/officeDocument/2006/relationships/hyperlink" Target="https://zakon.rada.gov.ua/rada/show/va327609-10" TargetMode="External"/><Relationship Id="rId20" Type="http://schemas.openxmlformats.org/officeDocument/2006/relationships/hyperlink" Target="https://eur-lex.europa.eu/legal-content/EN/TXT/PDF/?uri=CELEX:32018H0604(01)" TargetMode="External"/><Relationship Id="rId29" Type="http://schemas.openxmlformats.org/officeDocument/2006/relationships/hyperlink" Target="https://erasmusplus.org.ua/wpcontent/uploads/2024/10/glosarijvo_2024_here_neo_ivo_napn_mon_30.09.2024.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akon5.rada.gov.ua/laws/show/2145-19" TargetMode="External"/><Relationship Id="rId24" Type="http://schemas.openxmlformats.org/officeDocument/2006/relationships/hyperlink" Target="https://www.guninetwork.org/wp-content/uploads/2023/07/guni_heiw_8_complete_-_new_visions_for_higher_education_towards_2030_1.pdf" TargetMode="External"/><Relationship Id="rId32" Type="http://schemas.openxmlformats.org/officeDocument/2006/relationships/hyperlink" Target="https://science.iea.gov.ua/wpcontent/uploads/2018/12/5_16_Rashkevich.pdf" TargetMode="External"/><Relationship Id="rId5" Type="http://schemas.openxmlformats.org/officeDocument/2006/relationships/settings" Target="settings.xml"/><Relationship Id="rId15" Type="http://schemas.openxmlformats.org/officeDocument/2006/relationships/hyperlink" Target="https://zakon.rada.gov.ua/laws/show/z0454-21" TargetMode="External"/><Relationship Id="rId23" Type="http://schemas.openxmlformats.org/officeDocument/2006/relationships/hyperlink" Target="https://ihed.org.ua/wpcontent/uploads/2018/10/04_2016_ESG_2015.pdf" TargetMode="External"/><Relationship Id="rId28" Type="http://schemas.openxmlformats.org/officeDocument/2006/relationships/hyperlink" Target="https://www.unideusto.org/tuningeu/" TargetMode="External"/><Relationship Id="rId10" Type="http://schemas.openxmlformats.org/officeDocument/2006/relationships/hyperlink" Target="http://zakon4.rada.gov.ua/laws/show/1556-18" TargetMode="External"/><Relationship Id="rId19" Type="http://schemas.openxmlformats.org/officeDocument/2006/relationships/hyperlink" Target="https://unesdoc.unesco.org/ark:/48223/pf0000235049" TargetMode="External"/><Relationship Id="rId31" Type="http://schemas.openxmlformats.org/officeDocument/2006/relationships/hyperlink" Target="https://science.iea.gov.ua/wpcontent/uploads/2020/10/4_Bakhrushin_29_2020_50_66.pdf"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zakon4.rada.gov.ua/laws/show/266-2015-%D0%BF" TargetMode="External"/><Relationship Id="rId22" Type="http://schemas.openxmlformats.org/officeDocument/2006/relationships/hyperlink" Target="https://ehea.info/media.ehea.info/file/BFUG_Meeting/49/6/BFUG_BG_SR_61_4c_AppendixIII_947496.pdf" TargetMode="External"/><Relationship Id="rId27" Type="http://schemas.openxmlformats.org/officeDocument/2006/relationships/hyperlink" Target="https://rm.coe.int/rf-cdc-vol-2-/168097ec96" TargetMode="External"/><Relationship Id="rId30" Type="http://schemas.openxmlformats.org/officeDocument/2006/relationships/hyperlink" Target="https://science.iea.gov.ua/wp-content/uploads/2022/01/EAU_415_2021-full.pdf" TargetMode="External"/><Relationship Id="rId35" Type="http://schemas.openxmlformats.org/officeDocument/2006/relationships/theme" Target="theme/theme1.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dqz8fv6UfreE/TIVMk0etgVgYg==">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AF9F8E5-F110-4863-87B2-585E8A947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Pages>
  <Words>3620</Words>
  <Characters>20636</Characters>
  <Application>Microsoft Office Word</Application>
  <DocSecurity>0</DocSecurity>
  <Lines>171</Lines>
  <Paragraphs>48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24208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Дідусенко Світлана Іванівна</dc:creator>
  <cp:lastModifiedBy>svetadidusenko977@gmail.com</cp:lastModifiedBy>
  <cp:revision>5</cp:revision>
  <dcterms:created xsi:type="dcterms:W3CDTF">2026-05-26T09:44:00Z</dcterms:created>
  <dcterms:modified xsi:type="dcterms:W3CDTF">2026-06-02T12:24:00Z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2021-11-18T00:00:00Z</vt:lpwstr>
  </property>
  <property fmtid="{D5CDD505-2E9C-101B-9397-08002B2CF9AE}" pid="3" name="Creator">
    <vt:lpwstr>Microsoft® Word 2016</vt:lpwstr>
  </property>
  <property fmtid="{D5CDD505-2E9C-101B-9397-08002B2CF9AE}" pid="4" name="LastSaved">
    <vt:lpwstr>2026-05-04T00:00:00Z</vt:lpwstr>
  </property>
</Properties>
</file>