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9"/>
        <w:tblW w:w="10915" w:type="dxa"/>
        <w:tblInd w:w="0" w:type="dxa"/>
        <w:tblLayout w:type="fixed"/>
        <w:tblLook w:val="0000" w:firstRow="0" w:lastRow="0" w:firstColumn="0" w:lastColumn="0" w:noHBand="0" w:noVBand="0"/>
      </w:tblPr>
      <w:tblGrid>
        <w:gridCol w:w="6521"/>
        <w:gridCol w:w="4394"/>
      </w:tblGrid>
      <w:tr w:rsidR="00FE7D8D" w:rsidRPr="00F877E6" w14:paraId="41EEDFA8" w14:textId="77777777" w:rsidTr="00840202">
        <w:trPr>
          <w:trHeight w:val="1056"/>
        </w:trPr>
        <w:tc>
          <w:tcPr>
            <w:tcW w:w="6521" w:type="dxa"/>
          </w:tcPr>
          <w:p w14:paraId="5195B3EC" w14:textId="77777777" w:rsidR="00FE7D8D" w:rsidRPr="00F877E6" w:rsidRDefault="00FE7D8D" w:rsidP="008138F7">
            <w:pPr>
              <w:shd w:val="clear" w:color="auto" w:fill="FFFFFF"/>
              <w:spacing w:after="0" w:line="240" w:lineRule="auto"/>
              <w:ind w:hanging="4"/>
              <w:jc w:val="both"/>
              <w:rPr>
                <w:rFonts w:ascii="Times New Roman" w:eastAsia="Times New Roman" w:hAnsi="Times New Roman" w:cs="Times New Roman"/>
                <w:sz w:val="28"/>
                <w:szCs w:val="28"/>
              </w:rPr>
            </w:pPr>
          </w:p>
        </w:tc>
        <w:tc>
          <w:tcPr>
            <w:tcW w:w="4394" w:type="dxa"/>
          </w:tcPr>
          <w:p w14:paraId="772445B0" w14:textId="77777777" w:rsidR="00FE7D8D" w:rsidRPr="00F877E6" w:rsidRDefault="00754701" w:rsidP="008138F7">
            <w:pPr>
              <w:shd w:val="clear" w:color="auto" w:fill="FFFFFF"/>
              <w:spacing w:after="0" w:line="240" w:lineRule="auto"/>
              <w:jc w:val="both"/>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ЗАТВЕРДЖЕНО</w:t>
            </w:r>
          </w:p>
          <w:p w14:paraId="459272CA" w14:textId="77777777" w:rsidR="00FE7D8D" w:rsidRPr="00F877E6" w:rsidRDefault="00754701" w:rsidP="008138F7">
            <w:pPr>
              <w:shd w:val="clear" w:color="auto" w:fill="FFFFFF"/>
              <w:spacing w:after="0" w:line="240" w:lineRule="auto"/>
              <w:jc w:val="both"/>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Наказ Міністерства</w:t>
            </w:r>
          </w:p>
          <w:p w14:paraId="1E4A80FB" w14:textId="77777777" w:rsidR="00FE7D8D" w:rsidRPr="00F877E6" w:rsidRDefault="00754701" w:rsidP="008138F7">
            <w:pPr>
              <w:shd w:val="clear" w:color="auto" w:fill="FFFFFF"/>
              <w:spacing w:after="0" w:line="240" w:lineRule="auto"/>
              <w:jc w:val="both"/>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освіти і науки України</w:t>
            </w:r>
          </w:p>
          <w:p w14:paraId="2B42EF9B" w14:textId="2FE9F93C" w:rsidR="00FE7D8D" w:rsidRPr="00F877E6" w:rsidRDefault="00754701" w:rsidP="008138F7">
            <w:pPr>
              <w:shd w:val="clear" w:color="auto" w:fill="FFFFFF"/>
              <w:spacing w:after="0" w:line="240" w:lineRule="auto"/>
              <w:jc w:val="both"/>
              <w:rPr>
                <w:rFonts w:ascii="Times New Roman" w:eastAsia="Times New Roman" w:hAnsi="Times New Roman" w:cs="Times New Roman"/>
                <w:sz w:val="28"/>
                <w:szCs w:val="28"/>
              </w:rPr>
            </w:pPr>
            <w:r w:rsidRPr="00F877E6">
              <w:rPr>
                <w:rFonts w:ascii="Times New Roman" w:eastAsia="Times New Roman" w:hAnsi="Times New Roman" w:cs="Times New Roman"/>
                <w:b/>
                <w:sz w:val="28"/>
                <w:szCs w:val="28"/>
              </w:rPr>
              <w:t>________ 20</w:t>
            </w:r>
            <w:r w:rsidR="00840202">
              <w:rPr>
                <w:rFonts w:ascii="Times New Roman" w:eastAsia="Times New Roman" w:hAnsi="Times New Roman" w:cs="Times New Roman"/>
                <w:b/>
                <w:sz w:val="28"/>
                <w:szCs w:val="28"/>
              </w:rPr>
              <w:t>26</w:t>
            </w:r>
            <w:r w:rsidRPr="00F877E6">
              <w:rPr>
                <w:rFonts w:ascii="Times New Roman" w:eastAsia="Times New Roman" w:hAnsi="Times New Roman" w:cs="Times New Roman"/>
                <w:b/>
                <w:sz w:val="28"/>
                <w:szCs w:val="28"/>
              </w:rPr>
              <w:t>__ № ____</w:t>
            </w:r>
          </w:p>
        </w:tc>
      </w:tr>
    </w:tbl>
    <w:p w14:paraId="0406FB6A" w14:textId="77777777" w:rsidR="00FE7D8D" w:rsidRPr="00F877E6" w:rsidRDefault="00FE7D8D" w:rsidP="008138F7">
      <w:pPr>
        <w:spacing w:after="0" w:line="240" w:lineRule="auto"/>
        <w:ind w:firstLine="709"/>
        <w:jc w:val="both"/>
        <w:rPr>
          <w:rFonts w:ascii="Times New Roman" w:eastAsia="Times New Roman" w:hAnsi="Times New Roman" w:cs="Times New Roman"/>
          <w:b/>
          <w:sz w:val="28"/>
          <w:szCs w:val="28"/>
        </w:rPr>
      </w:pPr>
    </w:p>
    <w:p w14:paraId="1AE7BAA5" w14:textId="77777777" w:rsidR="00FE7D8D" w:rsidRPr="00F877E6" w:rsidRDefault="00FE7D8D" w:rsidP="008138F7">
      <w:pPr>
        <w:spacing w:after="0" w:line="240" w:lineRule="auto"/>
        <w:ind w:firstLine="709"/>
        <w:jc w:val="both"/>
        <w:rPr>
          <w:rFonts w:ascii="Times New Roman" w:eastAsia="Times New Roman" w:hAnsi="Times New Roman" w:cs="Times New Roman"/>
          <w:b/>
          <w:sz w:val="28"/>
          <w:szCs w:val="28"/>
        </w:rPr>
      </w:pPr>
    </w:p>
    <w:p w14:paraId="46F01B11" w14:textId="77777777" w:rsidR="00146729" w:rsidRPr="00F877E6" w:rsidRDefault="00146729" w:rsidP="008138F7">
      <w:pPr>
        <w:spacing w:after="0" w:line="240" w:lineRule="auto"/>
        <w:ind w:firstLine="709"/>
        <w:jc w:val="both"/>
        <w:rPr>
          <w:rFonts w:ascii="Times New Roman" w:eastAsia="Times New Roman" w:hAnsi="Times New Roman" w:cs="Times New Roman"/>
          <w:b/>
          <w:sz w:val="28"/>
          <w:szCs w:val="28"/>
        </w:rPr>
      </w:pPr>
    </w:p>
    <w:p w14:paraId="044B2DD3" w14:textId="77777777" w:rsidR="00146729" w:rsidRPr="00F877E6" w:rsidRDefault="00146729" w:rsidP="008138F7">
      <w:pPr>
        <w:spacing w:after="0" w:line="240" w:lineRule="auto"/>
        <w:ind w:firstLine="709"/>
        <w:jc w:val="both"/>
        <w:rPr>
          <w:rFonts w:ascii="Times New Roman" w:eastAsia="Times New Roman" w:hAnsi="Times New Roman" w:cs="Times New Roman"/>
          <w:b/>
          <w:sz w:val="28"/>
          <w:szCs w:val="28"/>
        </w:rPr>
      </w:pPr>
    </w:p>
    <w:p w14:paraId="5329B88A" w14:textId="77777777" w:rsidR="00146729" w:rsidRPr="00F877E6" w:rsidRDefault="00146729" w:rsidP="008138F7">
      <w:pPr>
        <w:spacing w:after="0" w:line="240" w:lineRule="auto"/>
        <w:ind w:firstLine="709"/>
        <w:jc w:val="both"/>
        <w:rPr>
          <w:rFonts w:ascii="Times New Roman" w:eastAsia="Times New Roman" w:hAnsi="Times New Roman" w:cs="Times New Roman"/>
          <w:b/>
          <w:sz w:val="28"/>
          <w:szCs w:val="28"/>
        </w:rPr>
      </w:pPr>
    </w:p>
    <w:p w14:paraId="02996B84" w14:textId="77777777" w:rsidR="00146729" w:rsidRPr="00F877E6" w:rsidRDefault="00146729" w:rsidP="008138F7">
      <w:pPr>
        <w:spacing w:after="0" w:line="240" w:lineRule="auto"/>
        <w:ind w:firstLine="709"/>
        <w:jc w:val="both"/>
        <w:rPr>
          <w:rFonts w:ascii="Times New Roman" w:eastAsia="Times New Roman" w:hAnsi="Times New Roman" w:cs="Times New Roman"/>
          <w:b/>
          <w:sz w:val="28"/>
          <w:szCs w:val="28"/>
        </w:rPr>
      </w:pPr>
    </w:p>
    <w:p w14:paraId="52BE5136" w14:textId="77777777" w:rsidR="00FE7D8D" w:rsidRPr="00F877E6" w:rsidRDefault="00754701" w:rsidP="008138F7">
      <w:pPr>
        <w:spacing w:after="0" w:line="240" w:lineRule="auto"/>
        <w:jc w:val="center"/>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 xml:space="preserve">СТАНДАРТ ВИЩОЇ ОСВІТИ </w:t>
      </w:r>
    </w:p>
    <w:p w14:paraId="6A3E6F8A" w14:textId="77777777" w:rsidR="00FE7D8D" w:rsidRPr="00F877E6" w:rsidRDefault="00FE7D8D" w:rsidP="008138F7">
      <w:pPr>
        <w:spacing w:after="0" w:line="240" w:lineRule="auto"/>
        <w:jc w:val="both"/>
        <w:rPr>
          <w:rFonts w:ascii="Times New Roman" w:eastAsia="Times New Roman" w:hAnsi="Times New Roman" w:cs="Times New Roman"/>
          <w:b/>
          <w:sz w:val="28"/>
          <w:szCs w:val="28"/>
        </w:rPr>
      </w:pPr>
    </w:p>
    <w:p w14:paraId="7849F9B0" w14:textId="77777777" w:rsidR="00FE7D8D" w:rsidRPr="00F877E6" w:rsidRDefault="00FE7D8D" w:rsidP="008138F7">
      <w:pPr>
        <w:spacing w:after="0" w:line="240" w:lineRule="auto"/>
        <w:jc w:val="both"/>
        <w:rPr>
          <w:rFonts w:ascii="Times New Roman" w:eastAsia="Times New Roman" w:hAnsi="Times New Roman" w:cs="Times New Roman"/>
          <w:b/>
          <w:sz w:val="28"/>
          <w:szCs w:val="28"/>
        </w:rPr>
      </w:pPr>
    </w:p>
    <w:p w14:paraId="48FCDF1B" w14:textId="77777777" w:rsidR="00FE7D8D" w:rsidRPr="00F877E6" w:rsidRDefault="00FE7D8D" w:rsidP="008138F7">
      <w:pPr>
        <w:spacing w:after="0" w:line="240" w:lineRule="auto"/>
        <w:jc w:val="both"/>
        <w:rPr>
          <w:rFonts w:ascii="Times New Roman" w:eastAsia="Times New Roman" w:hAnsi="Times New Roman" w:cs="Times New Roman"/>
          <w:b/>
          <w:sz w:val="28"/>
          <w:szCs w:val="28"/>
        </w:rPr>
      </w:pPr>
    </w:p>
    <w:p w14:paraId="2807E68D" w14:textId="069A8D34" w:rsidR="00FE7D8D" w:rsidRPr="00F877E6" w:rsidRDefault="00754701" w:rsidP="00791BF0">
      <w:pPr>
        <w:tabs>
          <w:tab w:val="left" w:pos="3969"/>
        </w:tabs>
        <w:spacing w:after="0" w:line="240" w:lineRule="auto"/>
        <w:jc w:val="both"/>
        <w:rPr>
          <w:rFonts w:ascii="Times New Roman" w:eastAsia="Times New Roman" w:hAnsi="Times New Roman" w:cs="Times New Roman"/>
          <w:sz w:val="28"/>
          <w:szCs w:val="28"/>
        </w:rPr>
      </w:pPr>
      <w:r w:rsidRPr="00F877E6">
        <w:rPr>
          <w:rFonts w:ascii="Times New Roman" w:eastAsia="Times New Roman" w:hAnsi="Times New Roman" w:cs="Times New Roman"/>
          <w:b/>
          <w:sz w:val="28"/>
          <w:szCs w:val="28"/>
        </w:rPr>
        <w:t>РІВЕНЬ ВИЩОЇ ОСВІТИ</w:t>
      </w:r>
      <w:r w:rsidR="00791BF0" w:rsidRPr="00F877E6">
        <w:rPr>
          <w:rFonts w:ascii="Times New Roman" w:eastAsia="Times New Roman" w:hAnsi="Times New Roman" w:cs="Times New Roman"/>
          <w:b/>
          <w:sz w:val="28"/>
          <w:szCs w:val="28"/>
        </w:rPr>
        <w:tab/>
      </w:r>
      <w:r w:rsidR="00791BF0" w:rsidRPr="00F877E6">
        <w:rPr>
          <w:rFonts w:ascii="Times New Roman" w:eastAsia="Times New Roman" w:hAnsi="Times New Roman" w:cs="Times New Roman"/>
          <w:sz w:val="28"/>
          <w:szCs w:val="28"/>
          <w:u w:val="single"/>
        </w:rPr>
        <w:t>Перший (бакалаврський)</w:t>
      </w:r>
    </w:p>
    <w:p w14:paraId="52247D99" w14:textId="7E4BA839" w:rsidR="00FE7D8D" w:rsidRPr="00F877E6" w:rsidRDefault="00754701" w:rsidP="008138F7">
      <w:pPr>
        <w:spacing w:after="0" w:line="240" w:lineRule="auto"/>
        <w:jc w:val="both"/>
        <w:rPr>
          <w:rFonts w:ascii="Times New Roman" w:eastAsia="Times New Roman" w:hAnsi="Times New Roman" w:cs="Times New Roman"/>
          <w:b/>
          <w:sz w:val="28"/>
          <w:szCs w:val="28"/>
        </w:rPr>
      </w:pPr>
      <w:r w:rsidRPr="00F877E6">
        <w:rPr>
          <w:rFonts w:ascii="Times New Roman" w:eastAsia="Times New Roman" w:hAnsi="Times New Roman" w:cs="Times New Roman"/>
          <w:sz w:val="28"/>
          <w:szCs w:val="28"/>
          <w:vertAlign w:val="superscript"/>
        </w:rPr>
        <w:t xml:space="preserve">                                                                         </w:t>
      </w:r>
      <w:r w:rsidR="00791BF0" w:rsidRPr="00F877E6">
        <w:rPr>
          <w:rFonts w:ascii="Times New Roman" w:eastAsia="Times New Roman" w:hAnsi="Times New Roman" w:cs="Times New Roman"/>
          <w:sz w:val="28"/>
          <w:szCs w:val="28"/>
          <w:vertAlign w:val="superscript"/>
        </w:rPr>
        <w:t xml:space="preserve">                         </w:t>
      </w:r>
      <w:r w:rsidRPr="00F877E6">
        <w:rPr>
          <w:rFonts w:ascii="Times New Roman" w:eastAsia="Times New Roman" w:hAnsi="Times New Roman" w:cs="Times New Roman"/>
          <w:sz w:val="28"/>
          <w:szCs w:val="28"/>
          <w:vertAlign w:val="superscript"/>
        </w:rPr>
        <w:t xml:space="preserve"> (назва рівня вищої освіти)</w:t>
      </w:r>
    </w:p>
    <w:p w14:paraId="5CF33045" w14:textId="77777777" w:rsidR="00FE7D8D" w:rsidRPr="00F877E6" w:rsidRDefault="00FE7D8D" w:rsidP="008138F7">
      <w:pPr>
        <w:tabs>
          <w:tab w:val="left" w:pos="7371"/>
        </w:tabs>
        <w:spacing w:after="0" w:line="240" w:lineRule="auto"/>
        <w:jc w:val="both"/>
        <w:rPr>
          <w:rFonts w:ascii="Times New Roman" w:eastAsia="Times New Roman" w:hAnsi="Times New Roman" w:cs="Times New Roman"/>
          <w:b/>
          <w:sz w:val="28"/>
          <w:szCs w:val="28"/>
        </w:rPr>
      </w:pPr>
    </w:p>
    <w:p w14:paraId="788FB129" w14:textId="36A11021" w:rsidR="00FE7D8D" w:rsidRPr="00F877E6" w:rsidRDefault="00754701" w:rsidP="00791BF0">
      <w:pPr>
        <w:tabs>
          <w:tab w:val="left" w:pos="3969"/>
        </w:tabs>
        <w:spacing w:after="0" w:line="240" w:lineRule="auto"/>
        <w:jc w:val="both"/>
        <w:rPr>
          <w:rFonts w:ascii="Times New Roman" w:eastAsia="Times New Roman" w:hAnsi="Times New Roman" w:cs="Times New Roman"/>
          <w:sz w:val="28"/>
          <w:szCs w:val="28"/>
        </w:rPr>
      </w:pPr>
      <w:r w:rsidRPr="00F877E6">
        <w:rPr>
          <w:rFonts w:ascii="Times New Roman" w:eastAsia="Times New Roman" w:hAnsi="Times New Roman" w:cs="Times New Roman"/>
          <w:b/>
          <w:sz w:val="28"/>
          <w:szCs w:val="28"/>
        </w:rPr>
        <w:t>СТУПІНЬ ВИЩОЇ ОСВІТИ</w:t>
      </w:r>
      <w:r w:rsidR="00791BF0" w:rsidRPr="00F877E6">
        <w:rPr>
          <w:rFonts w:ascii="Times New Roman" w:eastAsia="Times New Roman" w:hAnsi="Times New Roman" w:cs="Times New Roman"/>
          <w:b/>
          <w:sz w:val="28"/>
          <w:szCs w:val="28"/>
        </w:rPr>
        <w:tab/>
      </w:r>
      <w:r w:rsidR="00791BF0" w:rsidRPr="00F877E6">
        <w:rPr>
          <w:rFonts w:ascii="Times New Roman" w:eastAsia="Times New Roman" w:hAnsi="Times New Roman" w:cs="Times New Roman"/>
          <w:sz w:val="28"/>
          <w:szCs w:val="28"/>
          <w:u w:val="single"/>
        </w:rPr>
        <w:t>Бакалавр</w:t>
      </w:r>
    </w:p>
    <w:p w14:paraId="3B8C79E4" w14:textId="4F4F7298" w:rsidR="00FE7D8D" w:rsidRPr="00F877E6" w:rsidRDefault="00754701" w:rsidP="008138F7">
      <w:pPr>
        <w:spacing w:after="0" w:line="240" w:lineRule="auto"/>
        <w:jc w:val="both"/>
        <w:rPr>
          <w:rFonts w:ascii="Times New Roman" w:eastAsia="Times New Roman" w:hAnsi="Times New Roman" w:cs="Times New Roman"/>
          <w:b/>
          <w:sz w:val="28"/>
          <w:szCs w:val="28"/>
        </w:rPr>
      </w:pPr>
      <w:r w:rsidRPr="00F877E6">
        <w:rPr>
          <w:rFonts w:ascii="Times New Roman" w:eastAsia="Times New Roman" w:hAnsi="Times New Roman" w:cs="Times New Roman"/>
          <w:sz w:val="28"/>
          <w:szCs w:val="28"/>
          <w:vertAlign w:val="superscript"/>
        </w:rPr>
        <w:t xml:space="preserve">                                                                         </w:t>
      </w:r>
      <w:r w:rsidR="00791BF0" w:rsidRPr="00F877E6">
        <w:rPr>
          <w:rFonts w:ascii="Times New Roman" w:eastAsia="Times New Roman" w:hAnsi="Times New Roman" w:cs="Times New Roman"/>
          <w:sz w:val="28"/>
          <w:szCs w:val="28"/>
          <w:vertAlign w:val="superscript"/>
        </w:rPr>
        <w:t xml:space="preserve">   </w:t>
      </w:r>
      <w:r w:rsidRPr="00F877E6">
        <w:rPr>
          <w:rFonts w:ascii="Times New Roman" w:eastAsia="Times New Roman" w:hAnsi="Times New Roman" w:cs="Times New Roman"/>
          <w:sz w:val="28"/>
          <w:szCs w:val="28"/>
          <w:vertAlign w:val="superscript"/>
        </w:rPr>
        <w:t>(назва ступеня вищої освіти)</w:t>
      </w:r>
    </w:p>
    <w:p w14:paraId="172CED62" w14:textId="77777777" w:rsidR="00FE7D8D" w:rsidRPr="00F877E6" w:rsidRDefault="00FE7D8D" w:rsidP="008138F7">
      <w:pPr>
        <w:tabs>
          <w:tab w:val="left" w:pos="7371"/>
        </w:tabs>
        <w:spacing w:after="0" w:line="240" w:lineRule="auto"/>
        <w:jc w:val="both"/>
        <w:rPr>
          <w:rFonts w:ascii="Times New Roman" w:eastAsia="Times New Roman" w:hAnsi="Times New Roman" w:cs="Times New Roman"/>
          <w:b/>
          <w:sz w:val="28"/>
          <w:szCs w:val="28"/>
        </w:rPr>
      </w:pPr>
    </w:p>
    <w:p w14:paraId="319B7C01" w14:textId="7FDC1183" w:rsidR="00FE7D8D" w:rsidRPr="00F877E6" w:rsidRDefault="00754701" w:rsidP="00791BF0">
      <w:pPr>
        <w:tabs>
          <w:tab w:val="left" w:pos="3969"/>
        </w:tabs>
        <w:spacing w:after="0" w:line="240" w:lineRule="auto"/>
        <w:jc w:val="both"/>
        <w:rPr>
          <w:rFonts w:ascii="Times New Roman" w:eastAsia="Times New Roman" w:hAnsi="Times New Roman" w:cs="Times New Roman"/>
          <w:sz w:val="28"/>
          <w:szCs w:val="28"/>
        </w:rPr>
      </w:pPr>
      <w:r w:rsidRPr="00F877E6">
        <w:rPr>
          <w:rFonts w:ascii="Times New Roman" w:eastAsia="Times New Roman" w:hAnsi="Times New Roman" w:cs="Times New Roman"/>
          <w:b/>
          <w:sz w:val="28"/>
          <w:szCs w:val="28"/>
        </w:rPr>
        <w:t>ГАЛУЗЬ ЗНАНЬ</w:t>
      </w:r>
      <w:r w:rsidR="00791BF0" w:rsidRPr="00F877E6">
        <w:rPr>
          <w:rFonts w:ascii="Times New Roman" w:eastAsia="Times New Roman" w:hAnsi="Times New Roman" w:cs="Times New Roman"/>
          <w:b/>
          <w:sz w:val="28"/>
          <w:szCs w:val="28"/>
        </w:rPr>
        <w:tab/>
      </w:r>
      <w:r w:rsidR="00791BF0" w:rsidRPr="00F877E6">
        <w:rPr>
          <w:rFonts w:ascii="Times New Roman" w:eastAsia="Times New Roman" w:hAnsi="Times New Roman" w:cs="Times New Roman"/>
          <w:sz w:val="28"/>
          <w:szCs w:val="28"/>
          <w:u w:val="single"/>
        </w:rPr>
        <w:t>G Інженерія, виробництво та будівництво</w:t>
      </w:r>
    </w:p>
    <w:p w14:paraId="34F0FD11" w14:textId="3345EEEB" w:rsidR="00FE7D8D" w:rsidRPr="00F877E6" w:rsidRDefault="00791BF0" w:rsidP="008138F7">
      <w:pPr>
        <w:spacing w:after="0" w:line="240" w:lineRule="auto"/>
        <w:jc w:val="both"/>
        <w:rPr>
          <w:rFonts w:ascii="Times New Roman" w:eastAsia="Times New Roman" w:hAnsi="Times New Roman" w:cs="Times New Roman"/>
          <w:sz w:val="28"/>
          <w:szCs w:val="28"/>
          <w:vertAlign w:val="superscript"/>
        </w:rPr>
      </w:pPr>
      <w:r w:rsidRPr="00F877E6">
        <w:rPr>
          <w:rFonts w:ascii="Times New Roman" w:eastAsia="Times New Roman" w:hAnsi="Times New Roman" w:cs="Times New Roman"/>
          <w:sz w:val="28"/>
          <w:szCs w:val="28"/>
          <w:vertAlign w:val="superscript"/>
        </w:rPr>
        <w:t xml:space="preserve">                                                                                                            </w:t>
      </w:r>
      <w:r w:rsidR="00754701" w:rsidRPr="00F877E6">
        <w:rPr>
          <w:rFonts w:ascii="Times New Roman" w:eastAsia="Times New Roman" w:hAnsi="Times New Roman" w:cs="Times New Roman"/>
          <w:sz w:val="28"/>
          <w:szCs w:val="28"/>
          <w:vertAlign w:val="superscript"/>
        </w:rPr>
        <w:t>(шифр та найменування галузі знань)</w:t>
      </w:r>
    </w:p>
    <w:p w14:paraId="1C2952B0" w14:textId="77777777" w:rsidR="00FE7D8D" w:rsidRPr="00F877E6" w:rsidRDefault="00FE7D8D" w:rsidP="008138F7">
      <w:pPr>
        <w:tabs>
          <w:tab w:val="left" w:pos="7371"/>
        </w:tabs>
        <w:spacing w:after="0" w:line="240" w:lineRule="auto"/>
        <w:jc w:val="both"/>
        <w:rPr>
          <w:rFonts w:ascii="Times New Roman" w:eastAsia="Times New Roman" w:hAnsi="Times New Roman" w:cs="Times New Roman"/>
          <w:b/>
          <w:sz w:val="28"/>
          <w:szCs w:val="28"/>
        </w:rPr>
      </w:pPr>
    </w:p>
    <w:p w14:paraId="7855F7C9" w14:textId="4D7F42A4" w:rsidR="00FE7D8D" w:rsidRPr="00F877E6" w:rsidRDefault="00754701" w:rsidP="00791BF0">
      <w:pPr>
        <w:tabs>
          <w:tab w:val="left" w:pos="3969"/>
        </w:tabs>
        <w:spacing w:after="0" w:line="240" w:lineRule="auto"/>
        <w:jc w:val="both"/>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СПЕЦІАЛЬНІСТЬ</w:t>
      </w:r>
      <w:r w:rsidR="00791BF0" w:rsidRPr="00F877E6">
        <w:rPr>
          <w:rFonts w:ascii="Times New Roman" w:eastAsia="Times New Roman" w:hAnsi="Times New Roman" w:cs="Times New Roman"/>
          <w:b/>
          <w:sz w:val="28"/>
          <w:szCs w:val="28"/>
        </w:rPr>
        <w:tab/>
      </w:r>
      <w:r w:rsidR="00791BF0" w:rsidRPr="00F877E6">
        <w:rPr>
          <w:rFonts w:ascii="Times New Roman" w:eastAsia="Times New Roman" w:hAnsi="Times New Roman" w:cs="Times New Roman"/>
          <w:sz w:val="28"/>
          <w:szCs w:val="28"/>
          <w:u w:val="single"/>
        </w:rPr>
        <w:t>G14 Деревообробні та меблеві технології</w:t>
      </w:r>
    </w:p>
    <w:p w14:paraId="150FCFA9" w14:textId="09565E52" w:rsidR="00FE7D8D" w:rsidRPr="00F877E6" w:rsidRDefault="00791BF0" w:rsidP="008138F7">
      <w:pPr>
        <w:spacing w:after="0" w:line="240" w:lineRule="auto"/>
        <w:jc w:val="both"/>
        <w:rPr>
          <w:rFonts w:ascii="Times New Roman" w:eastAsia="Times New Roman" w:hAnsi="Times New Roman" w:cs="Times New Roman"/>
          <w:sz w:val="28"/>
          <w:szCs w:val="28"/>
          <w:vertAlign w:val="superscript"/>
        </w:rPr>
      </w:pPr>
      <w:r w:rsidRPr="00F877E6">
        <w:rPr>
          <w:rFonts w:ascii="Times New Roman" w:eastAsia="Times New Roman" w:hAnsi="Times New Roman" w:cs="Times New Roman"/>
          <w:sz w:val="28"/>
          <w:szCs w:val="28"/>
          <w:vertAlign w:val="superscript"/>
        </w:rPr>
        <w:t xml:space="preserve">                                                                                                                   </w:t>
      </w:r>
      <w:r w:rsidR="00754701" w:rsidRPr="00F877E6">
        <w:rPr>
          <w:rFonts w:ascii="Times New Roman" w:eastAsia="Times New Roman" w:hAnsi="Times New Roman" w:cs="Times New Roman"/>
          <w:sz w:val="28"/>
          <w:szCs w:val="28"/>
          <w:vertAlign w:val="superscript"/>
        </w:rPr>
        <w:t>(код та найменування спеціальності)</w:t>
      </w:r>
    </w:p>
    <w:p w14:paraId="1A9E40C4" w14:textId="77777777" w:rsidR="00FE7D8D" w:rsidRPr="00F877E6" w:rsidRDefault="00FE7D8D" w:rsidP="008138F7">
      <w:pPr>
        <w:spacing w:after="0" w:line="240" w:lineRule="auto"/>
        <w:jc w:val="both"/>
        <w:rPr>
          <w:rFonts w:ascii="Times New Roman" w:eastAsia="Times New Roman" w:hAnsi="Times New Roman" w:cs="Times New Roman"/>
          <w:sz w:val="28"/>
          <w:szCs w:val="28"/>
        </w:rPr>
      </w:pPr>
    </w:p>
    <w:p w14:paraId="442765C9" w14:textId="77777777" w:rsidR="00FE7D8D" w:rsidRPr="00F877E6" w:rsidRDefault="00FE7D8D" w:rsidP="008138F7">
      <w:pPr>
        <w:spacing w:after="0" w:line="240" w:lineRule="auto"/>
        <w:jc w:val="both"/>
        <w:rPr>
          <w:rFonts w:ascii="Times New Roman" w:eastAsia="Times New Roman" w:hAnsi="Times New Roman" w:cs="Times New Roman"/>
          <w:sz w:val="28"/>
          <w:szCs w:val="28"/>
        </w:rPr>
      </w:pPr>
    </w:p>
    <w:p w14:paraId="3678ADE8" w14:textId="77777777" w:rsidR="00FE7D8D" w:rsidRPr="00F877E6" w:rsidRDefault="00FE7D8D" w:rsidP="008138F7">
      <w:pPr>
        <w:spacing w:after="0" w:line="240" w:lineRule="auto"/>
        <w:jc w:val="both"/>
        <w:rPr>
          <w:rFonts w:ascii="Times New Roman" w:eastAsia="Times New Roman" w:hAnsi="Times New Roman" w:cs="Times New Roman"/>
          <w:sz w:val="28"/>
          <w:szCs w:val="28"/>
        </w:rPr>
      </w:pPr>
    </w:p>
    <w:p w14:paraId="516D12EE" w14:textId="77777777" w:rsidR="00791BF0" w:rsidRPr="00F877E6" w:rsidRDefault="00791BF0" w:rsidP="008138F7">
      <w:pPr>
        <w:spacing w:after="0" w:line="240" w:lineRule="auto"/>
        <w:jc w:val="both"/>
        <w:rPr>
          <w:rFonts w:ascii="Times New Roman" w:eastAsia="Times New Roman" w:hAnsi="Times New Roman" w:cs="Times New Roman"/>
          <w:sz w:val="28"/>
          <w:szCs w:val="28"/>
        </w:rPr>
      </w:pPr>
    </w:p>
    <w:p w14:paraId="607C1591" w14:textId="77777777" w:rsidR="00791BF0" w:rsidRPr="00F877E6" w:rsidRDefault="00791BF0" w:rsidP="008138F7">
      <w:pPr>
        <w:spacing w:after="0" w:line="240" w:lineRule="auto"/>
        <w:jc w:val="both"/>
        <w:rPr>
          <w:rFonts w:ascii="Times New Roman" w:eastAsia="Times New Roman" w:hAnsi="Times New Roman" w:cs="Times New Roman"/>
          <w:sz w:val="28"/>
          <w:szCs w:val="28"/>
        </w:rPr>
      </w:pPr>
    </w:p>
    <w:p w14:paraId="1354451A" w14:textId="77777777" w:rsidR="00791BF0" w:rsidRPr="00F877E6" w:rsidRDefault="00791BF0" w:rsidP="008138F7">
      <w:pPr>
        <w:spacing w:after="0" w:line="240" w:lineRule="auto"/>
        <w:jc w:val="both"/>
        <w:rPr>
          <w:rFonts w:ascii="Times New Roman" w:eastAsia="Times New Roman" w:hAnsi="Times New Roman" w:cs="Times New Roman"/>
          <w:sz w:val="28"/>
          <w:szCs w:val="28"/>
        </w:rPr>
      </w:pPr>
    </w:p>
    <w:p w14:paraId="4EB4679C" w14:textId="77777777" w:rsidR="00FE7D8D" w:rsidRPr="00F877E6" w:rsidRDefault="00754701" w:rsidP="008138F7">
      <w:pPr>
        <w:spacing w:after="0" w:line="240" w:lineRule="auto"/>
        <w:jc w:val="center"/>
        <w:rPr>
          <w:rFonts w:ascii="Times New Roman" w:eastAsia="Times New Roman" w:hAnsi="Times New Roman" w:cs="Times New Roman"/>
          <w:b/>
          <w:i/>
          <w:sz w:val="28"/>
          <w:szCs w:val="28"/>
        </w:rPr>
      </w:pPr>
      <w:r w:rsidRPr="00F877E6">
        <w:rPr>
          <w:rFonts w:ascii="Times New Roman" w:eastAsia="Times New Roman" w:hAnsi="Times New Roman" w:cs="Times New Roman"/>
          <w:b/>
          <w:i/>
          <w:sz w:val="28"/>
          <w:szCs w:val="28"/>
        </w:rPr>
        <w:t>Видання офіційне</w:t>
      </w:r>
    </w:p>
    <w:p w14:paraId="79F7ACB3" w14:textId="77777777" w:rsidR="00FE7D8D" w:rsidRPr="00F877E6" w:rsidRDefault="00FE7D8D" w:rsidP="008138F7">
      <w:pPr>
        <w:spacing w:after="0" w:line="240" w:lineRule="auto"/>
        <w:jc w:val="center"/>
        <w:rPr>
          <w:rFonts w:ascii="Times New Roman" w:eastAsia="Times New Roman" w:hAnsi="Times New Roman" w:cs="Times New Roman"/>
          <w:b/>
          <w:sz w:val="28"/>
          <w:szCs w:val="28"/>
        </w:rPr>
      </w:pPr>
    </w:p>
    <w:p w14:paraId="22EBBFBA" w14:textId="77777777" w:rsidR="00791BF0" w:rsidRPr="00F877E6" w:rsidRDefault="00791BF0" w:rsidP="008138F7">
      <w:pPr>
        <w:spacing w:after="0" w:line="240" w:lineRule="auto"/>
        <w:jc w:val="center"/>
        <w:rPr>
          <w:rFonts w:ascii="Times New Roman" w:eastAsia="Times New Roman" w:hAnsi="Times New Roman" w:cs="Times New Roman"/>
          <w:b/>
          <w:sz w:val="28"/>
          <w:szCs w:val="28"/>
        </w:rPr>
      </w:pPr>
    </w:p>
    <w:p w14:paraId="49270EC6" w14:textId="77777777" w:rsidR="00791BF0" w:rsidRPr="00F877E6" w:rsidRDefault="00791BF0" w:rsidP="008138F7">
      <w:pPr>
        <w:spacing w:after="0" w:line="240" w:lineRule="auto"/>
        <w:jc w:val="center"/>
        <w:rPr>
          <w:rFonts w:ascii="Times New Roman" w:eastAsia="Times New Roman" w:hAnsi="Times New Roman" w:cs="Times New Roman"/>
          <w:b/>
          <w:sz w:val="28"/>
          <w:szCs w:val="28"/>
        </w:rPr>
      </w:pPr>
    </w:p>
    <w:p w14:paraId="7A6E915A" w14:textId="77777777" w:rsidR="00791BF0" w:rsidRPr="00F877E6" w:rsidRDefault="00791BF0" w:rsidP="008138F7">
      <w:pPr>
        <w:spacing w:after="0" w:line="240" w:lineRule="auto"/>
        <w:jc w:val="center"/>
        <w:rPr>
          <w:rFonts w:ascii="Times New Roman" w:eastAsia="Times New Roman" w:hAnsi="Times New Roman" w:cs="Times New Roman"/>
          <w:b/>
          <w:sz w:val="28"/>
          <w:szCs w:val="28"/>
        </w:rPr>
      </w:pPr>
    </w:p>
    <w:p w14:paraId="3BE1C880" w14:textId="77777777" w:rsidR="00D872A2" w:rsidRPr="00F877E6" w:rsidRDefault="00D872A2" w:rsidP="008138F7">
      <w:pPr>
        <w:spacing w:after="0" w:line="240" w:lineRule="auto"/>
        <w:jc w:val="center"/>
        <w:rPr>
          <w:rFonts w:ascii="Times New Roman" w:eastAsia="Times New Roman" w:hAnsi="Times New Roman" w:cs="Times New Roman"/>
          <w:b/>
          <w:sz w:val="28"/>
          <w:szCs w:val="28"/>
        </w:rPr>
      </w:pPr>
    </w:p>
    <w:p w14:paraId="7ECB1836" w14:textId="77777777" w:rsidR="00791BF0" w:rsidRPr="00F877E6" w:rsidRDefault="00791BF0" w:rsidP="008138F7">
      <w:pPr>
        <w:spacing w:after="0" w:line="240" w:lineRule="auto"/>
        <w:jc w:val="center"/>
        <w:rPr>
          <w:rFonts w:ascii="Times New Roman" w:eastAsia="Times New Roman" w:hAnsi="Times New Roman" w:cs="Times New Roman"/>
          <w:b/>
          <w:sz w:val="28"/>
          <w:szCs w:val="28"/>
        </w:rPr>
      </w:pPr>
    </w:p>
    <w:p w14:paraId="506CCCD2" w14:textId="77777777" w:rsidR="00791BF0" w:rsidRPr="00F877E6" w:rsidRDefault="00791BF0" w:rsidP="008138F7">
      <w:pPr>
        <w:spacing w:after="0" w:line="240" w:lineRule="auto"/>
        <w:jc w:val="center"/>
        <w:rPr>
          <w:rFonts w:ascii="Times New Roman" w:eastAsia="Times New Roman" w:hAnsi="Times New Roman" w:cs="Times New Roman"/>
          <w:b/>
          <w:sz w:val="28"/>
          <w:szCs w:val="28"/>
        </w:rPr>
      </w:pPr>
    </w:p>
    <w:p w14:paraId="78FA8235" w14:textId="77777777" w:rsidR="00791BF0" w:rsidRPr="00F877E6" w:rsidRDefault="00791BF0" w:rsidP="008138F7">
      <w:pPr>
        <w:spacing w:after="0" w:line="240" w:lineRule="auto"/>
        <w:jc w:val="center"/>
        <w:rPr>
          <w:rFonts w:ascii="Times New Roman" w:eastAsia="Times New Roman" w:hAnsi="Times New Roman" w:cs="Times New Roman"/>
          <w:b/>
          <w:sz w:val="28"/>
          <w:szCs w:val="28"/>
        </w:rPr>
      </w:pPr>
    </w:p>
    <w:p w14:paraId="2DA957D9" w14:textId="77777777" w:rsidR="00FE7D8D" w:rsidRPr="00F877E6" w:rsidRDefault="00FE7D8D" w:rsidP="008138F7">
      <w:pPr>
        <w:spacing w:after="0" w:line="240" w:lineRule="auto"/>
        <w:jc w:val="center"/>
        <w:rPr>
          <w:rFonts w:ascii="Times New Roman" w:eastAsia="Times New Roman" w:hAnsi="Times New Roman" w:cs="Times New Roman"/>
          <w:b/>
          <w:sz w:val="28"/>
          <w:szCs w:val="28"/>
        </w:rPr>
      </w:pPr>
    </w:p>
    <w:p w14:paraId="549BED62" w14:textId="77777777" w:rsidR="00FE7D8D" w:rsidRPr="00F877E6" w:rsidRDefault="00754701" w:rsidP="008138F7">
      <w:pPr>
        <w:spacing w:after="0" w:line="240" w:lineRule="auto"/>
        <w:jc w:val="center"/>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МІНІСТЕРСТВО  ОСВІТИ  І  НАУКИ  УКРАЇНИ</w:t>
      </w:r>
    </w:p>
    <w:p w14:paraId="7CEEA25D" w14:textId="77777777" w:rsidR="00FE7D8D" w:rsidRPr="00F877E6" w:rsidRDefault="00FE7D8D" w:rsidP="008138F7">
      <w:pPr>
        <w:tabs>
          <w:tab w:val="left" w:pos="4253"/>
        </w:tabs>
        <w:spacing w:after="0" w:line="240" w:lineRule="auto"/>
        <w:jc w:val="center"/>
        <w:rPr>
          <w:rFonts w:ascii="Times New Roman" w:eastAsia="Times New Roman" w:hAnsi="Times New Roman" w:cs="Times New Roman"/>
          <w:b/>
          <w:sz w:val="28"/>
          <w:szCs w:val="28"/>
        </w:rPr>
      </w:pPr>
    </w:p>
    <w:p w14:paraId="69D7BADA" w14:textId="77777777" w:rsidR="00FE7D8D" w:rsidRPr="00F877E6" w:rsidRDefault="00FE7D8D" w:rsidP="008138F7">
      <w:pPr>
        <w:tabs>
          <w:tab w:val="left" w:pos="4253"/>
        </w:tabs>
        <w:spacing w:after="0" w:line="240" w:lineRule="auto"/>
        <w:jc w:val="center"/>
        <w:rPr>
          <w:rFonts w:ascii="Times New Roman" w:eastAsia="Times New Roman" w:hAnsi="Times New Roman" w:cs="Times New Roman"/>
          <w:b/>
          <w:sz w:val="28"/>
          <w:szCs w:val="28"/>
        </w:rPr>
      </w:pPr>
    </w:p>
    <w:p w14:paraId="14281AC9" w14:textId="77777777" w:rsidR="00FE7D8D" w:rsidRPr="00F877E6" w:rsidRDefault="00754701" w:rsidP="008138F7">
      <w:pPr>
        <w:tabs>
          <w:tab w:val="left" w:pos="3828"/>
        </w:tabs>
        <w:spacing w:after="0" w:line="240" w:lineRule="auto"/>
        <w:jc w:val="center"/>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Київ</w:t>
      </w:r>
    </w:p>
    <w:p w14:paraId="61983F79" w14:textId="1E37E054" w:rsidR="00FE7D8D" w:rsidRPr="00F877E6" w:rsidRDefault="00754701" w:rsidP="008138F7">
      <w:pPr>
        <w:tabs>
          <w:tab w:val="left" w:pos="4253"/>
        </w:tabs>
        <w:spacing w:after="0" w:line="240" w:lineRule="auto"/>
        <w:jc w:val="center"/>
        <w:rPr>
          <w:rFonts w:ascii="Times New Roman" w:eastAsia="Times New Roman" w:hAnsi="Times New Roman" w:cs="Times New Roman"/>
          <w:b/>
          <w:sz w:val="28"/>
          <w:szCs w:val="28"/>
        </w:rPr>
        <w:sectPr w:rsidR="00FE7D8D" w:rsidRPr="00F877E6" w:rsidSect="00E5274E">
          <w:headerReference w:type="default" r:id="rId9"/>
          <w:pgSz w:w="11906" w:h="16838"/>
          <w:pgMar w:top="850" w:right="566" w:bottom="850" w:left="1418" w:header="567" w:footer="113" w:gutter="0"/>
          <w:pgNumType w:start="1"/>
          <w:cols w:space="720"/>
          <w:titlePg/>
          <w:docGrid w:linePitch="299"/>
        </w:sectPr>
      </w:pPr>
      <w:r w:rsidRPr="00F877E6">
        <w:rPr>
          <w:rFonts w:ascii="Times New Roman" w:eastAsia="Times New Roman" w:hAnsi="Times New Roman" w:cs="Times New Roman"/>
          <w:b/>
          <w:sz w:val="28"/>
          <w:szCs w:val="28"/>
        </w:rPr>
        <w:t>20</w:t>
      </w:r>
      <w:r w:rsidR="00791BF0" w:rsidRPr="00F877E6">
        <w:rPr>
          <w:rFonts w:ascii="Times New Roman" w:eastAsia="Times New Roman" w:hAnsi="Times New Roman" w:cs="Times New Roman"/>
          <w:b/>
          <w:sz w:val="28"/>
          <w:szCs w:val="28"/>
        </w:rPr>
        <w:t>26</w:t>
      </w:r>
    </w:p>
    <w:p w14:paraId="28C7F67A" w14:textId="77777777" w:rsidR="00FE7D8D" w:rsidRPr="00F877E6" w:rsidRDefault="00754701" w:rsidP="001D11AE">
      <w:pPr>
        <w:tabs>
          <w:tab w:val="left" w:pos="851"/>
        </w:tabs>
        <w:spacing w:after="0" w:line="240" w:lineRule="auto"/>
        <w:ind w:firstLine="567"/>
        <w:jc w:val="both"/>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lastRenderedPageBreak/>
        <w:t>І. Преамбула</w:t>
      </w:r>
    </w:p>
    <w:p w14:paraId="1A4760EB" w14:textId="77777777" w:rsidR="00FE7D8D" w:rsidRPr="00F877E6" w:rsidRDefault="00FE7D8D" w:rsidP="001D11AE">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p>
    <w:p w14:paraId="45366ECB" w14:textId="77777777" w:rsidR="001D11AE" w:rsidRDefault="00FE3A91" w:rsidP="001D11AE">
      <w:pPr>
        <w:shd w:val="clear" w:color="auto" w:fill="FFFFFF"/>
        <w:tabs>
          <w:tab w:val="left" w:pos="360"/>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 xml:space="preserve">Стандарт вищої освіти для першого </w:t>
      </w:r>
      <w:r w:rsidR="00C83F12" w:rsidRPr="00F877E6">
        <w:rPr>
          <w:rFonts w:ascii="Times New Roman" w:eastAsia="Times New Roman" w:hAnsi="Times New Roman" w:cs="Times New Roman"/>
          <w:sz w:val="28"/>
          <w:szCs w:val="28"/>
        </w:rPr>
        <w:t xml:space="preserve">(бакалаврського) </w:t>
      </w:r>
      <w:r w:rsidRPr="00F877E6">
        <w:rPr>
          <w:rFonts w:ascii="Times New Roman" w:eastAsia="Times New Roman" w:hAnsi="Times New Roman" w:cs="Times New Roman"/>
          <w:sz w:val="28"/>
          <w:szCs w:val="28"/>
        </w:rPr>
        <w:t xml:space="preserve">рівня </w:t>
      </w:r>
      <w:r w:rsidR="001D11AE">
        <w:rPr>
          <w:rFonts w:ascii="Times New Roman" w:eastAsia="Times New Roman" w:hAnsi="Times New Roman" w:cs="Times New Roman"/>
          <w:sz w:val="28"/>
          <w:szCs w:val="28"/>
        </w:rPr>
        <w:t xml:space="preserve">(далі – стандарт) </w:t>
      </w:r>
      <w:r w:rsidRPr="00F877E6">
        <w:rPr>
          <w:rFonts w:ascii="Times New Roman" w:eastAsia="Times New Roman" w:hAnsi="Times New Roman" w:cs="Times New Roman"/>
          <w:sz w:val="28"/>
          <w:szCs w:val="28"/>
        </w:rPr>
        <w:t>з галузі знань G</w:t>
      </w:r>
      <w:r w:rsidR="001D11AE">
        <w:rPr>
          <w:rFonts w:ascii="Times New Roman" w:eastAsia="Times New Roman" w:hAnsi="Times New Roman" w:cs="Times New Roman"/>
          <w:sz w:val="28"/>
          <w:szCs w:val="28"/>
        </w:rPr>
        <w:t> </w:t>
      </w:r>
      <w:r w:rsidRPr="00F877E6">
        <w:rPr>
          <w:rFonts w:ascii="Times New Roman" w:eastAsia="Times New Roman" w:hAnsi="Times New Roman" w:cs="Times New Roman"/>
          <w:sz w:val="28"/>
          <w:szCs w:val="28"/>
        </w:rPr>
        <w:t>Інженерія, виробництво та будівництво, спеціальності G14</w:t>
      </w:r>
      <w:r w:rsidR="001D11AE">
        <w:rPr>
          <w:rFonts w:ascii="Times New Roman" w:eastAsia="Times New Roman" w:hAnsi="Times New Roman" w:cs="Times New Roman"/>
          <w:sz w:val="28"/>
          <w:szCs w:val="28"/>
        </w:rPr>
        <w:t> </w:t>
      </w:r>
      <w:r w:rsidRPr="00F877E6">
        <w:rPr>
          <w:rFonts w:ascii="Times New Roman" w:eastAsia="Times New Roman" w:hAnsi="Times New Roman" w:cs="Times New Roman"/>
          <w:sz w:val="28"/>
          <w:szCs w:val="28"/>
        </w:rPr>
        <w:t>Дере</w:t>
      </w:r>
      <w:r w:rsidR="00355F3A" w:rsidRPr="00F877E6">
        <w:rPr>
          <w:rFonts w:ascii="Times New Roman" w:eastAsia="Times New Roman" w:hAnsi="Times New Roman" w:cs="Times New Roman"/>
          <w:sz w:val="28"/>
          <w:szCs w:val="28"/>
        </w:rPr>
        <w:t xml:space="preserve">вообробні та меблеві технології. </w:t>
      </w:r>
    </w:p>
    <w:p w14:paraId="0C7AF5AA" w14:textId="326E9AD6" w:rsidR="00FE7D8D" w:rsidRPr="00F877E6" w:rsidRDefault="00355F3A" w:rsidP="001D11AE">
      <w:pPr>
        <w:shd w:val="clear" w:color="auto" w:fill="FFFFFF"/>
        <w:tabs>
          <w:tab w:val="left" w:pos="360"/>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З</w:t>
      </w:r>
      <w:r w:rsidR="00FE3A91" w:rsidRPr="00F877E6">
        <w:rPr>
          <w:rFonts w:ascii="Times New Roman" w:eastAsia="Times New Roman" w:hAnsi="Times New Roman" w:cs="Times New Roman"/>
          <w:sz w:val="28"/>
          <w:szCs w:val="28"/>
        </w:rPr>
        <w:t xml:space="preserve">атверджено наказом МОН України від </w:t>
      </w:r>
      <w:r w:rsidR="001D11AE">
        <w:rPr>
          <w:rFonts w:ascii="Times New Roman" w:eastAsia="Times New Roman" w:hAnsi="Times New Roman" w:cs="Times New Roman"/>
          <w:sz w:val="28"/>
          <w:szCs w:val="28"/>
        </w:rPr>
        <w:t>_____________</w:t>
      </w:r>
      <w:r w:rsidR="00FE3A91" w:rsidRPr="00F877E6">
        <w:rPr>
          <w:rFonts w:ascii="Times New Roman" w:eastAsia="Times New Roman" w:hAnsi="Times New Roman" w:cs="Times New Roman"/>
          <w:sz w:val="28"/>
          <w:szCs w:val="28"/>
        </w:rPr>
        <w:t>2026 № _____.</w:t>
      </w:r>
    </w:p>
    <w:p w14:paraId="7B8BA0D1" w14:textId="77777777" w:rsidR="00FE3A91" w:rsidRPr="00F877E6" w:rsidRDefault="00FE3A91" w:rsidP="001D11AE">
      <w:pPr>
        <w:shd w:val="clear" w:color="auto" w:fill="FFFFFF"/>
        <w:tabs>
          <w:tab w:val="left" w:pos="360"/>
        </w:tabs>
        <w:spacing w:after="0" w:line="240" w:lineRule="auto"/>
        <w:ind w:firstLine="567"/>
        <w:jc w:val="both"/>
        <w:rPr>
          <w:rFonts w:ascii="Times New Roman" w:eastAsia="Times New Roman" w:hAnsi="Times New Roman" w:cs="Times New Roman"/>
          <w:sz w:val="28"/>
          <w:szCs w:val="28"/>
        </w:rPr>
      </w:pPr>
    </w:p>
    <w:p w14:paraId="34A8A713" w14:textId="367E9581" w:rsidR="00FE3A91" w:rsidRPr="00F877E6" w:rsidRDefault="00FE3A91" w:rsidP="001D11AE">
      <w:pPr>
        <w:shd w:val="clear" w:color="auto" w:fill="FFFFFF"/>
        <w:tabs>
          <w:tab w:val="left" w:pos="360"/>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 xml:space="preserve">Стандарт розроблено членами підкомісії </w:t>
      </w:r>
      <w:r w:rsidR="00355F3A" w:rsidRPr="00F877E6">
        <w:rPr>
          <w:rFonts w:ascii="Times New Roman" w:eastAsia="Times New Roman" w:hAnsi="Times New Roman" w:cs="Times New Roman"/>
          <w:sz w:val="28"/>
          <w:szCs w:val="28"/>
        </w:rPr>
        <w:t xml:space="preserve">зі спеціальності </w:t>
      </w:r>
      <w:r w:rsidRPr="00F877E6">
        <w:rPr>
          <w:rFonts w:ascii="Times New Roman" w:eastAsia="Times New Roman" w:hAnsi="Times New Roman" w:cs="Times New Roman"/>
          <w:sz w:val="28"/>
          <w:szCs w:val="28"/>
        </w:rPr>
        <w:t>G14 Деревообробні та меблеві технолог</w:t>
      </w:r>
      <w:r w:rsidR="00C51FAF" w:rsidRPr="00F877E6">
        <w:rPr>
          <w:rFonts w:ascii="Times New Roman" w:eastAsia="Times New Roman" w:hAnsi="Times New Roman" w:cs="Times New Roman"/>
          <w:sz w:val="28"/>
          <w:szCs w:val="28"/>
        </w:rPr>
        <w:t>ії Науково-методичної комісії № 7</w:t>
      </w:r>
      <w:r w:rsidRPr="00F877E6">
        <w:rPr>
          <w:rFonts w:ascii="Times New Roman" w:eastAsia="Times New Roman" w:hAnsi="Times New Roman" w:cs="Times New Roman"/>
          <w:sz w:val="28"/>
          <w:szCs w:val="28"/>
        </w:rPr>
        <w:t xml:space="preserve"> з </w:t>
      </w:r>
      <w:r w:rsidR="00E371BC" w:rsidRPr="00F877E6">
        <w:rPr>
          <w:rFonts w:ascii="Times New Roman" w:eastAsia="Times New Roman" w:hAnsi="Times New Roman" w:cs="Times New Roman"/>
          <w:sz w:val="28"/>
          <w:szCs w:val="28"/>
        </w:rPr>
        <w:t xml:space="preserve">інженерії, виробництва та будівництва </w:t>
      </w:r>
      <w:r w:rsidRPr="00F877E6">
        <w:rPr>
          <w:rFonts w:ascii="Times New Roman" w:eastAsia="Times New Roman" w:hAnsi="Times New Roman" w:cs="Times New Roman"/>
          <w:sz w:val="28"/>
          <w:szCs w:val="28"/>
        </w:rPr>
        <w:t xml:space="preserve">сектору вищої освіти Науково-методичної ради Міністерства освіти і науки України. </w:t>
      </w:r>
    </w:p>
    <w:p w14:paraId="4523534E" w14:textId="77777777" w:rsidR="00E371BC" w:rsidRPr="00F877E6" w:rsidRDefault="00E371BC" w:rsidP="001D11AE">
      <w:pPr>
        <w:shd w:val="clear" w:color="auto" w:fill="FFFFFF"/>
        <w:tabs>
          <w:tab w:val="left" w:pos="360"/>
        </w:tabs>
        <w:spacing w:after="0" w:line="240" w:lineRule="auto"/>
        <w:ind w:firstLine="567"/>
        <w:jc w:val="both"/>
        <w:rPr>
          <w:rFonts w:ascii="Times New Roman" w:eastAsia="Times New Roman" w:hAnsi="Times New Roman" w:cs="Times New Roman"/>
          <w:b/>
          <w:bCs/>
          <w:sz w:val="28"/>
          <w:szCs w:val="28"/>
        </w:rPr>
      </w:pPr>
    </w:p>
    <w:p w14:paraId="70CE999E" w14:textId="451E4324" w:rsidR="00FE3A91" w:rsidRPr="00F877E6" w:rsidRDefault="00FE3A91" w:rsidP="001D11AE">
      <w:pPr>
        <w:shd w:val="clear" w:color="auto" w:fill="FFFFFF"/>
        <w:tabs>
          <w:tab w:val="left" w:pos="360"/>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b/>
          <w:bCs/>
          <w:sz w:val="28"/>
          <w:szCs w:val="28"/>
        </w:rPr>
        <w:t>Розробники стандарту:</w:t>
      </w:r>
    </w:p>
    <w:p w14:paraId="5697217B" w14:textId="77777777" w:rsidR="001E7E71" w:rsidRPr="00F877E6" w:rsidRDefault="001E7E71" w:rsidP="001D11AE">
      <w:pPr>
        <w:spacing w:after="0"/>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Маєвський Володимир Олександрович – голова підкомісії, доктор технічних наук, професор, директор навчально-наукового інституту деревообробних технологій і дизайну Національного лісотехнічного університету України;</w:t>
      </w:r>
    </w:p>
    <w:p w14:paraId="7EEC5C99" w14:textId="77777777" w:rsidR="001E7E71" w:rsidRPr="00F877E6" w:rsidRDefault="001E7E71" w:rsidP="001D11AE">
      <w:pPr>
        <w:spacing w:after="0"/>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Спірочкін Андрій Костянтинович – заступник голови підкомісії, кандидат технічних наук, доцент, завідувач кафедри технологій та дизайну виробів з деревини Національного університету біоресурсів і природокористування України;</w:t>
      </w:r>
    </w:p>
    <w:p w14:paraId="4CA94F85" w14:textId="77777777" w:rsidR="001E7E71" w:rsidRPr="00F877E6" w:rsidRDefault="001E7E71" w:rsidP="001D11AE">
      <w:pPr>
        <w:spacing w:after="0"/>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Єрошенко Андрій Михайлович – секретар підкомісії, кандидат технічних наук, доцент, завідувач кафедри технологій машинобудування та деревообробки Національного університету «Чернігівська політехніка»;</w:t>
      </w:r>
    </w:p>
    <w:p w14:paraId="165C7790" w14:textId="77777777" w:rsidR="001E7E71" w:rsidRPr="00F877E6" w:rsidRDefault="001E7E71" w:rsidP="001D11AE">
      <w:pPr>
        <w:spacing w:after="0"/>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Шевченко Сергій Анатолійович – доктор технічних наук, доцент, доцент кафедри деревооброблювальних технологій та системотехніки лісового комплексу Державного біотехнологічного університету.</w:t>
      </w:r>
    </w:p>
    <w:p w14:paraId="74638568" w14:textId="77777777" w:rsidR="001E7E71" w:rsidRPr="00F877E6" w:rsidRDefault="001E7E71" w:rsidP="001D11AE">
      <w:pPr>
        <w:shd w:val="clear" w:color="auto" w:fill="FFFFFF"/>
        <w:tabs>
          <w:tab w:val="left" w:pos="360"/>
        </w:tabs>
        <w:spacing w:after="0" w:line="240" w:lineRule="auto"/>
        <w:ind w:firstLine="567"/>
        <w:jc w:val="both"/>
        <w:rPr>
          <w:rFonts w:ascii="Times New Roman" w:eastAsia="Times New Roman" w:hAnsi="Times New Roman" w:cs="Times New Roman"/>
          <w:sz w:val="28"/>
          <w:szCs w:val="28"/>
        </w:rPr>
      </w:pPr>
    </w:p>
    <w:p w14:paraId="2901EC88" w14:textId="63EE6F05" w:rsidR="001E7E71" w:rsidRPr="00F877E6" w:rsidRDefault="001D11AE" w:rsidP="001D11AE">
      <w:pPr>
        <w:shd w:val="clear" w:color="auto" w:fill="FFFFFF"/>
        <w:tabs>
          <w:tab w:val="left" w:pos="360"/>
        </w:tabs>
        <w:spacing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Ф</w:t>
      </w:r>
      <w:r w:rsidR="001E7E71" w:rsidRPr="00F877E6">
        <w:rPr>
          <w:rFonts w:ascii="Times New Roman" w:eastAsia="Times New Roman" w:hAnsi="Times New Roman" w:cs="Times New Roman"/>
          <w:b/>
          <w:bCs/>
          <w:sz w:val="28"/>
          <w:szCs w:val="28"/>
        </w:rPr>
        <w:t>ахівці</w:t>
      </w:r>
      <w:r>
        <w:rPr>
          <w:rFonts w:ascii="Times New Roman" w:eastAsia="Times New Roman" w:hAnsi="Times New Roman" w:cs="Times New Roman"/>
          <w:b/>
          <w:bCs/>
          <w:sz w:val="28"/>
          <w:szCs w:val="28"/>
        </w:rPr>
        <w:t>,</w:t>
      </w:r>
      <w:r w:rsidRPr="001D11AE">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з</w:t>
      </w:r>
      <w:r w:rsidRPr="00F877E6">
        <w:rPr>
          <w:rFonts w:ascii="Times New Roman" w:eastAsia="Times New Roman" w:hAnsi="Times New Roman" w:cs="Times New Roman"/>
          <w:b/>
          <w:bCs/>
          <w:sz w:val="28"/>
          <w:szCs w:val="28"/>
        </w:rPr>
        <w:t>алучені</w:t>
      </w:r>
      <w:r>
        <w:rPr>
          <w:rFonts w:ascii="Times New Roman" w:eastAsia="Times New Roman" w:hAnsi="Times New Roman" w:cs="Times New Roman"/>
          <w:b/>
          <w:bCs/>
          <w:sz w:val="28"/>
          <w:szCs w:val="28"/>
        </w:rPr>
        <w:t xml:space="preserve"> до розроблення стандарту</w:t>
      </w:r>
      <w:r w:rsidR="001E7E71" w:rsidRPr="00F877E6">
        <w:rPr>
          <w:rFonts w:ascii="Times New Roman" w:eastAsia="Times New Roman" w:hAnsi="Times New Roman" w:cs="Times New Roman"/>
          <w:b/>
          <w:bCs/>
          <w:sz w:val="28"/>
          <w:szCs w:val="28"/>
        </w:rPr>
        <w:t>:</w:t>
      </w:r>
    </w:p>
    <w:p w14:paraId="49DBD9B9" w14:textId="77777777" w:rsidR="001E7E71" w:rsidRPr="00F877E6" w:rsidRDefault="001E7E71" w:rsidP="001D11AE">
      <w:pPr>
        <w:shd w:val="clear" w:color="auto" w:fill="FFFFFF"/>
        <w:tabs>
          <w:tab w:val="left" w:pos="360"/>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Копинець Зоя Павлівна – кандидат технічних наук, доцент, доцент кафедри технологій лісопиляння, столярних і дерев’яних будівельних виробів Національного лісотехнічного університету України;</w:t>
      </w:r>
    </w:p>
    <w:p w14:paraId="123C7084" w14:textId="634F4EFF" w:rsidR="001E7E71" w:rsidRPr="00F877E6" w:rsidRDefault="001E7E71" w:rsidP="001D11AE">
      <w:pPr>
        <w:tabs>
          <w:tab w:val="left" w:pos="360"/>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Кушпіт Андрій Степанович – кандидат технічних наук, доцент, доцент кафедри технологій меблів та виробів з деревини, керівник відділу якості освіти, ліцензування та акредитації Національного лісотехнічного університету України;</w:t>
      </w:r>
    </w:p>
    <w:p w14:paraId="33B5376B" w14:textId="77777777" w:rsidR="001E7E71" w:rsidRPr="00F877E6" w:rsidRDefault="001E7E71" w:rsidP="001D11AE">
      <w:pPr>
        <w:tabs>
          <w:tab w:val="left" w:pos="360"/>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Пінчевська Олена Олексіївна – доктор технічних наук, професор, професор кафедри технологій та дизайну виробів з деревини Національного університету біоресурсів і природокористування України.</w:t>
      </w:r>
    </w:p>
    <w:p w14:paraId="3166B6CF" w14:textId="77777777" w:rsidR="001E7E71" w:rsidRPr="00F877E6" w:rsidRDefault="001E7E71" w:rsidP="001D11AE">
      <w:pPr>
        <w:shd w:val="clear" w:color="auto" w:fill="FFFFFF"/>
        <w:tabs>
          <w:tab w:val="left" w:pos="360"/>
        </w:tabs>
        <w:spacing w:after="0" w:line="240" w:lineRule="auto"/>
        <w:ind w:firstLine="567"/>
        <w:jc w:val="both"/>
        <w:rPr>
          <w:rFonts w:ascii="Times New Roman" w:eastAsia="Times New Roman" w:hAnsi="Times New Roman" w:cs="Times New Roman"/>
          <w:sz w:val="28"/>
          <w:szCs w:val="28"/>
        </w:rPr>
      </w:pPr>
    </w:p>
    <w:p w14:paraId="1D9F79F2" w14:textId="367E0E1B" w:rsidR="00FE3A91" w:rsidRPr="00F877E6" w:rsidRDefault="00E371BC" w:rsidP="001D11AE">
      <w:pPr>
        <w:shd w:val="clear" w:color="auto" w:fill="FFFFFF"/>
        <w:tabs>
          <w:tab w:val="left" w:pos="360"/>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 xml:space="preserve">Стандарт розглянуто і схвалено </w:t>
      </w:r>
      <w:r w:rsidR="00355F3A" w:rsidRPr="00F877E6">
        <w:rPr>
          <w:rFonts w:ascii="Times New Roman" w:eastAsia="Times New Roman" w:hAnsi="Times New Roman" w:cs="Times New Roman"/>
          <w:sz w:val="28"/>
          <w:szCs w:val="28"/>
        </w:rPr>
        <w:t xml:space="preserve">на засіданні підкомісії зі спеціальності </w:t>
      </w:r>
      <w:r w:rsidR="00C51FAF" w:rsidRPr="00F877E6">
        <w:rPr>
          <w:rFonts w:ascii="Times New Roman" w:eastAsia="Times New Roman" w:hAnsi="Times New Roman" w:cs="Times New Roman"/>
          <w:sz w:val="28"/>
          <w:szCs w:val="28"/>
        </w:rPr>
        <w:t>G14</w:t>
      </w:r>
      <w:r w:rsidR="001D11AE">
        <w:rPr>
          <w:rFonts w:ascii="Times New Roman" w:eastAsia="Times New Roman" w:hAnsi="Times New Roman" w:cs="Times New Roman"/>
          <w:sz w:val="28"/>
          <w:szCs w:val="28"/>
        </w:rPr>
        <w:t> </w:t>
      </w:r>
      <w:r w:rsidRPr="00F877E6">
        <w:rPr>
          <w:rFonts w:ascii="Times New Roman" w:eastAsia="Times New Roman" w:hAnsi="Times New Roman" w:cs="Times New Roman"/>
          <w:sz w:val="28"/>
          <w:szCs w:val="28"/>
        </w:rPr>
        <w:t>Деревообробні та меблеві технології Науково-методичної комісії №</w:t>
      </w:r>
      <w:r w:rsidR="00C51FAF" w:rsidRPr="00F877E6">
        <w:rPr>
          <w:rFonts w:ascii="Times New Roman" w:eastAsia="Times New Roman" w:hAnsi="Times New Roman" w:cs="Times New Roman"/>
          <w:sz w:val="28"/>
          <w:szCs w:val="28"/>
        </w:rPr>
        <w:t> 7</w:t>
      </w:r>
      <w:r w:rsidRPr="00F877E6">
        <w:rPr>
          <w:rFonts w:ascii="Times New Roman" w:eastAsia="Times New Roman" w:hAnsi="Times New Roman" w:cs="Times New Roman"/>
          <w:sz w:val="28"/>
          <w:szCs w:val="28"/>
        </w:rPr>
        <w:t xml:space="preserve"> </w:t>
      </w:r>
      <w:r w:rsidR="00C51FAF" w:rsidRPr="00F877E6">
        <w:rPr>
          <w:rFonts w:ascii="Times New Roman" w:eastAsia="Times New Roman" w:hAnsi="Times New Roman" w:cs="Times New Roman"/>
          <w:sz w:val="28"/>
          <w:szCs w:val="28"/>
        </w:rPr>
        <w:t>з інженерії, виробництва та будівництва</w:t>
      </w:r>
      <w:r w:rsidRPr="00F877E6">
        <w:rPr>
          <w:rFonts w:ascii="Times New Roman" w:eastAsia="Times New Roman" w:hAnsi="Times New Roman" w:cs="Times New Roman"/>
          <w:sz w:val="28"/>
          <w:szCs w:val="28"/>
        </w:rPr>
        <w:t xml:space="preserve"> Науково-методичної ради Міністерства освіти і науки України (протокол  від </w:t>
      </w:r>
      <w:r w:rsidR="001D11AE">
        <w:rPr>
          <w:rFonts w:ascii="Times New Roman" w:eastAsia="Times New Roman" w:hAnsi="Times New Roman" w:cs="Times New Roman"/>
          <w:sz w:val="28"/>
          <w:szCs w:val="28"/>
        </w:rPr>
        <w:t xml:space="preserve">_____________ </w:t>
      </w:r>
      <w:r w:rsidR="001D11AE" w:rsidRPr="00F877E6">
        <w:rPr>
          <w:rFonts w:ascii="Times New Roman" w:eastAsia="Times New Roman" w:hAnsi="Times New Roman" w:cs="Times New Roman"/>
          <w:sz w:val="28"/>
          <w:szCs w:val="28"/>
        </w:rPr>
        <w:t>№ _</w:t>
      </w:r>
      <w:r w:rsidR="001D11AE">
        <w:rPr>
          <w:rFonts w:ascii="Times New Roman" w:eastAsia="Times New Roman" w:hAnsi="Times New Roman" w:cs="Times New Roman"/>
          <w:sz w:val="28"/>
          <w:szCs w:val="28"/>
        </w:rPr>
        <w:t>_____</w:t>
      </w:r>
      <w:r w:rsidRPr="00F877E6">
        <w:rPr>
          <w:rFonts w:ascii="Times New Roman" w:eastAsia="Times New Roman" w:hAnsi="Times New Roman" w:cs="Times New Roman"/>
          <w:sz w:val="28"/>
          <w:szCs w:val="28"/>
        </w:rPr>
        <w:t>).</w:t>
      </w:r>
    </w:p>
    <w:p w14:paraId="2AEE9709" w14:textId="77777777" w:rsidR="00C51FAF" w:rsidRPr="00F877E6" w:rsidRDefault="00C51FAF" w:rsidP="001D11AE">
      <w:pPr>
        <w:shd w:val="clear" w:color="auto" w:fill="FFFFFF"/>
        <w:tabs>
          <w:tab w:val="left" w:pos="360"/>
        </w:tabs>
        <w:spacing w:after="0" w:line="240" w:lineRule="auto"/>
        <w:ind w:firstLine="567"/>
        <w:jc w:val="both"/>
        <w:rPr>
          <w:rFonts w:ascii="Times New Roman" w:eastAsia="Times New Roman" w:hAnsi="Times New Roman" w:cs="Times New Roman"/>
          <w:sz w:val="28"/>
          <w:szCs w:val="28"/>
        </w:rPr>
      </w:pPr>
    </w:p>
    <w:p w14:paraId="511E7160" w14:textId="11A0F514" w:rsidR="00E371BC" w:rsidRPr="00F877E6" w:rsidRDefault="00C51FAF" w:rsidP="001D11AE">
      <w:pPr>
        <w:shd w:val="clear" w:color="auto" w:fill="FFFFFF"/>
        <w:tabs>
          <w:tab w:val="left" w:pos="360"/>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Стандарт розглянуто на засіданні сектору вищої освіти Науково-методичної ради Міністерства освіти і науки України (протокол № __ від __.__.2026).</w:t>
      </w:r>
    </w:p>
    <w:p w14:paraId="7A372CE8" w14:textId="77777777" w:rsidR="00E371BC" w:rsidRPr="00F877E6" w:rsidRDefault="00E371BC" w:rsidP="001D11AE">
      <w:pPr>
        <w:shd w:val="clear" w:color="auto" w:fill="FFFFFF"/>
        <w:tabs>
          <w:tab w:val="left" w:pos="360"/>
        </w:tabs>
        <w:spacing w:after="0" w:line="240" w:lineRule="auto"/>
        <w:ind w:firstLine="567"/>
        <w:jc w:val="both"/>
        <w:rPr>
          <w:rFonts w:ascii="Times New Roman" w:eastAsia="Times New Roman" w:hAnsi="Times New Roman" w:cs="Times New Roman"/>
          <w:sz w:val="28"/>
          <w:szCs w:val="28"/>
        </w:rPr>
      </w:pPr>
    </w:p>
    <w:p w14:paraId="5792D47E" w14:textId="59A08B8B" w:rsidR="00C51FAF" w:rsidRPr="00F877E6" w:rsidRDefault="00C51FAF" w:rsidP="001D11AE">
      <w:pPr>
        <w:shd w:val="clear" w:color="auto" w:fill="FFFFFF"/>
        <w:tabs>
          <w:tab w:val="left" w:pos="360"/>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lastRenderedPageBreak/>
        <w:t>Стандарт розглянуто після надходження всіх зауважень та пропозицій та схвалено на засіданні підкомісії зі спеціальності G14</w:t>
      </w:r>
      <w:r w:rsidR="00C83F12" w:rsidRPr="00F877E6">
        <w:rPr>
          <w:rFonts w:ascii="Times New Roman" w:eastAsia="Times New Roman" w:hAnsi="Times New Roman" w:cs="Times New Roman"/>
          <w:sz w:val="28"/>
          <w:szCs w:val="28"/>
        </w:rPr>
        <w:t xml:space="preserve"> </w:t>
      </w:r>
      <w:r w:rsidRPr="00F877E6">
        <w:rPr>
          <w:rFonts w:ascii="Times New Roman" w:eastAsia="Times New Roman" w:hAnsi="Times New Roman" w:cs="Times New Roman"/>
          <w:sz w:val="28"/>
          <w:szCs w:val="28"/>
        </w:rPr>
        <w:t>Деревообробні та меблеві технології Науково-методичної комісії №</w:t>
      </w:r>
      <w:r w:rsidR="00C83F12" w:rsidRPr="00F877E6">
        <w:rPr>
          <w:rFonts w:ascii="Times New Roman" w:eastAsia="Times New Roman" w:hAnsi="Times New Roman" w:cs="Times New Roman"/>
          <w:sz w:val="28"/>
          <w:szCs w:val="28"/>
        </w:rPr>
        <w:t xml:space="preserve"> </w:t>
      </w:r>
      <w:r w:rsidRPr="00F877E6">
        <w:rPr>
          <w:rFonts w:ascii="Times New Roman" w:eastAsia="Times New Roman" w:hAnsi="Times New Roman" w:cs="Times New Roman"/>
          <w:sz w:val="28"/>
          <w:szCs w:val="28"/>
        </w:rPr>
        <w:t xml:space="preserve">7 з будівництва та технологій Науково-методичної ради Міністерства освіти і науки України (протокол від </w:t>
      </w:r>
      <w:r w:rsidR="001D11AE">
        <w:rPr>
          <w:rFonts w:ascii="Times New Roman" w:eastAsia="Times New Roman" w:hAnsi="Times New Roman" w:cs="Times New Roman"/>
          <w:sz w:val="28"/>
          <w:szCs w:val="28"/>
        </w:rPr>
        <w:t xml:space="preserve">___________ </w:t>
      </w:r>
      <w:r w:rsidR="001D11AE" w:rsidRPr="00F877E6">
        <w:rPr>
          <w:rFonts w:ascii="Times New Roman" w:eastAsia="Times New Roman" w:hAnsi="Times New Roman" w:cs="Times New Roman"/>
          <w:sz w:val="28"/>
          <w:szCs w:val="28"/>
        </w:rPr>
        <w:t xml:space="preserve">№ </w:t>
      </w:r>
      <w:r w:rsidR="001D11AE">
        <w:rPr>
          <w:rFonts w:ascii="Times New Roman" w:eastAsia="Times New Roman" w:hAnsi="Times New Roman" w:cs="Times New Roman"/>
          <w:sz w:val="28"/>
          <w:szCs w:val="28"/>
        </w:rPr>
        <w:t>_____</w:t>
      </w:r>
      <w:r w:rsidR="001D11AE" w:rsidRPr="00F877E6">
        <w:rPr>
          <w:rFonts w:ascii="Times New Roman" w:eastAsia="Times New Roman" w:hAnsi="Times New Roman" w:cs="Times New Roman"/>
          <w:sz w:val="28"/>
          <w:szCs w:val="28"/>
        </w:rPr>
        <w:t>__</w:t>
      </w:r>
      <w:r w:rsidRPr="00F877E6">
        <w:rPr>
          <w:rFonts w:ascii="Times New Roman" w:eastAsia="Times New Roman" w:hAnsi="Times New Roman" w:cs="Times New Roman"/>
          <w:sz w:val="28"/>
          <w:szCs w:val="28"/>
        </w:rPr>
        <w:t xml:space="preserve">). </w:t>
      </w:r>
    </w:p>
    <w:p w14:paraId="4AA86E0E" w14:textId="77777777" w:rsidR="00355F3A" w:rsidRPr="00F877E6" w:rsidRDefault="00355F3A" w:rsidP="001D11AE">
      <w:pPr>
        <w:shd w:val="clear" w:color="auto" w:fill="FFFFFF"/>
        <w:tabs>
          <w:tab w:val="left" w:pos="360"/>
        </w:tabs>
        <w:spacing w:after="0" w:line="240" w:lineRule="auto"/>
        <w:ind w:firstLine="567"/>
        <w:jc w:val="both"/>
        <w:rPr>
          <w:rFonts w:ascii="Times New Roman" w:eastAsia="Times New Roman" w:hAnsi="Times New Roman" w:cs="Times New Roman"/>
          <w:sz w:val="28"/>
          <w:szCs w:val="28"/>
        </w:rPr>
      </w:pPr>
    </w:p>
    <w:p w14:paraId="5F08905F" w14:textId="115566CB" w:rsidR="00C51FAF" w:rsidRPr="00F877E6" w:rsidRDefault="00C51FAF" w:rsidP="001D11AE">
      <w:pPr>
        <w:shd w:val="clear" w:color="auto" w:fill="FFFFFF"/>
        <w:tabs>
          <w:tab w:val="left" w:pos="360"/>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 xml:space="preserve">Стандарт погоджено рішенням Національного агентства із забезпечення якості вищої освіти від </w:t>
      </w:r>
      <w:r w:rsidR="001D11AE">
        <w:rPr>
          <w:rFonts w:ascii="Times New Roman" w:eastAsia="Times New Roman" w:hAnsi="Times New Roman" w:cs="Times New Roman"/>
          <w:sz w:val="28"/>
          <w:szCs w:val="28"/>
        </w:rPr>
        <w:t>_____________</w:t>
      </w:r>
      <w:r w:rsidRPr="00F877E6">
        <w:rPr>
          <w:rFonts w:ascii="Times New Roman" w:eastAsia="Times New Roman" w:hAnsi="Times New Roman" w:cs="Times New Roman"/>
          <w:sz w:val="28"/>
          <w:szCs w:val="28"/>
        </w:rPr>
        <w:t xml:space="preserve"> № </w:t>
      </w:r>
      <w:r w:rsidR="001D11AE">
        <w:rPr>
          <w:rFonts w:ascii="Times New Roman" w:eastAsia="Times New Roman" w:hAnsi="Times New Roman" w:cs="Times New Roman"/>
          <w:sz w:val="28"/>
          <w:szCs w:val="28"/>
        </w:rPr>
        <w:t>_____</w:t>
      </w:r>
      <w:r w:rsidRPr="00F877E6">
        <w:rPr>
          <w:rFonts w:ascii="Times New Roman" w:eastAsia="Times New Roman" w:hAnsi="Times New Roman" w:cs="Times New Roman"/>
          <w:sz w:val="28"/>
          <w:szCs w:val="28"/>
        </w:rPr>
        <w:t>_.</w:t>
      </w:r>
    </w:p>
    <w:p w14:paraId="73548AB4" w14:textId="77777777" w:rsidR="00FE7D8D" w:rsidRPr="00F877E6" w:rsidRDefault="00FE7D8D" w:rsidP="001D11AE">
      <w:pPr>
        <w:shd w:val="clear" w:color="auto" w:fill="FFFFFF"/>
        <w:spacing w:after="0" w:line="240" w:lineRule="auto"/>
        <w:ind w:firstLine="567"/>
        <w:jc w:val="both"/>
        <w:rPr>
          <w:rFonts w:ascii="Times New Roman" w:eastAsia="Times New Roman" w:hAnsi="Times New Roman" w:cs="Times New Roman"/>
          <w:sz w:val="28"/>
          <w:szCs w:val="28"/>
        </w:rPr>
      </w:pPr>
    </w:p>
    <w:p w14:paraId="0D5A0E69" w14:textId="77777777" w:rsidR="00FE7D8D" w:rsidRDefault="00754701" w:rsidP="001D11AE">
      <w:pPr>
        <w:spacing w:after="0" w:line="240" w:lineRule="auto"/>
        <w:ind w:firstLine="567"/>
        <w:jc w:val="both"/>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ІІ. Загальна характеристика</w:t>
      </w:r>
    </w:p>
    <w:p w14:paraId="60F3ED4B" w14:textId="77777777" w:rsidR="0048635F" w:rsidRPr="00F877E6" w:rsidRDefault="0048635F" w:rsidP="008138F7">
      <w:pPr>
        <w:spacing w:after="0" w:line="240" w:lineRule="auto"/>
        <w:ind w:firstLine="567"/>
        <w:jc w:val="both"/>
        <w:rPr>
          <w:rFonts w:ascii="Times New Roman" w:eastAsia="Times New Roman" w:hAnsi="Times New Roman" w:cs="Times New Roman"/>
          <w:b/>
          <w:sz w:val="28"/>
          <w:szCs w:val="28"/>
        </w:rPr>
      </w:pPr>
    </w:p>
    <w:tbl>
      <w:tblPr>
        <w:tblStyle w:val="afa"/>
        <w:tblW w:w="9861"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8"/>
        <w:gridCol w:w="7703"/>
      </w:tblGrid>
      <w:tr w:rsidR="00FE7D8D" w:rsidRPr="00F877E6" w14:paraId="20311FFC" w14:textId="77777777" w:rsidTr="00840202">
        <w:trPr>
          <w:trHeight w:val="151"/>
        </w:trPr>
        <w:tc>
          <w:tcPr>
            <w:tcW w:w="2158" w:type="dxa"/>
            <w:vAlign w:val="center"/>
          </w:tcPr>
          <w:p w14:paraId="3BB73D0D" w14:textId="77777777" w:rsidR="00FE7D8D" w:rsidRPr="00F877E6" w:rsidRDefault="00754701" w:rsidP="00840202">
            <w:pPr>
              <w:spacing w:after="0" w:line="240" w:lineRule="auto"/>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Рівень вищої освіти</w:t>
            </w:r>
          </w:p>
        </w:tc>
        <w:tc>
          <w:tcPr>
            <w:tcW w:w="7703" w:type="dxa"/>
            <w:vAlign w:val="center"/>
          </w:tcPr>
          <w:p w14:paraId="3AD533CD" w14:textId="07C967DF" w:rsidR="00FE7D8D" w:rsidRPr="00F877E6" w:rsidRDefault="00C51FAF" w:rsidP="00840202">
            <w:pPr>
              <w:spacing w:after="0" w:line="240" w:lineRule="auto"/>
              <w:ind w:left="133"/>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П</w:t>
            </w:r>
            <w:r w:rsidR="00754701" w:rsidRPr="00F877E6">
              <w:rPr>
                <w:rFonts w:ascii="Times New Roman" w:eastAsia="Times New Roman" w:hAnsi="Times New Roman" w:cs="Times New Roman"/>
                <w:sz w:val="28"/>
                <w:szCs w:val="28"/>
              </w:rPr>
              <w:t>ерший (бакалаврський) рівень</w:t>
            </w:r>
          </w:p>
        </w:tc>
      </w:tr>
      <w:tr w:rsidR="00FE7D8D" w:rsidRPr="00F877E6" w14:paraId="353A0F20" w14:textId="77777777" w:rsidTr="00840202">
        <w:trPr>
          <w:trHeight w:val="151"/>
        </w:trPr>
        <w:tc>
          <w:tcPr>
            <w:tcW w:w="2158" w:type="dxa"/>
            <w:vAlign w:val="center"/>
          </w:tcPr>
          <w:p w14:paraId="17A4B83A" w14:textId="77777777" w:rsidR="00FE7D8D" w:rsidRPr="00F877E6" w:rsidRDefault="00754701" w:rsidP="00840202">
            <w:pPr>
              <w:spacing w:after="0" w:line="240" w:lineRule="auto"/>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Ступінь вищої освіти</w:t>
            </w:r>
          </w:p>
        </w:tc>
        <w:tc>
          <w:tcPr>
            <w:tcW w:w="7703" w:type="dxa"/>
            <w:vAlign w:val="center"/>
          </w:tcPr>
          <w:p w14:paraId="65F64ECE" w14:textId="09998A5D" w:rsidR="00FE7D8D" w:rsidRPr="00F877E6" w:rsidRDefault="00F8616E" w:rsidP="00840202">
            <w:pPr>
              <w:spacing w:after="0" w:line="240" w:lineRule="auto"/>
              <w:ind w:left="133"/>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Б</w:t>
            </w:r>
            <w:r w:rsidR="00754701" w:rsidRPr="00F877E6">
              <w:rPr>
                <w:rFonts w:ascii="Times New Roman" w:eastAsia="Times New Roman" w:hAnsi="Times New Roman" w:cs="Times New Roman"/>
                <w:sz w:val="28"/>
                <w:szCs w:val="28"/>
              </w:rPr>
              <w:t>акалавр</w:t>
            </w:r>
          </w:p>
        </w:tc>
      </w:tr>
      <w:tr w:rsidR="00FE7D8D" w:rsidRPr="00F877E6" w14:paraId="04278E33" w14:textId="77777777" w:rsidTr="00840202">
        <w:tc>
          <w:tcPr>
            <w:tcW w:w="2158" w:type="dxa"/>
            <w:vAlign w:val="center"/>
          </w:tcPr>
          <w:p w14:paraId="0F6313BF" w14:textId="77777777" w:rsidR="00FE7D8D" w:rsidRPr="00F877E6" w:rsidRDefault="00754701" w:rsidP="00840202">
            <w:pPr>
              <w:spacing w:after="0" w:line="240" w:lineRule="auto"/>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Галузь знань</w:t>
            </w:r>
          </w:p>
        </w:tc>
        <w:tc>
          <w:tcPr>
            <w:tcW w:w="7703" w:type="dxa"/>
            <w:vAlign w:val="center"/>
          </w:tcPr>
          <w:p w14:paraId="66F9470C" w14:textId="2C3C4985" w:rsidR="00FE7D8D" w:rsidRPr="00F877E6" w:rsidRDefault="00F8616E" w:rsidP="00840202">
            <w:pPr>
              <w:spacing w:after="0" w:line="240" w:lineRule="auto"/>
              <w:ind w:left="133"/>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G Інженерія, виробництво та будівництво</w:t>
            </w:r>
          </w:p>
        </w:tc>
      </w:tr>
      <w:tr w:rsidR="00FE7D8D" w:rsidRPr="00F877E6" w14:paraId="68C88811" w14:textId="77777777" w:rsidTr="00840202">
        <w:tc>
          <w:tcPr>
            <w:tcW w:w="2158" w:type="dxa"/>
            <w:vAlign w:val="center"/>
          </w:tcPr>
          <w:p w14:paraId="7C86F126" w14:textId="77777777" w:rsidR="00FE7D8D" w:rsidRPr="00F877E6" w:rsidRDefault="00754701" w:rsidP="00840202">
            <w:pPr>
              <w:spacing w:after="0" w:line="240" w:lineRule="auto"/>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Спеціальність</w:t>
            </w:r>
          </w:p>
        </w:tc>
        <w:tc>
          <w:tcPr>
            <w:tcW w:w="7703" w:type="dxa"/>
            <w:vAlign w:val="center"/>
          </w:tcPr>
          <w:p w14:paraId="5FDE289A" w14:textId="44D9F99D" w:rsidR="00FE7D8D" w:rsidRPr="00F877E6" w:rsidRDefault="000940BC" w:rsidP="00840202">
            <w:pPr>
              <w:spacing w:after="0" w:line="240" w:lineRule="auto"/>
              <w:ind w:left="133"/>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G14 Деревообробні та меблеві технології</w:t>
            </w:r>
          </w:p>
        </w:tc>
      </w:tr>
      <w:tr w:rsidR="00CC505D" w:rsidRPr="00F877E6" w14:paraId="742AEDED" w14:textId="77777777" w:rsidTr="00840202">
        <w:tc>
          <w:tcPr>
            <w:tcW w:w="2158" w:type="dxa"/>
            <w:vAlign w:val="center"/>
          </w:tcPr>
          <w:p w14:paraId="3054F5B9" w14:textId="10164C9B" w:rsidR="00CC505D" w:rsidRPr="00F877E6" w:rsidRDefault="00CC505D" w:rsidP="00840202">
            <w:pPr>
              <w:spacing w:after="0" w:line="240" w:lineRule="auto"/>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Цілі навчання</w:t>
            </w:r>
          </w:p>
        </w:tc>
        <w:tc>
          <w:tcPr>
            <w:tcW w:w="7703" w:type="dxa"/>
            <w:vAlign w:val="center"/>
          </w:tcPr>
          <w:tbl>
            <w:tblPr>
              <w:tblW w:w="7646" w:type="dxa"/>
              <w:tblBorders>
                <w:top w:val="nil"/>
                <w:left w:val="nil"/>
                <w:bottom w:val="nil"/>
                <w:right w:val="nil"/>
              </w:tblBorders>
              <w:tblLayout w:type="fixed"/>
              <w:tblLook w:val="0000" w:firstRow="0" w:lastRow="0" w:firstColumn="0" w:lastColumn="0" w:noHBand="0" w:noVBand="0"/>
            </w:tblPr>
            <w:tblGrid>
              <w:gridCol w:w="7646"/>
            </w:tblGrid>
            <w:tr w:rsidR="00CC505D" w:rsidRPr="00F877E6" w14:paraId="54B73920" w14:textId="77777777" w:rsidTr="00CC505D">
              <w:trPr>
                <w:trHeight w:val="610"/>
              </w:trPr>
              <w:tc>
                <w:tcPr>
                  <w:tcW w:w="7646" w:type="dxa"/>
                </w:tcPr>
                <w:p w14:paraId="08237E76" w14:textId="0A5D9B71" w:rsidR="00CC505D" w:rsidRPr="00F877E6" w:rsidRDefault="00CC505D" w:rsidP="0048635F">
                  <w:pPr>
                    <w:spacing w:after="0" w:line="240" w:lineRule="auto"/>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 xml:space="preserve">Формування у здобувачів вищої освіти компетентностей, необхідних для розв’язання складних спеціалізованих задач деревообробних та меблевих технологій. </w:t>
                  </w:r>
                </w:p>
              </w:tc>
            </w:tr>
          </w:tbl>
          <w:p w14:paraId="46638D27" w14:textId="77777777" w:rsidR="00CC505D" w:rsidRPr="00F877E6" w:rsidRDefault="00CC505D" w:rsidP="00840202">
            <w:pPr>
              <w:shd w:val="clear" w:color="auto" w:fill="FFFFFF"/>
              <w:tabs>
                <w:tab w:val="left" w:pos="541"/>
                <w:tab w:val="left" w:pos="698"/>
              </w:tabs>
              <w:spacing w:after="0" w:line="240" w:lineRule="auto"/>
              <w:ind w:left="133"/>
              <w:rPr>
                <w:rFonts w:ascii="Times New Roman" w:eastAsia="Times New Roman" w:hAnsi="Times New Roman" w:cs="Times New Roman"/>
                <w:sz w:val="28"/>
                <w:szCs w:val="28"/>
              </w:rPr>
            </w:pPr>
          </w:p>
        </w:tc>
      </w:tr>
      <w:tr w:rsidR="00CC505D" w:rsidRPr="00F877E6" w14:paraId="23840214" w14:textId="77777777" w:rsidTr="00840202">
        <w:tc>
          <w:tcPr>
            <w:tcW w:w="2158" w:type="dxa"/>
            <w:vAlign w:val="center"/>
          </w:tcPr>
          <w:p w14:paraId="7018D222" w14:textId="2BA81F45" w:rsidR="00CC505D" w:rsidRPr="00F877E6" w:rsidRDefault="00CC505D" w:rsidP="00840202">
            <w:pPr>
              <w:spacing w:after="0" w:line="240" w:lineRule="auto"/>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Перелік назв освітніх програм</w:t>
            </w:r>
          </w:p>
        </w:tc>
        <w:tc>
          <w:tcPr>
            <w:tcW w:w="7703" w:type="dxa"/>
            <w:vAlign w:val="center"/>
          </w:tcPr>
          <w:p w14:paraId="03425A04" w14:textId="5B2733C4" w:rsidR="00CC505D" w:rsidRPr="00F877E6" w:rsidRDefault="00CC505D" w:rsidP="0048635F">
            <w:pPr>
              <w:spacing w:after="0" w:line="240" w:lineRule="auto"/>
              <w:ind w:left="133"/>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Заклади вищої освіти самостійно визначають назви освітніх програм з урахуванням вимог частини 6 статті 91 Закону України «Про вищу освіту»</w:t>
            </w:r>
          </w:p>
        </w:tc>
      </w:tr>
      <w:tr w:rsidR="00CC505D" w:rsidRPr="00F877E6" w14:paraId="2F050B08" w14:textId="77777777" w:rsidTr="00840202">
        <w:tc>
          <w:tcPr>
            <w:tcW w:w="2158" w:type="dxa"/>
            <w:vAlign w:val="center"/>
          </w:tcPr>
          <w:p w14:paraId="1A507CB5" w14:textId="77777777" w:rsidR="00CC505D" w:rsidRPr="00F877E6" w:rsidRDefault="00CC505D" w:rsidP="00840202">
            <w:pPr>
              <w:spacing w:after="0" w:line="240" w:lineRule="auto"/>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Назви спеціалізацій (предметних спеціальностей)</w:t>
            </w:r>
          </w:p>
        </w:tc>
        <w:tc>
          <w:tcPr>
            <w:tcW w:w="7703" w:type="dxa"/>
            <w:vAlign w:val="center"/>
          </w:tcPr>
          <w:p w14:paraId="37A423FA" w14:textId="56E3697D" w:rsidR="00CC505D" w:rsidRPr="00F877E6" w:rsidRDefault="001D11AE" w:rsidP="00840202">
            <w:pPr>
              <w:spacing w:after="0" w:line="240" w:lineRule="auto"/>
              <w:ind w:left="133"/>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Не регламентується</w:t>
            </w:r>
          </w:p>
        </w:tc>
      </w:tr>
      <w:tr w:rsidR="00CC505D" w:rsidRPr="00F877E6" w14:paraId="7FF7832C" w14:textId="77777777" w:rsidTr="00840202">
        <w:trPr>
          <w:trHeight w:val="151"/>
        </w:trPr>
        <w:tc>
          <w:tcPr>
            <w:tcW w:w="2158" w:type="dxa"/>
            <w:vAlign w:val="center"/>
          </w:tcPr>
          <w:p w14:paraId="6F850A3E" w14:textId="1B5BD614" w:rsidR="00CC505D" w:rsidRPr="00F877E6" w:rsidRDefault="00CC505D" w:rsidP="00840202">
            <w:pPr>
              <w:spacing w:after="0" w:line="240" w:lineRule="auto"/>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 xml:space="preserve">Форми здобуття вищої освіти </w:t>
            </w:r>
          </w:p>
        </w:tc>
        <w:tc>
          <w:tcPr>
            <w:tcW w:w="7703" w:type="dxa"/>
            <w:vAlign w:val="center"/>
          </w:tcPr>
          <w:p w14:paraId="5DE6F2A5" w14:textId="11C035D6" w:rsidR="00CC505D" w:rsidRPr="00F877E6" w:rsidRDefault="00E51170" w:rsidP="00840202">
            <w:pPr>
              <w:spacing w:after="0" w:line="240" w:lineRule="auto"/>
              <w:ind w:left="133"/>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 xml:space="preserve">Не регламентується </w:t>
            </w:r>
          </w:p>
        </w:tc>
      </w:tr>
      <w:tr w:rsidR="00CC505D" w:rsidRPr="00F877E6" w14:paraId="25308AA3" w14:textId="77777777" w:rsidTr="00840202">
        <w:trPr>
          <w:trHeight w:val="151"/>
        </w:trPr>
        <w:tc>
          <w:tcPr>
            <w:tcW w:w="2158" w:type="dxa"/>
            <w:vAlign w:val="center"/>
          </w:tcPr>
          <w:p w14:paraId="55702A04" w14:textId="77777777" w:rsidR="00CC505D" w:rsidRPr="00F877E6" w:rsidRDefault="00CC505D" w:rsidP="00840202">
            <w:pPr>
              <w:spacing w:after="0" w:line="240" w:lineRule="auto"/>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 xml:space="preserve">Освітня кваліфікація </w:t>
            </w:r>
          </w:p>
        </w:tc>
        <w:tc>
          <w:tcPr>
            <w:tcW w:w="7703"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6503"/>
            </w:tblGrid>
            <w:tr w:rsidR="00CC505D" w:rsidRPr="00F877E6" w14:paraId="582ED90D" w14:textId="77777777">
              <w:trPr>
                <w:trHeight w:val="127"/>
              </w:trPr>
              <w:tc>
                <w:tcPr>
                  <w:tcW w:w="6503" w:type="dxa"/>
                </w:tcPr>
                <w:p w14:paraId="1A2352DE" w14:textId="77777777" w:rsidR="00CC505D" w:rsidRPr="00F877E6" w:rsidRDefault="00CC505D" w:rsidP="00840202">
                  <w:pPr>
                    <w:spacing w:after="0" w:line="240" w:lineRule="auto"/>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 xml:space="preserve">Бакалавр з деревообробних та меблевих технологій </w:t>
                  </w:r>
                </w:p>
              </w:tc>
            </w:tr>
          </w:tbl>
          <w:p w14:paraId="3F25B8D5" w14:textId="583F9426" w:rsidR="00CC505D" w:rsidRPr="00F877E6" w:rsidRDefault="00CC505D" w:rsidP="00840202">
            <w:pPr>
              <w:spacing w:after="0" w:line="240" w:lineRule="auto"/>
              <w:ind w:left="133"/>
              <w:rPr>
                <w:rFonts w:ascii="Times New Roman" w:eastAsia="Times New Roman" w:hAnsi="Times New Roman" w:cs="Times New Roman"/>
                <w:sz w:val="28"/>
                <w:szCs w:val="28"/>
              </w:rPr>
            </w:pPr>
          </w:p>
        </w:tc>
      </w:tr>
      <w:tr w:rsidR="00CC505D" w:rsidRPr="00F877E6" w14:paraId="5F4DBC68" w14:textId="77777777" w:rsidTr="00840202">
        <w:trPr>
          <w:trHeight w:val="151"/>
        </w:trPr>
        <w:tc>
          <w:tcPr>
            <w:tcW w:w="2158" w:type="dxa"/>
            <w:vAlign w:val="center"/>
          </w:tcPr>
          <w:p w14:paraId="52435F16" w14:textId="77777777" w:rsidR="00CC505D" w:rsidRPr="00F877E6" w:rsidRDefault="00CC505D" w:rsidP="00840202">
            <w:pPr>
              <w:spacing w:after="0" w:line="240" w:lineRule="auto"/>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 xml:space="preserve">Професійна(і) кваліфікація(ї) </w:t>
            </w:r>
          </w:p>
        </w:tc>
        <w:tc>
          <w:tcPr>
            <w:tcW w:w="7703" w:type="dxa"/>
            <w:vAlign w:val="center"/>
          </w:tcPr>
          <w:p w14:paraId="6FD1D10C" w14:textId="79806912" w:rsidR="00CC505D" w:rsidRPr="00F877E6" w:rsidRDefault="00355F3A" w:rsidP="00840202">
            <w:pPr>
              <w:spacing w:after="0" w:line="240" w:lineRule="auto"/>
              <w:ind w:left="133"/>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Не регламентується</w:t>
            </w:r>
          </w:p>
        </w:tc>
      </w:tr>
      <w:tr w:rsidR="00CC505D" w:rsidRPr="00F877E6" w14:paraId="08F4AD03" w14:textId="77777777" w:rsidTr="00840202">
        <w:trPr>
          <w:trHeight w:val="879"/>
        </w:trPr>
        <w:tc>
          <w:tcPr>
            <w:tcW w:w="2158" w:type="dxa"/>
            <w:vAlign w:val="center"/>
          </w:tcPr>
          <w:p w14:paraId="4441D625" w14:textId="77777777" w:rsidR="00CC505D" w:rsidRPr="00F877E6" w:rsidRDefault="00CC505D" w:rsidP="00840202">
            <w:pPr>
              <w:spacing w:after="0" w:line="240" w:lineRule="auto"/>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Академічні права випускників</w:t>
            </w:r>
          </w:p>
        </w:tc>
        <w:tc>
          <w:tcPr>
            <w:tcW w:w="7703" w:type="dxa"/>
            <w:vAlign w:val="center"/>
          </w:tcPr>
          <w:p w14:paraId="20436F16" w14:textId="77777777" w:rsidR="00355F3A" w:rsidRPr="00F877E6" w:rsidRDefault="00CC505D" w:rsidP="0048635F">
            <w:pPr>
              <w:spacing w:after="0" w:line="240" w:lineRule="auto"/>
              <w:ind w:left="133"/>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Здобу</w:t>
            </w:r>
            <w:r w:rsidR="00355F3A" w:rsidRPr="00F877E6">
              <w:rPr>
                <w:rFonts w:ascii="Times New Roman" w:eastAsia="Times New Roman" w:hAnsi="Times New Roman" w:cs="Times New Roman"/>
                <w:sz w:val="28"/>
                <w:szCs w:val="28"/>
              </w:rPr>
              <w:t>ття</w:t>
            </w:r>
            <w:r w:rsidRPr="00F877E6">
              <w:rPr>
                <w:rFonts w:ascii="Times New Roman" w:eastAsia="Times New Roman" w:hAnsi="Times New Roman" w:cs="Times New Roman"/>
                <w:sz w:val="28"/>
                <w:szCs w:val="28"/>
              </w:rPr>
              <w:t xml:space="preserve"> </w:t>
            </w:r>
            <w:r w:rsidR="00355F3A" w:rsidRPr="00F877E6">
              <w:rPr>
                <w:rFonts w:ascii="Times New Roman" w:eastAsia="Times New Roman" w:hAnsi="Times New Roman" w:cs="Times New Roman"/>
                <w:sz w:val="28"/>
                <w:szCs w:val="28"/>
              </w:rPr>
              <w:t xml:space="preserve">вищої освіти </w:t>
            </w:r>
            <w:r w:rsidRPr="00F877E6">
              <w:rPr>
                <w:rFonts w:ascii="Times New Roman" w:eastAsia="Times New Roman" w:hAnsi="Times New Roman" w:cs="Times New Roman"/>
                <w:sz w:val="28"/>
                <w:szCs w:val="28"/>
              </w:rPr>
              <w:t>другого (магістерського) рівня</w:t>
            </w:r>
            <w:r w:rsidR="00355F3A" w:rsidRPr="00F877E6">
              <w:rPr>
                <w:rFonts w:ascii="Times New Roman" w:eastAsia="Times New Roman" w:hAnsi="Times New Roman" w:cs="Times New Roman"/>
                <w:sz w:val="28"/>
                <w:szCs w:val="28"/>
              </w:rPr>
              <w:t>.</w:t>
            </w:r>
            <w:r w:rsidRPr="00F877E6">
              <w:rPr>
                <w:rFonts w:ascii="Times New Roman" w:eastAsia="Times New Roman" w:hAnsi="Times New Roman" w:cs="Times New Roman"/>
                <w:sz w:val="28"/>
                <w:szCs w:val="28"/>
              </w:rPr>
              <w:t xml:space="preserve"> </w:t>
            </w:r>
          </w:p>
          <w:p w14:paraId="2CC126A7" w14:textId="223CB899" w:rsidR="00CC505D" w:rsidRPr="00F877E6" w:rsidRDefault="00355F3A" w:rsidP="0048635F">
            <w:pPr>
              <w:spacing w:after="0" w:line="240" w:lineRule="auto"/>
              <w:ind w:left="133"/>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Набуття додаткових кваліфікацій в системі освіти дорослих</w:t>
            </w:r>
          </w:p>
        </w:tc>
      </w:tr>
      <w:tr w:rsidR="00CC505D" w:rsidRPr="00F877E6" w14:paraId="4E67C13A" w14:textId="77777777" w:rsidTr="00840202">
        <w:trPr>
          <w:trHeight w:val="151"/>
        </w:trPr>
        <w:tc>
          <w:tcPr>
            <w:tcW w:w="2158" w:type="dxa"/>
            <w:vAlign w:val="center"/>
          </w:tcPr>
          <w:p w14:paraId="22454522" w14:textId="4B43BD2D" w:rsidR="00CC505D" w:rsidRPr="00F877E6" w:rsidRDefault="00CC505D" w:rsidP="00840202">
            <w:pPr>
              <w:spacing w:after="0" w:line="240" w:lineRule="auto"/>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 xml:space="preserve">Працевлаштування випускників </w:t>
            </w:r>
          </w:p>
        </w:tc>
        <w:tc>
          <w:tcPr>
            <w:tcW w:w="7703" w:type="dxa"/>
            <w:vAlign w:val="center"/>
          </w:tcPr>
          <w:p w14:paraId="1EFC4174" w14:textId="3BF73C50" w:rsidR="00CC505D" w:rsidRPr="00F877E6" w:rsidRDefault="00CC505D" w:rsidP="0048635F">
            <w:pPr>
              <w:spacing w:after="0" w:line="240" w:lineRule="auto"/>
              <w:ind w:left="133"/>
              <w:jc w:val="both"/>
              <w:rPr>
                <w:rFonts w:ascii="Times New Roman" w:eastAsia="Times New Roman" w:hAnsi="Times New Roman" w:cs="Times New Roman"/>
                <w:sz w:val="28"/>
                <w:szCs w:val="28"/>
                <w:highlight w:val="green"/>
              </w:rPr>
            </w:pPr>
            <w:r w:rsidRPr="00F877E6">
              <w:rPr>
                <w:rFonts w:ascii="Times New Roman" w:eastAsia="Times New Roman" w:hAnsi="Times New Roman" w:cs="Times New Roman"/>
                <w:sz w:val="28"/>
                <w:szCs w:val="28"/>
              </w:rPr>
              <w:t xml:space="preserve">Посади фахівців на деревообробних і меблевих підприємствах або суміжних галузей промисловості, на підприємствах яких </w:t>
            </w:r>
            <w:r w:rsidR="008E0E0C" w:rsidRPr="00F877E6">
              <w:rPr>
                <w:rFonts w:ascii="Times New Roman" w:eastAsia="Times New Roman" w:hAnsi="Times New Roman" w:cs="Times New Roman"/>
                <w:sz w:val="28"/>
                <w:szCs w:val="28"/>
              </w:rPr>
              <w:t>здійснюють</w:t>
            </w:r>
            <w:r w:rsidRPr="00F877E6">
              <w:rPr>
                <w:rFonts w:ascii="Times New Roman" w:eastAsia="Times New Roman" w:hAnsi="Times New Roman" w:cs="Times New Roman"/>
                <w:sz w:val="28"/>
                <w:szCs w:val="28"/>
              </w:rPr>
              <w:t xml:space="preserve"> обр</w:t>
            </w:r>
            <w:r w:rsidR="008E0E0C" w:rsidRPr="00F877E6">
              <w:rPr>
                <w:rFonts w:ascii="Times New Roman" w:eastAsia="Times New Roman" w:hAnsi="Times New Roman" w:cs="Times New Roman"/>
                <w:sz w:val="28"/>
                <w:szCs w:val="28"/>
              </w:rPr>
              <w:t>облювання</w:t>
            </w:r>
            <w:r w:rsidRPr="00F877E6">
              <w:rPr>
                <w:rFonts w:ascii="Times New Roman" w:eastAsia="Times New Roman" w:hAnsi="Times New Roman" w:cs="Times New Roman"/>
                <w:sz w:val="28"/>
                <w:szCs w:val="28"/>
              </w:rPr>
              <w:t xml:space="preserve"> деревини та/або деревинних матеріалів </w:t>
            </w:r>
            <w:r w:rsidR="008E0E0C" w:rsidRPr="00F877E6">
              <w:rPr>
                <w:rFonts w:ascii="Times New Roman" w:eastAsia="Times New Roman" w:hAnsi="Times New Roman" w:cs="Times New Roman"/>
                <w:sz w:val="28"/>
                <w:szCs w:val="28"/>
              </w:rPr>
              <w:t>та/або</w:t>
            </w:r>
            <w:r w:rsidRPr="00F877E6">
              <w:rPr>
                <w:rFonts w:ascii="Times New Roman" w:eastAsia="Times New Roman" w:hAnsi="Times New Roman" w:cs="Times New Roman"/>
                <w:sz w:val="28"/>
                <w:szCs w:val="28"/>
              </w:rPr>
              <w:t xml:space="preserve"> виготовл</w:t>
            </w:r>
            <w:r w:rsidR="008E0E0C" w:rsidRPr="00F877E6">
              <w:rPr>
                <w:rFonts w:ascii="Times New Roman" w:eastAsia="Times New Roman" w:hAnsi="Times New Roman" w:cs="Times New Roman"/>
                <w:sz w:val="28"/>
                <w:szCs w:val="28"/>
              </w:rPr>
              <w:t>яють</w:t>
            </w:r>
            <w:r w:rsidRPr="00F877E6">
              <w:rPr>
                <w:rFonts w:ascii="Times New Roman" w:eastAsia="Times New Roman" w:hAnsi="Times New Roman" w:cs="Times New Roman"/>
                <w:sz w:val="28"/>
                <w:szCs w:val="28"/>
              </w:rPr>
              <w:t xml:space="preserve"> вироб</w:t>
            </w:r>
            <w:r w:rsidR="008E0E0C" w:rsidRPr="00F877E6">
              <w:rPr>
                <w:rFonts w:ascii="Times New Roman" w:eastAsia="Times New Roman" w:hAnsi="Times New Roman" w:cs="Times New Roman"/>
                <w:sz w:val="28"/>
                <w:szCs w:val="28"/>
              </w:rPr>
              <w:t>и</w:t>
            </w:r>
            <w:r w:rsidRPr="00F877E6">
              <w:rPr>
                <w:rFonts w:ascii="Times New Roman" w:eastAsia="Times New Roman" w:hAnsi="Times New Roman" w:cs="Times New Roman"/>
                <w:sz w:val="28"/>
                <w:szCs w:val="28"/>
              </w:rPr>
              <w:t xml:space="preserve"> з них</w:t>
            </w:r>
          </w:p>
        </w:tc>
      </w:tr>
    </w:tbl>
    <w:p w14:paraId="7D6CAFD9" w14:textId="11F8F7A2" w:rsidR="00FE7D8D" w:rsidRDefault="00FE7D8D" w:rsidP="008138F7">
      <w:pPr>
        <w:spacing w:after="0" w:line="240" w:lineRule="auto"/>
        <w:ind w:firstLine="709"/>
        <w:jc w:val="both"/>
        <w:rPr>
          <w:rFonts w:ascii="Times New Roman" w:eastAsia="Times New Roman" w:hAnsi="Times New Roman" w:cs="Times New Roman"/>
          <w:b/>
          <w:sz w:val="28"/>
          <w:szCs w:val="28"/>
        </w:rPr>
      </w:pPr>
    </w:p>
    <w:p w14:paraId="1740CA4F" w14:textId="4CBDF1FC" w:rsidR="001D11AE" w:rsidRDefault="001D11AE" w:rsidP="008138F7">
      <w:pPr>
        <w:spacing w:after="0" w:line="240" w:lineRule="auto"/>
        <w:ind w:firstLine="709"/>
        <w:jc w:val="both"/>
        <w:rPr>
          <w:rFonts w:ascii="Times New Roman" w:eastAsia="Times New Roman" w:hAnsi="Times New Roman" w:cs="Times New Roman"/>
          <w:b/>
          <w:sz w:val="28"/>
          <w:szCs w:val="28"/>
        </w:rPr>
      </w:pPr>
    </w:p>
    <w:p w14:paraId="2DF92D89" w14:textId="49D8FADE" w:rsidR="001D11AE" w:rsidRDefault="001D11AE" w:rsidP="008138F7">
      <w:pPr>
        <w:spacing w:after="0" w:line="240" w:lineRule="auto"/>
        <w:ind w:firstLine="709"/>
        <w:jc w:val="both"/>
        <w:rPr>
          <w:rFonts w:ascii="Times New Roman" w:eastAsia="Times New Roman" w:hAnsi="Times New Roman" w:cs="Times New Roman"/>
          <w:b/>
          <w:sz w:val="28"/>
          <w:szCs w:val="28"/>
        </w:rPr>
      </w:pPr>
    </w:p>
    <w:p w14:paraId="241CF97B" w14:textId="77777777" w:rsidR="001D11AE" w:rsidRPr="00F877E6" w:rsidRDefault="001D11AE" w:rsidP="008138F7">
      <w:pPr>
        <w:spacing w:after="0" w:line="240" w:lineRule="auto"/>
        <w:ind w:firstLine="709"/>
        <w:jc w:val="both"/>
        <w:rPr>
          <w:rFonts w:ascii="Times New Roman" w:eastAsia="Times New Roman" w:hAnsi="Times New Roman" w:cs="Times New Roman"/>
          <w:b/>
          <w:sz w:val="28"/>
          <w:szCs w:val="28"/>
        </w:rPr>
      </w:pPr>
    </w:p>
    <w:p w14:paraId="4DA3199B" w14:textId="0DACFAB1" w:rsidR="00FE7D8D" w:rsidRPr="00F877E6" w:rsidRDefault="00754701" w:rsidP="000324D6">
      <w:pPr>
        <w:spacing w:after="0" w:line="240" w:lineRule="auto"/>
        <w:ind w:firstLine="709"/>
        <w:jc w:val="both"/>
        <w:rPr>
          <w:rFonts w:ascii="Times New Roman" w:eastAsia="Times New Roman" w:hAnsi="Times New Roman" w:cs="Times New Roman"/>
          <w:sz w:val="28"/>
          <w:szCs w:val="28"/>
        </w:rPr>
      </w:pPr>
      <w:r w:rsidRPr="00F877E6">
        <w:rPr>
          <w:rFonts w:ascii="Times New Roman" w:eastAsia="Times New Roman" w:hAnsi="Times New Roman" w:cs="Times New Roman"/>
          <w:b/>
          <w:sz w:val="28"/>
          <w:szCs w:val="28"/>
        </w:rPr>
        <w:lastRenderedPageBreak/>
        <w:t>ІІІ. Обсяг кредитів ЄКТС, необхідний для здобуття відповідного ступеня вищої осві</w:t>
      </w:r>
      <w:r w:rsidR="000B1146" w:rsidRPr="00F877E6">
        <w:rPr>
          <w:rFonts w:ascii="Times New Roman" w:eastAsia="Times New Roman" w:hAnsi="Times New Roman" w:cs="Times New Roman"/>
          <w:b/>
          <w:sz w:val="28"/>
          <w:szCs w:val="28"/>
        </w:rPr>
        <w:t>ти за відповідною спеціальністю</w:t>
      </w:r>
    </w:p>
    <w:p w14:paraId="051A403B" w14:textId="77777777" w:rsidR="00FE7D8D" w:rsidRPr="00F877E6" w:rsidRDefault="00FE7D8D" w:rsidP="000324D6">
      <w:pPr>
        <w:spacing w:after="0" w:line="240" w:lineRule="auto"/>
        <w:ind w:firstLine="709"/>
        <w:jc w:val="both"/>
        <w:rPr>
          <w:rFonts w:ascii="Times New Roman" w:eastAsia="Times New Roman" w:hAnsi="Times New Roman" w:cs="Times New Roman"/>
          <w:sz w:val="28"/>
          <w:szCs w:val="28"/>
        </w:rPr>
      </w:pPr>
    </w:p>
    <w:p w14:paraId="30D33422" w14:textId="2ECD5DB6" w:rsidR="00130D97" w:rsidRPr="00F877E6" w:rsidRDefault="00130D97" w:rsidP="000324D6">
      <w:pPr>
        <w:tabs>
          <w:tab w:val="left" w:pos="1134"/>
        </w:tabs>
        <w:spacing w:after="0" w:line="240" w:lineRule="auto"/>
        <w:ind w:firstLine="709"/>
        <w:jc w:val="both"/>
        <w:rPr>
          <w:rFonts w:ascii="Times New Roman" w:eastAsia="Times New Roman" w:hAnsi="Times New Roman" w:cs="Times New Roman"/>
          <w:sz w:val="28"/>
          <w:szCs w:val="28"/>
        </w:rPr>
      </w:pPr>
      <w:bookmarkStart w:id="0" w:name="_heading=h.2s8eyo1" w:colFirst="0" w:colLast="0"/>
      <w:bookmarkEnd w:id="0"/>
      <w:r w:rsidRPr="00F877E6">
        <w:rPr>
          <w:rFonts w:ascii="Times New Roman" w:eastAsia="Times New Roman" w:hAnsi="Times New Roman" w:cs="Times New Roman"/>
          <w:sz w:val="28"/>
          <w:szCs w:val="28"/>
        </w:rPr>
        <w:t>Обсяг освітньої програми, необхідний для здобуття ступеня бакалавра з деревообробних та меблевих технологій на основі повної загальної середньої освіти становить 240 кредитів ЄКТС.</w:t>
      </w:r>
    </w:p>
    <w:p w14:paraId="12814E60" w14:textId="724FD173" w:rsidR="00FE7D8D" w:rsidRPr="00F877E6" w:rsidRDefault="00754701" w:rsidP="000324D6">
      <w:pPr>
        <w:tabs>
          <w:tab w:val="left" w:pos="1134"/>
        </w:tabs>
        <w:spacing w:after="0" w:line="240" w:lineRule="auto"/>
        <w:ind w:firstLine="709"/>
        <w:jc w:val="both"/>
        <w:rPr>
          <w:rFonts w:ascii="Times New Roman" w:eastAsia="Times New Roman" w:hAnsi="Times New Roman" w:cs="Times New Roman"/>
          <w:color w:val="000000" w:themeColor="text1"/>
          <w:sz w:val="28"/>
          <w:szCs w:val="28"/>
        </w:rPr>
      </w:pPr>
      <w:r w:rsidRPr="00F877E6">
        <w:rPr>
          <w:rFonts w:ascii="Times New Roman" w:eastAsia="Times New Roman" w:hAnsi="Times New Roman" w:cs="Times New Roman"/>
          <w:color w:val="000000" w:themeColor="text1"/>
          <w:sz w:val="28"/>
          <w:szCs w:val="28"/>
        </w:rPr>
        <w:t xml:space="preserve">Заклад вищої освіти має право визнати результати навчання та перезарахувати відповідні кредити ЄКТС, здобуті за попередньою освітньою програмою підготовки молодшого бакалавра. Максимальний обсяг кредитів ЄКТС, що може бути перезарахований, не може перевищувати 120 кредитів ЄКТС. </w:t>
      </w:r>
    </w:p>
    <w:p w14:paraId="2A851C88" w14:textId="0FD3AC54" w:rsidR="00FE7D8D" w:rsidRPr="00F877E6" w:rsidRDefault="00754701" w:rsidP="000324D6">
      <w:pPr>
        <w:tabs>
          <w:tab w:val="left" w:pos="1134"/>
        </w:tabs>
        <w:spacing w:after="0" w:line="240" w:lineRule="auto"/>
        <w:ind w:firstLine="709"/>
        <w:jc w:val="both"/>
        <w:rPr>
          <w:rFonts w:ascii="Times New Roman" w:eastAsia="Times New Roman" w:hAnsi="Times New Roman" w:cs="Times New Roman"/>
          <w:sz w:val="28"/>
          <w:szCs w:val="28"/>
        </w:rPr>
      </w:pPr>
      <w:r w:rsidRPr="00F877E6">
        <w:rPr>
          <w:rFonts w:ascii="Times New Roman" w:eastAsia="Times New Roman" w:hAnsi="Times New Roman" w:cs="Times New Roman"/>
          <w:color w:val="000000" w:themeColor="text1"/>
          <w:sz w:val="28"/>
          <w:szCs w:val="28"/>
        </w:rPr>
        <w:t xml:space="preserve">Заклад вищої освіти має право визнати результати навчання та перезарахувати </w:t>
      </w:r>
      <w:r w:rsidRPr="00F877E6">
        <w:rPr>
          <w:rFonts w:ascii="Times New Roman" w:eastAsia="Times New Roman" w:hAnsi="Times New Roman" w:cs="Times New Roman"/>
          <w:sz w:val="28"/>
          <w:szCs w:val="28"/>
        </w:rPr>
        <w:t>відповідні кредити ЄКТС, здобуті за попередньою освітньою програмою підготовки молодшого спеціаліста або фахового молодшого бакалавра. Максимальний обсяг кредитів ЄКТС, що може бути перезарахований, не може перевищувати:</w:t>
      </w:r>
    </w:p>
    <w:p w14:paraId="4FA453D7" w14:textId="5C78A19B" w:rsidR="00FE7D8D" w:rsidRPr="00F877E6" w:rsidRDefault="00754701" w:rsidP="000324D6">
      <w:pPr>
        <w:pStyle w:val="ad"/>
        <w:tabs>
          <w:tab w:val="left" w:pos="1134"/>
        </w:tabs>
        <w:spacing w:after="0" w:line="240" w:lineRule="auto"/>
        <w:ind w:left="0" w:firstLine="709"/>
        <w:jc w:val="both"/>
        <w:rPr>
          <w:rFonts w:ascii="Times New Roman" w:eastAsia="Times New Roman" w:hAnsi="Times New Roman"/>
          <w:sz w:val="28"/>
          <w:szCs w:val="28"/>
        </w:rPr>
      </w:pPr>
      <w:r w:rsidRPr="00F877E6">
        <w:rPr>
          <w:rFonts w:ascii="Times New Roman" w:eastAsia="Times New Roman" w:hAnsi="Times New Roman"/>
          <w:sz w:val="28"/>
          <w:szCs w:val="28"/>
        </w:rPr>
        <w:t>30 кредитів ЄКТС для осіб, що здобули фахову передвищу освіту на основі базової загальної середньої освіти за освітньо-професійною програмою обсягом менше, ніж 240 кредитів ЄКТС;</w:t>
      </w:r>
    </w:p>
    <w:p w14:paraId="6E312F0D" w14:textId="04692F45" w:rsidR="00FE7D8D" w:rsidRPr="00F877E6" w:rsidRDefault="00754701" w:rsidP="000324D6">
      <w:pPr>
        <w:pStyle w:val="ad"/>
        <w:tabs>
          <w:tab w:val="left" w:pos="1134"/>
        </w:tabs>
        <w:spacing w:after="0" w:line="240" w:lineRule="auto"/>
        <w:ind w:left="709"/>
        <w:jc w:val="both"/>
        <w:rPr>
          <w:rFonts w:ascii="Times New Roman" w:eastAsia="Times New Roman" w:hAnsi="Times New Roman"/>
          <w:sz w:val="28"/>
          <w:szCs w:val="28"/>
        </w:rPr>
      </w:pPr>
      <w:r w:rsidRPr="00F877E6">
        <w:rPr>
          <w:rFonts w:ascii="Times New Roman" w:eastAsia="Times New Roman" w:hAnsi="Times New Roman"/>
          <w:sz w:val="28"/>
          <w:szCs w:val="28"/>
        </w:rPr>
        <w:t xml:space="preserve">60 кредитів ЄКТС в інших випадках. </w:t>
      </w:r>
    </w:p>
    <w:p w14:paraId="6FE6FEA8" w14:textId="5FBBB3AD" w:rsidR="00FE7D8D" w:rsidRPr="00F877E6" w:rsidRDefault="00754701" w:rsidP="000324D6">
      <w:pPr>
        <w:tabs>
          <w:tab w:val="left" w:pos="1134"/>
        </w:tabs>
        <w:spacing w:after="0" w:line="240" w:lineRule="auto"/>
        <w:ind w:firstLine="709"/>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Визнаватися можуть результати попереднього навчання за освітньо-професійною програмою фахової передвищої освіти, що відповідають вимогам п'ятого рівня Національної рамки кваліфікацій.</w:t>
      </w:r>
    </w:p>
    <w:p w14:paraId="307FCDEB" w14:textId="331AC475" w:rsidR="00130D97" w:rsidRPr="00F877E6" w:rsidRDefault="00130D97" w:rsidP="000324D6">
      <w:pPr>
        <w:tabs>
          <w:tab w:val="left" w:pos="1134"/>
        </w:tabs>
        <w:spacing w:after="0" w:line="240" w:lineRule="auto"/>
        <w:ind w:firstLine="709"/>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Заклад вищої освіти має право визнати результати навчання та перезарахувати відповідні кредити ЄКТС, здобуті за попередньою освітньою програмою першого</w:t>
      </w:r>
      <w:r w:rsidR="00840202">
        <w:rPr>
          <w:rFonts w:ascii="Times New Roman" w:eastAsia="Times New Roman" w:hAnsi="Times New Roman" w:cs="Times New Roman"/>
          <w:sz w:val="28"/>
          <w:szCs w:val="28"/>
        </w:rPr>
        <w:t>-</w:t>
      </w:r>
      <w:r w:rsidRPr="00F877E6">
        <w:rPr>
          <w:rFonts w:ascii="Times New Roman" w:eastAsia="Times New Roman" w:hAnsi="Times New Roman" w:cs="Times New Roman"/>
          <w:sz w:val="28"/>
          <w:szCs w:val="28"/>
        </w:rPr>
        <w:t>третього рівнів вищої освіти. Максимальний обсяг кредитів ЄКТС, що може бути перезарахований у цьому випадку, не регламентується Стандартом вищої освіти.</w:t>
      </w:r>
    </w:p>
    <w:p w14:paraId="0BC45378" w14:textId="77777777" w:rsidR="00FE7D8D" w:rsidRPr="00F877E6" w:rsidRDefault="00FE7D8D" w:rsidP="000324D6">
      <w:pPr>
        <w:tabs>
          <w:tab w:val="left" w:pos="1134"/>
        </w:tabs>
        <w:spacing w:after="0" w:line="240" w:lineRule="auto"/>
        <w:ind w:firstLine="709"/>
        <w:jc w:val="both"/>
        <w:rPr>
          <w:rFonts w:ascii="Times New Roman" w:eastAsia="Times New Roman" w:hAnsi="Times New Roman" w:cs="Times New Roman"/>
          <w:sz w:val="28"/>
          <w:szCs w:val="28"/>
        </w:rPr>
      </w:pPr>
    </w:p>
    <w:p w14:paraId="54C83C29" w14:textId="77777777" w:rsidR="00FE7D8D" w:rsidRPr="00F877E6" w:rsidRDefault="00754701" w:rsidP="000324D6">
      <w:pPr>
        <w:spacing w:after="0" w:line="240" w:lineRule="auto"/>
        <w:ind w:firstLine="709"/>
        <w:jc w:val="both"/>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ІV. Мінімальний обсяг практичної підготовки для освітньо-професійних програм</w:t>
      </w:r>
    </w:p>
    <w:p w14:paraId="20B8CE08" w14:textId="77777777" w:rsidR="00FE7D8D" w:rsidRPr="00F877E6" w:rsidRDefault="00FE7D8D" w:rsidP="000324D6">
      <w:pPr>
        <w:spacing w:after="0" w:line="240" w:lineRule="auto"/>
        <w:ind w:firstLine="709"/>
        <w:jc w:val="both"/>
        <w:rPr>
          <w:rFonts w:ascii="Times New Roman" w:eastAsia="Times New Roman" w:hAnsi="Times New Roman" w:cs="Times New Roman"/>
          <w:sz w:val="28"/>
          <w:szCs w:val="28"/>
        </w:rPr>
      </w:pPr>
    </w:p>
    <w:p w14:paraId="6CC4DA47" w14:textId="033C3B5C" w:rsidR="00FE7D8D" w:rsidRPr="00F877E6" w:rsidRDefault="00C72597" w:rsidP="000324D6">
      <w:pPr>
        <w:tabs>
          <w:tab w:val="left" w:pos="1134"/>
        </w:tabs>
        <w:spacing w:after="0" w:line="240" w:lineRule="auto"/>
        <w:ind w:firstLine="709"/>
        <w:jc w:val="both"/>
        <w:rPr>
          <w:rFonts w:ascii="Times New Roman" w:eastAsia="Times New Roman" w:hAnsi="Times New Roman" w:cs="Times New Roman"/>
          <w:sz w:val="28"/>
          <w:szCs w:val="28"/>
          <w:lang w:eastAsia="zh-CN"/>
        </w:rPr>
      </w:pPr>
      <w:r w:rsidRPr="00F877E6">
        <w:rPr>
          <w:rFonts w:ascii="Times New Roman" w:eastAsia="Times New Roman" w:hAnsi="Times New Roman" w:cs="Times New Roman"/>
          <w:sz w:val="28"/>
          <w:szCs w:val="28"/>
          <w:lang w:eastAsia="zh-CN"/>
        </w:rPr>
        <w:t xml:space="preserve">Освітньо-професійна програма підготовки бакалаврів </w:t>
      </w:r>
      <w:r w:rsidRPr="00F877E6">
        <w:rPr>
          <w:rFonts w:ascii="Times New Roman" w:eastAsia="Times New Roman" w:hAnsi="Times New Roman" w:cs="Times New Roman"/>
          <w:sz w:val="28"/>
          <w:szCs w:val="28"/>
        </w:rPr>
        <w:t>з деревообробних та меблевих технологій</w:t>
      </w:r>
      <w:r w:rsidRPr="00F877E6">
        <w:rPr>
          <w:rFonts w:ascii="Times New Roman" w:eastAsia="Times New Roman" w:hAnsi="Times New Roman" w:cs="Times New Roman"/>
          <w:sz w:val="28"/>
          <w:szCs w:val="28"/>
          <w:lang w:eastAsia="zh-CN"/>
        </w:rPr>
        <w:t xml:space="preserve"> повинна передбачати не менше 1</w:t>
      </w:r>
      <w:r w:rsidR="00243649" w:rsidRPr="00F877E6">
        <w:rPr>
          <w:rFonts w:ascii="Times New Roman" w:eastAsia="Times New Roman" w:hAnsi="Times New Roman" w:cs="Times New Roman"/>
          <w:sz w:val="28"/>
          <w:szCs w:val="28"/>
          <w:lang w:eastAsia="zh-CN"/>
        </w:rPr>
        <w:t>5</w:t>
      </w:r>
      <w:r w:rsidRPr="00F877E6">
        <w:rPr>
          <w:rFonts w:ascii="Times New Roman" w:eastAsia="Times New Roman" w:hAnsi="Times New Roman" w:cs="Times New Roman"/>
          <w:sz w:val="28"/>
          <w:szCs w:val="28"/>
          <w:lang w:eastAsia="zh-CN"/>
        </w:rPr>
        <w:t xml:space="preserve"> кредитів ЄКТС практичної підготовки, у тому числі не менше 9 кредитів ЄКТС практики на підприємствах, в установах та організаціях згідно з укладеними закладами освіти договорами.</w:t>
      </w:r>
    </w:p>
    <w:p w14:paraId="39A70AD0" w14:textId="77777777" w:rsidR="0048635F" w:rsidRPr="00F877E6" w:rsidRDefault="0048635F" w:rsidP="008138F7">
      <w:pPr>
        <w:tabs>
          <w:tab w:val="left" w:pos="1134"/>
        </w:tabs>
        <w:spacing w:after="0" w:line="240" w:lineRule="auto"/>
        <w:ind w:firstLine="567"/>
        <w:jc w:val="both"/>
        <w:rPr>
          <w:rFonts w:ascii="Times New Roman" w:eastAsia="Times New Roman" w:hAnsi="Times New Roman" w:cs="Times New Roman"/>
          <w:sz w:val="28"/>
          <w:szCs w:val="28"/>
          <w:lang w:eastAsia="zh-CN"/>
        </w:rPr>
      </w:pPr>
    </w:p>
    <w:p w14:paraId="5120EB9A" w14:textId="77777777" w:rsidR="00FE7D8D" w:rsidRPr="00F877E6" w:rsidRDefault="00754701" w:rsidP="008138F7">
      <w:pPr>
        <w:spacing w:after="0" w:line="240" w:lineRule="auto"/>
        <w:ind w:firstLine="567"/>
        <w:jc w:val="both"/>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V. Опис предметної області:</w:t>
      </w:r>
    </w:p>
    <w:p w14:paraId="76FB62CF" w14:textId="77777777" w:rsidR="00FE7D8D" w:rsidRPr="00F877E6" w:rsidRDefault="00FE7D8D" w:rsidP="008138F7">
      <w:pPr>
        <w:spacing w:after="0" w:line="240" w:lineRule="auto"/>
        <w:ind w:firstLine="567"/>
        <w:jc w:val="both"/>
        <w:rPr>
          <w:rFonts w:ascii="Times New Roman" w:eastAsia="Times New Roman" w:hAnsi="Times New Roman" w:cs="Times New Roman"/>
          <w:sz w:val="28"/>
          <w:szCs w:val="28"/>
        </w:rPr>
      </w:pP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797"/>
      </w:tblGrid>
      <w:tr w:rsidR="006A25A3" w:rsidRPr="00F877E6" w14:paraId="3133A508" w14:textId="77777777" w:rsidTr="001D11AE">
        <w:tc>
          <w:tcPr>
            <w:tcW w:w="2268" w:type="dxa"/>
            <w:vAlign w:val="center"/>
          </w:tcPr>
          <w:p w14:paraId="22D5A9D1" w14:textId="147EF614" w:rsidR="006A25A3" w:rsidRPr="00F877E6" w:rsidRDefault="006A25A3" w:rsidP="0048635F">
            <w:pPr>
              <w:rPr>
                <w:rFonts w:ascii="Times New Roman" w:eastAsia="Times New Roman" w:hAnsi="Times New Roman"/>
                <w:sz w:val="28"/>
                <w:szCs w:val="28"/>
              </w:rPr>
            </w:pPr>
            <w:r w:rsidRPr="00F877E6">
              <w:rPr>
                <w:rFonts w:ascii="Times New Roman" w:hAnsi="Times New Roman"/>
                <w:sz w:val="28"/>
                <w:szCs w:val="28"/>
              </w:rPr>
              <w:t xml:space="preserve">Об’єкт (об’єкти) вивчення та/або діяльності </w:t>
            </w:r>
          </w:p>
        </w:tc>
        <w:tc>
          <w:tcPr>
            <w:tcW w:w="7797" w:type="dxa"/>
            <w:vAlign w:val="center"/>
          </w:tcPr>
          <w:p w14:paraId="37D9A2C0" w14:textId="77777777" w:rsidR="006A25A3" w:rsidRDefault="006A25A3" w:rsidP="0048635F">
            <w:pPr>
              <w:ind w:left="317"/>
              <w:jc w:val="both"/>
              <w:rPr>
                <w:rFonts w:ascii="Times New Roman" w:hAnsi="Times New Roman"/>
                <w:sz w:val="28"/>
                <w:szCs w:val="28"/>
              </w:rPr>
            </w:pPr>
            <w:r w:rsidRPr="00F877E6">
              <w:rPr>
                <w:rFonts w:ascii="Times New Roman" w:hAnsi="Times New Roman"/>
                <w:sz w:val="28"/>
                <w:szCs w:val="28"/>
              </w:rPr>
              <w:t xml:space="preserve">Наукові та інженерні основи технологій деревообробної та/або меблевої промисловості, деревинна сировина, вироби з деревини та меблі, процеси проєктування, конструювання, виготовлення, експлуатації та утилізації продукції деревообробних та меблевих виробництв, організація деревообробної та меблевої промисловості </w:t>
            </w:r>
          </w:p>
          <w:p w14:paraId="79E06946" w14:textId="1DA4017C" w:rsidR="001D11AE" w:rsidRPr="00F877E6" w:rsidRDefault="001D11AE" w:rsidP="0048635F">
            <w:pPr>
              <w:ind w:left="317"/>
              <w:jc w:val="both"/>
              <w:rPr>
                <w:rFonts w:ascii="Times New Roman" w:eastAsia="Times New Roman" w:hAnsi="Times New Roman"/>
                <w:sz w:val="28"/>
                <w:szCs w:val="28"/>
              </w:rPr>
            </w:pPr>
          </w:p>
        </w:tc>
      </w:tr>
      <w:tr w:rsidR="006A25A3" w:rsidRPr="00F877E6" w14:paraId="1E946925" w14:textId="77777777" w:rsidTr="001D11AE">
        <w:tc>
          <w:tcPr>
            <w:tcW w:w="2268" w:type="dxa"/>
            <w:vAlign w:val="center"/>
          </w:tcPr>
          <w:p w14:paraId="254EEE76" w14:textId="47C437FD" w:rsidR="006A25A3" w:rsidRPr="00F877E6" w:rsidRDefault="006A25A3" w:rsidP="0048635F">
            <w:pPr>
              <w:rPr>
                <w:rFonts w:ascii="Times New Roman" w:eastAsia="Times New Roman" w:hAnsi="Times New Roman"/>
                <w:sz w:val="28"/>
                <w:szCs w:val="28"/>
              </w:rPr>
            </w:pPr>
            <w:r w:rsidRPr="00F877E6">
              <w:rPr>
                <w:rFonts w:ascii="Times New Roman" w:hAnsi="Times New Roman"/>
                <w:sz w:val="28"/>
                <w:szCs w:val="28"/>
              </w:rPr>
              <w:lastRenderedPageBreak/>
              <w:t xml:space="preserve">Теоретичний зміст предметної області </w:t>
            </w:r>
          </w:p>
        </w:tc>
        <w:tc>
          <w:tcPr>
            <w:tcW w:w="7797" w:type="dxa"/>
            <w:vAlign w:val="center"/>
          </w:tcPr>
          <w:p w14:paraId="4717B2F9" w14:textId="77777777" w:rsidR="006A25A3" w:rsidRDefault="006A25A3" w:rsidP="0048635F">
            <w:pPr>
              <w:ind w:left="317"/>
              <w:jc w:val="both"/>
              <w:rPr>
                <w:rFonts w:ascii="Times New Roman" w:hAnsi="Times New Roman"/>
                <w:sz w:val="28"/>
                <w:szCs w:val="28"/>
              </w:rPr>
            </w:pPr>
            <w:r w:rsidRPr="00F877E6">
              <w:rPr>
                <w:rFonts w:ascii="Times New Roman" w:hAnsi="Times New Roman"/>
                <w:sz w:val="28"/>
                <w:szCs w:val="28"/>
              </w:rPr>
              <w:t xml:space="preserve">Теорії, поняття, концепції, принципи проєктування, конструювання, виготовлення, випробовування та утилізації продукції деревообробних та меблевих виробництв </w:t>
            </w:r>
          </w:p>
          <w:p w14:paraId="601EF470" w14:textId="6FE53463" w:rsidR="001D11AE" w:rsidRPr="00F877E6" w:rsidRDefault="001D11AE" w:rsidP="0048635F">
            <w:pPr>
              <w:ind w:left="317"/>
              <w:jc w:val="both"/>
              <w:rPr>
                <w:rFonts w:ascii="Times New Roman" w:eastAsia="Times New Roman" w:hAnsi="Times New Roman"/>
                <w:sz w:val="28"/>
                <w:szCs w:val="28"/>
              </w:rPr>
            </w:pPr>
          </w:p>
        </w:tc>
      </w:tr>
      <w:tr w:rsidR="006A25A3" w:rsidRPr="00F877E6" w14:paraId="2F29D1EB" w14:textId="77777777" w:rsidTr="001D11AE">
        <w:tc>
          <w:tcPr>
            <w:tcW w:w="2268" w:type="dxa"/>
            <w:vAlign w:val="center"/>
          </w:tcPr>
          <w:p w14:paraId="3E927EF7" w14:textId="2148A1EB" w:rsidR="006A25A3" w:rsidRPr="00F877E6" w:rsidRDefault="006A25A3" w:rsidP="0048635F">
            <w:pPr>
              <w:rPr>
                <w:rFonts w:ascii="Times New Roman" w:eastAsia="Times New Roman" w:hAnsi="Times New Roman"/>
                <w:sz w:val="28"/>
                <w:szCs w:val="28"/>
              </w:rPr>
            </w:pPr>
            <w:r w:rsidRPr="00F877E6">
              <w:rPr>
                <w:rFonts w:ascii="Times New Roman" w:hAnsi="Times New Roman"/>
                <w:sz w:val="28"/>
                <w:szCs w:val="28"/>
              </w:rPr>
              <w:t xml:space="preserve">Методи, методики та технології </w:t>
            </w:r>
          </w:p>
        </w:tc>
        <w:tc>
          <w:tcPr>
            <w:tcW w:w="7797" w:type="dxa"/>
            <w:vAlign w:val="center"/>
          </w:tcPr>
          <w:p w14:paraId="0E056F7B" w14:textId="77777777" w:rsidR="006A25A3" w:rsidRDefault="006A25A3" w:rsidP="0048635F">
            <w:pPr>
              <w:ind w:left="317"/>
              <w:jc w:val="both"/>
              <w:rPr>
                <w:rFonts w:ascii="Times New Roman" w:hAnsi="Times New Roman"/>
                <w:sz w:val="28"/>
                <w:szCs w:val="28"/>
              </w:rPr>
            </w:pPr>
            <w:r w:rsidRPr="00F877E6">
              <w:rPr>
                <w:rFonts w:ascii="Times New Roman" w:hAnsi="Times New Roman"/>
                <w:sz w:val="28"/>
                <w:szCs w:val="28"/>
              </w:rPr>
              <w:t xml:space="preserve">Методи та технології конструювання та виготовлення продукції, проєктування і реалізації технологічних процесів деревообробних та меблевих виробництв, методи дослідження властивостей деревини, деревинних композитних матеріалів і виробів з них, методи аналізу даних, сучасні цифрові технології </w:t>
            </w:r>
          </w:p>
          <w:p w14:paraId="151DB15C" w14:textId="5F279ED6" w:rsidR="001D11AE" w:rsidRPr="00F877E6" w:rsidRDefault="001D11AE" w:rsidP="0048635F">
            <w:pPr>
              <w:ind w:left="317"/>
              <w:jc w:val="both"/>
              <w:rPr>
                <w:rFonts w:ascii="Times New Roman" w:eastAsia="Times New Roman" w:hAnsi="Times New Roman"/>
                <w:sz w:val="28"/>
                <w:szCs w:val="28"/>
              </w:rPr>
            </w:pPr>
          </w:p>
        </w:tc>
      </w:tr>
      <w:tr w:rsidR="006A25A3" w:rsidRPr="00F877E6" w14:paraId="793162C9" w14:textId="77777777" w:rsidTr="001D11AE">
        <w:tc>
          <w:tcPr>
            <w:tcW w:w="2268" w:type="dxa"/>
            <w:vAlign w:val="center"/>
          </w:tcPr>
          <w:p w14:paraId="7266E063" w14:textId="37D3233F" w:rsidR="006A25A3" w:rsidRPr="00F877E6" w:rsidRDefault="006A25A3" w:rsidP="0048635F">
            <w:pPr>
              <w:rPr>
                <w:rFonts w:ascii="Times New Roman" w:eastAsia="Times New Roman" w:hAnsi="Times New Roman"/>
                <w:sz w:val="28"/>
                <w:szCs w:val="28"/>
              </w:rPr>
            </w:pPr>
            <w:r w:rsidRPr="00F877E6">
              <w:rPr>
                <w:rFonts w:ascii="Times New Roman" w:hAnsi="Times New Roman"/>
                <w:sz w:val="28"/>
                <w:szCs w:val="28"/>
              </w:rPr>
              <w:t xml:space="preserve">Інструменти та обладнання </w:t>
            </w:r>
          </w:p>
        </w:tc>
        <w:tc>
          <w:tcPr>
            <w:tcW w:w="7797" w:type="dxa"/>
            <w:vAlign w:val="center"/>
          </w:tcPr>
          <w:p w14:paraId="6FBB22C2" w14:textId="39FC0626" w:rsidR="006A25A3" w:rsidRPr="00F877E6" w:rsidRDefault="006A25A3" w:rsidP="0048635F">
            <w:pPr>
              <w:ind w:left="317"/>
              <w:jc w:val="both"/>
              <w:rPr>
                <w:rFonts w:ascii="Times New Roman" w:eastAsia="Times New Roman" w:hAnsi="Times New Roman"/>
                <w:sz w:val="28"/>
                <w:szCs w:val="28"/>
              </w:rPr>
            </w:pPr>
            <w:r w:rsidRPr="00F877E6">
              <w:rPr>
                <w:rFonts w:ascii="Times New Roman" w:hAnsi="Times New Roman"/>
                <w:sz w:val="28"/>
                <w:szCs w:val="28"/>
              </w:rPr>
              <w:t xml:space="preserve">Лабораторне та технологічне обладнання для досліджень характеристик і властивостей деревини та деревинних композитних матеріалів, контролю параметрів технологічних процесів, виготовлення, випробування, монтажу та утилізації готової продукції та її складових, спеціалізоване програмне забезпечення </w:t>
            </w:r>
          </w:p>
        </w:tc>
      </w:tr>
    </w:tbl>
    <w:p w14:paraId="15079484" w14:textId="77777777" w:rsidR="006A25A3" w:rsidRPr="00F877E6" w:rsidRDefault="006A25A3" w:rsidP="001D11AE">
      <w:pPr>
        <w:spacing w:after="0" w:line="240" w:lineRule="auto"/>
        <w:ind w:firstLine="567"/>
        <w:jc w:val="both"/>
        <w:rPr>
          <w:rFonts w:ascii="Times New Roman" w:eastAsia="Times New Roman" w:hAnsi="Times New Roman" w:cs="Times New Roman"/>
          <w:sz w:val="28"/>
          <w:szCs w:val="28"/>
        </w:rPr>
      </w:pPr>
    </w:p>
    <w:p w14:paraId="34F0382C" w14:textId="77777777" w:rsidR="00FE7D8D" w:rsidRPr="00F877E6" w:rsidRDefault="00754701" w:rsidP="001D11AE">
      <w:pPr>
        <w:tabs>
          <w:tab w:val="left" w:pos="993"/>
        </w:tabs>
        <w:spacing w:after="0" w:line="240" w:lineRule="auto"/>
        <w:ind w:firstLine="567"/>
        <w:jc w:val="both"/>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 xml:space="preserve">VI. Вимоги до освіти осіб, які можуть розпочати навчання за освітніми програмами за відповідною спеціальністю на відповідному рівні вищої освіти </w:t>
      </w:r>
    </w:p>
    <w:p w14:paraId="7EA7B2F7" w14:textId="77777777" w:rsidR="00FE7D8D" w:rsidRPr="00F877E6" w:rsidRDefault="00FE7D8D" w:rsidP="001D11AE">
      <w:pPr>
        <w:tabs>
          <w:tab w:val="left" w:pos="993"/>
        </w:tabs>
        <w:spacing w:after="0" w:line="240" w:lineRule="auto"/>
        <w:ind w:firstLine="567"/>
        <w:jc w:val="both"/>
        <w:rPr>
          <w:rFonts w:ascii="Times New Roman" w:eastAsia="Times New Roman" w:hAnsi="Times New Roman" w:cs="Times New Roman"/>
          <w:b/>
          <w:sz w:val="28"/>
          <w:szCs w:val="28"/>
        </w:rPr>
      </w:pPr>
    </w:p>
    <w:p w14:paraId="791BA1F6" w14:textId="351DCEC4" w:rsidR="00FE7D8D" w:rsidRPr="00F877E6" w:rsidRDefault="006A25A3" w:rsidP="001D11AE">
      <w:pPr>
        <w:tabs>
          <w:tab w:val="left" w:pos="993"/>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Д</w:t>
      </w:r>
      <w:r w:rsidR="00754701" w:rsidRPr="00F877E6">
        <w:rPr>
          <w:rFonts w:ascii="Times New Roman" w:eastAsia="Times New Roman" w:hAnsi="Times New Roman" w:cs="Times New Roman"/>
          <w:sz w:val="28"/>
          <w:szCs w:val="28"/>
        </w:rPr>
        <w:t>ля здобуття першого (бакалаврського) рівня вищої освіти можуть вступати особи, які здобул</w:t>
      </w:r>
      <w:r w:rsidRPr="00F877E6">
        <w:rPr>
          <w:rFonts w:ascii="Times New Roman" w:eastAsia="Times New Roman" w:hAnsi="Times New Roman" w:cs="Times New Roman"/>
          <w:sz w:val="28"/>
          <w:szCs w:val="28"/>
        </w:rPr>
        <w:t>и повну загальну середню освіту.</w:t>
      </w:r>
    </w:p>
    <w:p w14:paraId="484E108D" w14:textId="77777777" w:rsidR="00AF1EE6" w:rsidRPr="00F877E6" w:rsidRDefault="00AF1EE6" w:rsidP="001D11AE">
      <w:pPr>
        <w:tabs>
          <w:tab w:val="left" w:pos="993"/>
        </w:tabs>
        <w:spacing w:after="0" w:line="240" w:lineRule="auto"/>
        <w:ind w:firstLine="567"/>
        <w:jc w:val="both"/>
        <w:rPr>
          <w:rFonts w:ascii="Times New Roman" w:eastAsia="Times New Roman" w:hAnsi="Times New Roman" w:cs="Times New Roman"/>
          <w:b/>
          <w:sz w:val="28"/>
          <w:szCs w:val="28"/>
        </w:rPr>
      </w:pPr>
    </w:p>
    <w:p w14:paraId="0C0B5445" w14:textId="77777777" w:rsidR="00FE7D8D" w:rsidRPr="00F877E6" w:rsidRDefault="00754701" w:rsidP="001D11AE">
      <w:pPr>
        <w:tabs>
          <w:tab w:val="left" w:pos="993"/>
        </w:tabs>
        <w:spacing w:after="0" w:line="240" w:lineRule="auto"/>
        <w:ind w:firstLine="567"/>
        <w:jc w:val="both"/>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VІІ. Перелік обов’язкових</w:t>
      </w:r>
      <w:r w:rsidRPr="00F877E6">
        <w:rPr>
          <w:rFonts w:ascii="Times New Roman" w:eastAsia="Times New Roman" w:hAnsi="Times New Roman" w:cs="Times New Roman"/>
          <w:sz w:val="28"/>
          <w:szCs w:val="28"/>
        </w:rPr>
        <w:t xml:space="preserve"> </w:t>
      </w:r>
      <w:r w:rsidRPr="00F877E6">
        <w:rPr>
          <w:rFonts w:ascii="Times New Roman" w:eastAsia="Times New Roman" w:hAnsi="Times New Roman" w:cs="Times New Roman"/>
          <w:b/>
          <w:sz w:val="28"/>
          <w:szCs w:val="28"/>
        </w:rPr>
        <w:t>компетентностей випускника</w:t>
      </w:r>
    </w:p>
    <w:p w14:paraId="29ACA386" w14:textId="77777777" w:rsidR="00FE7D8D" w:rsidRPr="00F877E6" w:rsidRDefault="00FE7D8D" w:rsidP="001D11AE">
      <w:pPr>
        <w:tabs>
          <w:tab w:val="left" w:pos="993"/>
        </w:tabs>
        <w:spacing w:after="0" w:line="240" w:lineRule="auto"/>
        <w:ind w:firstLine="567"/>
        <w:jc w:val="both"/>
        <w:rPr>
          <w:rFonts w:ascii="Times New Roman" w:eastAsia="Times New Roman" w:hAnsi="Times New Roman" w:cs="Times New Roman"/>
          <w:b/>
          <w:sz w:val="28"/>
          <w:szCs w:val="28"/>
        </w:rPr>
      </w:pPr>
    </w:p>
    <w:p w14:paraId="725A2A7F" w14:textId="77777777" w:rsidR="00FE7D8D" w:rsidRPr="00F877E6" w:rsidRDefault="00754701" w:rsidP="001D11AE">
      <w:pPr>
        <w:tabs>
          <w:tab w:val="left" w:pos="993"/>
        </w:tabs>
        <w:spacing w:after="0" w:line="240" w:lineRule="auto"/>
        <w:ind w:firstLine="567"/>
        <w:jc w:val="both"/>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Загальні компетентності</w:t>
      </w:r>
    </w:p>
    <w:p w14:paraId="081D2D7F" w14:textId="77777777" w:rsidR="00FE7D8D" w:rsidRPr="00F877E6" w:rsidRDefault="00FE7D8D" w:rsidP="001D11AE">
      <w:pPr>
        <w:tabs>
          <w:tab w:val="left" w:pos="993"/>
        </w:tabs>
        <w:spacing w:after="0" w:line="240" w:lineRule="auto"/>
        <w:ind w:firstLine="567"/>
        <w:jc w:val="both"/>
        <w:rPr>
          <w:rFonts w:ascii="Times New Roman" w:eastAsia="Times New Roman" w:hAnsi="Times New Roman" w:cs="Times New Roman"/>
          <w:b/>
          <w:sz w:val="28"/>
          <w:szCs w:val="28"/>
        </w:rPr>
      </w:pPr>
    </w:p>
    <w:p w14:paraId="27999B2D" w14:textId="3F1A909A" w:rsidR="00C84E49" w:rsidRPr="00F877E6" w:rsidRDefault="00C84E49" w:rsidP="001D11AE">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 xml:space="preserve">ЗК01. </w:t>
      </w:r>
      <w:r w:rsidR="00AF1EE6" w:rsidRPr="00F877E6">
        <w:rPr>
          <w:rFonts w:ascii="Times New Roman" w:eastAsia="Times New Roman" w:hAnsi="Times New Roman" w:cs="Times New Roman"/>
          <w:sz w:val="28"/>
          <w:szCs w:val="28"/>
        </w:rPr>
        <w:t xml:space="preserve">Здатність спілкуватися українською мовою з </w:t>
      </w:r>
      <w:r w:rsidR="00604E62" w:rsidRPr="00F877E6">
        <w:rPr>
          <w:rFonts w:ascii="Times New Roman" w:eastAsia="Times New Roman" w:hAnsi="Times New Roman" w:cs="Times New Roman"/>
          <w:sz w:val="28"/>
          <w:szCs w:val="28"/>
        </w:rPr>
        <w:t xml:space="preserve">питань професійної діяльності </w:t>
      </w:r>
      <w:r w:rsidR="00AF1EE6" w:rsidRPr="00F877E6">
        <w:rPr>
          <w:rFonts w:ascii="Times New Roman" w:eastAsia="Times New Roman" w:hAnsi="Times New Roman" w:cs="Times New Roman"/>
          <w:sz w:val="28"/>
          <w:szCs w:val="28"/>
        </w:rPr>
        <w:t>усно і письмово, структуровано, докладно та аргументовано висловлюватися зі складних тем, доносити власний досвід та аргументацію.</w:t>
      </w:r>
      <w:r w:rsidR="00754701" w:rsidRPr="00F877E6">
        <w:rPr>
          <w:rFonts w:ascii="Times New Roman" w:eastAsia="Times New Roman" w:hAnsi="Times New Roman" w:cs="Times New Roman"/>
          <w:sz w:val="28"/>
          <w:szCs w:val="28"/>
        </w:rPr>
        <w:t xml:space="preserve"> </w:t>
      </w:r>
      <w:r w:rsidRPr="00F877E6">
        <w:rPr>
          <w:rFonts w:ascii="Times New Roman" w:eastAsia="Times New Roman" w:hAnsi="Times New Roman" w:cs="Times New Roman"/>
          <w:sz w:val="28"/>
          <w:szCs w:val="28"/>
        </w:rPr>
        <w:t>Для осіб з порушеннями зору, слуху, мовлення відповідні вимоги застосовуються з урахуванням можливостей таких осіб.</w:t>
      </w:r>
    </w:p>
    <w:p w14:paraId="2150DD05" w14:textId="10453BD2" w:rsidR="00FE7D8D" w:rsidRPr="00F877E6" w:rsidRDefault="00C84E49" w:rsidP="001D11AE">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 xml:space="preserve">ЗК02. </w:t>
      </w:r>
      <w:r w:rsidR="00AF1EE6" w:rsidRPr="00F877E6">
        <w:rPr>
          <w:rFonts w:ascii="Times New Roman" w:eastAsia="Times New Roman" w:hAnsi="Times New Roman" w:cs="Times New Roman"/>
          <w:sz w:val="28"/>
          <w:szCs w:val="28"/>
        </w:rPr>
        <w:t>Здатність спілкуватися з професійних питань іноземною мовою, зокрема англійською, усно і</w:t>
      </w:r>
      <w:r w:rsidR="0048635F">
        <w:rPr>
          <w:rFonts w:ascii="Times New Roman" w:eastAsia="Times New Roman" w:hAnsi="Times New Roman" w:cs="Times New Roman"/>
          <w:sz w:val="28"/>
          <w:szCs w:val="28"/>
        </w:rPr>
        <w:t xml:space="preserve"> </w:t>
      </w:r>
      <w:r w:rsidR="00AF1EE6" w:rsidRPr="00F877E6">
        <w:rPr>
          <w:rFonts w:ascii="Times New Roman" w:eastAsia="Times New Roman" w:hAnsi="Times New Roman" w:cs="Times New Roman"/>
          <w:sz w:val="28"/>
          <w:szCs w:val="28"/>
        </w:rPr>
        <w:t>письмово</w:t>
      </w:r>
      <w:r w:rsidR="00754701" w:rsidRPr="00F877E6">
        <w:rPr>
          <w:rFonts w:ascii="Times New Roman" w:eastAsia="Times New Roman" w:hAnsi="Times New Roman" w:cs="Times New Roman"/>
          <w:sz w:val="28"/>
          <w:szCs w:val="28"/>
        </w:rPr>
        <w:t>. Для осіб з порушеннями зору, слуху, мовлення відповідні вимоги застосовуються з урахуванням можливостей таких осіб.</w:t>
      </w:r>
    </w:p>
    <w:p w14:paraId="5187AD82" w14:textId="5CBBE9C2" w:rsidR="00604E62" w:rsidRPr="00F877E6" w:rsidRDefault="00C84E49" w:rsidP="001D11AE">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rPr>
      </w:pPr>
      <w:r w:rsidRPr="00F877E6">
        <w:rPr>
          <w:rFonts w:ascii="Times New Roman" w:eastAsia="Times New Roman" w:hAnsi="Times New Roman" w:cs="Times New Roman"/>
          <w:color w:val="000000"/>
          <w:sz w:val="28"/>
          <w:szCs w:val="28"/>
        </w:rPr>
        <w:t xml:space="preserve">ЗК03. </w:t>
      </w:r>
      <w:r w:rsidR="00604E62" w:rsidRPr="00F877E6">
        <w:rPr>
          <w:rFonts w:ascii="Times New Roman" w:eastAsia="Times New Roman" w:hAnsi="Times New Roman" w:cs="Times New Roman"/>
          <w:color w:val="000000"/>
          <w:sz w:val="28"/>
          <w:szCs w:val="28"/>
        </w:rPr>
        <w:t>Здатність застосовувати знання та методи математики, природничих наук та інженерії у професійній діяльності та/або участі у суспільному житті.</w:t>
      </w:r>
    </w:p>
    <w:p w14:paraId="2CAABB4F" w14:textId="67A782E2" w:rsidR="00FE7D8D" w:rsidRPr="00F877E6" w:rsidRDefault="00C84E49" w:rsidP="001D11AE">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rPr>
      </w:pPr>
      <w:r w:rsidRPr="00F877E6">
        <w:rPr>
          <w:rFonts w:ascii="Times New Roman" w:eastAsia="Times New Roman" w:hAnsi="Times New Roman" w:cs="Times New Roman"/>
          <w:color w:val="000000"/>
          <w:sz w:val="28"/>
          <w:szCs w:val="28"/>
        </w:rPr>
        <w:t xml:space="preserve">ЗК04. </w:t>
      </w:r>
      <w:r w:rsidR="00AF1EE6" w:rsidRPr="00F877E6">
        <w:rPr>
          <w:rFonts w:ascii="Times New Roman" w:eastAsia="Times New Roman" w:hAnsi="Times New Roman" w:cs="Times New Roman"/>
          <w:color w:val="000000"/>
          <w:sz w:val="28"/>
          <w:szCs w:val="28"/>
        </w:rPr>
        <w:t>Здатність застосовувати сучасні цифрові інструменти</w:t>
      </w:r>
      <w:r w:rsidR="00D65E65" w:rsidRPr="00F877E6">
        <w:rPr>
          <w:rFonts w:ascii="Times New Roman" w:eastAsia="Times New Roman" w:hAnsi="Times New Roman" w:cs="Times New Roman"/>
          <w:color w:val="000000"/>
          <w:sz w:val="28"/>
          <w:szCs w:val="28"/>
        </w:rPr>
        <w:t xml:space="preserve"> і </w:t>
      </w:r>
      <w:r w:rsidR="00AF1EE6" w:rsidRPr="00F877E6">
        <w:rPr>
          <w:rFonts w:ascii="Times New Roman" w:eastAsia="Times New Roman" w:hAnsi="Times New Roman" w:cs="Times New Roman"/>
          <w:color w:val="000000"/>
          <w:sz w:val="28"/>
          <w:szCs w:val="28"/>
        </w:rPr>
        <w:t>технології, </w:t>
      </w:r>
      <w:r w:rsidR="004B3D0E" w:rsidRPr="00F877E6">
        <w:rPr>
          <w:rFonts w:ascii="Times New Roman" w:eastAsia="Times New Roman" w:hAnsi="Times New Roman" w:cs="Times New Roman"/>
          <w:color w:val="000000"/>
          <w:sz w:val="28"/>
          <w:szCs w:val="28"/>
        </w:rPr>
        <w:t xml:space="preserve">створювати цифровий контент </w:t>
      </w:r>
      <w:r w:rsidR="00AF1EE6" w:rsidRPr="00F877E6">
        <w:rPr>
          <w:rFonts w:ascii="Times New Roman" w:eastAsia="Times New Roman" w:hAnsi="Times New Roman" w:cs="Times New Roman"/>
          <w:color w:val="000000"/>
          <w:sz w:val="28"/>
          <w:szCs w:val="28"/>
        </w:rPr>
        <w:t>у професійній діяльності</w:t>
      </w:r>
      <w:r w:rsidRPr="00F877E6">
        <w:rPr>
          <w:rFonts w:ascii="Times New Roman" w:eastAsia="Times New Roman" w:hAnsi="Times New Roman" w:cs="Times New Roman"/>
          <w:color w:val="000000"/>
          <w:sz w:val="28"/>
          <w:szCs w:val="28"/>
        </w:rPr>
        <w:t>.</w:t>
      </w:r>
    </w:p>
    <w:p w14:paraId="2CE08517" w14:textId="5B79A25B" w:rsidR="00FE7D8D" w:rsidRPr="00F877E6" w:rsidRDefault="00C84E49" w:rsidP="001D11AE">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rPr>
      </w:pPr>
      <w:r w:rsidRPr="00F877E6">
        <w:rPr>
          <w:rFonts w:ascii="Times New Roman" w:eastAsia="Times New Roman" w:hAnsi="Times New Roman" w:cs="Times New Roman"/>
          <w:color w:val="000000"/>
          <w:sz w:val="28"/>
          <w:szCs w:val="28"/>
        </w:rPr>
        <w:t xml:space="preserve">ЗК05. </w:t>
      </w:r>
      <w:r w:rsidR="00AF1EE6" w:rsidRPr="00F877E6">
        <w:rPr>
          <w:rFonts w:ascii="Times New Roman" w:eastAsia="Times New Roman" w:hAnsi="Times New Roman" w:cs="Times New Roman"/>
          <w:color w:val="000000"/>
          <w:sz w:val="28"/>
          <w:szCs w:val="28"/>
        </w:rPr>
        <w:t>Здатність до саморозвитку, підтримки власного фізичного і психічного здоров’я, ефективного керування часом та інформацією, конструктивної співпраці з іншими</w:t>
      </w:r>
      <w:r w:rsidR="00897352" w:rsidRPr="00F877E6">
        <w:rPr>
          <w:rFonts w:ascii="Times New Roman" w:eastAsia="Times New Roman" w:hAnsi="Times New Roman" w:cs="Times New Roman"/>
          <w:color w:val="000000"/>
          <w:sz w:val="28"/>
          <w:szCs w:val="28"/>
        </w:rPr>
        <w:t xml:space="preserve"> фахівцями</w:t>
      </w:r>
      <w:r w:rsidR="00AF1EE6" w:rsidRPr="00F877E6">
        <w:rPr>
          <w:rFonts w:ascii="Times New Roman" w:eastAsia="Times New Roman" w:hAnsi="Times New Roman" w:cs="Times New Roman"/>
          <w:color w:val="000000"/>
          <w:sz w:val="28"/>
          <w:szCs w:val="28"/>
        </w:rPr>
        <w:t>, вирішення конфліктів, зокрема в інклюзивному та підтримуючому контекс</w:t>
      </w:r>
      <w:r w:rsidR="00897352" w:rsidRPr="00F877E6">
        <w:rPr>
          <w:rFonts w:ascii="Times New Roman" w:eastAsia="Times New Roman" w:hAnsi="Times New Roman" w:cs="Times New Roman"/>
          <w:color w:val="000000"/>
          <w:sz w:val="28"/>
          <w:szCs w:val="28"/>
        </w:rPr>
        <w:t>ті, участі у суспільному житті.</w:t>
      </w:r>
    </w:p>
    <w:p w14:paraId="3C5E9075" w14:textId="0032EE53" w:rsidR="00FE7D8D" w:rsidRPr="00F877E6" w:rsidRDefault="00C84E49" w:rsidP="001D11AE">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rPr>
      </w:pPr>
      <w:r w:rsidRPr="00F877E6">
        <w:rPr>
          <w:rFonts w:ascii="Times New Roman" w:eastAsia="Times New Roman" w:hAnsi="Times New Roman" w:cs="Times New Roman"/>
          <w:color w:val="000000"/>
          <w:sz w:val="28"/>
          <w:szCs w:val="28"/>
        </w:rPr>
        <w:t xml:space="preserve">ЗК06. </w:t>
      </w:r>
      <w:r w:rsidR="00AF1EE6" w:rsidRPr="00F877E6">
        <w:rPr>
          <w:rFonts w:ascii="Times New Roman" w:eastAsia="Times New Roman" w:hAnsi="Times New Roman" w:cs="Times New Roman"/>
          <w:color w:val="000000"/>
          <w:sz w:val="28"/>
          <w:szCs w:val="28"/>
        </w:rPr>
        <w:t xml:space="preserve">Здатність реалізовувати свої права </w:t>
      </w:r>
      <w:r w:rsidR="008E0E0C" w:rsidRPr="00F877E6">
        <w:rPr>
          <w:rFonts w:ascii="Times New Roman" w:eastAsia="Times New Roman" w:hAnsi="Times New Roman" w:cs="Times New Roman"/>
          <w:color w:val="000000"/>
          <w:sz w:val="28"/>
          <w:szCs w:val="28"/>
        </w:rPr>
        <w:t>й</w:t>
      </w:r>
      <w:r w:rsidR="00AF1EE6" w:rsidRPr="00F877E6">
        <w:rPr>
          <w:rFonts w:ascii="Times New Roman" w:eastAsia="Times New Roman" w:hAnsi="Times New Roman" w:cs="Times New Roman"/>
          <w:color w:val="000000"/>
          <w:sz w:val="28"/>
          <w:szCs w:val="28"/>
        </w:rPr>
        <w:t xml:space="preserve"> обов’язки як члена суспільства на основі усвідомлення цінностей громадянського (вільного демократичного, </w:t>
      </w:r>
      <w:r w:rsidR="00AF1EE6" w:rsidRPr="00F877E6">
        <w:rPr>
          <w:rFonts w:ascii="Times New Roman" w:eastAsia="Times New Roman" w:hAnsi="Times New Roman" w:cs="Times New Roman"/>
          <w:color w:val="000000"/>
          <w:sz w:val="28"/>
          <w:szCs w:val="28"/>
        </w:rPr>
        <w:lastRenderedPageBreak/>
        <w:t xml:space="preserve">інклюзивного) суспільства, верховенства права, прав і свобод людини і громадянина, розуміння соціальних, економічних, політичних концепцій і структур та глобального розвитку і стійкості, брати участь у національному спротиві, захищати Батьківщину, здійснювати професійну діяльність із дотриманням принципів </w:t>
      </w:r>
      <w:r w:rsidR="006B5422" w:rsidRPr="00F877E6">
        <w:rPr>
          <w:rFonts w:ascii="Times New Roman" w:eastAsia="Times New Roman" w:hAnsi="Times New Roman" w:cs="Times New Roman"/>
          <w:color w:val="000000"/>
          <w:sz w:val="28"/>
          <w:szCs w:val="28"/>
        </w:rPr>
        <w:t xml:space="preserve">безпечності, </w:t>
      </w:r>
      <w:r w:rsidR="00AF1EE6" w:rsidRPr="00F877E6">
        <w:rPr>
          <w:rFonts w:ascii="Times New Roman" w:eastAsia="Times New Roman" w:hAnsi="Times New Roman" w:cs="Times New Roman"/>
          <w:color w:val="000000"/>
          <w:sz w:val="28"/>
          <w:szCs w:val="28"/>
        </w:rPr>
        <w:t>професійної етики та неприпустимості корупції</w:t>
      </w:r>
      <w:r w:rsidRPr="00F877E6">
        <w:rPr>
          <w:rFonts w:ascii="Times New Roman" w:eastAsia="Times New Roman" w:hAnsi="Times New Roman" w:cs="Times New Roman"/>
          <w:color w:val="000000"/>
          <w:sz w:val="28"/>
          <w:szCs w:val="28"/>
        </w:rPr>
        <w:t>.</w:t>
      </w:r>
    </w:p>
    <w:p w14:paraId="12D8AED3" w14:textId="15F7BF88" w:rsidR="00FE7D8D" w:rsidRPr="00F877E6" w:rsidRDefault="00C84E49" w:rsidP="001D11AE">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rPr>
      </w:pPr>
      <w:r w:rsidRPr="00F877E6">
        <w:rPr>
          <w:rFonts w:ascii="Times New Roman" w:eastAsia="Times New Roman" w:hAnsi="Times New Roman" w:cs="Times New Roman"/>
          <w:color w:val="000000"/>
          <w:sz w:val="28"/>
          <w:szCs w:val="28"/>
        </w:rPr>
        <w:t xml:space="preserve">ЗК07. </w:t>
      </w:r>
      <w:r w:rsidR="00AF1EE6" w:rsidRPr="00F877E6">
        <w:rPr>
          <w:rFonts w:ascii="Times New Roman" w:eastAsia="Times New Roman" w:hAnsi="Times New Roman" w:cs="Times New Roman"/>
          <w:color w:val="000000"/>
          <w:sz w:val="28"/>
          <w:szCs w:val="28"/>
        </w:rPr>
        <w:t>Здатність діяти творчо, ініціативно</w:t>
      </w:r>
      <w:r w:rsidR="00897352" w:rsidRPr="00F877E6">
        <w:rPr>
          <w:rFonts w:ascii="Times New Roman" w:eastAsia="Times New Roman" w:hAnsi="Times New Roman" w:cs="Times New Roman"/>
          <w:color w:val="000000"/>
          <w:sz w:val="28"/>
          <w:szCs w:val="28"/>
        </w:rPr>
        <w:t xml:space="preserve">, </w:t>
      </w:r>
      <w:r w:rsidR="00AF1EE6" w:rsidRPr="00F877E6">
        <w:rPr>
          <w:rFonts w:ascii="Times New Roman" w:eastAsia="Times New Roman" w:hAnsi="Times New Roman" w:cs="Times New Roman"/>
          <w:color w:val="000000"/>
          <w:sz w:val="28"/>
          <w:szCs w:val="28"/>
        </w:rPr>
        <w:t>наполегливо</w:t>
      </w:r>
      <w:r w:rsidR="00897352" w:rsidRPr="00F877E6">
        <w:rPr>
          <w:rFonts w:ascii="Times New Roman" w:eastAsia="Times New Roman" w:hAnsi="Times New Roman" w:cs="Times New Roman"/>
          <w:color w:val="000000"/>
          <w:sz w:val="28"/>
          <w:szCs w:val="28"/>
        </w:rPr>
        <w:t>,</w:t>
      </w:r>
      <w:r w:rsidR="00AF1EE6" w:rsidRPr="00F877E6">
        <w:rPr>
          <w:rFonts w:ascii="Times New Roman" w:eastAsia="Times New Roman" w:hAnsi="Times New Roman" w:cs="Times New Roman"/>
          <w:color w:val="000000"/>
          <w:sz w:val="28"/>
          <w:szCs w:val="28"/>
        </w:rPr>
        <w:t xml:space="preserve"> </w:t>
      </w:r>
      <w:r w:rsidR="00897352" w:rsidRPr="00F877E6">
        <w:rPr>
          <w:rFonts w:ascii="Times New Roman" w:eastAsia="Times New Roman" w:hAnsi="Times New Roman" w:cs="Times New Roman"/>
          <w:color w:val="000000"/>
          <w:sz w:val="28"/>
          <w:szCs w:val="28"/>
        </w:rPr>
        <w:t>автономно та в колективі</w:t>
      </w:r>
      <w:r w:rsidR="00AF1EE6" w:rsidRPr="00F877E6">
        <w:rPr>
          <w:rFonts w:ascii="Times New Roman" w:eastAsia="Times New Roman" w:hAnsi="Times New Roman" w:cs="Times New Roman"/>
          <w:color w:val="000000"/>
          <w:sz w:val="28"/>
          <w:szCs w:val="28"/>
        </w:rPr>
        <w:t>,</w:t>
      </w:r>
      <w:r w:rsidR="00943AC1" w:rsidRPr="00F877E6">
        <w:rPr>
          <w:rFonts w:ascii="Times New Roman" w:eastAsia="Times New Roman" w:hAnsi="Times New Roman" w:cs="Times New Roman"/>
          <w:color w:val="000000"/>
          <w:sz w:val="28"/>
          <w:szCs w:val="28"/>
        </w:rPr>
        <w:t xml:space="preserve"> </w:t>
      </w:r>
      <w:r w:rsidR="00AF1EE6" w:rsidRPr="00F877E6">
        <w:rPr>
          <w:rFonts w:ascii="Times New Roman" w:eastAsia="Times New Roman" w:hAnsi="Times New Roman" w:cs="Times New Roman"/>
          <w:color w:val="000000"/>
          <w:sz w:val="28"/>
          <w:szCs w:val="28"/>
        </w:rPr>
        <w:t xml:space="preserve">критично мислити, </w:t>
      </w:r>
      <w:r w:rsidR="00943AC1" w:rsidRPr="00F877E6">
        <w:rPr>
          <w:rFonts w:ascii="Times New Roman" w:eastAsia="Times New Roman" w:hAnsi="Times New Roman" w:cs="Times New Roman"/>
          <w:color w:val="000000"/>
          <w:sz w:val="28"/>
          <w:szCs w:val="28"/>
        </w:rPr>
        <w:t>приймати обґрунтовані рішення</w:t>
      </w:r>
      <w:r w:rsidR="00652FB6" w:rsidRPr="00F877E6">
        <w:rPr>
          <w:rFonts w:ascii="Times New Roman" w:eastAsia="Times New Roman" w:hAnsi="Times New Roman" w:cs="Times New Roman"/>
          <w:color w:val="000000"/>
          <w:sz w:val="28"/>
          <w:szCs w:val="28"/>
        </w:rPr>
        <w:t xml:space="preserve"> при вирішенні проблем </w:t>
      </w:r>
      <w:r w:rsidR="00AF1EE6" w:rsidRPr="00F877E6">
        <w:rPr>
          <w:rFonts w:ascii="Times New Roman" w:eastAsia="Times New Roman" w:hAnsi="Times New Roman" w:cs="Times New Roman"/>
          <w:color w:val="000000"/>
          <w:sz w:val="28"/>
          <w:szCs w:val="28"/>
        </w:rPr>
        <w:t>у професійн</w:t>
      </w:r>
      <w:r w:rsidR="00652FB6" w:rsidRPr="00F877E6">
        <w:rPr>
          <w:rFonts w:ascii="Times New Roman" w:eastAsia="Times New Roman" w:hAnsi="Times New Roman" w:cs="Times New Roman"/>
          <w:color w:val="000000"/>
          <w:sz w:val="28"/>
          <w:szCs w:val="28"/>
        </w:rPr>
        <w:t>ій</w:t>
      </w:r>
      <w:r w:rsidR="00AF1EE6" w:rsidRPr="00F877E6">
        <w:rPr>
          <w:rFonts w:ascii="Times New Roman" w:eastAsia="Times New Roman" w:hAnsi="Times New Roman" w:cs="Times New Roman"/>
          <w:color w:val="000000"/>
          <w:sz w:val="28"/>
          <w:szCs w:val="28"/>
        </w:rPr>
        <w:t xml:space="preserve"> діяльності</w:t>
      </w:r>
      <w:r w:rsidRPr="00F877E6">
        <w:rPr>
          <w:rFonts w:ascii="Times New Roman" w:eastAsia="Times New Roman" w:hAnsi="Times New Roman" w:cs="Times New Roman"/>
          <w:color w:val="000000"/>
          <w:sz w:val="28"/>
          <w:szCs w:val="28"/>
        </w:rPr>
        <w:t>.</w:t>
      </w:r>
    </w:p>
    <w:p w14:paraId="1DB791B9" w14:textId="37F65FE1" w:rsidR="00FE7D8D" w:rsidRPr="00F877E6" w:rsidRDefault="00C84E49" w:rsidP="001D11AE">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rPr>
      </w:pPr>
      <w:r w:rsidRPr="00F877E6">
        <w:rPr>
          <w:rFonts w:ascii="Times New Roman" w:eastAsia="Times New Roman" w:hAnsi="Times New Roman" w:cs="Times New Roman"/>
          <w:color w:val="000000"/>
          <w:sz w:val="28"/>
          <w:szCs w:val="28"/>
        </w:rPr>
        <w:t xml:space="preserve">ЗК08. </w:t>
      </w:r>
      <w:r w:rsidR="00AF1EE6" w:rsidRPr="00F877E6">
        <w:rPr>
          <w:rFonts w:ascii="Times New Roman" w:eastAsia="Times New Roman" w:hAnsi="Times New Roman" w:cs="Times New Roman"/>
          <w:color w:val="000000"/>
          <w:sz w:val="28"/>
          <w:szCs w:val="28"/>
        </w:rPr>
        <w:t xml:space="preserve">Здатність жити </w:t>
      </w:r>
      <w:r w:rsidR="008E0E0C" w:rsidRPr="00F877E6">
        <w:rPr>
          <w:rFonts w:ascii="Times New Roman" w:eastAsia="Times New Roman" w:hAnsi="Times New Roman" w:cs="Times New Roman"/>
          <w:color w:val="000000"/>
          <w:sz w:val="28"/>
          <w:szCs w:val="28"/>
        </w:rPr>
        <w:t>та</w:t>
      </w:r>
      <w:r w:rsidR="00AF1EE6" w:rsidRPr="00F877E6">
        <w:rPr>
          <w:rFonts w:ascii="Times New Roman" w:eastAsia="Times New Roman" w:hAnsi="Times New Roman" w:cs="Times New Roman"/>
          <w:color w:val="000000"/>
          <w:sz w:val="28"/>
          <w:szCs w:val="28"/>
        </w:rPr>
        <w:t xml:space="preserve"> здійснювати професійну діяльність у мультикультурному середовищі на основі розуміння та поваги до того, як ідеї та сенси творчо виражаються та передаються в різних культурах</w:t>
      </w:r>
      <w:r w:rsidR="00652FB6" w:rsidRPr="00F877E6">
        <w:rPr>
          <w:rFonts w:ascii="Times New Roman" w:eastAsia="Times New Roman" w:hAnsi="Times New Roman" w:cs="Times New Roman"/>
          <w:color w:val="000000"/>
          <w:sz w:val="28"/>
          <w:szCs w:val="28"/>
        </w:rPr>
        <w:t>;</w:t>
      </w:r>
      <w:r w:rsidR="00AF1EE6" w:rsidRPr="00F877E6">
        <w:rPr>
          <w:rFonts w:ascii="Times New Roman" w:eastAsia="Times New Roman" w:hAnsi="Times New Roman" w:cs="Times New Roman"/>
          <w:color w:val="000000"/>
          <w:sz w:val="28"/>
          <w:szCs w:val="28"/>
        </w:rPr>
        <w:t xml:space="preserve"> розвивати і застосовувати власні ідеї у професійній діяльності з відчуттям свого місця </w:t>
      </w:r>
      <w:r w:rsidR="006C48A1" w:rsidRPr="00F877E6">
        <w:rPr>
          <w:rFonts w:ascii="Times New Roman" w:eastAsia="Times New Roman" w:hAnsi="Times New Roman" w:cs="Times New Roman"/>
          <w:color w:val="000000"/>
          <w:sz w:val="28"/>
          <w:szCs w:val="28"/>
        </w:rPr>
        <w:t>та</w:t>
      </w:r>
      <w:r w:rsidR="00AF1EE6" w:rsidRPr="00F877E6">
        <w:rPr>
          <w:rFonts w:ascii="Times New Roman" w:eastAsia="Times New Roman" w:hAnsi="Times New Roman" w:cs="Times New Roman"/>
          <w:color w:val="000000"/>
          <w:sz w:val="28"/>
          <w:szCs w:val="28"/>
        </w:rPr>
        <w:t xml:space="preserve"> ролі в суспільстві</w:t>
      </w:r>
      <w:r w:rsidR="00754701" w:rsidRPr="00F877E6">
        <w:rPr>
          <w:rFonts w:ascii="Times New Roman" w:eastAsia="Times New Roman" w:hAnsi="Times New Roman" w:cs="Times New Roman"/>
          <w:color w:val="000000"/>
          <w:sz w:val="28"/>
          <w:szCs w:val="28"/>
        </w:rPr>
        <w:t>.</w:t>
      </w:r>
    </w:p>
    <w:p w14:paraId="020908F9" w14:textId="77777777" w:rsidR="00943AC1" w:rsidRPr="00F877E6" w:rsidRDefault="00943AC1" w:rsidP="001D11AE">
      <w:pPr>
        <w:tabs>
          <w:tab w:val="left" w:pos="993"/>
        </w:tabs>
        <w:spacing w:after="0" w:line="240" w:lineRule="auto"/>
        <w:ind w:firstLine="567"/>
        <w:jc w:val="both"/>
        <w:rPr>
          <w:rFonts w:ascii="Times New Roman" w:eastAsia="Times New Roman" w:hAnsi="Times New Roman" w:cs="Times New Roman"/>
          <w:b/>
          <w:sz w:val="28"/>
          <w:szCs w:val="28"/>
        </w:rPr>
      </w:pPr>
    </w:p>
    <w:p w14:paraId="42CCC295" w14:textId="77777777" w:rsidR="00FE7D8D" w:rsidRPr="00F877E6" w:rsidRDefault="00754701" w:rsidP="001D11AE">
      <w:pPr>
        <w:tabs>
          <w:tab w:val="left" w:pos="993"/>
        </w:tabs>
        <w:spacing w:after="0" w:line="240" w:lineRule="auto"/>
        <w:ind w:firstLine="567"/>
        <w:jc w:val="both"/>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Спеціальні компетентності</w:t>
      </w:r>
    </w:p>
    <w:p w14:paraId="7FEE265E" w14:textId="69DBDFB4" w:rsidR="000403CF" w:rsidRPr="00F877E6" w:rsidRDefault="000403CF" w:rsidP="001D11AE">
      <w:pPr>
        <w:tabs>
          <w:tab w:val="left" w:pos="993"/>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СК01. Здатність використовувати знання з фундаментальних та інженерно-технічних наук для розв’язання складних практичних задач деревообробних та меблевих виробництв.</w:t>
      </w:r>
    </w:p>
    <w:p w14:paraId="6E42D909" w14:textId="73E6FB18" w:rsidR="000403CF" w:rsidRPr="00F877E6" w:rsidRDefault="000403CF" w:rsidP="001D11AE">
      <w:pPr>
        <w:tabs>
          <w:tab w:val="left" w:pos="993"/>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СК02. Здатність враховувати у деревообробних і меблевих технологіях особливості будови та властивості деревини</w:t>
      </w:r>
      <w:r w:rsidR="006C48A1" w:rsidRPr="00F877E6">
        <w:rPr>
          <w:rFonts w:ascii="Times New Roman" w:eastAsia="Times New Roman" w:hAnsi="Times New Roman" w:cs="Times New Roman"/>
          <w:sz w:val="28"/>
          <w:szCs w:val="28"/>
        </w:rPr>
        <w:t xml:space="preserve"> і</w:t>
      </w:r>
      <w:r w:rsidRPr="00F877E6">
        <w:rPr>
          <w:rFonts w:ascii="Times New Roman" w:eastAsia="Times New Roman" w:hAnsi="Times New Roman" w:cs="Times New Roman"/>
          <w:sz w:val="28"/>
          <w:szCs w:val="28"/>
        </w:rPr>
        <w:t xml:space="preserve"> деревинних матеріалів.</w:t>
      </w:r>
    </w:p>
    <w:p w14:paraId="158D15E6" w14:textId="77777777" w:rsidR="000403CF" w:rsidRPr="00F877E6" w:rsidRDefault="000403CF" w:rsidP="001D11AE">
      <w:pPr>
        <w:tabs>
          <w:tab w:val="left" w:pos="993"/>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СК03. Здатність виконувати розрахунки на міцність продукції деревообробки, основних конструкційних елементів виробів з деревини і меблевих виробів.</w:t>
      </w:r>
    </w:p>
    <w:p w14:paraId="608DD41F" w14:textId="77777777" w:rsidR="000403CF" w:rsidRPr="00F877E6" w:rsidRDefault="000403CF" w:rsidP="001D11AE">
      <w:pPr>
        <w:tabs>
          <w:tab w:val="left" w:pos="993"/>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СК04. Здатність застосовувати у деревообробних та меблевих виробництвах нормативні документи з якості, стандартизації, метрології та сертифікації.</w:t>
      </w:r>
    </w:p>
    <w:p w14:paraId="7DDB6E39" w14:textId="1EE68151" w:rsidR="00604E62" w:rsidRPr="00F877E6" w:rsidRDefault="000403CF" w:rsidP="001D11AE">
      <w:pPr>
        <w:tabs>
          <w:tab w:val="left" w:pos="993"/>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СК05.</w:t>
      </w:r>
      <w:r w:rsidR="00AF157D" w:rsidRPr="00F877E6">
        <w:rPr>
          <w:rFonts w:ascii="Times New Roman" w:eastAsia="Times New Roman" w:hAnsi="Times New Roman" w:cs="Times New Roman"/>
          <w:sz w:val="28"/>
          <w:szCs w:val="28"/>
        </w:rPr>
        <w:t xml:space="preserve"> </w:t>
      </w:r>
      <w:r w:rsidR="00604E62" w:rsidRPr="00F877E6">
        <w:rPr>
          <w:rFonts w:ascii="Times New Roman" w:eastAsia="Times New Roman" w:hAnsi="Times New Roman" w:cs="Times New Roman"/>
          <w:sz w:val="28"/>
          <w:szCs w:val="28"/>
        </w:rPr>
        <w:t>Здатність обґрунтовувати вибір сировини та матеріалів, визначати їхні витрати у виробництві пилопродукції та розробляти технологічні процеси лісопиляльно-деревообробного виробництва.</w:t>
      </w:r>
    </w:p>
    <w:p w14:paraId="687B7631" w14:textId="1E944A63" w:rsidR="00AF157D" w:rsidRPr="00F877E6" w:rsidRDefault="000403CF" w:rsidP="001D11AE">
      <w:pPr>
        <w:tabs>
          <w:tab w:val="left" w:pos="993"/>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 xml:space="preserve">СК06. </w:t>
      </w:r>
      <w:r w:rsidR="00AF157D" w:rsidRPr="00F877E6">
        <w:rPr>
          <w:rFonts w:ascii="Times New Roman" w:eastAsia="Times New Roman" w:hAnsi="Times New Roman" w:cs="Times New Roman"/>
          <w:sz w:val="28"/>
          <w:szCs w:val="28"/>
        </w:rPr>
        <w:t>Здатність обґрунтовувати вибір сировини та матеріалів і визначати їхні витрати та розробляти технологічні процеси виробництва струганого та лущеного шпону, фанерної продукції, деревинних плит та інших деревинних композитів</w:t>
      </w:r>
      <w:r w:rsidR="009B7AF7" w:rsidRPr="00F877E6">
        <w:rPr>
          <w:rFonts w:ascii="Times New Roman" w:eastAsia="Times New Roman" w:hAnsi="Times New Roman" w:cs="Times New Roman"/>
          <w:sz w:val="28"/>
          <w:szCs w:val="28"/>
        </w:rPr>
        <w:t>.</w:t>
      </w:r>
    </w:p>
    <w:p w14:paraId="6F224DA7" w14:textId="77777777" w:rsidR="000403CF" w:rsidRPr="00F877E6" w:rsidRDefault="000403CF" w:rsidP="001D11AE">
      <w:pPr>
        <w:tabs>
          <w:tab w:val="left" w:pos="993"/>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СК07. Здатність обґрунтовано вибирати технологію сушіння пиломатеріалів, заготовок, шпону та подрібненої деревини, а також технологічне обладнання для ведення процесу сушіння.</w:t>
      </w:r>
    </w:p>
    <w:p w14:paraId="44C2AF0F" w14:textId="77777777" w:rsidR="006C48A1" w:rsidRPr="00F877E6" w:rsidRDefault="000403CF" w:rsidP="001D11AE">
      <w:pPr>
        <w:tabs>
          <w:tab w:val="left" w:pos="993"/>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СК08. Здатність проєктувати вироби з деревини та меблеві вироби і розробляти відповідну конструкто</w:t>
      </w:r>
      <w:r w:rsidR="006C48A1" w:rsidRPr="00F877E6">
        <w:rPr>
          <w:rFonts w:ascii="Times New Roman" w:eastAsia="Times New Roman" w:hAnsi="Times New Roman" w:cs="Times New Roman"/>
          <w:sz w:val="28"/>
          <w:szCs w:val="28"/>
        </w:rPr>
        <w:t>рсько-технологічну документацію.</w:t>
      </w:r>
    </w:p>
    <w:p w14:paraId="6102BCAB" w14:textId="4FBB3B91" w:rsidR="009B7AF7" w:rsidRPr="00F877E6" w:rsidRDefault="006C48A1" w:rsidP="001D11AE">
      <w:pPr>
        <w:tabs>
          <w:tab w:val="left" w:pos="993"/>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СК09.</w:t>
      </w:r>
      <w:r w:rsidR="000403CF" w:rsidRPr="00F877E6">
        <w:rPr>
          <w:rFonts w:ascii="Times New Roman" w:eastAsia="Times New Roman" w:hAnsi="Times New Roman" w:cs="Times New Roman"/>
          <w:sz w:val="28"/>
          <w:szCs w:val="28"/>
        </w:rPr>
        <w:t xml:space="preserve"> </w:t>
      </w:r>
      <w:r w:rsidR="009B7AF7" w:rsidRPr="00F877E6">
        <w:rPr>
          <w:rFonts w:ascii="Times New Roman" w:eastAsia="Times New Roman" w:hAnsi="Times New Roman" w:cs="Times New Roman"/>
          <w:sz w:val="28"/>
          <w:szCs w:val="28"/>
        </w:rPr>
        <w:t>Здатність обґрунтовувати вибір сировини та матеріалів для виготовлення виробів з деревини та меблевих виробів та визначати їхні витрати і розробляти технологічні процеси виробництва цих виробів.</w:t>
      </w:r>
    </w:p>
    <w:p w14:paraId="2F69C050" w14:textId="2D3DE55A" w:rsidR="000403CF" w:rsidRPr="00F877E6" w:rsidRDefault="000403CF" w:rsidP="001D11AE">
      <w:pPr>
        <w:tabs>
          <w:tab w:val="left" w:pos="993"/>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СК</w:t>
      </w:r>
      <w:r w:rsidR="006C48A1" w:rsidRPr="00F877E6">
        <w:rPr>
          <w:rFonts w:ascii="Times New Roman" w:eastAsia="Times New Roman" w:hAnsi="Times New Roman" w:cs="Times New Roman"/>
          <w:sz w:val="28"/>
          <w:szCs w:val="28"/>
        </w:rPr>
        <w:t>10</w:t>
      </w:r>
      <w:r w:rsidRPr="00F877E6">
        <w:rPr>
          <w:rFonts w:ascii="Times New Roman" w:eastAsia="Times New Roman" w:hAnsi="Times New Roman" w:cs="Times New Roman"/>
          <w:sz w:val="28"/>
          <w:szCs w:val="28"/>
        </w:rPr>
        <w:t>. Здатність обґрунтовувати вибір, визначати витрати основних та допоміжних лакофарбових матеріалів і здійснювати контроль їхніх характеристик</w:t>
      </w:r>
      <w:r w:rsidR="0063701A" w:rsidRPr="00F877E6">
        <w:rPr>
          <w:rFonts w:ascii="Times New Roman" w:eastAsia="Times New Roman" w:hAnsi="Times New Roman" w:cs="Times New Roman"/>
          <w:sz w:val="28"/>
          <w:szCs w:val="28"/>
        </w:rPr>
        <w:t xml:space="preserve"> і</w:t>
      </w:r>
      <w:r w:rsidRPr="00F877E6">
        <w:rPr>
          <w:rFonts w:ascii="Times New Roman" w:eastAsia="Times New Roman" w:hAnsi="Times New Roman" w:cs="Times New Roman"/>
          <w:sz w:val="28"/>
          <w:szCs w:val="28"/>
        </w:rPr>
        <w:t xml:space="preserve"> розробляти технологічні процеси опорядження.</w:t>
      </w:r>
    </w:p>
    <w:p w14:paraId="07039375" w14:textId="1BDE143B" w:rsidR="000403CF" w:rsidRPr="00F877E6" w:rsidRDefault="006C48A1" w:rsidP="001D11AE">
      <w:pPr>
        <w:tabs>
          <w:tab w:val="left" w:pos="993"/>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СК11</w:t>
      </w:r>
      <w:r w:rsidR="000403CF" w:rsidRPr="00F877E6">
        <w:rPr>
          <w:rFonts w:ascii="Times New Roman" w:eastAsia="Times New Roman" w:hAnsi="Times New Roman" w:cs="Times New Roman"/>
          <w:sz w:val="28"/>
          <w:szCs w:val="28"/>
        </w:rPr>
        <w:t>. Здатність забезпечувати ефективність технологічних процесів з дотриманням правил безпечної роботи і охорони навколишнього середовища, оцінювати екологічні ризики та передбачати заходи щодо їх зменшення.</w:t>
      </w:r>
    </w:p>
    <w:p w14:paraId="2F3CB38A" w14:textId="692FF4D4" w:rsidR="000403CF" w:rsidRPr="00F877E6" w:rsidRDefault="006C48A1" w:rsidP="001D11AE">
      <w:pPr>
        <w:tabs>
          <w:tab w:val="left" w:pos="993"/>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СК12</w:t>
      </w:r>
      <w:r w:rsidR="000403CF" w:rsidRPr="00F877E6">
        <w:rPr>
          <w:rFonts w:ascii="Times New Roman" w:eastAsia="Times New Roman" w:hAnsi="Times New Roman" w:cs="Times New Roman"/>
          <w:sz w:val="28"/>
          <w:szCs w:val="28"/>
        </w:rPr>
        <w:t xml:space="preserve">. Здатність застосовувати спеціалізоване прикладне програмне забезпечення для проєктування виробів з деревини та меблевих виробів і </w:t>
      </w:r>
      <w:r w:rsidR="000403CF" w:rsidRPr="00F877E6">
        <w:rPr>
          <w:rFonts w:ascii="Times New Roman" w:eastAsia="Times New Roman" w:hAnsi="Times New Roman" w:cs="Times New Roman"/>
          <w:sz w:val="28"/>
          <w:szCs w:val="28"/>
        </w:rPr>
        <w:lastRenderedPageBreak/>
        <w:t>технологічних процесів виготовлення продукції деревообробних та меблевих виробництв.</w:t>
      </w:r>
    </w:p>
    <w:p w14:paraId="46C08C46" w14:textId="267BBC62" w:rsidR="000403CF" w:rsidRPr="00F877E6" w:rsidRDefault="006C48A1" w:rsidP="001D11AE">
      <w:pPr>
        <w:tabs>
          <w:tab w:val="left" w:pos="993"/>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СК13</w:t>
      </w:r>
      <w:r w:rsidR="000403CF" w:rsidRPr="00F877E6">
        <w:rPr>
          <w:rFonts w:ascii="Times New Roman" w:eastAsia="Times New Roman" w:hAnsi="Times New Roman" w:cs="Times New Roman"/>
          <w:sz w:val="28"/>
          <w:szCs w:val="28"/>
        </w:rPr>
        <w:t>. Здатність аналізувати і розраховувати економічну ефективність технологічних процесів виготовлення продукції деревообробних та меблевих виробництв.</w:t>
      </w:r>
    </w:p>
    <w:p w14:paraId="63D23CC8" w14:textId="67C2F640" w:rsidR="000403CF" w:rsidRPr="00F877E6" w:rsidRDefault="006C48A1" w:rsidP="001D11AE">
      <w:pPr>
        <w:tabs>
          <w:tab w:val="left" w:pos="993"/>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СК14</w:t>
      </w:r>
      <w:r w:rsidR="000403CF" w:rsidRPr="00F877E6">
        <w:rPr>
          <w:rFonts w:ascii="Times New Roman" w:eastAsia="Times New Roman" w:hAnsi="Times New Roman" w:cs="Times New Roman"/>
          <w:sz w:val="28"/>
          <w:szCs w:val="28"/>
        </w:rPr>
        <w:t xml:space="preserve">. </w:t>
      </w:r>
      <w:r w:rsidR="0063701A" w:rsidRPr="00F877E6">
        <w:rPr>
          <w:rFonts w:ascii="Times New Roman" w:eastAsia="Times New Roman" w:hAnsi="Times New Roman" w:cs="Times New Roman"/>
          <w:sz w:val="28"/>
          <w:szCs w:val="28"/>
        </w:rPr>
        <w:t>Здатність брати участь у розробленні та реалізації проєктів у сфері деревообробних та меблевих технологій</w:t>
      </w:r>
      <w:r w:rsidR="000403CF" w:rsidRPr="00F877E6">
        <w:rPr>
          <w:rFonts w:ascii="Times New Roman" w:eastAsia="Times New Roman" w:hAnsi="Times New Roman" w:cs="Times New Roman"/>
          <w:sz w:val="28"/>
          <w:szCs w:val="28"/>
        </w:rPr>
        <w:t>.</w:t>
      </w:r>
    </w:p>
    <w:p w14:paraId="58B3D5DD" w14:textId="3398CFBB" w:rsidR="000403CF" w:rsidRPr="00F877E6" w:rsidRDefault="006C48A1" w:rsidP="001D11AE">
      <w:pPr>
        <w:tabs>
          <w:tab w:val="left" w:pos="993"/>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СК15</w:t>
      </w:r>
      <w:r w:rsidR="000403CF" w:rsidRPr="00F877E6">
        <w:rPr>
          <w:rFonts w:ascii="Times New Roman" w:eastAsia="Times New Roman" w:hAnsi="Times New Roman" w:cs="Times New Roman"/>
          <w:sz w:val="28"/>
          <w:szCs w:val="28"/>
        </w:rPr>
        <w:t>. Здатність організовувати роботу колективу виробничого підрозділу (дільниці, цеху), здійснювати її планування, ресурсне та інформаційне забезпечення.</w:t>
      </w:r>
    </w:p>
    <w:p w14:paraId="44C1FFC9" w14:textId="77777777" w:rsidR="000403CF" w:rsidRPr="00F877E6" w:rsidRDefault="000403CF" w:rsidP="001D11AE">
      <w:pPr>
        <w:tabs>
          <w:tab w:val="left" w:pos="993"/>
        </w:tabs>
        <w:spacing w:after="0" w:line="240" w:lineRule="auto"/>
        <w:ind w:firstLine="567"/>
        <w:jc w:val="both"/>
        <w:rPr>
          <w:rFonts w:ascii="Times New Roman" w:eastAsia="Times New Roman" w:hAnsi="Times New Roman" w:cs="Times New Roman"/>
          <w:sz w:val="28"/>
          <w:szCs w:val="28"/>
        </w:rPr>
      </w:pPr>
    </w:p>
    <w:p w14:paraId="1A083083" w14:textId="3422472A" w:rsidR="00FE7D8D" w:rsidRPr="00F877E6" w:rsidRDefault="00754701" w:rsidP="001D11AE">
      <w:pPr>
        <w:tabs>
          <w:tab w:val="left" w:pos="993"/>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Заклад вищої освіти у своїй освітній програмі має право:</w:t>
      </w:r>
    </w:p>
    <w:p w14:paraId="4739DB05" w14:textId="778EDA95" w:rsidR="00FE7D8D" w:rsidRPr="00F877E6" w:rsidRDefault="00754701" w:rsidP="001D11AE">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sidRPr="00F877E6">
        <w:rPr>
          <w:rFonts w:ascii="Times New Roman" w:eastAsia="Times New Roman" w:hAnsi="Times New Roman" w:cs="Times New Roman"/>
          <w:color w:val="000000"/>
          <w:sz w:val="28"/>
          <w:szCs w:val="28"/>
        </w:rPr>
        <w:t>визначати додаткові до Стандарту спеціальні компетентності;</w:t>
      </w:r>
    </w:p>
    <w:p w14:paraId="119428F5" w14:textId="1BE666FB" w:rsidR="00FE7D8D" w:rsidRPr="00F877E6" w:rsidRDefault="00754701" w:rsidP="001D11AE">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sidRPr="00F877E6">
        <w:rPr>
          <w:rFonts w:ascii="Times New Roman" w:eastAsia="Times New Roman" w:hAnsi="Times New Roman" w:cs="Times New Roman"/>
          <w:color w:val="000000"/>
          <w:sz w:val="28"/>
          <w:szCs w:val="28"/>
        </w:rPr>
        <w:t>формулювати узагальнені описи спеціальних компетентностей, що охоплюють відповідний перелік компетентностей Стандарту;</w:t>
      </w:r>
    </w:p>
    <w:p w14:paraId="7BF4062F" w14:textId="16A0605C" w:rsidR="00FE7D8D" w:rsidRPr="00F877E6" w:rsidRDefault="00754701" w:rsidP="001D11AE">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sidRPr="00F877E6">
        <w:rPr>
          <w:rFonts w:ascii="Times New Roman" w:eastAsia="Times New Roman" w:hAnsi="Times New Roman" w:cs="Times New Roman"/>
          <w:color w:val="000000"/>
          <w:sz w:val="28"/>
          <w:szCs w:val="28"/>
        </w:rPr>
        <w:t xml:space="preserve">формулювати інший перелік спеціальних компетентностей, описи яких у сукупності охоплюють </w:t>
      </w:r>
      <w:r w:rsidRPr="00F877E6">
        <w:rPr>
          <w:rFonts w:ascii="Times New Roman" w:eastAsia="Times New Roman" w:hAnsi="Times New Roman" w:cs="Times New Roman"/>
          <w:sz w:val="28"/>
          <w:szCs w:val="28"/>
        </w:rPr>
        <w:t>у</w:t>
      </w:r>
      <w:r w:rsidRPr="00F877E6">
        <w:rPr>
          <w:rFonts w:ascii="Times New Roman" w:eastAsia="Times New Roman" w:hAnsi="Times New Roman" w:cs="Times New Roman"/>
          <w:color w:val="000000"/>
          <w:sz w:val="28"/>
          <w:szCs w:val="28"/>
        </w:rPr>
        <w:t>сі вимоги Стандарту.</w:t>
      </w:r>
    </w:p>
    <w:p w14:paraId="5B9E2857" w14:textId="0113EA6C" w:rsidR="00FE7D8D" w:rsidRPr="00F877E6" w:rsidRDefault="00754701" w:rsidP="001D11AE">
      <w:pPr>
        <w:pBdr>
          <w:top w:val="nil"/>
          <w:left w:val="nil"/>
          <w:bottom w:val="nil"/>
          <w:right w:val="nil"/>
          <w:between w:val="nil"/>
        </w:pBd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sidRPr="00F877E6">
        <w:rPr>
          <w:rFonts w:ascii="Times New Roman" w:eastAsia="Times New Roman" w:hAnsi="Times New Roman" w:cs="Times New Roman"/>
          <w:color w:val="000000"/>
          <w:sz w:val="28"/>
          <w:szCs w:val="28"/>
        </w:rPr>
        <w:t>деталізувати описи спеціальних компетентностей Стандарту відповідно до спеціалізації.</w:t>
      </w:r>
    </w:p>
    <w:p w14:paraId="4C74ED2A" w14:textId="2A4A9F45" w:rsidR="00B12F53" w:rsidRPr="00F877E6" w:rsidRDefault="00B12F53" w:rsidP="001D11AE">
      <w:pPr>
        <w:tabs>
          <w:tab w:val="left" w:pos="993"/>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 xml:space="preserve">При проєктуванні </w:t>
      </w:r>
      <w:r w:rsidR="008E0E0C" w:rsidRPr="00F877E6">
        <w:rPr>
          <w:rFonts w:ascii="Times New Roman" w:eastAsia="Times New Roman" w:hAnsi="Times New Roman" w:cs="Times New Roman"/>
          <w:sz w:val="28"/>
          <w:szCs w:val="28"/>
        </w:rPr>
        <w:t>та</w:t>
      </w:r>
      <w:r w:rsidRPr="00F877E6">
        <w:rPr>
          <w:rFonts w:ascii="Times New Roman" w:eastAsia="Times New Roman" w:hAnsi="Times New Roman" w:cs="Times New Roman"/>
          <w:sz w:val="28"/>
          <w:szCs w:val="28"/>
        </w:rPr>
        <w:t xml:space="preserve"> реалізації освітньої програми заклад вищої освіти має забезпечити набуття кожним здобувачем вищої освіти всіх визначених цим Стандартом компетентностей незалежно від обраної ним індивідуальної освітньої траєкторії, що включає компетентності, забезпечені обов’язковими та вибірковими освітніми компонентами, результатами попереднього навчання, результатами навчання, що здобуті шляхом неформальної та інформальної освіти та/або академічної мобільності.</w:t>
      </w:r>
    </w:p>
    <w:p w14:paraId="295B8C40" w14:textId="77777777" w:rsidR="007258FA" w:rsidRPr="00F877E6" w:rsidRDefault="007258FA" w:rsidP="001D11AE">
      <w:pPr>
        <w:tabs>
          <w:tab w:val="left" w:pos="993"/>
        </w:tabs>
        <w:spacing w:after="0" w:line="240" w:lineRule="auto"/>
        <w:ind w:firstLine="567"/>
        <w:jc w:val="both"/>
        <w:rPr>
          <w:rFonts w:ascii="Times New Roman" w:eastAsia="Times New Roman" w:hAnsi="Times New Roman" w:cs="Times New Roman"/>
          <w:sz w:val="28"/>
          <w:szCs w:val="28"/>
        </w:rPr>
      </w:pPr>
    </w:p>
    <w:p w14:paraId="589C80B0" w14:textId="383AAE16" w:rsidR="00FE7D8D" w:rsidRPr="00F877E6" w:rsidRDefault="00754701" w:rsidP="001D11AE">
      <w:pPr>
        <w:tabs>
          <w:tab w:val="left" w:pos="993"/>
        </w:tabs>
        <w:spacing w:after="0" w:line="240" w:lineRule="auto"/>
        <w:ind w:firstLine="567"/>
        <w:jc w:val="both"/>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 xml:space="preserve">VІІІ. Перелік </w:t>
      </w:r>
      <w:r w:rsidR="00214A14" w:rsidRPr="00F877E6">
        <w:rPr>
          <w:rFonts w:ascii="Times New Roman" w:eastAsia="Times New Roman" w:hAnsi="Times New Roman" w:cs="Times New Roman"/>
          <w:b/>
          <w:sz w:val="28"/>
          <w:szCs w:val="28"/>
        </w:rPr>
        <w:t xml:space="preserve">назв </w:t>
      </w:r>
      <w:r w:rsidRPr="00F877E6">
        <w:rPr>
          <w:rFonts w:ascii="Times New Roman" w:eastAsia="Times New Roman" w:hAnsi="Times New Roman" w:cs="Times New Roman"/>
          <w:b/>
          <w:sz w:val="28"/>
          <w:szCs w:val="28"/>
        </w:rPr>
        <w:t>освітніх програм та нормативний зміст підготовки здобувачів вищої освіти за такими програмами, сформульований у термінах програмних результатів навчання</w:t>
      </w:r>
    </w:p>
    <w:p w14:paraId="0701D6DA" w14:textId="77777777" w:rsidR="00FE7D8D" w:rsidRPr="00F877E6" w:rsidRDefault="00FE7D8D" w:rsidP="001D11AE">
      <w:pPr>
        <w:tabs>
          <w:tab w:val="left" w:pos="993"/>
        </w:tabs>
        <w:spacing w:after="0" w:line="240" w:lineRule="auto"/>
        <w:ind w:firstLine="567"/>
        <w:jc w:val="both"/>
        <w:rPr>
          <w:rFonts w:ascii="Times New Roman" w:eastAsia="Times New Roman" w:hAnsi="Times New Roman" w:cs="Times New Roman"/>
          <w:b/>
          <w:sz w:val="28"/>
          <w:szCs w:val="28"/>
        </w:rPr>
      </w:pPr>
    </w:p>
    <w:p w14:paraId="71F7BADF" w14:textId="5045C1FF" w:rsidR="0063701A" w:rsidRPr="00F877E6" w:rsidRDefault="0063701A" w:rsidP="001D11AE">
      <w:pPr>
        <w:tabs>
          <w:tab w:val="left" w:pos="993"/>
        </w:tabs>
        <w:spacing w:after="0" w:line="240" w:lineRule="auto"/>
        <w:ind w:firstLine="567"/>
        <w:jc w:val="both"/>
        <w:rPr>
          <w:rFonts w:ascii="Times New Roman" w:eastAsia="Times New Roman" w:hAnsi="Times New Roman" w:cs="Times New Roman"/>
          <w:sz w:val="28"/>
          <w:szCs w:val="28"/>
        </w:rPr>
      </w:pPr>
      <w:bookmarkStart w:id="1" w:name="_heading=h.17dp8vu" w:colFirst="0" w:colLast="0"/>
      <w:bookmarkEnd w:id="1"/>
      <w:r w:rsidRPr="00F877E6">
        <w:rPr>
          <w:rFonts w:ascii="Times New Roman" w:eastAsia="Times New Roman" w:hAnsi="Times New Roman" w:cs="Times New Roman"/>
          <w:sz w:val="28"/>
          <w:szCs w:val="28"/>
        </w:rPr>
        <w:t xml:space="preserve">Для спеціальності  </w:t>
      </w:r>
      <w:r w:rsidRPr="00F877E6">
        <w:rPr>
          <w:rFonts w:ascii="Times New Roman" w:eastAsia="Times New Roman" w:hAnsi="Times New Roman" w:cs="Times New Roman"/>
          <w:sz w:val="28"/>
          <w:szCs w:val="28"/>
          <w:lang w:val="en-US"/>
        </w:rPr>
        <w:t>G</w:t>
      </w:r>
      <w:r w:rsidRPr="00F877E6">
        <w:rPr>
          <w:rFonts w:ascii="Times New Roman" w:eastAsia="Times New Roman" w:hAnsi="Times New Roman" w:cs="Times New Roman"/>
          <w:sz w:val="28"/>
          <w:szCs w:val="28"/>
        </w:rPr>
        <w:t>14</w:t>
      </w:r>
      <w:r w:rsidRPr="00F877E6">
        <w:rPr>
          <w:rFonts w:ascii="Times New Roman" w:eastAsia="Times New Roman" w:hAnsi="Times New Roman" w:cs="Times New Roman"/>
          <w:sz w:val="28"/>
          <w:szCs w:val="28"/>
          <w:lang w:val="ru-RU"/>
        </w:rPr>
        <w:t xml:space="preserve"> </w:t>
      </w:r>
      <w:r w:rsidRPr="00F877E6">
        <w:rPr>
          <w:rFonts w:ascii="Times New Roman" w:eastAsia="Times New Roman" w:hAnsi="Times New Roman" w:cs="Times New Roman"/>
          <w:sz w:val="28"/>
          <w:szCs w:val="28"/>
        </w:rPr>
        <w:t>Деревообробні та меблеві технології  регулювання не застосовується</w:t>
      </w:r>
      <w:r w:rsidR="008E0E0C" w:rsidRPr="00F877E6">
        <w:rPr>
          <w:rFonts w:ascii="Times New Roman" w:eastAsia="Times New Roman" w:hAnsi="Times New Roman" w:cs="Times New Roman"/>
          <w:sz w:val="28"/>
          <w:szCs w:val="28"/>
        </w:rPr>
        <w:t>.</w:t>
      </w:r>
    </w:p>
    <w:p w14:paraId="10861EE7" w14:textId="77777777" w:rsidR="0048635F" w:rsidRPr="00F877E6" w:rsidRDefault="0048635F" w:rsidP="001D11AE">
      <w:pPr>
        <w:tabs>
          <w:tab w:val="left" w:pos="993"/>
        </w:tabs>
        <w:spacing w:after="0" w:line="240" w:lineRule="auto"/>
        <w:ind w:firstLine="567"/>
        <w:jc w:val="both"/>
        <w:rPr>
          <w:rFonts w:ascii="Times New Roman" w:eastAsia="Times New Roman" w:hAnsi="Times New Roman" w:cs="Times New Roman"/>
          <w:sz w:val="28"/>
          <w:szCs w:val="28"/>
        </w:rPr>
      </w:pPr>
    </w:p>
    <w:p w14:paraId="7E497F30" w14:textId="77777777" w:rsidR="00FE7D8D" w:rsidRPr="00F877E6" w:rsidRDefault="00754701" w:rsidP="001D11AE">
      <w:pPr>
        <w:tabs>
          <w:tab w:val="left" w:pos="993"/>
        </w:tabs>
        <w:spacing w:after="0" w:line="240" w:lineRule="auto"/>
        <w:ind w:firstLine="567"/>
        <w:jc w:val="both"/>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ІX. Форма (форми) атестації здобувачів вищої освіти</w:t>
      </w:r>
    </w:p>
    <w:p w14:paraId="64A14368" w14:textId="77777777" w:rsidR="00FE7D8D" w:rsidRPr="00F877E6" w:rsidRDefault="00FE7D8D" w:rsidP="008138F7">
      <w:pPr>
        <w:spacing w:after="0" w:line="240" w:lineRule="auto"/>
        <w:ind w:firstLine="709"/>
        <w:jc w:val="both"/>
        <w:rPr>
          <w:rFonts w:ascii="Times New Roman" w:eastAsia="Times New Roman" w:hAnsi="Times New Roman" w:cs="Times New Roman"/>
          <w:b/>
          <w:sz w:val="28"/>
          <w:szCs w:val="28"/>
        </w:rPr>
      </w:pPr>
    </w:p>
    <w:tbl>
      <w:tblPr>
        <w:tblStyle w:val="afc"/>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7"/>
        <w:gridCol w:w="7513"/>
      </w:tblGrid>
      <w:tr w:rsidR="00FE7D8D" w:rsidRPr="00F877E6" w14:paraId="1D86ED0F" w14:textId="77777777" w:rsidTr="0048635F">
        <w:trPr>
          <w:trHeight w:val="151"/>
        </w:trPr>
        <w:tc>
          <w:tcPr>
            <w:tcW w:w="2297" w:type="dxa"/>
            <w:vAlign w:val="center"/>
          </w:tcPr>
          <w:p w14:paraId="19A3C713" w14:textId="223FF667" w:rsidR="00FE7D8D" w:rsidRPr="00F877E6" w:rsidRDefault="00754701" w:rsidP="0048635F">
            <w:pPr>
              <w:spacing w:after="0" w:line="240" w:lineRule="auto"/>
              <w:ind w:firstLine="5"/>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 xml:space="preserve">Форма атестації здобувачів вищої освіти </w:t>
            </w:r>
          </w:p>
        </w:tc>
        <w:tc>
          <w:tcPr>
            <w:tcW w:w="7513" w:type="dxa"/>
            <w:vAlign w:val="center"/>
          </w:tcPr>
          <w:p w14:paraId="1057203C" w14:textId="77777777" w:rsidR="001D11AE" w:rsidRDefault="00DB1731" w:rsidP="001D11AE">
            <w:pPr>
              <w:spacing w:after="0" w:line="240" w:lineRule="auto"/>
              <w:ind w:left="133" w:firstLine="325"/>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Атестація здійснюється у формі публічного захисту кваліфікаційної роботи</w:t>
            </w:r>
            <w:r w:rsidR="00D65E65" w:rsidRPr="00F877E6">
              <w:rPr>
                <w:rFonts w:ascii="Times New Roman" w:eastAsia="Times New Roman" w:hAnsi="Times New Roman" w:cs="Times New Roman"/>
                <w:sz w:val="28"/>
                <w:szCs w:val="28"/>
              </w:rPr>
              <w:t xml:space="preserve">. </w:t>
            </w:r>
          </w:p>
          <w:p w14:paraId="1E181915" w14:textId="7CCE45C2" w:rsidR="00FE7D8D" w:rsidRPr="00F877E6" w:rsidRDefault="00D65E65" w:rsidP="001D11AE">
            <w:pPr>
              <w:spacing w:after="0" w:line="240" w:lineRule="auto"/>
              <w:ind w:left="133" w:firstLine="325"/>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Заклад вищої освіти має право запроваджувати додаткові форми атестації здобувачів вищої освіти.</w:t>
            </w:r>
          </w:p>
        </w:tc>
      </w:tr>
      <w:tr w:rsidR="00FE7D8D" w:rsidRPr="00F877E6" w14:paraId="25D66275" w14:textId="77777777" w:rsidTr="0048635F">
        <w:trPr>
          <w:trHeight w:val="151"/>
        </w:trPr>
        <w:tc>
          <w:tcPr>
            <w:tcW w:w="2297" w:type="dxa"/>
            <w:vAlign w:val="center"/>
          </w:tcPr>
          <w:p w14:paraId="5C41154A" w14:textId="77777777" w:rsidR="00FE7D8D" w:rsidRPr="00F877E6" w:rsidRDefault="00754701" w:rsidP="0048635F">
            <w:pPr>
              <w:spacing w:after="0" w:line="240" w:lineRule="auto"/>
              <w:ind w:firstLine="5"/>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 xml:space="preserve">Вимоги до кваліфікаційної роботи </w:t>
            </w:r>
          </w:p>
          <w:p w14:paraId="47DAA49B" w14:textId="6A79ABDE" w:rsidR="00FE7D8D" w:rsidRPr="00F877E6" w:rsidRDefault="00FE7D8D" w:rsidP="0048635F">
            <w:pPr>
              <w:spacing w:after="0" w:line="240" w:lineRule="auto"/>
              <w:ind w:firstLine="5"/>
              <w:rPr>
                <w:rFonts w:ascii="Times New Roman" w:eastAsia="Times New Roman" w:hAnsi="Times New Roman" w:cs="Times New Roman"/>
                <w:b/>
                <w:sz w:val="28"/>
                <w:szCs w:val="28"/>
              </w:rPr>
            </w:pPr>
          </w:p>
        </w:tc>
        <w:tc>
          <w:tcPr>
            <w:tcW w:w="7513" w:type="dxa"/>
            <w:vAlign w:val="center"/>
          </w:tcPr>
          <w:p w14:paraId="2F20A132" w14:textId="3388E3D8" w:rsidR="00FE7D8D" w:rsidRPr="00F877E6" w:rsidRDefault="00DB1731" w:rsidP="001D11AE">
            <w:pPr>
              <w:pBdr>
                <w:top w:val="nil"/>
                <w:left w:val="nil"/>
                <w:bottom w:val="nil"/>
                <w:right w:val="nil"/>
                <w:between w:val="nil"/>
              </w:pBdr>
              <w:spacing w:after="0" w:line="240" w:lineRule="auto"/>
              <w:ind w:left="133" w:firstLine="325"/>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 xml:space="preserve">Кваліфікаційна робота передбачає </w:t>
            </w:r>
            <w:r w:rsidR="00D65E65" w:rsidRPr="00F877E6">
              <w:rPr>
                <w:rFonts w:ascii="Times New Roman" w:eastAsia="Times New Roman" w:hAnsi="Times New Roman" w:cs="Times New Roman"/>
                <w:sz w:val="28"/>
                <w:szCs w:val="28"/>
              </w:rPr>
              <w:t xml:space="preserve">самостійне </w:t>
            </w:r>
            <w:r w:rsidRPr="00F877E6">
              <w:rPr>
                <w:rFonts w:ascii="Times New Roman" w:eastAsia="Times New Roman" w:hAnsi="Times New Roman" w:cs="Times New Roman"/>
                <w:sz w:val="28"/>
                <w:szCs w:val="28"/>
              </w:rPr>
              <w:t>розв’язання складної спеціалізованої задачі деревообробних та/або меблевих технологій.</w:t>
            </w:r>
          </w:p>
          <w:p w14:paraId="11D4C861" w14:textId="77777777" w:rsidR="00FE7D8D" w:rsidRPr="00F877E6" w:rsidRDefault="00754701" w:rsidP="001D11AE">
            <w:pPr>
              <w:spacing w:after="0" w:line="240" w:lineRule="auto"/>
              <w:ind w:left="133" w:firstLine="325"/>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Кваліфікаційна робота не повинна містити ознак академічного плагіату, фабрикації чи фальсифікації.</w:t>
            </w:r>
          </w:p>
          <w:p w14:paraId="2B17FED4" w14:textId="1753073A" w:rsidR="00FE7D8D" w:rsidRPr="00F877E6" w:rsidRDefault="00754701" w:rsidP="001D11AE">
            <w:pPr>
              <w:spacing w:after="0" w:line="240" w:lineRule="auto"/>
              <w:ind w:left="133" w:firstLine="325"/>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lastRenderedPageBreak/>
              <w:t>Кваліфікаційна робота має бути оприлюднена на офіційному вебсайті закладу вищої освіти або</w:t>
            </w:r>
            <w:r w:rsidR="00943AC1" w:rsidRPr="00F877E6">
              <w:rPr>
                <w:rFonts w:ascii="Times New Roman" w:eastAsia="Times New Roman" w:hAnsi="Times New Roman" w:cs="Times New Roman"/>
                <w:sz w:val="28"/>
                <w:szCs w:val="28"/>
              </w:rPr>
              <w:t xml:space="preserve"> його підрозділу, або </w:t>
            </w:r>
            <w:r w:rsidR="008E0E0C" w:rsidRPr="00F877E6">
              <w:rPr>
                <w:rFonts w:ascii="Times New Roman" w:eastAsia="Times New Roman" w:hAnsi="Times New Roman" w:cs="Times New Roman"/>
                <w:sz w:val="28"/>
                <w:szCs w:val="28"/>
              </w:rPr>
              <w:t>в</w:t>
            </w:r>
            <w:r w:rsidR="00943AC1" w:rsidRPr="00F877E6">
              <w:rPr>
                <w:rFonts w:ascii="Times New Roman" w:eastAsia="Times New Roman" w:hAnsi="Times New Roman" w:cs="Times New Roman"/>
                <w:sz w:val="28"/>
                <w:szCs w:val="28"/>
              </w:rPr>
              <w:t xml:space="preserve"> репозитарії</w:t>
            </w:r>
            <w:r w:rsidRPr="00F877E6">
              <w:rPr>
                <w:rFonts w:ascii="Times New Roman" w:eastAsia="Times New Roman" w:hAnsi="Times New Roman" w:cs="Times New Roman"/>
                <w:sz w:val="28"/>
                <w:szCs w:val="28"/>
              </w:rPr>
              <w:t xml:space="preserve"> закладу вищої освіти, наукової установи.</w:t>
            </w:r>
          </w:p>
          <w:p w14:paraId="5297D515" w14:textId="6E4D9599" w:rsidR="00FE7D8D" w:rsidRPr="00F877E6" w:rsidRDefault="00754701" w:rsidP="001D11AE">
            <w:pPr>
              <w:spacing w:after="0" w:line="240" w:lineRule="auto"/>
              <w:ind w:left="133" w:firstLine="325"/>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 xml:space="preserve">Оприлюднення кваліфікаційних робіт, що містять інформацію з обмеженим доступом, </w:t>
            </w:r>
            <w:r w:rsidR="00E308A2" w:rsidRPr="00F877E6">
              <w:rPr>
                <w:rFonts w:ascii="Times New Roman" w:eastAsia="Times New Roman" w:hAnsi="Times New Roman" w:cs="Times New Roman"/>
                <w:sz w:val="28"/>
                <w:szCs w:val="28"/>
              </w:rPr>
              <w:t>необхідно</w:t>
            </w:r>
            <w:r w:rsidRPr="00F877E6">
              <w:rPr>
                <w:rFonts w:ascii="Times New Roman" w:eastAsia="Times New Roman" w:hAnsi="Times New Roman" w:cs="Times New Roman"/>
                <w:sz w:val="28"/>
                <w:szCs w:val="28"/>
              </w:rPr>
              <w:t xml:space="preserve"> здійснювати відповідно до вимог законодавства. </w:t>
            </w:r>
          </w:p>
        </w:tc>
      </w:tr>
      <w:tr w:rsidR="00FE7D8D" w:rsidRPr="00F877E6" w14:paraId="5880E56F" w14:textId="77777777" w:rsidTr="0048635F">
        <w:trPr>
          <w:trHeight w:val="151"/>
        </w:trPr>
        <w:tc>
          <w:tcPr>
            <w:tcW w:w="2297" w:type="dxa"/>
            <w:tcBorders>
              <w:top w:val="single" w:sz="4" w:space="0" w:color="000000"/>
              <w:left w:val="single" w:sz="4" w:space="0" w:color="000000"/>
              <w:bottom w:val="single" w:sz="4" w:space="0" w:color="000000"/>
              <w:right w:val="single" w:sz="4" w:space="0" w:color="000000"/>
            </w:tcBorders>
            <w:vAlign w:val="center"/>
          </w:tcPr>
          <w:p w14:paraId="2C8BD9CD" w14:textId="77777777" w:rsidR="00FE7D8D" w:rsidRPr="00F877E6" w:rsidRDefault="00754701" w:rsidP="0048635F">
            <w:pPr>
              <w:spacing w:after="0" w:line="240" w:lineRule="auto"/>
              <w:ind w:firstLine="5"/>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lastRenderedPageBreak/>
              <w:t xml:space="preserve">Вимоги до атестаційного іспиту (іспитів) </w:t>
            </w:r>
          </w:p>
          <w:p w14:paraId="0C2F6943" w14:textId="77777777" w:rsidR="00FE7D8D" w:rsidRPr="00F877E6" w:rsidRDefault="00754701" w:rsidP="0048635F">
            <w:pPr>
              <w:spacing w:after="0" w:line="240" w:lineRule="auto"/>
              <w:ind w:firstLine="5"/>
              <w:rPr>
                <w:rFonts w:ascii="Times New Roman" w:eastAsia="Times New Roman" w:hAnsi="Times New Roman" w:cs="Times New Roman"/>
                <w:b/>
                <w:sz w:val="28"/>
                <w:szCs w:val="28"/>
                <w:highlight w:val="green"/>
              </w:rPr>
            </w:pPr>
            <w:r w:rsidRPr="00F877E6">
              <w:rPr>
                <w:rFonts w:ascii="Times New Roman" w:eastAsia="Times New Roman" w:hAnsi="Times New Roman" w:cs="Times New Roman"/>
                <w:b/>
                <w:sz w:val="28"/>
                <w:szCs w:val="28"/>
              </w:rPr>
              <w:t>(за наявності)</w:t>
            </w:r>
          </w:p>
        </w:tc>
        <w:tc>
          <w:tcPr>
            <w:tcW w:w="7513" w:type="dxa"/>
            <w:tcBorders>
              <w:top w:val="single" w:sz="4" w:space="0" w:color="000000"/>
              <w:left w:val="single" w:sz="4" w:space="0" w:color="000000"/>
              <w:bottom w:val="single" w:sz="4" w:space="0" w:color="000000"/>
              <w:right w:val="single" w:sz="4" w:space="0" w:color="000000"/>
            </w:tcBorders>
            <w:vAlign w:val="center"/>
          </w:tcPr>
          <w:p w14:paraId="3E297BD8" w14:textId="2C8D3FF5" w:rsidR="00FE7D8D" w:rsidRPr="00F877E6" w:rsidRDefault="00DB1731" w:rsidP="001D11AE">
            <w:pPr>
              <w:tabs>
                <w:tab w:val="left" w:pos="742"/>
              </w:tabs>
              <w:spacing w:after="0" w:line="240" w:lineRule="auto"/>
              <w:ind w:firstLine="325"/>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w:t>
            </w:r>
          </w:p>
        </w:tc>
      </w:tr>
    </w:tbl>
    <w:p w14:paraId="63EEB69A" w14:textId="77777777" w:rsidR="00FE7D8D" w:rsidRPr="00F877E6" w:rsidRDefault="00FE7D8D" w:rsidP="006C49EE">
      <w:pPr>
        <w:spacing w:after="0" w:line="240" w:lineRule="auto"/>
        <w:ind w:firstLine="709"/>
        <w:jc w:val="both"/>
        <w:rPr>
          <w:rFonts w:ascii="Times New Roman" w:eastAsia="Times New Roman" w:hAnsi="Times New Roman" w:cs="Times New Roman"/>
          <w:sz w:val="28"/>
          <w:szCs w:val="28"/>
        </w:rPr>
      </w:pPr>
    </w:p>
    <w:p w14:paraId="2B45947B" w14:textId="77777777" w:rsidR="00FE7D8D" w:rsidRPr="00F877E6" w:rsidRDefault="00754701" w:rsidP="001D11AE">
      <w:pPr>
        <w:tabs>
          <w:tab w:val="left" w:pos="993"/>
          <w:tab w:val="left" w:pos="1134"/>
        </w:tabs>
        <w:spacing w:after="0" w:line="240" w:lineRule="auto"/>
        <w:ind w:firstLine="567"/>
        <w:jc w:val="both"/>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 xml:space="preserve">X. Додаткові вимоги та обмеження (за наявності) для міждисциплінарних освітніх програм </w:t>
      </w:r>
    </w:p>
    <w:p w14:paraId="275E0B1A" w14:textId="77777777" w:rsidR="00FE7D8D" w:rsidRPr="00F877E6" w:rsidRDefault="00FE7D8D" w:rsidP="001D11AE">
      <w:pPr>
        <w:tabs>
          <w:tab w:val="left" w:pos="993"/>
          <w:tab w:val="left" w:pos="1134"/>
          <w:tab w:val="left" w:pos="5445"/>
        </w:tabs>
        <w:spacing w:after="0" w:line="240" w:lineRule="auto"/>
        <w:ind w:firstLine="567"/>
        <w:jc w:val="both"/>
        <w:rPr>
          <w:rFonts w:ascii="Times New Roman" w:eastAsia="Times New Roman" w:hAnsi="Times New Roman" w:cs="Times New Roman"/>
          <w:sz w:val="28"/>
          <w:szCs w:val="28"/>
        </w:rPr>
      </w:pPr>
    </w:p>
    <w:p w14:paraId="74AB7429" w14:textId="6B820A87" w:rsidR="00FE7D8D" w:rsidRPr="00F877E6" w:rsidRDefault="00D14C21" w:rsidP="001D11AE">
      <w:pPr>
        <w:tabs>
          <w:tab w:val="left" w:pos="993"/>
          <w:tab w:val="left" w:pos="1134"/>
          <w:tab w:val="left" w:pos="5445"/>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Додаткових вимог і обмежень немає.</w:t>
      </w:r>
    </w:p>
    <w:p w14:paraId="562A4AE7" w14:textId="77777777" w:rsidR="00EA6C99" w:rsidRPr="00F877E6" w:rsidRDefault="00EA6C99" w:rsidP="001D11AE">
      <w:pPr>
        <w:tabs>
          <w:tab w:val="left" w:pos="993"/>
          <w:tab w:val="left" w:pos="1134"/>
          <w:tab w:val="left" w:pos="5445"/>
        </w:tabs>
        <w:spacing w:after="0" w:line="240" w:lineRule="auto"/>
        <w:ind w:firstLine="567"/>
        <w:jc w:val="both"/>
        <w:rPr>
          <w:rFonts w:ascii="Times New Roman" w:eastAsia="Times New Roman" w:hAnsi="Times New Roman" w:cs="Times New Roman"/>
          <w:sz w:val="28"/>
          <w:szCs w:val="28"/>
        </w:rPr>
      </w:pPr>
    </w:p>
    <w:p w14:paraId="00F6762A" w14:textId="77777777" w:rsidR="00FE7D8D" w:rsidRPr="00F877E6" w:rsidRDefault="00754701" w:rsidP="001D11AE">
      <w:pPr>
        <w:tabs>
          <w:tab w:val="left" w:pos="993"/>
          <w:tab w:val="left" w:pos="1134"/>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b/>
          <w:sz w:val="28"/>
          <w:szCs w:val="28"/>
        </w:rPr>
        <w:t>XІ. Вимоги законодавства та/або професійних стандартів, необхідні для здобуття відповідних професійних кваліфікацій (за</w:t>
      </w:r>
      <w:r w:rsidRPr="00F877E6">
        <w:rPr>
          <w:rFonts w:ascii="Times New Roman" w:eastAsia="Times New Roman" w:hAnsi="Times New Roman" w:cs="Times New Roman"/>
          <w:sz w:val="28"/>
          <w:szCs w:val="28"/>
        </w:rPr>
        <w:t xml:space="preserve"> </w:t>
      </w:r>
      <w:r w:rsidRPr="00F877E6">
        <w:rPr>
          <w:rFonts w:ascii="Times New Roman" w:eastAsia="Times New Roman" w:hAnsi="Times New Roman" w:cs="Times New Roman"/>
          <w:b/>
          <w:sz w:val="28"/>
          <w:szCs w:val="28"/>
        </w:rPr>
        <w:t>наявності)</w:t>
      </w:r>
    </w:p>
    <w:p w14:paraId="0A1FDDC9" w14:textId="77777777" w:rsidR="00FE7D8D" w:rsidRPr="00F877E6" w:rsidRDefault="00FE7D8D" w:rsidP="001D11AE">
      <w:pPr>
        <w:shd w:val="clear" w:color="auto" w:fill="FFFFFF"/>
        <w:tabs>
          <w:tab w:val="left" w:pos="993"/>
          <w:tab w:val="left" w:pos="1134"/>
        </w:tabs>
        <w:spacing w:after="0" w:line="240" w:lineRule="auto"/>
        <w:ind w:firstLine="567"/>
        <w:jc w:val="both"/>
        <w:rPr>
          <w:rFonts w:ascii="Times New Roman" w:eastAsia="Times New Roman" w:hAnsi="Times New Roman" w:cs="Times New Roman"/>
          <w:sz w:val="28"/>
          <w:szCs w:val="28"/>
        </w:rPr>
      </w:pPr>
    </w:p>
    <w:p w14:paraId="300DE886" w14:textId="1372DF07" w:rsidR="00DB14C3" w:rsidRPr="00F877E6" w:rsidRDefault="00DB14C3" w:rsidP="001D11AE">
      <w:pPr>
        <w:shd w:val="clear" w:color="auto" w:fill="FFFFFF"/>
        <w:tabs>
          <w:tab w:val="left" w:pos="993"/>
          <w:tab w:val="left" w:pos="1134"/>
        </w:tabs>
        <w:spacing w:after="0" w:line="240" w:lineRule="auto"/>
        <w:ind w:firstLine="567"/>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Вимоги законодавства та/або професійних стандартів відсутні.</w:t>
      </w:r>
    </w:p>
    <w:p w14:paraId="5C190A42" w14:textId="755779DD" w:rsidR="00FE7D8D" w:rsidRPr="00F877E6" w:rsidRDefault="00FE7D8D" w:rsidP="001D11AE">
      <w:pPr>
        <w:tabs>
          <w:tab w:val="left" w:pos="993"/>
          <w:tab w:val="left" w:pos="1134"/>
        </w:tabs>
        <w:spacing w:after="0" w:line="240" w:lineRule="auto"/>
        <w:ind w:firstLine="567"/>
        <w:jc w:val="both"/>
        <w:rPr>
          <w:rFonts w:ascii="Times New Roman" w:eastAsia="Times New Roman" w:hAnsi="Times New Roman" w:cs="Times New Roman"/>
          <w:b/>
          <w:sz w:val="28"/>
          <w:szCs w:val="28"/>
        </w:rPr>
      </w:pPr>
    </w:p>
    <w:p w14:paraId="47AB6D91" w14:textId="77777777" w:rsidR="00FE7D8D" w:rsidRPr="00F877E6" w:rsidRDefault="00754701" w:rsidP="001D11AE">
      <w:pPr>
        <w:tabs>
          <w:tab w:val="left" w:pos="993"/>
          <w:tab w:val="left" w:pos="1134"/>
        </w:tabs>
        <w:spacing w:after="0" w:line="240" w:lineRule="auto"/>
        <w:ind w:firstLine="567"/>
        <w:jc w:val="both"/>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 xml:space="preserve">XII. Додаткові вимоги до освітніх програм зі спеціальностей, що передбачають доступ до професій, для яких запроваджене додаткове регулювання </w:t>
      </w:r>
    </w:p>
    <w:p w14:paraId="16971EE8" w14:textId="77777777" w:rsidR="00FE7D8D" w:rsidRPr="00F877E6" w:rsidRDefault="00FE7D8D" w:rsidP="001D11AE">
      <w:pPr>
        <w:tabs>
          <w:tab w:val="left" w:pos="993"/>
          <w:tab w:val="left" w:pos="1134"/>
        </w:tabs>
        <w:spacing w:after="0" w:line="240" w:lineRule="auto"/>
        <w:ind w:firstLine="567"/>
        <w:jc w:val="both"/>
        <w:rPr>
          <w:rFonts w:ascii="Times New Roman" w:eastAsia="Times New Roman" w:hAnsi="Times New Roman" w:cs="Times New Roman"/>
          <w:sz w:val="28"/>
          <w:szCs w:val="28"/>
        </w:rPr>
      </w:pPr>
    </w:p>
    <w:p w14:paraId="1471ED3B" w14:textId="2580806A" w:rsidR="00FE7D8D" w:rsidRPr="00F877E6" w:rsidRDefault="00DB14C3" w:rsidP="001D11AE">
      <w:pPr>
        <w:tabs>
          <w:tab w:val="left" w:pos="993"/>
          <w:tab w:val="left" w:pos="1134"/>
        </w:tabs>
        <w:spacing w:after="0" w:line="240" w:lineRule="auto"/>
        <w:ind w:firstLine="567"/>
        <w:jc w:val="both"/>
        <w:rPr>
          <w:rFonts w:ascii="Times New Roman" w:eastAsia="Times New Roman" w:hAnsi="Times New Roman" w:cs="Times New Roman"/>
          <w:bCs/>
          <w:sz w:val="28"/>
          <w:szCs w:val="28"/>
        </w:rPr>
      </w:pPr>
      <w:r w:rsidRPr="00F877E6">
        <w:rPr>
          <w:rFonts w:ascii="Times New Roman" w:eastAsia="Times New Roman" w:hAnsi="Times New Roman" w:cs="Times New Roman"/>
          <w:bCs/>
          <w:sz w:val="28"/>
          <w:szCs w:val="28"/>
        </w:rPr>
        <w:t xml:space="preserve">Для спеціальності </w:t>
      </w:r>
      <w:r w:rsidR="00BF6BDE" w:rsidRPr="00F877E6">
        <w:rPr>
          <w:rFonts w:ascii="Times New Roman" w:eastAsia="Times New Roman" w:hAnsi="Times New Roman" w:cs="Times New Roman"/>
          <w:sz w:val="28"/>
          <w:szCs w:val="28"/>
        </w:rPr>
        <w:t>G14 Деревообробні та меблеві технології</w:t>
      </w:r>
      <w:r w:rsidR="00BF6BDE" w:rsidRPr="00F877E6">
        <w:rPr>
          <w:rFonts w:ascii="Times New Roman" w:eastAsia="Times New Roman" w:hAnsi="Times New Roman" w:cs="Times New Roman"/>
          <w:bCs/>
          <w:sz w:val="28"/>
          <w:szCs w:val="28"/>
        </w:rPr>
        <w:t xml:space="preserve">  регулювання не застосовується</w:t>
      </w:r>
      <w:r w:rsidRPr="00F877E6">
        <w:rPr>
          <w:rFonts w:ascii="Times New Roman" w:eastAsia="Times New Roman" w:hAnsi="Times New Roman" w:cs="Times New Roman"/>
          <w:bCs/>
          <w:sz w:val="28"/>
          <w:szCs w:val="28"/>
        </w:rPr>
        <w:t>.</w:t>
      </w:r>
    </w:p>
    <w:p w14:paraId="348C3BCA" w14:textId="77777777" w:rsidR="00DB14C3" w:rsidRPr="00F877E6" w:rsidRDefault="00DB14C3" w:rsidP="001D11AE">
      <w:pPr>
        <w:tabs>
          <w:tab w:val="left" w:pos="993"/>
          <w:tab w:val="left" w:pos="1134"/>
        </w:tabs>
        <w:spacing w:after="0" w:line="240" w:lineRule="auto"/>
        <w:ind w:firstLine="567"/>
        <w:jc w:val="both"/>
        <w:rPr>
          <w:rFonts w:ascii="Times New Roman" w:eastAsia="Times New Roman" w:hAnsi="Times New Roman" w:cs="Times New Roman"/>
          <w:b/>
          <w:sz w:val="28"/>
          <w:szCs w:val="28"/>
        </w:rPr>
      </w:pPr>
    </w:p>
    <w:p w14:paraId="6A2E2AA2" w14:textId="77777777" w:rsidR="00C74BA2" w:rsidRPr="00F877E6" w:rsidRDefault="00754701" w:rsidP="001D11AE">
      <w:pPr>
        <w:tabs>
          <w:tab w:val="left" w:pos="993"/>
          <w:tab w:val="left" w:pos="1134"/>
        </w:tabs>
        <w:spacing w:after="0" w:line="240" w:lineRule="auto"/>
        <w:ind w:firstLine="567"/>
        <w:jc w:val="both"/>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XIIІ. Перелік нормативних документів, на яких базується Стандарт вищої освіти</w:t>
      </w:r>
    </w:p>
    <w:p w14:paraId="4895B912" w14:textId="77777777" w:rsidR="00C74BA2" w:rsidRPr="00F877E6" w:rsidRDefault="00C74BA2" w:rsidP="001D11AE">
      <w:pPr>
        <w:tabs>
          <w:tab w:val="left" w:pos="993"/>
          <w:tab w:val="left" w:pos="1134"/>
        </w:tabs>
        <w:spacing w:after="0" w:line="240" w:lineRule="auto"/>
        <w:ind w:firstLine="567"/>
        <w:jc w:val="both"/>
        <w:rPr>
          <w:rFonts w:ascii="Times New Roman" w:eastAsia="Times New Roman" w:hAnsi="Times New Roman" w:cs="Times New Roman"/>
          <w:b/>
          <w:sz w:val="28"/>
          <w:szCs w:val="28"/>
        </w:rPr>
      </w:pPr>
    </w:p>
    <w:p w14:paraId="66693784" w14:textId="77777777" w:rsidR="008E0E0C" w:rsidRPr="00872427" w:rsidRDefault="008E0E0C" w:rsidP="001D11AE">
      <w:pPr>
        <w:numPr>
          <w:ilvl w:val="0"/>
          <w:numId w:val="28"/>
        </w:numPr>
        <w:tabs>
          <w:tab w:val="left" w:pos="993"/>
          <w:tab w:val="left" w:pos="1134"/>
        </w:tabs>
        <w:suppressAutoHyphens/>
        <w:spacing w:after="0" w:line="240" w:lineRule="auto"/>
        <w:ind w:left="0" w:firstLine="567"/>
        <w:jc w:val="both"/>
        <w:rPr>
          <w:rFonts w:ascii="Times New Roman" w:hAnsi="Times New Roman" w:cs="Times New Roman"/>
          <w:color w:val="000000"/>
          <w:sz w:val="28"/>
          <w:szCs w:val="28"/>
        </w:rPr>
      </w:pPr>
      <w:r w:rsidRPr="00872427">
        <w:rPr>
          <w:rFonts w:ascii="Times New Roman" w:eastAsia="Times New Roman" w:hAnsi="Times New Roman" w:cs="Times New Roman"/>
          <w:color w:val="000000"/>
          <w:sz w:val="28"/>
          <w:szCs w:val="28"/>
        </w:rPr>
        <w:t xml:space="preserve">Про вищу освіту: Закон України. URL: </w:t>
      </w:r>
      <w:r w:rsidRPr="00872427">
        <w:rPr>
          <w:rFonts w:ascii="Times New Roman" w:eastAsia="Times New Roman" w:hAnsi="Times New Roman" w:cs="Times New Roman"/>
          <w:color w:val="000000"/>
          <w:sz w:val="28"/>
          <w:szCs w:val="28"/>
          <w:u w:val="single"/>
        </w:rPr>
        <w:t>http://zakon4.rada.gov.ua/laws/show/1556-18</w:t>
      </w:r>
      <w:r w:rsidRPr="00872427">
        <w:rPr>
          <w:rFonts w:ascii="Times New Roman" w:eastAsia="Times New Roman" w:hAnsi="Times New Roman" w:cs="Times New Roman"/>
          <w:color w:val="000000"/>
          <w:sz w:val="28"/>
          <w:szCs w:val="28"/>
        </w:rPr>
        <w:t xml:space="preserve">  (дата звернення 20.04.2026).</w:t>
      </w:r>
    </w:p>
    <w:p w14:paraId="6D83A46F" w14:textId="77777777" w:rsidR="008E0E0C" w:rsidRPr="00872427" w:rsidRDefault="008E0E0C" w:rsidP="001D11AE">
      <w:pPr>
        <w:numPr>
          <w:ilvl w:val="0"/>
          <w:numId w:val="28"/>
        </w:numPr>
        <w:tabs>
          <w:tab w:val="left" w:pos="993"/>
          <w:tab w:val="left" w:pos="1134"/>
        </w:tabs>
        <w:suppressAutoHyphens/>
        <w:spacing w:after="0" w:line="240" w:lineRule="auto"/>
        <w:ind w:left="0" w:firstLine="567"/>
        <w:jc w:val="both"/>
        <w:rPr>
          <w:rFonts w:ascii="Times New Roman" w:hAnsi="Times New Roman" w:cs="Times New Roman"/>
          <w:color w:val="000000"/>
          <w:sz w:val="28"/>
          <w:szCs w:val="28"/>
        </w:rPr>
      </w:pPr>
      <w:r w:rsidRPr="00872427">
        <w:rPr>
          <w:rFonts w:ascii="Times New Roman" w:eastAsia="Times New Roman" w:hAnsi="Times New Roman" w:cs="Times New Roman"/>
          <w:color w:val="000000"/>
          <w:sz w:val="28"/>
          <w:szCs w:val="28"/>
        </w:rPr>
        <w:t xml:space="preserve">Про освіту: Закон України. URL: </w:t>
      </w:r>
      <w:r w:rsidRPr="00872427">
        <w:rPr>
          <w:rFonts w:ascii="Times New Roman" w:eastAsia="Times New Roman" w:hAnsi="Times New Roman" w:cs="Times New Roman"/>
          <w:color w:val="000000"/>
          <w:sz w:val="28"/>
          <w:szCs w:val="28"/>
          <w:u w:val="single"/>
        </w:rPr>
        <w:t>http://zakon5.rada.gov.ua/laws/show/2145-19</w:t>
      </w:r>
      <w:r w:rsidRPr="00872427">
        <w:rPr>
          <w:rFonts w:ascii="Times New Roman" w:eastAsia="Times New Roman" w:hAnsi="Times New Roman" w:cs="Times New Roman"/>
          <w:color w:val="000000"/>
          <w:sz w:val="28"/>
          <w:szCs w:val="28"/>
        </w:rPr>
        <w:t xml:space="preserve"> (дата звернення 20.04.2026).</w:t>
      </w:r>
    </w:p>
    <w:p w14:paraId="6E481C39" w14:textId="77777777" w:rsidR="008E0E0C" w:rsidRPr="00872427" w:rsidRDefault="008E0E0C" w:rsidP="001D11AE">
      <w:pPr>
        <w:numPr>
          <w:ilvl w:val="0"/>
          <w:numId w:val="28"/>
        </w:numPr>
        <w:tabs>
          <w:tab w:val="left" w:pos="993"/>
          <w:tab w:val="left" w:pos="1134"/>
        </w:tabs>
        <w:suppressAutoHyphens/>
        <w:spacing w:after="0" w:line="240" w:lineRule="auto"/>
        <w:ind w:left="0" w:firstLine="567"/>
        <w:jc w:val="both"/>
        <w:rPr>
          <w:rFonts w:ascii="Times New Roman" w:hAnsi="Times New Roman" w:cs="Times New Roman"/>
          <w:color w:val="000000"/>
          <w:sz w:val="28"/>
          <w:szCs w:val="28"/>
        </w:rPr>
      </w:pPr>
      <w:r w:rsidRPr="00872427">
        <w:rPr>
          <w:rFonts w:ascii="Times New Roman" w:eastAsia="Times New Roman" w:hAnsi="Times New Roman" w:cs="Times New Roman"/>
          <w:color w:val="000000"/>
          <w:sz w:val="28"/>
          <w:szCs w:val="28"/>
        </w:rPr>
        <w:t xml:space="preserve">Указ Президента України «Про Цілі сталого розвитку України на період до 2030 року». URL: </w:t>
      </w:r>
      <w:r w:rsidRPr="00872427">
        <w:rPr>
          <w:rFonts w:ascii="Times New Roman" w:eastAsia="Times New Roman" w:hAnsi="Times New Roman" w:cs="Times New Roman"/>
          <w:color w:val="000000"/>
          <w:sz w:val="28"/>
          <w:szCs w:val="28"/>
          <w:u w:val="single"/>
        </w:rPr>
        <w:t>https://zakon.rada.gov.ua/laws/show/722/2019#Text</w:t>
      </w:r>
      <w:r w:rsidRPr="00872427">
        <w:rPr>
          <w:rFonts w:ascii="Times New Roman" w:eastAsia="Times New Roman" w:hAnsi="Times New Roman" w:cs="Times New Roman"/>
          <w:color w:val="000000"/>
          <w:sz w:val="28"/>
          <w:szCs w:val="28"/>
        </w:rPr>
        <w:t xml:space="preserve"> (дата звернення 20.04.2026).</w:t>
      </w:r>
    </w:p>
    <w:p w14:paraId="5F6FB81B" w14:textId="77777777" w:rsidR="008E0E0C" w:rsidRPr="00872427" w:rsidRDefault="008E0E0C" w:rsidP="001D11AE">
      <w:pPr>
        <w:numPr>
          <w:ilvl w:val="0"/>
          <w:numId w:val="28"/>
        </w:numPr>
        <w:tabs>
          <w:tab w:val="left" w:pos="993"/>
          <w:tab w:val="left" w:pos="1134"/>
        </w:tabs>
        <w:suppressAutoHyphens/>
        <w:spacing w:after="0" w:line="240" w:lineRule="auto"/>
        <w:ind w:left="0" w:firstLine="567"/>
        <w:jc w:val="both"/>
        <w:rPr>
          <w:rFonts w:ascii="Times New Roman" w:hAnsi="Times New Roman" w:cs="Times New Roman"/>
          <w:color w:val="000000"/>
          <w:sz w:val="28"/>
          <w:szCs w:val="28"/>
        </w:rPr>
      </w:pPr>
      <w:r w:rsidRPr="00872427">
        <w:rPr>
          <w:rFonts w:ascii="Times New Roman" w:eastAsia="Times New Roman" w:hAnsi="Times New Roman" w:cs="Times New Roman"/>
          <w:color w:val="000000"/>
          <w:sz w:val="28"/>
          <w:szCs w:val="28"/>
        </w:rPr>
        <w:t xml:space="preserve">Національна рамка кваліфікацій. Затверджено Постановою Кабінету Міністрів України від 23 листопада 2011 р. №1341 (зі змінами) URL: </w:t>
      </w:r>
      <w:r w:rsidRPr="00872427">
        <w:rPr>
          <w:rFonts w:ascii="Times New Roman" w:eastAsia="Times New Roman" w:hAnsi="Times New Roman" w:cs="Times New Roman"/>
          <w:color w:val="000000"/>
          <w:sz w:val="28"/>
          <w:szCs w:val="28"/>
          <w:u w:val="single"/>
        </w:rPr>
        <w:t>http://zakon4.rada.gov.ua/laws/show/1341-2011-п</w:t>
      </w:r>
      <w:r w:rsidRPr="00872427">
        <w:rPr>
          <w:rFonts w:ascii="Times New Roman" w:eastAsia="Times New Roman" w:hAnsi="Times New Roman" w:cs="Times New Roman"/>
          <w:color w:val="000000"/>
          <w:sz w:val="28"/>
          <w:szCs w:val="28"/>
        </w:rPr>
        <w:t xml:space="preserve"> (дата звернення 20.04.2026).</w:t>
      </w:r>
    </w:p>
    <w:p w14:paraId="5BF6D852" w14:textId="77777777" w:rsidR="008E0E0C" w:rsidRPr="00872427" w:rsidRDefault="008E0E0C" w:rsidP="001D11AE">
      <w:pPr>
        <w:numPr>
          <w:ilvl w:val="0"/>
          <w:numId w:val="28"/>
        </w:numPr>
        <w:tabs>
          <w:tab w:val="left" w:pos="993"/>
          <w:tab w:val="left" w:pos="1134"/>
        </w:tabs>
        <w:suppressAutoHyphens/>
        <w:spacing w:after="0" w:line="240" w:lineRule="auto"/>
        <w:ind w:left="0" w:firstLine="567"/>
        <w:jc w:val="both"/>
        <w:rPr>
          <w:rFonts w:ascii="Times New Roman" w:hAnsi="Times New Roman" w:cs="Times New Roman"/>
          <w:color w:val="000000"/>
          <w:sz w:val="28"/>
          <w:szCs w:val="28"/>
        </w:rPr>
      </w:pPr>
      <w:r w:rsidRPr="00872427">
        <w:rPr>
          <w:rFonts w:ascii="Times New Roman" w:eastAsia="Times New Roman" w:hAnsi="Times New Roman" w:cs="Times New Roman"/>
          <w:color w:val="000000"/>
          <w:sz w:val="28"/>
          <w:szCs w:val="28"/>
        </w:rPr>
        <w:t xml:space="preserve">Перелік галузей знань і спеціальностей, за якими здійснюється підготовка здобувачів вищої та фахової передвищої освіти. Затверджено Постановою Кабінету Міністрів України від 29 квітня 2015 р. № 266 (зі змінами). URL: </w:t>
      </w:r>
      <w:r w:rsidRPr="00872427">
        <w:rPr>
          <w:rFonts w:ascii="Times New Roman" w:eastAsia="Times New Roman" w:hAnsi="Times New Roman" w:cs="Times New Roman"/>
          <w:color w:val="000000"/>
          <w:sz w:val="28"/>
          <w:szCs w:val="28"/>
          <w:u w:val="single"/>
        </w:rPr>
        <w:t>http://zakon4.rada.gov.ua/laws/show/266-2015-п</w:t>
      </w:r>
      <w:r w:rsidRPr="00872427">
        <w:rPr>
          <w:rFonts w:ascii="Times New Roman" w:eastAsia="Times New Roman" w:hAnsi="Times New Roman" w:cs="Times New Roman"/>
          <w:color w:val="000000"/>
          <w:sz w:val="28"/>
          <w:szCs w:val="28"/>
        </w:rPr>
        <w:t xml:space="preserve"> (дата звернення 20.04.2026).</w:t>
      </w:r>
    </w:p>
    <w:p w14:paraId="27D5ACF0" w14:textId="77777777" w:rsidR="008E0E0C" w:rsidRPr="00872427" w:rsidRDefault="008E0E0C" w:rsidP="001D11AE">
      <w:pPr>
        <w:numPr>
          <w:ilvl w:val="0"/>
          <w:numId w:val="28"/>
        </w:numPr>
        <w:tabs>
          <w:tab w:val="left" w:pos="993"/>
          <w:tab w:val="left" w:pos="1134"/>
        </w:tabs>
        <w:suppressAutoHyphens/>
        <w:spacing w:after="0" w:line="240" w:lineRule="auto"/>
        <w:ind w:left="0" w:firstLine="567"/>
        <w:jc w:val="both"/>
        <w:rPr>
          <w:rFonts w:ascii="Times New Roman" w:hAnsi="Times New Roman" w:cs="Times New Roman"/>
          <w:color w:val="000000"/>
          <w:sz w:val="28"/>
          <w:szCs w:val="28"/>
        </w:rPr>
      </w:pPr>
      <w:r w:rsidRPr="00872427">
        <w:rPr>
          <w:rFonts w:ascii="Times New Roman" w:eastAsia="Times New Roman" w:hAnsi="Times New Roman" w:cs="Times New Roman"/>
          <w:color w:val="000000"/>
          <w:sz w:val="28"/>
          <w:szCs w:val="28"/>
        </w:rPr>
        <w:lastRenderedPageBreak/>
        <w:t xml:space="preserve">Вимоги до міждисциплінарних освітніх (наукових) програм. Затверджено Наказом Міністерства освіти і науки України від 01.02.2021 р. № 128. URL: </w:t>
      </w:r>
      <w:r w:rsidRPr="00872427">
        <w:rPr>
          <w:rFonts w:ascii="Times New Roman" w:eastAsia="Times New Roman" w:hAnsi="Times New Roman" w:cs="Times New Roman"/>
          <w:color w:val="000000"/>
          <w:sz w:val="28"/>
          <w:szCs w:val="28"/>
          <w:u w:val="single"/>
        </w:rPr>
        <w:t>https://zakon.rada.gov.ua/laws/show/z0454-21#Text</w:t>
      </w:r>
      <w:r w:rsidRPr="00872427">
        <w:rPr>
          <w:rFonts w:ascii="Times New Roman" w:eastAsia="Times New Roman" w:hAnsi="Times New Roman" w:cs="Times New Roman"/>
          <w:color w:val="000000"/>
          <w:sz w:val="28"/>
          <w:szCs w:val="28"/>
        </w:rPr>
        <w:t xml:space="preserve">  (дата звернення 20.04.2026). </w:t>
      </w:r>
    </w:p>
    <w:p w14:paraId="4B584349" w14:textId="77777777" w:rsidR="008E0E0C" w:rsidRPr="00872427" w:rsidRDefault="008E0E0C" w:rsidP="001D11AE">
      <w:pPr>
        <w:numPr>
          <w:ilvl w:val="0"/>
          <w:numId w:val="28"/>
        </w:numPr>
        <w:tabs>
          <w:tab w:val="left" w:pos="993"/>
          <w:tab w:val="left" w:pos="1134"/>
        </w:tabs>
        <w:suppressAutoHyphens/>
        <w:spacing w:after="0" w:line="240" w:lineRule="auto"/>
        <w:ind w:left="0" w:firstLine="567"/>
        <w:jc w:val="both"/>
        <w:rPr>
          <w:rFonts w:ascii="Times New Roman" w:hAnsi="Times New Roman" w:cs="Times New Roman"/>
          <w:color w:val="000000"/>
          <w:sz w:val="28"/>
          <w:szCs w:val="28"/>
        </w:rPr>
      </w:pPr>
      <w:r w:rsidRPr="00872427">
        <w:rPr>
          <w:rFonts w:ascii="Times New Roman" w:eastAsia="Times New Roman" w:hAnsi="Times New Roman" w:cs="Times New Roman"/>
          <w:color w:val="000000"/>
          <w:sz w:val="28"/>
          <w:szCs w:val="28"/>
        </w:rPr>
        <w:t xml:space="preserve">Національний класифікатор України: Класифікатор професій ДК 003:2010 (зі змінами). URL: </w:t>
      </w:r>
      <w:r w:rsidRPr="00872427">
        <w:rPr>
          <w:rFonts w:ascii="Times New Roman" w:eastAsia="Times New Roman" w:hAnsi="Times New Roman" w:cs="Times New Roman"/>
          <w:color w:val="000000"/>
          <w:sz w:val="28"/>
          <w:szCs w:val="28"/>
          <w:u w:val="single"/>
        </w:rPr>
        <w:t>https://zakon.rada.gov.ua/rada/show/va327609-10</w:t>
      </w:r>
      <w:r w:rsidRPr="00872427">
        <w:rPr>
          <w:rFonts w:ascii="Times New Roman" w:eastAsia="Times New Roman" w:hAnsi="Times New Roman" w:cs="Times New Roman"/>
          <w:color w:val="000000"/>
          <w:sz w:val="28"/>
          <w:szCs w:val="28"/>
        </w:rPr>
        <w:t xml:space="preserve"> (дата звернення 20.04.2026). </w:t>
      </w:r>
    </w:p>
    <w:p w14:paraId="32E9B6BD" w14:textId="77777777" w:rsidR="00C74BA2" w:rsidRPr="00872427" w:rsidRDefault="00C74BA2" w:rsidP="001D11AE">
      <w:pPr>
        <w:tabs>
          <w:tab w:val="left" w:pos="993"/>
          <w:tab w:val="left" w:pos="1134"/>
        </w:tabs>
        <w:spacing w:after="0" w:line="240" w:lineRule="auto"/>
        <w:ind w:firstLine="567"/>
        <w:jc w:val="both"/>
        <w:rPr>
          <w:rFonts w:ascii="Times New Roman" w:eastAsia="Times New Roman" w:hAnsi="Times New Roman" w:cs="Times New Roman"/>
          <w:b/>
          <w:sz w:val="28"/>
          <w:szCs w:val="28"/>
        </w:rPr>
      </w:pPr>
    </w:p>
    <w:p w14:paraId="1DB5C751" w14:textId="248AD931" w:rsidR="00C74BA2" w:rsidRPr="00F877E6" w:rsidRDefault="00C74BA2" w:rsidP="001D11AE">
      <w:pPr>
        <w:tabs>
          <w:tab w:val="left" w:pos="993"/>
          <w:tab w:val="left" w:pos="1134"/>
        </w:tabs>
        <w:spacing w:after="0" w:line="240" w:lineRule="auto"/>
        <w:ind w:firstLine="567"/>
        <w:jc w:val="both"/>
        <w:rPr>
          <w:rFonts w:ascii="Times New Roman" w:eastAsia="Times New Roman" w:hAnsi="Times New Roman" w:cs="Times New Roman"/>
          <w:b/>
          <w:sz w:val="28"/>
          <w:szCs w:val="28"/>
        </w:rPr>
      </w:pPr>
      <w:r w:rsidRPr="00F877E6">
        <w:rPr>
          <w:rFonts w:ascii="Times New Roman" w:eastAsia="Times New Roman" w:hAnsi="Times New Roman" w:cs="Times New Roman"/>
          <w:b/>
          <w:sz w:val="28"/>
          <w:szCs w:val="28"/>
        </w:rPr>
        <w:t>Додаткові джерела</w:t>
      </w:r>
    </w:p>
    <w:p w14:paraId="61AC2BF1" w14:textId="77777777" w:rsidR="00C74BA2" w:rsidRPr="00F877E6" w:rsidRDefault="00C74BA2" w:rsidP="001D11AE">
      <w:pPr>
        <w:tabs>
          <w:tab w:val="left" w:pos="851"/>
          <w:tab w:val="left" w:pos="993"/>
        </w:tabs>
        <w:spacing w:after="0" w:line="240" w:lineRule="auto"/>
        <w:ind w:firstLine="567"/>
        <w:jc w:val="both"/>
        <w:rPr>
          <w:rFonts w:ascii="Times New Roman" w:eastAsia="Times New Roman" w:hAnsi="Times New Roman" w:cs="Times New Roman"/>
          <w:color w:val="000000" w:themeColor="text1"/>
          <w:sz w:val="28"/>
          <w:szCs w:val="28"/>
        </w:rPr>
      </w:pPr>
    </w:p>
    <w:p w14:paraId="59FE2268" w14:textId="77777777" w:rsidR="00791E00" w:rsidRPr="00872427" w:rsidRDefault="00791E00" w:rsidP="001D11AE">
      <w:pPr>
        <w:numPr>
          <w:ilvl w:val="0"/>
          <w:numId w:val="29"/>
        </w:numPr>
        <w:tabs>
          <w:tab w:val="left" w:pos="851"/>
          <w:tab w:val="left" w:pos="993"/>
        </w:tabs>
        <w:suppressAutoHyphens/>
        <w:spacing w:after="0" w:line="240" w:lineRule="auto"/>
        <w:ind w:left="0" w:firstLine="567"/>
        <w:jc w:val="both"/>
        <w:rPr>
          <w:rFonts w:ascii="Times New Roman" w:hAnsi="Times New Roman" w:cs="Times New Roman"/>
          <w:color w:val="000000"/>
          <w:sz w:val="28"/>
          <w:szCs w:val="28"/>
        </w:rPr>
      </w:pPr>
      <w:r w:rsidRPr="00872427">
        <w:rPr>
          <w:rFonts w:ascii="Times New Roman" w:eastAsia="Times New Roman" w:hAnsi="Times New Roman" w:cs="Times New Roman"/>
          <w:color w:val="000000"/>
          <w:sz w:val="28"/>
          <w:szCs w:val="28"/>
        </w:rPr>
        <w:t xml:space="preserve">International Standard Classification of Education (ISCED 2011). URL: </w:t>
      </w:r>
      <w:r w:rsidRPr="00872427">
        <w:rPr>
          <w:rFonts w:ascii="Times New Roman" w:eastAsia="Times New Roman" w:hAnsi="Times New Roman" w:cs="Times New Roman"/>
          <w:color w:val="000000"/>
          <w:sz w:val="28"/>
          <w:szCs w:val="28"/>
          <w:u w:val="single"/>
        </w:rPr>
        <w:t>https://www.datenportal.bmbf.de/portal/en/G294.html#:~:text=ISCED%20was%20developed%20by%20UNESCO,facilitating%20national%20and%20international%20comparisons</w:t>
      </w:r>
      <w:r w:rsidRPr="00872427">
        <w:rPr>
          <w:rFonts w:ascii="Times New Roman" w:eastAsia="Times New Roman" w:hAnsi="Times New Roman" w:cs="Times New Roman"/>
          <w:color w:val="000000"/>
          <w:sz w:val="28"/>
          <w:szCs w:val="28"/>
        </w:rPr>
        <w:t xml:space="preserve"> (дата звернення 20.04.2026). </w:t>
      </w:r>
    </w:p>
    <w:p w14:paraId="057ADAEF" w14:textId="0C74D735" w:rsidR="00791E00" w:rsidRPr="00872427" w:rsidRDefault="00791E00" w:rsidP="001D11AE">
      <w:pPr>
        <w:numPr>
          <w:ilvl w:val="0"/>
          <w:numId w:val="29"/>
        </w:numPr>
        <w:tabs>
          <w:tab w:val="left" w:pos="851"/>
          <w:tab w:val="left" w:pos="993"/>
        </w:tabs>
        <w:suppressAutoHyphens/>
        <w:spacing w:after="0" w:line="240" w:lineRule="auto"/>
        <w:ind w:left="0" w:firstLine="567"/>
        <w:jc w:val="both"/>
        <w:rPr>
          <w:rFonts w:ascii="Times New Roman" w:hAnsi="Times New Roman" w:cs="Times New Roman"/>
          <w:sz w:val="28"/>
          <w:szCs w:val="28"/>
        </w:rPr>
      </w:pPr>
      <w:r w:rsidRPr="00872427">
        <w:rPr>
          <w:rFonts w:ascii="Times New Roman" w:eastAsia="Times New Roman" w:hAnsi="Times New Roman" w:cs="Times New Roman"/>
          <w:color w:val="000000"/>
          <w:sz w:val="28"/>
          <w:szCs w:val="28"/>
        </w:rPr>
        <w:t xml:space="preserve">ISCED Fields of Education and Training 2013 (ISCED-F 2013). URL: </w:t>
      </w:r>
      <w:r w:rsidRPr="00872427">
        <w:rPr>
          <w:rStyle w:val="a4"/>
          <w:rFonts w:ascii="Times New Roman" w:hAnsi="Times New Roman" w:cs="Times New Roman"/>
          <w:color w:val="000000"/>
          <w:sz w:val="28"/>
          <w:szCs w:val="28"/>
        </w:rPr>
        <w:t xml:space="preserve">https://egracons.eu/sites/default/files/isced-fields-of-education-training-2013%20manual.pdf </w:t>
      </w:r>
      <w:r w:rsidRPr="00872427">
        <w:rPr>
          <w:rStyle w:val="a4"/>
          <w:rFonts w:ascii="Times New Roman" w:eastAsia="Times New Roman" w:hAnsi="Times New Roman" w:cs="Times New Roman"/>
          <w:color w:val="000000"/>
          <w:sz w:val="28"/>
          <w:szCs w:val="28"/>
          <w:u w:val="none"/>
        </w:rPr>
        <w:t>(дата звернення 20.04.2026).</w:t>
      </w:r>
    </w:p>
    <w:p w14:paraId="552DAC8F" w14:textId="548E2F88" w:rsidR="00791E00" w:rsidRPr="00872427" w:rsidRDefault="00791E00" w:rsidP="001D11AE">
      <w:pPr>
        <w:numPr>
          <w:ilvl w:val="0"/>
          <w:numId w:val="29"/>
        </w:numPr>
        <w:tabs>
          <w:tab w:val="left" w:pos="851"/>
          <w:tab w:val="left" w:pos="993"/>
        </w:tabs>
        <w:suppressAutoHyphens/>
        <w:spacing w:after="0" w:line="240" w:lineRule="auto"/>
        <w:ind w:left="0" w:firstLine="567"/>
        <w:jc w:val="both"/>
        <w:rPr>
          <w:rFonts w:ascii="Times New Roman" w:hAnsi="Times New Roman" w:cs="Times New Roman"/>
          <w:sz w:val="28"/>
          <w:szCs w:val="28"/>
        </w:rPr>
      </w:pPr>
      <w:r w:rsidRPr="00872427">
        <w:rPr>
          <w:rFonts w:ascii="Times New Roman" w:eastAsia="Times New Roman" w:hAnsi="Times New Roman" w:cs="Times New Roman"/>
          <w:color w:val="000000"/>
          <w:sz w:val="28"/>
          <w:szCs w:val="28"/>
        </w:rPr>
        <w:t xml:space="preserve">International standard classification of education: Fields of education and training 2013 (ISCED-F 2013) – Detailed field descriptions. URL: </w:t>
      </w:r>
      <w:r w:rsidRPr="00872427">
        <w:rPr>
          <w:rStyle w:val="a4"/>
          <w:rFonts w:ascii="Times New Roman" w:hAnsi="Times New Roman" w:cs="Times New Roman"/>
          <w:color w:val="000000"/>
          <w:sz w:val="28"/>
          <w:szCs w:val="28"/>
        </w:rPr>
        <w:t xml:space="preserve">https://www.uis.unesco.org/sites/default/files/medias/fichiers/2025/04/international-standard-classification-of-education-fields-of-education-and-training-2013-detailed-field-descriptions-2015-en.pdf </w:t>
      </w:r>
      <w:r w:rsidRPr="00872427">
        <w:rPr>
          <w:rStyle w:val="a4"/>
          <w:rFonts w:ascii="Times New Roman" w:eastAsia="Times New Roman" w:hAnsi="Times New Roman" w:cs="Times New Roman"/>
          <w:color w:val="000000"/>
          <w:sz w:val="28"/>
          <w:szCs w:val="28"/>
          <w:u w:val="none"/>
        </w:rPr>
        <w:t>(дата звернення 20.04.2026)</w:t>
      </w:r>
      <w:r w:rsidRPr="00872427">
        <w:rPr>
          <w:rFonts w:ascii="Times New Roman" w:eastAsia="Times New Roman" w:hAnsi="Times New Roman" w:cs="Times New Roman"/>
          <w:color w:val="000000"/>
          <w:sz w:val="28"/>
          <w:szCs w:val="28"/>
        </w:rPr>
        <w:t>.</w:t>
      </w:r>
    </w:p>
    <w:p w14:paraId="5441CA75" w14:textId="77777777" w:rsidR="00791E00" w:rsidRPr="00872427" w:rsidRDefault="00791E00" w:rsidP="001D11AE">
      <w:pPr>
        <w:numPr>
          <w:ilvl w:val="0"/>
          <w:numId w:val="29"/>
        </w:numPr>
        <w:tabs>
          <w:tab w:val="left" w:pos="851"/>
          <w:tab w:val="left" w:pos="993"/>
        </w:tabs>
        <w:suppressAutoHyphens/>
        <w:spacing w:after="0" w:line="240" w:lineRule="auto"/>
        <w:ind w:left="0" w:firstLine="567"/>
        <w:jc w:val="both"/>
        <w:rPr>
          <w:rFonts w:ascii="Times New Roman" w:hAnsi="Times New Roman" w:cs="Times New Roman"/>
          <w:color w:val="000000"/>
          <w:sz w:val="28"/>
          <w:szCs w:val="28"/>
        </w:rPr>
      </w:pPr>
      <w:r w:rsidRPr="00872427">
        <w:rPr>
          <w:rFonts w:ascii="Times New Roman" w:eastAsia="Times New Roman" w:hAnsi="Times New Roman" w:cs="Times New Roman"/>
          <w:color w:val="000000"/>
          <w:spacing w:val="-6"/>
          <w:sz w:val="28"/>
          <w:szCs w:val="28"/>
        </w:rPr>
        <w:t xml:space="preserve">Council Recommendation of 22 May 2018 on key competences for lifelong learning (Text with EEA relevance.). URL: </w:t>
      </w:r>
      <w:r w:rsidRPr="00872427">
        <w:rPr>
          <w:rFonts w:ascii="Times New Roman" w:eastAsia="Times New Roman" w:hAnsi="Times New Roman" w:cs="Times New Roman"/>
          <w:color w:val="000000"/>
          <w:spacing w:val="-6"/>
          <w:sz w:val="28"/>
          <w:szCs w:val="28"/>
          <w:u w:val="single"/>
        </w:rPr>
        <w:t>https://eur-lex.europa.eu/legal-content/EN/TXT/?uri=uriserv:OJ.C_.2018.189.01.0001.01.ENG&amp;toc=OJ:C:2018:189:TOC</w:t>
      </w:r>
      <w:r w:rsidRPr="00872427">
        <w:rPr>
          <w:rFonts w:ascii="Times New Roman" w:eastAsia="Times New Roman" w:hAnsi="Times New Roman" w:cs="Times New Roman"/>
          <w:color w:val="000000"/>
          <w:spacing w:val="-6"/>
          <w:sz w:val="28"/>
          <w:szCs w:val="28"/>
        </w:rPr>
        <w:t xml:space="preserve">  (дата звернення 20.04.2026).</w:t>
      </w:r>
    </w:p>
    <w:p w14:paraId="7B00C28B" w14:textId="68F567B5" w:rsidR="00791E00" w:rsidRPr="00872427" w:rsidRDefault="00791E00" w:rsidP="001D11AE">
      <w:pPr>
        <w:numPr>
          <w:ilvl w:val="0"/>
          <w:numId w:val="29"/>
        </w:numPr>
        <w:tabs>
          <w:tab w:val="left" w:pos="851"/>
          <w:tab w:val="left" w:pos="993"/>
        </w:tabs>
        <w:suppressAutoHyphens/>
        <w:spacing w:after="0" w:line="240" w:lineRule="auto"/>
        <w:ind w:left="0" w:firstLine="567"/>
        <w:jc w:val="both"/>
        <w:rPr>
          <w:rFonts w:ascii="Times New Roman" w:hAnsi="Times New Roman" w:cs="Times New Roman"/>
          <w:color w:val="000000"/>
          <w:sz w:val="28"/>
          <w:szCs w:val="28"/>
        </w:rPr>
      </w:pPr>
      <w:r w:rsidRPr="00872427">
        <w:rPr>
          <w:rFonts w:ascii="Times New Roman" w:eastAsia="Times New Roman" w:hAnsi="Times New Roman" w:cs="Times New Roman"/>
          <w:color w:val="000000"/>
          <w:sz w:val="28"/>
          <w:szCs w:val="28"/>
        </w:rPr>
        <w:t xml:space="preserve"> The European Qualifications Framework: Supporting Learning, Work and CrossBorder Mobility. URL: </w:t>
      </w:r>
      <w:r w:rsidRPr="00872427">
        <w:rPr>
          <w:rFonts w:ascii="Times New Roman" w:eastAsia="Times New Roman" w:hAnsi="Times New Roman" w:cs="Times New Roman"/>
          <w:color w:val="000000"/>
          <w:sz w:val="28"/>
          <w:szCs w:val="28"/>
          <w:u w:val="single"/>
        </w:rPr>
        <w:t>http://www.ehea.info/Upload/TPG_A_QF_RO_MK_1_EQF_Brochure.pdf</w:t>
      </w:r>
      <w:r w:rsidRPr="00872427">
        <w:rPr>
          <w:rFonts w:ascii="Times New Roman" w:eastAsia="Times New Roman" w:hAnsi="Times New Roman" w:cs="Times New Roman"/>
          <w:color w:val="000000"/>
          <w:sz w:val="28"/>
          <w:szCs w:val="28"/>
        </w:rPr>
        <w:t xml:space="preserve"> (дата звернення 20.04.2026).</w:t>
      </w:r>
    </w:p>
    <w:p w14:paraId="673438BE" w14:textId="77777777" w:rsidR="00791E00" w:rsidRPr="00872427" w:rsidRDefault="00791E00" w:rsidP="001D11AE">
      <w:pPr>
        <w:numPr>
          <w:ilvl w:val="0"/>
          <w:numId w:val="29"/>
        </w:numPr>
        <w:tabs>
          <w:tab w:val="left" w:pos="851"/>
          <w:tab w:val="left" w:pos="993"/>
        </w:tabs>
        <w:suppressAutoHyphens/>
        <w:spacing w:after="0" w:line="240" w:lineRule="auto"/>
        <w:ind w:left="0" w:firstLine="567"/>
        <w:jc w:val="both"/>
        <w:rPr>
          <w:rFonts w:ascii="Times New Roman" w:eastAsia="Times New Roman" w:hAnsi="Times New Roman" w:cs="Times New Roman"/>
          <w:color w:val="000000"/>
          <w:sz w:val="28"/>
          <w:szCs w:val="28"/>
        </w:rPr>
      </w:pPr>
      <w:r w:rsidRPr="00872427">
        <w:rPr>
          <w:rFonts w:ascii="Times New Roman" w:eastAsia="Times New Roman" w:hAnsi="Times New Roman" w:cs="Times New Roman"/>
          <w:color w:val="000000"/>
          <w:sz w:val="28"/>
          <w:szCs w:val="28"/>
        </w:rPr>
        <w:t xml:space="preserve"> QF-EHEA – Qualification Framework of the European Higher Education Area. URL: https://www.cimea.it/EN/pagina-quadro-dei-titoli-spazio-europeo-istruzione-superiore (дата звернення 20.04.2026).</w:t>
      </w:r>
    </w:p>
    <w:p w14:paraId="5971C0BE" w14:textId="77777777" w:rsidR="00791E00" w:rsidRPr="00872427" w:rsidRDefault="00791E00" w:rsidP="001D11AE">
      <w:pPr>
        <w:numPr>
          <w:ilvl w:val="0"/>
          <w:numId w:val="29"/>
        </w:numPr>
        <w:tabs>
          <w:tab w:val="left" w:pos="851"/>
          <w:tab w:val="left" w:pos="993"/>
        </w:tabs>
        <w:suppressAutoHyphens/>
        <w:spacing w:after="0" w:line="240" w:lineRule="auto"/>
        <w:ind w:left="0" w:firstLine="567"/>
        <w:jc w:val="both"/>
        <w:rPr>
          <w:rFonts w:ascii="Times New Roman" w:hAnsi="Times New Roman" w:cs="Times New Roman"/>
          <w:color w:val="000000"/>
          <w:sz w:val="28"/>
          <w:szCs w:val="28"/>
        </w:rPr>
      </w:pPr>
      <w:r w:rsidRPr="00872427">
        <w:rPr>
          <w:rFonts w:ascii="Times New Roman" w:eastAsia="Times New Roman" w:hAnsi="Times New Roman" w:cs="Times New Roman"/>
          <w:color w:val="000000"/>
          <w:sz w:val="28"/>
          <w:szCs w:val="28"/>
        </w:rPr>
        <w:t xml:space="preserve"> Стандарти та рекомендації щодо забезпечення якості в Європейському просторі вищої освіти (ESG). URL: </w:t>
      </w:r>
      <w:r w:rsidRPr="00872427">
        <w:rPr>
          <w:rFonts w:ascii="Times New Roman" w:eastAsia="Times New Roman" w:hAnsi="Times New Roman" w:cs="Times New Roman"/>
          <w:color w:val="000000"/>
          <w:sz w:val="28"/>
          <w:szCs w:val="28"/>
          <w:u w:val="single"/>
        </w:rPr>
        <w:t>https://ihed.org.ua/wp-content/uploads/2018/10/04_2016_ESG_2015.pdf</w:t>
      </w:r>
      <w:r w:rsidRPr="00872427">
        <w:rPr>
          <w:rFonts w:ascii="Times New Roman" w:eastAsia="Times New Roman" w:hAnsi="Times New Roman" w:cs="Times New Roman"/>
          <w:color w:val="000000"/>
          <w:sz w:val="28"/>
          <w:szCs w:val="28"/>
        </w:rPr>
        <w:t xml:space="preserve"> (дата звернення 20.04.2026).</w:t>
      </w:r>
    </w:p>
    <w:p w14:paraId="7BFC0C31" w14:textId="54414F9C" w:rsidR="00791E00" w:rsidRPr="00872427" w:rsidRDefault="00791E00" w:rsidP="001D11AE">
      <w:pPr>
        <w:numPr>
          <w:ilvl w:val="0"/>
          <w:numId w:val="29"/>
        </w:numPr>
        <w:tabs>
          <w:tab w:val="left" w:pos="851"/>
          <w:tab w:val="left" w:pos="993"/>
        </w:tabs>
        <w:suppressAutoHyphens/>
        <w:spacing w:after="0" w:line="240" w:lineRule="auto"/>
        <w:ind w:left="0" w:firstLine="567"/>
        <w:jc w:val="both"/>
        <w:rPr>
          <w:rFonts w:ascii="Times New Roman" w:hAnsi="Times New Roman" w:cs="Times New Roman"/>
          <w:sz w:val="28"/>
          <w:szCs w:val="28"/>
        </w:rPr>
      </w:pPr>
      <w:r w:rsidRPr="00872427">
        <w:rPr>
          <w:rFonts w:ascii="Times New Roman" w:eastAsia="Times New Roman" w:hAnsi="Times New Roman" w:cs="Times New Roman"/>
          <w:color w:val="000000"/>
          <w:sz w:val="28"/>
          <w:szCs w:val="28"/>
        </w:rPr>
        <w:t xml:space="preserve"> Higher Education in the World 8 - Special issue. New Visions for Higher Education towards 2030. Barcelona, GUNi, May 2022. URL: </w:t>
      </w:r>
      <w:r w:rsidRPr="00872427">
        <w:rPr>
          <w:rStyle w:val="a4"/>
          <w:rFonts w:ascii="Times New Roman" w:eastAsia="Times New Roman" w:hAnsi="Times New Roman" w:cs="Times New Roman"/>
          <w:color w:val="000000"/>
          <w:sz w:val="28"/>
          <w:szCs w:val="28"/>
        </w:rPr>
        <w:t xml:space="preserve">https://guninetwork.org/higher-education-in-the-world-8-special-issue/ </w:t>
      </w:r>
      <w:r w:rsidRPr="00872427">
        <w:rPr>
          <w:rStyle w:val="a4"/>
          <w:rFonts w:ascii="Times New Roman" w:eastAsia="Times New Roman" w:hAnsi="Times New Roman" w:cs="Times New Roman"/>
          <w:color w:val="000000"/>
          <w:sz w:val="28"/>
          <w:szCs w:val="28"/>
          <w:u w:val="none"/>
        </w:rPr>
        <w:t>(дата звернення 20.04.2026)</w:t>
      </w:r>
      <w:r w:rsidRPr="00872427">
        <w:rPr>
          <w:rFonts w:ascii="Times New Roman" w:eastAsia="Times New Roman" w:hAnsi="Times New Roman" w:cs="Times New Roman"/>
          <w:color w:val="000000"/>
          <w:sz w:val="28"/>
          <w:szCs w:val="28"/>
        </w:rPr>
        <w:t xml:space="preserve">. </w:t>
      </w:r>
    </w:p>
    <w:p w14:paraId="0F6CA578" w14:textId="7845E2EB" w:rsidR="00791E00" w:rsidRPr="00872427" w:rsidRDefault="00791E00" w:rsidP="001D11AE">
      <w:pPr>
        <w:numPr>
          <w:ilvl w:val="0"/>
          <w:numId w:val="29"/>
        </w:numPr>
        <w:tabs>
          <w:tab w:val="left" w:pos="851"/>
          <w:tab w:val="left" w:pos="993"/>
        </w:tabs>
        <w:suppressAutoHyphens/>
        <w:spacing w:after="0" w:line="240" w:lineRule="auto"/>
        <w:ind w:left="0" w:firstLine="567"/>
        <w:jc w:val="both"/>
        <w:rPr>
          <w:rFonts w:ascii="Times New Roman" w:hAnsi="Times New Roman" w:cs="Times New Roman"/>
          <w:color w:val="000000"/>
          <w:sz w:val="28"/>
          <w:szCs w:val="28"/>
        </w:rPr>
      </w:pPr>
      <w:r w:rsidRPr="00872427">
        <w:rPr>
          <w:rFonts w:ascii="Times New Roman" w:eastAsia="Times New Roman" w:hAnsi="Times New Roman" w:cs="Times New Roman"/>
          <w:color w:val="000000"/>
          <w:sz w:val="28"/>
          <w:szCs w:val="28"/>
        </w:rPr>
        <w:t xml:space="preserve">Що таке Цілі сталого розвитку? URL: </w:t>
      </w:r>
      <w:r w:rsidRPr="00872427">
        <w:rPr>
          <w:rFonts w:ascii="Times New Roman" w:eastAsia="Times New Roman" w:hAnsi="Times New Roman" w:cs="Times New Roman"/>
          <w:color w:val="000000"/>
          <w:sz w:val="28"/>
          <w:szCs w:val="28"/>
          <w:u w:val="single"/>
        </w:rPr>
        <w:t>https://www.undp.org/uk/ukraine/tsili-staloho-rozvytku</w:t>
      </w:r>
      <w:r w:rsidRPr="00872427">
        <w:rPr>
          <w:rFonts w:ascii="Times New Roman" w:eastAsia="Times New Roman" w:hAnsi="Times New Roman" w:cs="Times New Roman"/>
          <w:color w:val="000000"/>
          <w:sz w:val="28"/>
          <w:szCs w:val="28"/>
        </w:rPr>
        <w:t xml:space="preserve">  (дата звернення 20.04.2026).</w:t>
      </w:r>
    </w:p>
    <w:p w14:paraId="5614B533" w14:textId="675C2330" w:rsidR="00791E00" w:rsidRPr="00872427" w:rsidRDefault="00791E00" w:rsidP="001D11AE">
      <w:pPr>
        <w:numPr>
          <w:ilvl w:val="0"/>
          <w:numId w:val="29"/>
        </w:numPr>
        <w:tabs>
          <w:tab w:val="left" w:pos="851"/>
          <w:tab w:val="left" w:pos="993"/>
        </w:tabs>
        <w:suppressAutoHyphens/>
        <w:spacing w:after="0" w:line="240" w:lineRule="auto"/>
        <w:ind w:left="0" w:firstLine="567"/>
        <w:jc w:val="both"/>
        <w:rPr>
          <w:rFonts w:ascii="Times New Roman" w:hAnsi="Times New Roman" w:cs="Times New Roman"/>
          <w:color w:val="000000"/>
          <w:sz w:val="28"/>
          <w:szCs w:val="28"/>
        </w:rPr>
      </w:pPr>
      <w:r w:rsidRPr="00872427">
        <w:rPr>
          <w:rFonts w:ascii="Times New Roman" w:eastAsia="Times New Roman" w:hAnsi="Times New Roman" w:cs="Times New Roman"/>
          <w:color w:val="000000"/>
          <w:sz w:val="28"/>
          <w:szCs w:val="28"/>
        </w:rPr>
        <w:t xml:space="preserve"> Рамка цифрової компетентності громадян України. URL: </w:t>
      </w:r>
      <w:r w:rsidRPr="00872427">
        <w:rPr>
          <w:rFonts w:ascii="Times New Roman" w:eastAsia="Times New Roman" w:hAnsi="Times New Roman" w:cs="Times New Roman"/>
          <w:color w:val="000000"/>
          <w:sz w:val="28"/>
          <w:szCs w:val="28"/>
          <w:u w:val="single"/>
        </w:rPr>
        <w:t>https://osvita.diia.gov.ua/uploads/1/7451-ramka_cifrovoi_kompetentnosti.pdf</w:t>
      </w:r>
      <w:r w:rsidRPr="00872427">
        <w:rPr>
          <w:rFonts w:ascii="Times New Roman" w:eastAsia="Times New Roman" w:hAnsi="Times New Roman" w:cs="Times New Roman"/>
          <w:color w:val="000000"/>
          <w:sz w:val="28"/>
          <w:szCs w:val="28"/>
        </w:rPr>
        <w:t xml:space="preserve"> (дата звернення 20.04.2026).</w:t>
      </w:r>
    </w:p>
    <w:p w14:paraId="73783FBD" w14:textId="77777777" w:rsidR="00791E00" w:rsidRPr="00872427" w:rsidRDefault="00791E00" w:rsidP="001D11AE">
      <w:pPr>
        <w:numPr>
          <w:ilvl w:val="0"/>
          <w:numId w:val="29"/>
        </w:numPr>
        <w:tabs>
          <w:tab w:val="left" w:pos="851"/>
          <w:tab w:val="left" w:pos="993"/>
        </w:tabs>
        <w:suppressAutoHyphens/>
        <w:spacing w:after="0" w:line="240" w:lineRule="auto"/>
        <w:ind w:left="0" w:firstLine="567"/>
        <w:jc w:val="both"/>
        <w:rPr>
          <w:rFonts w:ascii="Times New Roman" w:hAnsi="Times New Roman" w:cs="Times New Roman"/>
          <w:color w:val="000000"/>
          <w:sz w:val="28"/>
          <w:szCs w:val="28"/>
        </w:rPr>
      </w:pPr>
      <w:r w:rsidRPr="00872427">
        <w:rPr>
          <w:rFonts w:ascii="Times New Roman" w:eastAsia="Times New Roman" w:hAnsi="Times New Roman" w:cs="Times New Roman"/>
          <w:color w:val="000000"/>
          <w:sz w:val="28"/>
          <w:szCs w:val="28"/>
        </w:rPr>
        <w:t xml:space="preserve"> Рамка компетентностей для культури демократії. URL: </w:t>
      </w:r>
      <w:r w:rsidRPr="00872427">
        <w:rPr>
          <w:rFonts w:ascii="Times New Roman" w:eastAsia="Times New Roman" w:hAnsi="Times New Roman" w:cs="Times New Roman"/>
          <w:color w:val="000000"/>
          <w:sz w:val="28"/>
          <w:szCs w:val="28"/>
          <w:u w:val="single"/>
        </w:rPr>
        <w:t xml:space="preserve">https://rm.coe.int/rf-cdc-vol-2-/168097ec96 </w:t>
      </w:r>
      <w:r w:rsidRPr="00872427">
        <w:rPr>
          <w:rFonts w:ascii="Times New Roman" w:eastAsia="Times New Roman" w:hAnsi="Times New Roman" w:cs="Times New Roman"/>
          <w:color w:val="000000"/>
          <w:sz w:val="28"/>
          <w:szCs w:val="28"/>
        </w:rPr>
        <w:t xml:space="preserve"> (дата звернення 20.04.2026). </w:t>
      </w:r>
    </w:p>
    <w:p w14:paraId="6F6745C3" w14:textId="1AB61690" w:rsidR="00791E00" w:rsidRPr="00872427" w:rsidRDefault="00791E00" w:rsidP="001D11AE">
      <w:pPr>
        <w:numPr>
          <w:ilvl w:val="0"/>
          <w:numId w:val="29"/>
        </w:numPr>
        <w:tabs>
          <w:tab w:val="left" w:pos="851"/>
          <w:tab w:val="left" w:pos="993"/>
        </w:tabs>
        <w:suppressAutoHyphens/>
        <w:spacing w:after="0" w:line="240" w:lineRule="auto"/>
        <w:ind w:left="0" w:firstLine="567"/>
        <w:jc w:val="both"/>
        <w:rPr>
          <w:rFonts w:ascii="Times New Roman" w:hAnsi="Times New Roman" w:cs="Times New Roman"/>
          <w:color w:val="000000"/>
          <w:sz w:val="28"/>
          <w:szCs w:val="28"/>
        </w:rPr>
      </w:pPr>
      <w:r w:rsidRPr="00872427">
        <w:rPr>
          <w:rFonts w:ascii="Times New Roman" w:eastAsia="Times New Roman" w:hAnsi="Times New Roman" w:cs="Times New Roman"/>
          <w:color w:val="000000"/>
          <w:sz w:val="28"/>
          <w:szCs w:val="28"/>
        </w:rPr>
        <w:lastRenderedPageBreak/>
        <w:t xml:space="preserve">Tuning Educational Structures in Europe. </w:t>
      </w:r>
      <w:r w:rsidRPr="00872427">
        <w:rPr>
          <w:rFonts w:ascii="Times New Roman" w:eastAsia="Times New Roman" w:hAnsi="Times New Roman" w:cs="Times New Roman"/>
          <w:color w:val="000000"/>
          <w:sz w:val="28"/>
          <w:szCs w:val="28"/>
          <w:u w:val="single"/>
        </w:rPr>
        <w:t>https://tuningacademy.org/wp-content/uploads/2014/02/TuningEUII_Final-Report_EN.pdf</w:t>
      </w:r>
      <w:r w:rsidRPr="00872427">
        <w:rPr>
          <w:rFonts w:ascii="Times New Roman" w:eastAsia="Times New Roman" w:hAnsi="Times New Roman" w:cs="Times New Roman"/>
          <w:color w:val="000000"/>
          <w:sz w:val="28"/>
          <w:szCs w:val="28"/>
        </w:rPr>
        <w:t xml:space="preserve"> (дата звернення 20.04.2026).</w:t>
      </w:r>
    </w:p>
    <w:p w14:paraId="6B1005B6" w14:textId="475346CE" w:rsidR="00791E00" w:rsidRPr="001D11AE" w:rsidRDefault="00791E00" w:rsidP="00135E95">
      <w:pPr>
        <w:numPr>
          <w:ilvl w:val="0"/>
          <w:numId w:val="29"/>
        </w:numPr>
        <w:tabs>
          <w:tab w:val="left" w:pos="851"/>
          <w:tab w:val="left" w:pos="993"/>
        </w:tabs>
        <w:suppressAutoHyphens/>
        <w:spacing w:after="0" w:line="240" w:lineRule="auto"/>
        <w:ind w:left="0" w:firstLine="567"/>
        <w:jc w:val="both"/>
        <w:rPr>
          <w:rFonts w:ascii="Times New Roman" w:eastAsia="Times New Roman" w:hAnsi="Times New Roman" w:cs="Times New Roman"/>
          <w:color w:val="000000"/>
          <w:sz w:val="28"/>
          <w:szCs w:val="28"/>
        </w:rPr>
      </w:pPr>
      <w:r w:rsidRPr="001D11AE">
        <w:rPr>
          <w:rFonts w:ascii="Times New Roman" w:eastAsia="Times New Roman" w:hAnsi="Times New Roman" w:cs="Times New Roman"/>
          <w:color w:val="000000"/>
          <w:sz w:val="28"/>
          <w:szCs w:val="28"/>
        </w:rPr>
        <w:t>Методичні рекомендації для розроблення профілів ступеневих програм, включаючи програмні компетентності та програмні результати навчання / пер. з англ. Національного експерта з реформування вищої освіти Програми Еразмус+, д-ра техн. наук, проф. Ю. М. Рашкевича. Київ: ТОВ «Поліграф плюс»,</w:t>
      </w:r>
      <w:r w:rsidR="001D11AE" w:rsidRPr="001D11AE">
        <w:rPr>
          <w:rFonts w:ascii="Times New Roman" w:eastAsia="Times New Roman" w:hAnsi="Times New Roman" w:cs="Times New Roman"/>
          <w:color w:val="000000"/>
          <w:sz w:val="28"/>
          <w:szCs w:val="28"/>
        </w:rPr>
        <w:t xml:space="preserve"> </w:t>
      </w:r>
      <w:r w:rsidRPr="001D11AE">
        <w:rPr>
          <w:rFonts w:ascii="Times New Roman" w:eastAsia="Times New Roman" w:hAnsi="Times New Roman" w:cs="Times New Roman"/>
          <w:color w:val="000000"/>
          <w:sz w:val="28"/>
          <w:szCs w:val="28"/>
        </w:rPr>
        <w:t xml:space="preserve">2016. 80 с. </w:t>
      </w:r>
      <w:r w:rsidRPr="001D11AE">
        <w:rPr>
          <w:rFonts w:ascii="Times New Roman" w:eastAsia="Times New Roman" w:hAnsi="Times New Roman" w:cs="Times New Roman"/>
          <w:color w:val="000000"/>
          <w:sz w:val="28"/>
          <w:szCs w:val="28"/>
          <w:u w:val="single"/>
        </w:rPr>
        <w:t>https://erasmusplus.org.ua/images/phocadownload/HERE_doc/ProgramnyiProfil_Tuning_HERE.pdf</w:t>
      </w:r>
      <w:r w:rsidRPr="001D11AE">
        <w:rPr>
          <w:rFonts w:ascii="Times New Roman" w:eastAsia="Times New Roman" w:hAnsi="Times New Roman" w:cs="Times New Roman"/>
          <w:color w:val="000000"/>
          <w:sz w:val="28"/>
          <w:szCs w:val="28"/>
        </w:rPr>
        <w:t xml:space="preserve"> (дата звернення 20.04.2026).</w:t>
      </w:r>
    </w:p>
    <w:p w14:paraId="60B80B8E" w14:textId="22279831" w:rsidR="00791E00" w:rsidRPr="00872427" w:rsidRDefault="00791E00" w:rsidP="001D11AE">
      <w:pPr>
        <w:numPr>
          <w:ilvl w:val="0"/>
          <w:numId w:val="29"/>
        </w:numPr>
        <w:tabs>
          <w:tab w:val="left" w:pos="851"/>
          <w:tab w:val="left" w:pos="993"/>
        </w:tabs>
        <w:suppressAutoHyphens/>
        <w:spacing w:after="0" w:line="240" w:lineRule="auto"/>
        <w:ind w:left="0" w:firstLine="567"/>
        <w:jc w:val="both"/>
        <w:rPr>
          <w:rFonts w:ascii="Times New Roman" w:hAnsi="Times New Roman" w:cs="Times New Roman"/>
          <w:color w:val="000000"/>
          <w:sz w:val="28"/>
          <w:szCs w:val="28"/>
        </w:rPr>
      </w:pPr>
      <w:r w:rsidRPr="00872427">
        <w:rPr>
          <w:rFonts w:ascii="Times New Roman" w:eastAsia="Times New Roman" w:hAnsi="Times New Roman" w:cs="Times New Roman"/>
          <w:color w:val="000000"/>
          <w:sz w:val="28"/>
          <w:szCs w:val="28"/>
        </w:rPr>
        <w:t xml:space="preserve"> Національний освітній глосарій: вища освіта (4-е вид., перероб. і доп.) / Авт.-уклад.: В. Є. Бахрушин, М. І. Винницький, В. М. Захарченко, І. О. Золотарьова, С. А. Калашнікова, В. І. Луговий, М. Р. Мруга, Ю. М. Рашкевич, І. М. Сікорська, А. В. Ставицький, Ж. В. Таланова, С. П. Шитікова / За ред. В. Г. Кременя, В. Є. Бахрушина, Ю. М. Рашкевича. 2024. 114 с. URL: https://erasmusplus.org.ua/wp-</w:t>
      </w:r>
      <w:r w:rsidRPr="00872427">
        <w:rPr>
          <w:rFonts w:ascii="Times New Roman" w:eastAsia="Times New Roman" w:hAnsi="Times New Roman" w:cs="Times New Roman"/>
          <w:color w:val="000000"/>
          <w:sz w:val="28"/>
          <w:szCs w:val="28"/>
          <w:u w:val="single"/>
        </w:rPr>
        <w:t xml:space="preserve">content/uploads/2024/10/glosarijvo_2024_here_neo_ivo_napn_mon_30.09.2024.pdf </w:t>
      </w:r>
      <w:r w:rsidRPr="00872427">
        <w:rPr>
          <w:rFonts w:ascii="Times New Roman" w:eastAsia="Times New Roman" w:hAnsi="Times New Roman" w:cs="Times New Roman"/>
          <w:color w:val="000000"/>
          <w:sz w:val="28"/>
          <w:szCs w:val="28"/>
        </w:rPr>
        <w:t>(дата звернення 20.04.2026).</w:t>
      </w:r>
    </w:p>
    <w:p w14:paraId="0FA02AEB" w14:textId="77777777" w:rsidR="00791E00" w:rsidRPr="00872427" w:rsidRDefault="00791E00" w:rsidP="001D11AE">
      <w:pPr>
        <w:numPr>
          <w:ilvl w:val="0"/>
          <w:numId w:val="29"/>
        </w:numPr>
        <w:tabs>
          <w:tab w:val="left" w:pos="851"/>
          <w:tab w:val="left" w:pos="993"/>
        </w:tabs>
        <w:suppressAutoHyphens/>
        <w:spacing w:after="0" w:line="240" w:lineRule="auto"/>
        <w:ind w:left="0" w:firstLine="567"/>
        <w:jc w:val="both"/>
        <w:rPr>
          <w:rFonts w:ascii="Times New Roman" w:hAnsi="Times New Roman" w:cs="Times New Roman"/>
          <w:color w:val="000000"/>
          <w:sz w:val="28"/>
          <w:szCs w:val="28"/>
        </w:rPr>
      </w:pPr>
      <w:r w:rsidRPr="00872427">
        <w:rPr>
          <w:rFonts w:ascii="Times New Roman" w:eastAsia="Times New Roman" w:hAnsi="Times New Roman" w:cs="Times New Roman"/>
          <w:color w:val="000000"/>
          <w:sz w:val="28"/>
          <w:szCs w:val="28"/>
        </w:rPr>
        <w:t xml:space="preserve">Бахрушин В. Є. Стандартизація вимог до вищої освіти, як інструмент забезпечення якості вищої освіти: рівні вищої освіти та предметні області. Освітня аналітика України. 2020. № 2(9). С. 50–66. URL: </w:t>
      </w:r>
      <w:r w:rsidRPr="00872427">
        <w:rPr>
          <w:rFonts w:ascii="Times New Roman" w:eastAsia="Times New Roman" w:hAnsi="Times New Roman" w:cs="Times New Roman"/>
          <w:color w:val="000000"/>
          <w:sz w:val="28"/>
          <w:szCs w:val="28"/>
          <w:u w:val="single"/>
        </w:rPr>
        <w:t>https://science.iea.gov.ua/wp-content/uploads/2020/10/4_Bakhrushin_29_2020_50_66.pdf</w:t>
      </w:r>
      <w:r w:rsidRPr="00872427">
        <w:rPr>
          <w:rFonts w:ascii="Times New Roman" w:eastAsia="Times New Roman" w:hAnsi="Times New Roman" w:cs="Times New Roman"/>
          <w:color w:val="000000"/>
          <w:sz w:val="28"/>
          <w:szCs w:val="28"/>
        </w:rPr>
        <w:t xml:space="preserve"> (дата звернення 20.04.2026).</w:t>
      </w:r>
    </w:p>
    <w:p w14:paraId="0E9B352B" w14:textId="624739E8" w:rsidR="00791E00" w:rsidRPr="00872427" w:rsidRDefault="00791E00" w:rsidP="001D11AE">
      <w:pPr>
        <w:numPr>
          <w:ilvl w:val="0"/>
          <w:numId w:val="29"/>
        </w:numPr>
        <w:tabs>
          <w:tab w:val="left" w:pos="851"/>
          <w:tab w:val="left" w:pos="993"/>
        </w:tabs>
        <w:suppressAutoHyphens/>
        <w:spacing w:after="0" w:line="240" w:lineRule="auto"/>
        <w:ind w:left="0" w:firstLine="567"/>
        <w:jc w:val="both"/>
        <w:rPr>
          <w:rFonts w:ascii="Times New Roman" w:hAnsi="Times New Roman" w:cs="Times New Roman"/>
          <w:color w:val="000000"/>
          <w:sz w:val="28"/>
          <w:szCs w:val="28"/>
        </w:rPr>
      </w:pPr>
      <w:r w:rsidRPr="00872427">
        <w:rPr>
          <w:rFonts w:ascii="Times New Roman" w:eastAsia="Times New Roman" w:hAnsi="Times New Roman" w:cs="Times New Roman"/>
          <w:color w:val="000000"/>
          <w:sz w:val="28"/>
          <w:szCs w:val="28"/>
        </w:rPr>
        <w:t xml:space="preserve"> Рашкевич Ю. М. Болонський процес: історія, стан та перспективи. Освітня аналітика України. 2018. № 3 (4). С. 5–16. URL: </w:t>
      </w:r>
      <w:r w:rsidRPr="00872427">
        <w:rPr>
          <w:rFonts w:ascii="Times New Roman" w:eastAsia="Times New Roman" w:hAnsi="Times New Roman" w:cs="Times New Roman"/>
          <w:color w:val="000000"/>
          <w:sz w:val="28"/>
          <w:szCs w:val="28"/>
          <w:u w:val="single"/>
        </w:rPr>
        <w:t>https://science.iea.gov.ua/wp-content/uploads/2018/12/5_16_Rashkevich.pdf</w:t>
      </w:r>
      <w:r w:rsidRPr="00872427">
        <w:rPr>
          <w:rFonts w:ascii="Times New Roman" w:eastAsia="Times New Roman" w:hAnsi="Times New Roman" w:cs="Times New Roman"/>
          <w:color w:val="000000"/>
          <w:sz w:val="28"/>
          <w:szCs w:val="28"/>
        </w:rPr>
        <w:t xml:space="preserve">  (дата звернення 20.04.2026).   </w:t>
      </w:r>
    </w:p>
    <w:p w14:paraId="73536425" w14:textId="57EFA474" w:rsidR="00791E00" w:rsidRPr="00872427" w:rsidRDefault="00791E00" w:rsidP="001D11AE">
      <w:pPr>
        <w:numPr>
          <w:ilvl w:val="0"/>
          <w:numId w:val="29"/>
        </w:numPr>
        <w:tabs>
          <w:tab w:val="left" w:pos="851"/>
          <w:tab w:val="left" w:pos="993"/>
        </w:tabs>
        <w:suppressAutoHyphens/>
        <w:spacing w:after="0" w:line="240" w:lineRule="auto"/>
        <w:ind w:left="0" w:firstLine="567"/>
        <w:jc w:val="both"/>
        <w:rPr>
          <w:rFonts w:ascii="Times New Roman" w:hAnsi="Times New Roman" w:cs="Times New Roman"/>
          <w:sz w:val="28"/>
          <w:szCs w:val="28"/>
        </w:rPr>
      </w:pPr>
      <w:r w:rsidRPr="00872427">
        <w:rPr>
          <w:rFonts w:ascii="Times New Roman" w:eastAsia="Times New Roman" w:hAnsi="Times New Roman" w:cs="Times New Roman"/>
          <w:color w:val="000000"/>
          <w:sz w:val="28"/>
          <w:szCs w:val="28"/>
        </w:rPr>
        <w:t xml:space="preserve"> Розвиток системи забезпечення якості вищої освіти в Україні: інформаційно-аналітичний огляд.  URL:   </w:t>
      </w:r>
      <w:r w:rsidRPr="00872427">
        <w:rPr>
          <w:rStyle w:val="a4"/>
          <w:rFonts w:ascii="Times New Roman" w:eastAsia="Times New Roman" w:hAnsi="Times New Roman" w:cs="Times New Roman"/>
          <w:color w:val="000000"/>
          <w:sz w:val="28"/>
          <w:szCs w:val="28"/>
        </w:rPr>
        <w:t>https://lib.iitta.gov.ua/9412/1/%D0%A0%D0%BE%D0%B7%D0%B2%D0%B8%D1%82%D0%BE%D0%BA_%D1%81%D0%B8%D1%81%D1%82%D0%B5%D0%BC%D0%B8_%D0%B7%D0%B0%D0%B1%D0%B5%D0%B7%D0%BF_%D1%8F%D0%BA%D0%BE%D1%81%D1%82%D0%B8.pdf</w:t>
      </w:r>
      <w:r w:rsidR="00872427">
        <w:rPr>
          <w:rStyle w:val="a4"/>
          <w:rFonts w:ascii="Times New Roman" w:eastAsia="Times New Roman" w:hAnsi="Times New Roman" w:cs="Times New Roman"/>
          <w:color w:val="000000"/>
          <w:sz w:val="28"/>
          <w:szCs w:val="28"/>
        </w:rPr>
        <w:t xml:space="preserve"> </w:t>
      </w:r>
      <w:r w:rsidRPr="00872427">
        <w:rPr>
          <w:rStyle w:val="a4"/>
          <w:rFonts w:ascii="Times New Roman" w:eastAsia="Times New Roman" w:hAnsi="Times New Roman" w:cs="Times New Roman"/>
          <w:color w:val="000000"/>
          <w:sz w:val="28"/>
          <w:szCs w:val="28"/>
          <w:u w:val="none"/>
        </w:rPr>
        <w:t>(дата звернення 20.04.2026)</w:t>
      </w:r>
      <w:r w:rsidRPr="00872427">
        <w:rPr>
          <w:rFonts w:ascii="Times New Roman" w:eastAsia="Times New Roman" w:hAnsi="Times New Roman" w:cs="Times New Roman"/>
          <w:color w:val="000000"/>
          <w:sz w:val="28"/>
          <w:szCs w:val="28"/>
        </w:rPr>
        <w:t xml:space="preserve">. </w:t>
      </w:r>
    </w:p>
    <w:p w14:paraId="6135E21D" w14:textId="48BA8F98" w:rsidR="00791E00" w:rsidRPr="00872427" w:rsidRDefault="00791E00" w:rsidP="001D11AE">
      <w:pPr>
        <w:numPr>
          <w:ilvl w:val="0"/>
          <w:numId w:val="29"/>
        </w:numPr>
        <w:tabs>
          <w:tab w:val="left" w:pos="851"/>
          <w:tab w:val="left" w:pos="993"/>
        </w:tabs>
        <w:suppressAutoHyphens/>
        <w:spacing w:after="0" w:line="240" w:lineRule="auto"/>
        <w:ind w:left="0" w:firstLine="567"/>
        <w:jc w:val="both"/>
        <w:rPr>
          <w:rFonts w:ascii="Times New Roman" w:hAnsi="Times New Roman" w:cs="Times New Roman"/>
          <w:color w:val="000000"/>
          <w:sz w:val="28"/>
          <w:szCs w:val="28"/>
        </w:rPr>
      </w:pPr>
      <w:r w:rsidRPr="00872427">
        <w:rPr>
          <w:rFonts w:ascii="Times New Roman" w:eastAsia="Times New Roman" w:hAnsi="Times New Roman" w:cs="Times New Roman"/>
          <w:color w:val="000000"/>
          <w:sz w:val="28"/>
          <w:szCs w:val="28"/>
        </w:rPr>
        <w:t xml:space="preserve">Розроблення освітніх програм: методичні рекомендації / Авт.: В. М. Захарченко, В. І. Луговий, Ю. М. Рашкевич, Ж. В. Таланова / За ред. В. Г. Кременя. Київ : ДП «НВЦ «Пріоритети», 2014. 120 с. URL: </w:t>
      </w:r>
      <w:r w:rsidRPr="00872427">
        <w:rPr>
          <w:rFonts w:ascii="Times New Roman" w:eastAsia="Times New Roman" w:hAnsi="Times New Roman" w:cs="Times New Roman"/>
          <w:color w:val="000000"/>
          <w:sz w:val="28"/>
          <w:szCs w:val="28"/>
          <w:u w:val="single"/>
        </w:rPr>
        <w:t>https://erasmusplus.org.ua/wp-content/uploads/2015/04/Rozroblennya_osv_program.pdf</w:t>
      </w:r>
      <w:r w:rsidRPr="00872427">
        <w:rPr>
          <w:rFonts w:ascii="Times New Roman" w:eastAsia="Times New Roman" w:hAnsi="Times New Roman" w:cs="Times New Roman"/>
          <w:color w:val="000000"/>
          <w:sz w:val="28"/>
          <w:szCs w:val="28"/>
        </w:rPr>
        <w:t xml:space="preserve"> (дата звернення 20.04.2026).</w:t>
      </w:r>
    </w:p>
    <w:p w14:paraId="3481E56B" w14:textId="33E1DF9C" w:rsidR="00D14C21" w:rsidRDefault="00D14C21" w:rsidP="00E308A2">
      <w:pPr>
        <w:tabs>
          <w:tab w:val="left" w:pos="851"/>
        </w:tabs>
        <w:spacing w:after="0" w:line="240" w:lineRule="auto"/>
        <w:ind w:firstLine="567"/>
        <w:jc w:val="both"/>
        <w:rPr>
          <w:rFonts w:ascii="Times New Roman" w:eastAsia="Times New Roman" w:hAnsi="Times New Roman" w:cs="Times New Roman"/>
          <w:color w:val="000000" w:themeColor="text1"/>
          <w:sz w:val="28"/>
          <w:szCs w:val="28"/>
        </w:rPr>
      </w:pPr>
    </w:p>
    <w:p w14:paraId="7B4C20F6" w14:textId="495B1622" w:rsidR="001D11AE" w:rsidRDefault="001D11AE" w:rsidP="00E308A2">
      <w:pPr>
        <w:tabs>
          <w:tab w:val="left" w:pos="851"/>
        </w:tabs>
        <w:spacing w:after="0" w:line="240" w:lineRule="auto"/>
        <w:ind w:firstLine="567"/>
        <w:jc w:val="both"/>
        <w:rPr>
          <w:rFonts w:ascii="Times New Roman" w:eastAsia="Times New Roman" w:hAnsi="Times New Roman" w:cs="Times New Roman"/>
          <w:color w:val="000000" w:themeColor="text1"/>
          <w:sz w:val="28"/>
          <w:szCs w:val="28"/>
        </w:rPr>
      </w:pPr>
    </w:p>
    <w:p w14:paraId="466CFA88" w14:textId="77777777" w:rsidR="001D11AE" w:rsidRPr="00F877E6" w:rsidRDefault="001D11AE" w:rsidP="00E308A2">
      <w:pPr>
        <w:tabs>
          <w:tab w:val="left" w:pos="851"/>
        </w:tabs>
        <w:spacing w:after="0" w:line="240" w:lineRule="auto"/>
        <w:ind w:firstLine="567"/>
        <w:jc w:val="both"/>
        <w:rPr>
          <w:rFonts w:ascii="Times New Roman" w:eastAsia="Times New Roman" w:hAnsi="Times New Roman" w:cs="Times New Roman"/>
          <w:color w:val="000000" w:themeColor="text1"/>
          <w:sz w:val="28"/>
          <w:szCs w:val="28"/>
        </w:rPr>
      </w:pPr>
    </w:p>
    <w:p w14:paraId="3723971A" w14:textId="77777777" w:rsidR="00D14C21" w:rsidRPr="00F877E6" w:rsidRDefault="00D14C21" w:rsidP="00D14C21">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b/>
          <w:bCs/>
          <w:color w:val="000000"/>
          <w:sz w:val="28"/>
          <w:szCs w:val="28"/>
        </w:rPr>
      </w:pPr>
      <w:r w:rsidRPr="00F877E6">
        <w:rPr>
          <w:rFonts w:ascii="Times New Roman" w:eastAsia="Times New Roman" w:hAnsi="Times New Roman" w:cs="Times New Roman"/>
          <w:b/>
          <w:bCs/>
          <w:color w:val="000000"/>
          <w:sz w:val="28"/>
          <w:szCs w:val="28"/>
        </w:rPr>
        <w:t xml:space="preserve">Генеральний директор директорату </w:t>
      </w:r>
    </w:p>
    <w:p w14:paraId="764B059F" w14:textId="35501F7C" w:rsidR="00D14C21" w:rsidRPr="00F877E6" w:rsidRDefault="00D14C21" w:rsidP="00E308A2">
      <w:pPr>
        <w:tabs>
          <w:tab w:val="left" w:pos="1134"/>
          <w:tab w:val="left" w:pos="6450"/>
        </w:tabs>
        <w:spacing w:after="0" w:line="240" w:lineRule="auto"/>
        <w:jc w:val="both"/>
        <w:rPr>
          <w:rFonts w:ascii="Times New Roman" w:eastAsia="Times New Roman" w:hAnsi="Times New Roman" w:cs="Times New Roman"/>
          <w:sz w:val="28"/>
          <w:szCs w:val="28"/>
        </w:rPr>
      </w:pPr>
      <w:r w:rsidRPr="00F877E6">
        <w:rPr>
          <w:rFonts w:ascii="Times New Roman" w:eastAsia="Times New Roman" w:hAnsi="Times New Roman" w:cs="Times New Roman"/>
          <w:b/>
          <w:bCs/>
          <w:sz w:val="28"/>
          <w:szCs w:val="28"/>
        </w:rPr>
        <w:t xml:space="preserve">вищої освіти та освіти дорослих </w:t>
      </w:r>
      <w:r w:rsidRPr="00F877E6">
        <w:rPr>
          <w:rFonts w:ascii="Times New Roman" w:eastAsia="Times New Roman" w:hAnsi="Times New Roman" w:cs="Times New Roman"/>
          <w:b/>
          <w:bCs/>
          <w:sz w:val="28"/>
          <w:szCs w:val="28"/>
        </w:rPr>
        <w:tab/>
      </w:r>
      <w:r w:rsidRPr="00F877E6">
        <w:rPr>
          <w:rFonts w:ascii="Times New Roman" w:eastAsia="Times New Roman" w:hAnsi="Times New Roman" w:cs="Times New Roman"/>
          <w:b/>
          <w:bCs/>
          <w:sz w:val="28"/>
          <w:szCs w:val="28"/>
        </w:rPr>
        <w:tab/>
      </w:r>
      <w:r w:rsidRPr="00F877E6">
        <w:rPr>
          <w:rFonts w:ascii="Times New Roman" w:eastAsia="Times New Roman" w:hAnsi="Times New Roman" w:cs="Times New Roman"/>
          <w:b/>
          <w:bCs/>
          <w:sz w:val="28"/>
          <w:szCs w:val="28"/>
        </w:rPr>
        <w:tab/>
      </w:r>
      <w:r w:rsidRPr="00F877E6">
        <w:rPr>
          <w:rFonts w:ascii="Times New Roman" w:eastAsia="Times New Roman" w:hAnsi="Times New Roman" w:cs="Times New Roman"/>
          <w:b/>
          <w:bCs/>
          <w:sz w:val="28"/>
          <w:szCs w:val="28"/>
        </w:rPr>
        <w:tab/>
        <w:t>Олег ШАРОВ</w:t>
      </w:r>
      <w:r w:rsidRPr="00F877E6">
        <w:rPr>
          <w:rFonts w:ascii="Times New Roman" w:eastAsia="Times New Roman" w:hAnsi="Times New Roman" w:cs="Times New Roman"/>
          <w:sz w:val="28"/>
          <w:szCs w:val="28"/>
        </w:rPr>
        <w:br w:type="page"/>
      </w:r>
    </w:p>
    <w:p w14:paraId="3F3EE8ED" w14:textId="77777777" w:rsidR="00D14C21" w:rsidRPr="00F877E6" w:rsidRDefault="00D14C21" w:rsidP="007D4DCB">
      <w:pPr>
        <w:tabs>
          <w:tab w:val="left" w:pos="1134"/>
        </w:tabs>
        <w:spacing w:after="0" w:line="240" w:lineRule="auto"/>
        <w:ind w:firstLine="709"/>
        <w:jc w:val="both"/>
        <w:rPr>
          <w:rFonts w:ascii="Times New Roman" w:eastAsia="Times New Roman" w:hAnsi="Times New Roman" w:cs="Times New Roman"/>
          <w:sz w:val="28"/>
          <w:szCs w:val="28"/>
        </w:rPr>
      </w:pPr>
      <w:r w:rsidRPr="00F877E6">
        <w:rPr>
          <w:rFonts w:ascii="Times New Roman" w:eastAsia="Times New Roman" w:hAnsi="Times New Roman" w:cs="Times New Roman"/>
          <w:b/>
          <w:bCs/>
          <w:sz w:val="28"/>
          <w:szCs w:val="28"/>
        </w:rPr>
        <w:lastRenderedPageBreak/>
        <w:t xml:space="preserve">ПОЯСНЮВАЛЬНА ЗАПИСКА </w:t>
      </w:r>
    </w:p>
    <w:p w14:paraId="3FAF04DE" w14:textId="77777777" w:rsidR="00D14C21" w:rsidRPr="00F877E6" w:rsidRDefault="00D14C21" w:rsidP="007D4DCB">
      <w:pPr>
        <w:tabs>
          <w:tab w:val="left" w:pos="1134"/>
        </w:tabs>
        <w:spacing w:after="0" w:line="240" w:lineRule="auto"/>
        <w:ind w:firstLine="709"/>
        <w:jc w:val="both"/>
        <w:rPr>
          <w:rFonts w:ascii="Times New Roman" w:eastAsia="Times New Roman" w:hAnsi="Times New Roman" w:cs="Times New Roman"/>
          <w:sz w:val="28"/>
          <w:szCs w:val="28"/>
        </w:rPr>
      </w:pPr>
    </w:p>
    <w:p w14:paraId="6B7AA3B0" w14:textId="33A9928F" w:rsidR="00D14C21" w:rsidRPr="00F877E6" w:rsidRDefault="00D14C21" w:rsidP="007D4DCB">
      <w:pPr>
        <w:tabs>
          <w:tab w:val="left" w:pos="1134"/>
        </w:tabs>
        <w:spacing w:after="0" w:line="240" w:lineRule="auto"/>
        <w:ind w:firstLine="709"/>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 xml:space="preserve">Стандарт вищої освіти містить вимоги до освітніх програм підготовки бакалаврів за спеціальністю G14 Деревообробні та меблеві технології: </w:t>
      </w:r>
    </w:p>
    <w:p w14:paraId="5AE67DBD" w14:textId="03ABF349" w:rsidR="00D14C21" w:rsidRPr="00F877E6" w:rsidRDefault="00D14C21" w:rsidP="007D4DCB">
      <w:pPr>
        <w:tabs>
          <w:tab w:val="left" w:pos="1134"/>
        </w:tabs>
        <w:spacing w:after="0" w:line="240" w:lineRule="auto"/>
        <w:ind w:firstLine="709"/>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 xml:space="preserve">обсягу кредитів ЄКТС, необхідного для здобуття освітнього ступеня «бакалавр» зі спеціальності G14 Деревообробні та меблеві технології; </w:t>
      </w:r>
    </w:p>
    <w:p w14:paraId="57729D97" w14:textId="757C7B5B" w:rsidR="00D14C21" w:rsidRPr="00F877E6" w:rsidRDefault="00D14C21" w:rsidP="007D4DCB">
      <w:pPr>
        <w:tabs>
          <w:tab w:val="left" w:pos="1134"/>
        </w:tabs>
        <w:spacing w:after="0" w:line="240" w:lineRule="auto"/>
        <w:ind w:firstLine="709"/>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 xml:space="preserve">рівня освіти осіб, які можуть розпочати навчання за відповідною освітньою програмою; </w:t>
      </w:r>
    </w:p>
    <w:p w14:paraId="63149334" w14:textId="6D9A2266" w:rsidR="00D14C21" w:rsidRPr="00F877E6" w:rsidRDefault="00D14C21" w:rsidP="007D4DCB">
      <w:pPr>
        <w:tabs>
          <w:tab w:val="left" w:pos="1134"/>
        </w:tabs>
        <w:spacing w:after="0" w:line="240" w:lineRule="auto"/>
        <w:ind w:firstLine="709"/>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 xml:space="preserve">переліку обов’язкових компетентностей випускника; </w:t>
      </w:r>
    </w:p>
    <w:p w14:paraId="2CE7FD00" w14:textId="71390982" w:rsidR="00D14C21" w:rsidRPr="00F877E6" w:rsidRDefault="00D14C21" w:rsidP="007D4DCB">
      <w:pPr>
        <w:tabs>
          <w:tab w:val="left" w:pos="1134"/>
        </w:tabs>
        <w:spacing w:after="0" w:line="240" w:lineRule="auto"/>
        <w:ind w:firstLine="709"/>
        <w:jc w:val="both"/>
        <w:rPr>
          <w:rFonts w:ascii="Times New Roman" w:eastAsia="Times New Roman" w:hAnsi="Times New Roman" w:cs="Times New Roman"/>
          <w:sz w:val="28"/>
          <w:szCs w:val="28"/>
        </w:rPr>
      </w:pPr>
      <w:bookmarkStart w:id="2" w:name="_GoBack"/>
      <w:bookmarkEnd w:id="2"/>
      <w:r w:rsidRPr="00F877E6">
        <w:rPr>
          <w:rFonts w:ascii="Times New Roman" w:eastAsia="Times New Roman" w:hAnsi="Times New Roman" w:cs="Times New Roman"/>
          <w:sz w:val="28"/>
          <w:szCs w:val="28"/>
        </w:rPr>
        <w:t xml:space="preserve">форм атестації здобувачів вищої освіти. </w:t>
      </w:r>
    </w:p>
    <w:p w14:paraId="5AE1B80C" w14:textId="05E654C2" w:rsidR="00D14C21" w:rsidRPr="00F877E6" w:rsidRDefault="00D14C21" w:rsidP="007D4DCB">
      <w:pPr>
        <w:tabs>
          <w:tab w:val="left" w:pos="1134"/>
        </w:tabs>
        <w:spacing w:after="0" w:line="240" w:lineRule="auto"/>
        <w:ind w:firstLine="709"/>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 xml:space="preserve">Вимоги до компетентностей узгоджені між собою та відповідають дескрипторам Національної рамки кваліфікацій. </w:t>
      </w:r>
    </w:p>
    <w:p w14:paraId="205E9667" w14:textId="67EDA0C1" w:rsidR="00D14C21" w:rsidRPr="00F877E6" w:rsidRDefault="00D14C21" w:rsidP="007D4DCB">
      <w:pPr>
        <w:tabs>
          <w:tab w:val="left" w:pos="1134"/>
        </w:tabs>
        <w:spacing w:after="0" w:line="240" w:lineRule="auto"/>
        <w:ind w:firstLine="709"/>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 xml:space="preserve">Таблиця 1 демонструє відповідність визначених Стандартом компетентностей та дескрипторів НРК. Заклади вищої освіти мають право використовувати власні формулювання спеціальних (фахових) компетентностей, забезпечуючи при цьому, щоб сукупність вимог освітньої програми повністю охоплювала всі вимоги Стандарту. </w:t>
      </w:r>
    </w:p>
    <w:p w14:paraId="48BC4AD8" w14:textId="57227C53" w:rsidR="00D14C21" w:rsidRPr="00F877E6" w:rsidRDefault="00D14C21" w:rsidP="007D4DCB">
      <w:pPr>
        <w:tabs>
          <w:tab w:val="left" w:pos="1134"/>
        </w:tabs>
        <w:spacing w:after="0" w:line="240" w:lineRule="auto"/>
        <w:ind w:firstLine="709"/>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Заклад вищої освіти самостійно визначає перелік дисциплін, практик та інших видів навчальної діяльності, необхідний для набуття означених Стандартом компетентностей. Наведений в Стандарті перелік компетентностей не є вичерпним. Заклади вищої освіти при формуванні освітніх програм можуть зазначати додаткові вимоги до компетентностей. Заклад вищої освіти має право запроваджувати додаткові форми атестації здобувачів вищої освіти.</w:t>
      </w:r>
    </w:p>
    <w:p w14:paraId="420524D0" w14:textId="77777777" w:rsidR="00D14C21" w:rsidRPr="00F877E6" w:rsidRDefault="00D14C21" w:rsidP="007D4DCB">
      <w:pPr>
        <w:tabs>
          <w:tab w:val="left" w:pos="1134"/>
        </w:tabs>
        <w:spacing w:after="0" w:line="240" w:lineRule="auto"/>
        <w:ind w:firstLine="709"/>
        <w:jc w:val="both"/>
        <w:rPr>
          <w:rFonts w:ascii="Times New Roman" w:eastAsia="Times New Roman" w:hAnsi="Times New Roman" w:cs="Times New Roman"/>
          <w:sz w:val="28"/>
          <w:szCs w:val="28"/>
        </w:rPr>
      </w:pPr>
    </w:p>
    <w:p w14:paraId="3D622440" w14:textId="5A3840DB" w:rsidR="00576435" w:rsidRPr="00F877E6" w:rsidRDefault="00576435" w:rsidP="00576435">
      <w:pPr>
        <w:tabs>
          <w:tab w:val="left" w:pos="1134"/>
        </w:tabs>
        <w:spacing w:after="0" w:line="240" w:lineRule="auto"/>
        <w:ind w:firstLine="709"/>
        <w:jc w:val="both"/>
        <w:rPr>
          <w:rFonts w:ascii="Times New Roman" w:eastAsia="Times New Roman" w:hAnsi="Times New Roman" w:cs="Times New Roman"/>
          <w:b/>
          <w:bCs/>
          <w:sz w:val="28"/>
          <w:szCs w:val="28"/>
        </w:rPr>
      </w:pPr>
      <w:r w:rsidRPr="00F877E6">
        <w:rPr>
          <w:rFonts w:ascii="Times New Roman" w:eastAsia="Times New Roman" w:hAnsi="Times New Roman" w:cs="Times New Roman"/>
          <w:b/>
          <w:bCs/>
          <w:sz w:val="28"/>
          <w:szCs w:val="28"/>
        </w:rPr>
        <w:t>Випускники можуть працювати на первинних посадах за професіями, які визначені Національним класифікатором України: Класифікатор професій (ДК 003:2010):</w:t>
      </w:r>
    </w:p>
    <w:p w14:paraId="4E62B88D" w14:textId="77777777" w:rsidR="00D14C21" w:rsidRPr="00F877E6" w:rsidRDefault="00D14C21" w:rsidP="007D4DCB">
      <w:pPr>
        <w:tabs>
          <w:tab w:val="left" w:pos="1134"/>
        </w:tabs>
        <w:spacing w:after="0" w:line="240" w:lineRule="auto"/>
        <w:ind w:firstLine="709"/>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 xml:space="preserve">3111 – Технік-технолог </w:t>
      </w:r>
    </w:p>
    <w:p w14:paraId="3C4EE9C4" w14:textId="77777777" w:rsidR="00D14C21" w:rsidRPr="00F877E6" w:rsidRDefault="00D14C21" w:rsidP="007D4DCB">
      <w:pPr>
        <w:tabs>
          <w:tab w:val="left" w:pos="1134"/>
        </w:tabs>
        <w:spacing w:after="0" w:line="240" w:lineRule="auto"/>
        <w:ind w:firstLine="709"/>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 xml:space="preserve">3118 – Технік-конструктор </w:t>
      </w:r>
    </w:p>
    <w:p w14:paraId="3A6AD74D" w14:textId="1F7D8661" w:rsidR="00D14C21" w:rsidRPr="00F877E6" w:rsidRDefault="00D14C21" w:rsidP="007D4DCB">
      <w:pPr>
        <w:tabs>
          <w:tab w:val="left" w:pos="1134"/>
        </w:tabs>
        <w:spacing w:after="0" w:line="240" w:lineRule="auto"/>
        <w:ind w:firstLine="709"/>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 xml:space="preserve">3119 – Технолог; технік-технолог з виробництва меблів </w:t>
      </w:r>
    </w:p>
    <w:p w14:paraId="5A620C4A" w14:textId="2FD2694F" w:rsidR="00D14C21" w:rsidRPr="00F877E6" w:rsidRDefault="00D14C21" w:rsidP="007D4DCB">
      <w:pPr>
        <w:tabs>
          <w:tab w:val="left" w:pos="1134"/>
        </w:tabs>
        <w:spacing w:after="0" w:line="240" w:lineRule="auto"/>
        <w:ind w:firstLine="709"/>
        <w:jc w:val="both"/>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t>Зазначений перелік не є вичерпним.</w:t>
      </w:r>
    </w:p>
    <w:p w14:paraId="0436FE3C" w14:textId="7EA43D03" w:rsidR="00D14C21" w:rsidRPr="00F877E6" w:rsidRDefault="00D14C21">
      <w:pPr>
        <w:rPr>
          <w:rFonts w:ascii="Times New Roman" w:eastAsia="Times New Roman" w:hAnsi="Times New Roman" w:cs="Times New Roman"/>
          <w:sz w:val="28"/>
          <w:szCs w:val="28"/>
        </w:rPr>
      </w:pPr>
      <w:r w:rsidRPr="00F877E6">
        <w:rPr>
          <w:rFonts w:ascii="Times New Roman" w:eastAsia="Times New Roman" w:hAnsi="Times New Roman" w:cs="Times New Roman"/>
          <w:sz w:val="28"/>
          <w:szCs w:val="28"/>
        </w:rPr>
        <w:br w:type="page"/>
      </w:r>
    </w:p>
    <w:p w14:paraId="18669D4A" w14:textId="4ECEC9BC" w:rsidR="00FC1D59" w:rsidRPr="00F877E6" w:rsidRDefault="00576435" w:rsidP="00D14C21">
      <w:pPr>
        <w:spacing w:after="0" w:line="240" w:lineRule="auto"/>
        <w:jc w:val="center"/>
        <w:rPr>
          <w:rFonts w:ascii="Times New Roman" w:eastAsia="Times New Roman" w:hAnsi="Times New Roman" w:cs="Times New Roman"/>
          <w:sz w:val="28"/>
          <w:szCs w:val="28"/>
          <w:lang w:eastAsia="zh-CN"/>
        </w:rPr>
      </w:pPr>
      <w:r w:rsidRPr="00F877E6">
        <w:rPr>
          <w:rFonts w:ascii="Times New Roman" w:eastAsia="Times New Roman" w:hAnsi="Times New Roman" w:cs="Times New Roman"/>
          <w:sz w:val="28"/>
          <w:szCs w:val="28"/>
          <w:lang w:eastAsia="zh-CN"/>
        </w:rPr>
        <w:lastRenderedPageBreak/>
        <w:t xml:space="preserve">Таблиця 1 – </w:t>
      </w:r>
      <w:r w:rsidR="00D14C21" w:rsidRPr="00F877E6">
        <w:rPr>
          <w:rFonts w:ascii="Times New Roman" w:eastAsia="Times New Roman" w:hAnsi="Times New Roman" w:cs="Times New Roman"/>
          <w:sz w:val="28"/>
          <w:szCs w:val="28"/>
          <w:lang w:eastAsia="zh-CN"/>
        </w:rPr>
        <w:t xml:space="preserve">Матриця відповідності </w:t>
      </w:r>
    </w:p>
    <w:p w14:paraId="47B5656A" w14:textId="33ACD126" w:rsidR="00D14C21" w:rsidRPr="00F877E6" w:rsidRDefault="00D14C21" w:rsidP="00D14C21">
      <w:pPr>
        <w:spacing w:after="0" w:line="240" w:lineRule="auto"/>
        <w:jc w:val="center"/>
        <w:rPr>
          <w:rFonts w:ascii="Times New Roman" w:eastAsia="Times New Roman" w:hAnsi="Times New Roman" w:cs="Times New Roman"/>
          <w:sz w:val="28"/>
          <w:szCs w:val="28"/>
          <w:lang w:eastAsia="zh-CN"/>
        </w:rPr>
      </w:pPr>
      <w:r w:rsidRPr="00F877E6">
        <w:rPr>
          <w:rFonts w:ascii="Times New Roman" w:eastAsia="Times New Roman" w:hAnsi="Times New Roman" w:cs="Times New Roman"/>
          <w:sz w:val="28"/>
          <w:szCs w:val="28"/>
          <w:lang w:eastAsia="zh-CN"/>
        </w:rPr>
        <w:t>визначених Стандартом компетентностей дескрипторам НРК</w:t>
      </w:r>
    </w:p>
    <w:tbl>
      <w:tblPr>
        <w:tblW w:w="97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985"/>
        <w:gridCol w:w="2268"/>
        <w:gridCol w:w="2126"/>
        <w:gridCol w:w="2694"/>
      </w:tblGrid>
      <w:tr w:rsidR="00D14C21" w:rsidRPr="00F877E6" w14:paraId="53B339A9" w14:textId="77777777" w:rsidTr="00515568">
        <w:trPr>
          <w:trHeight w:val="4963"/>
        </w:trPr>
        <w:tc>
          <w:tcPr>
            <w:tcW w:w="709" w:type="dxa"/>
            <w:vAlign w:val="center"/>
          </w:tcPr>
          <w:p w14:paraId="15007943" w14:textId="77777777" w:rsidR="00D14C21" w:rsidRPr="00F877E6" w:rsidRDefault="00D14C21" w:rsidP="00D14C21">
            <w:pPr>
              <w:jc w:val="center"/>
              <w:rPr>
                <w:rFonts w:ascii="Times New Roman" w:hAnsi="Times New Roman" w:cs="Times New Roman"/>
                <w:sz w:val="18"/>
                <w:szCs w:val="18"/>
                <w:lang w:eastAsia="zh-CN"/>
              </w:rPr>
            </w:pPr>
            <w:r w:rsidRPr="00F877E6">
              <w:rPr>
                <w:rFonts w:ascii="Times New Roman" w:hAnsi="Times New Roman" w:cs="Times New Roman"/>
                <w:sz w:val="18"/>
                <w:szCs w:val="18"/>
                <w:lang w:eastAsia="zh-CN"/>
              </w:rPr>
              <w:t>Класифікація компетентностей за НРК</w:t>
            </w:r>
          </w:p>
        </w:tc>
        <w:tc>
          <w:tcPr>
            <w:tcW w:w="1985" w:type="dxa"/>
            <w:vAlign w:val="center"/>
          </w:tcPr>
          <w:p w14:paraId="4E38CC71" w14:textId="77777777" w:rsidR="00D14C21" w:rsidRPr="00F877E6" w:rsidRDefault="00D14C21" w:rsidP="00D14C21">
            <w:pPr>
              <w:spacing w:after="0" w:line="240" w:lineRule="auto"/>
              <w:jc w:val="center"/>
              <w:rPr>
                <w:rFonts w:ascii="Times New Roman" w:hAnsi="Times New Roman" w:cs="Times New Roman"/>
                <w:sz w:val="18"/>
                <w:szCs w:val="18"/>
                <w:lang w:eastAsia="zh-CN"/>
              </w:rPr>
            </w:pPr>
            <w:r w:rsidRPr="00F877E6">
              <w:rPr>
                <w:rFonts w:ascii="Times New Roman" w:hAnsi="Times New Roman" w:cs="Times New Roman"/>
                <w:sz w:val="18"/>
                <w:szCs w:val="18"/>
                <w:lang w:eastAsia="zh-CN"/>
              </w:rPr>
              <w:t>Знання</w:t>
            </w:r>
          </w:p>
          <w:p w14:paraId="3AA7542F" w14:textId="77777777" w:rsidR="00D14C21" w:rsidRPr="00F877E6" w:rsidRDefault="00D14C21" w:rsidP="00D14C21">
            <w:pPr>
              <w:spacing w:after="0" w:line="240" w:lineRule="auto"/>
              <w:jc w:val="center"/>
              <w:rPr>
                <w:rFonts w:ascii="Times New Roman" w:hAnsi="Times New Roman" w:cs="Times New Roman"/>
                <w:sz w:val="18"/>
                <w:szCs w:val="18"/>
                <w:lang w:eastAsia="zh-CN"/>
              </w:rPr>
            </w:pPr>
          </w:p>
          <w:p w14:paraId="7407E15E" w14:textId="1F5E0D0F" w:rsidR="00D14C21" w:rsidRPr="00F877E6" w:rsidRDefault="00D14C21" w:rsidP="00D14C21">
            <w:pPr>
              <w:spacing w:after="0" w:line="240" w:lineRule="auto"/>
              <w:jc w:val="center"/>
              <w:rPr>
                <w:rFonts w:ascii="Times New Roman" w:hAnsi="Times New Roman" w:cs="Times New Roman"/>
                <w:sz w:val="18"/>
                <w:szCs w:val="18"/>
                <w:lang w:eastAsia="zh-CN"/>
              </w:rPr>
            </w:pPr>
            <w:r w:rsidRPr="00F877E6">
              <w:rPr>
                <w:rFonts w:ascii="Times New Roman" w:hAnsi="Times New Roman" w:cs="Times New Roman"/>
                <w:sz w:val="18"/>
                <w:szCs w:val="18"/>
                <w:lang w:eastAsia="zh-CN"/>
              </w:rPr>
              <w:t>(</w:t>
            </w:r>
            <w:r w:rsidR="00AF3CBC" w:rsidRPr="00F877E6">
              <w:rPr>
                <w:rFonts w:ascii="Times New Roman" w:hAnsi="Times New Roman" w:cs="Times New Roman"/>
                <w:b/>
                <w:sz w:val="18"/>
                <w:szCs w:val="18"/>
                <w:lang w:eastAsia="zh-CN"/>
              </w:rPr>
              <w:t>Зн1</w:t>
            </w:r>
            <w:r w:rsidR="00F877E6">
              <w:rPr>
                <w:rFonts w:ascii="Times New Roman" w:hAnsi="Times New Roman" w:cs="Times New Roman"/>
                <w:b/>
                <w:sz w:val="18"/>
                <w:szCs w:val="18"/>
                <w:lang w:eastAsia="zh-CN"/>
              </w:rPr>
              <w:t xml:space="preserve"> </w:t>
            </w:r>
            <w:r w:rsidRPr="00F877E6">
              <w:rPr>
                <w:rFonts w:ascii="Times New Roman" w:hAnsi="Times New Roman" w:cs="Times New Roman"/>
                <w:sz w:val="18"/>
                <w:szCs w:val="18"/>
                <w:lang w:eastAsia="zh-CN"/>
              </w:rPr>
              <w:t>Концептуальні наукові та практичні знання, критичне осмислення теорій, принципів, методів і понять у сфері професійної діяльності та/або навчання)</w:t>
            </w:r>
          </w:p>
        </w:tc>
        <w:tc>
          <w:tcPr>
            <w:tcW w:w="2268" w:type="dxa"/>
            <w:vAlign w:val="center"/>
          </w:tcPr>
          <w:p w14:paraId="6D5DB693" w14:textId="77777777" w:rsidR="00D14C21" w:rsidRPr="00F877E6" w:rsidRDefault="00D14C21" w:rsidP="00D14C21">
            <w:pPr>
              <w:spacing w:after="0" w:line="240" w:lineRule="auto"/>
              <w:jc w:val="center"/>
              <w:rPr>
                <w:rFonts w:ascii="Times New Roman" w:hAnsi="Times New Roman" w:cs="Times New Roman"/>
                <w:sz w:val="18"/>
                <w:szCs w:val="18"/>
                <w:lang w:eastAsia="zh-CN"/>
              </w:rPr>
            </w:pPr>
            <w:r w:rsidRPr="00F877E6">
              <w:rPr>
                <w:rFonts w:ascii="Times New Roman" w:hAnsi="Times New Roman" w:cs="Times New Roman"/>
                <w:sz w:val="18"/>
                <w:szCs w:val="18"/>
                <w:lang w:eastAsia="zh-CN"/>
              </w:rPr>
              <w:t>Уміння . навички</w:t>
            </w:r>
          </w:p>
          <w:p w14:paraId="4055622C" w14:textId="77777777" w:rsidR="00D14C21" w:rsidRPr="00F877E6" w:rsidRDefault="00D14C21" w:rsidP="00D14C21">
            <w:pPr>
              <w:spacing w:after="0" w:line="240" w:lineRule="auto"/>
              <w:jc w:val="center"/>
              <w:rPr>
                <w:rFonts w:ascii="Times New Roman" w:hAnsi="Times New Roman" w:cs="Times New Roman"/>
                <w:sz w:val="18"/>
                <w:szCs w:val="18"/>
                <w:lang w:eastAsia="zh-CN"/>
              </w:rPr>
            </w:pPr>
          </w:p>
          <w:p w14:paraId="3F32271B" w14:textId="0106CE00" w:rsidR="00D14C21" w:rsidRPr="00F877E6" w:rsidRDefault="00D14C21" w:rsidP="00D14C21">
            <w:pPr>
              <w:spacing w:after="0" w:line="240" w:lineRule="auto"/>
              <w:jc w:val="center"/>
              <w:rPr>
                <w:rFonts w:ascii="Times New Roman" w:hAnsi="Times New Roman" w:cs="Times New Roman"/>
                <w:sz w:val="18"/>
                <w:szCs w:val="18"/>
                <w:lang w:eastAsia="zh-CN"/>
              </w:rPr>
            </w:pPr>
            <w:r w:rsidRPr="00F877E6">
              <w:rPr>
                <w:rFonts w:ascii="Times New Roman" w:hAnsi="Times New Roman" w:cs="Times New Roman"/>
                <w:sz w:val="18"/>
                <w:szCs w:val="18"/>
                <w:lang w:eastAsia="zh-CN"/>
              </w:rPr>
              <w:t>(</w:t>
            </w:r>
            <w:r w:rsidR="00AF3CBC" w:rsidRPr="00F877E6">
              <w:rPr>
                <w:rFonts w:ascii="Times New Roman" w:hAnsi="Times New Roman" w:cs="Times New Roman"/>
                <w:b/>
                <w:sz w:val="18"/>
                <w:szCs w:val="18"/>
                <w:lang w:eastAsia="zh-CN"/>
              </w:rPr>
              <w:t>Ум1</w:t>
            </w:r>
            <w:r w:rsidR="00AF3CBC" w:rsidRPr="00F877E6">
              <w:rPr>
                <w:rFonts w:ascii="Times New Roman" w:hAnsi="Times New Roman" w:cs="Times New Roman"/>
                <w:sz w:val="18"/>
                <w:szCs w:val="18"/>
                <w:lang w:eastAsia="zh-CN"/>
              </w:rPr>
              <w:t xml:space="preserve"> </w:t>
            </w:r>
            <w:r w:rsidRPr="00F877E6">
              <w:rPr>
                <w:rFonts w:ascii="Times New Roman" w:hAnsi="Times New Roman" w:cs="Times New Roman"/>
                <w:sz w:val="18"/>
                <w:szCs w:val="18"/>
                <w:lang w:eastAsia="zh-CN"/>
              </w:rPr>
              <w:t>поглиблені когнітивні та практичні уміння/навички, майстерність та інноваційність на рівні, необхідному для розв’язання складних спеціалізованих задач і практичних проблем у сфері професійної діяльності або навчання)</w:t>
            </w:r>
          </w:p>
        </w:tc>
        <w:tc>
          <w:tcPr>
            <w:tcW w:w="2126" w:type="dxa"/>
            <w:vAlign w:val="center"/>
          </w:tcPr>
          <w:p w14:paraId="0212FA79" w14:textId="77777777" w:rsidR="00D14C21" w:rsidRPr="00F877E6" w:rsidRDefault="00D14C21" w:rsidP="00D14C21">
            <w:pPr>
              <w:spacing w:after="0" w:line="240" w:lineRule="auto"/>
              <w:jc w:val="center"/>
              <w:rPr>
                <w:rFonts w:ascii="Times New Roman" w:hAnsi="Times New Roman" w:cs="Times New Roman"/>
                <w:sz w:val="18"/>
                <w:szCs w:val="18"/>
                <w:lang w:eastAsia="zh-CN"/>
              </w:rPr>
            </w:pPr>
            <w:r w:rsidRPr="00F877E6">
              <w:rPr>
                <w:rFonts w:ascii="Times New Roman" w:hAnsi="Times New Roman" w:cs="Times New Roman"/>
                <w:sz w:val="18"/>
                <w:szCs w:val="18"/>
                <w:lang w:eastAsia="zh-CN"/>
              </w:rPr>
              <w:t>Комунікація</w:t>
            </w:r>
          </w:p>
          <w:p w14:paraId="6F9559FB" w14:textId="77777777" w:rsidR="00D14C21" w:rsidRPr="00F877E6" w:rsidRDefault="00D14C21" w:rsidP="00D14C21">
            <w:pPr>
              <w:spacing w:after="0" w:line="240" w:lineRule="auto"/>
              <w:jc w:val="center"/>
              <w:rPr>
                <w:rFonts w:ascii="Times New Roman" w:hAnsi="Times New Roman" w:cs="Times New Roman"/>
                <w:sz w:val="18"/>
                <w:szCs w:val="18"/>
                <w:lang w:eastAsia="zh-CN"/>
              </w:rPr>
            </w:pPr>
          </w:p>
          <w:p w14:paraId="2D1FA842" w14:textId="7D6E40BD" w:rsidR="00D14C21" w:rsidRPr="00F877E6" w:rsidRDefault="00D14C21" w:rsidP="00D14C21">
            <w:pPr>
              <w:spacing w:after="0" w:line="240" w:lineRule="auto"/>
              <w:jc w:val="center"/>
              <w:rPr>
                <w:rFonts w:ascii="Times New Roman" w:hAnsi="Times New Roman" w:cs="Times New Roman"/>
                <w:sz w:val="18"/>
                <w:szCs w:val="18"/>
                <w:lang w:eastAsia="zh-CN"/>
              </w:rPr>
            </w:pPr>
            <w:r w:rsidRPr="00F877E6">
              <w:rPr>
                <w:rFonts w:ascii="Times New Roman" w:hAnsi="Times New Roman" w:cs="Times New Roman"/>
                <w:sz w:val="18"/>
                <w:szCs w:val="18"/>
                <w:lang w:eastAsia="zh-CN"/>
              </w:rPr>
              <w:t>(</w:t>
            </w:r>
            <w:r w:rsidR="00667B57" w:rsidRPr="00F877E6">
              <w:rPr>
                <w:rFonts w:ascii="Times New Roman" w:hAnsi="Times New Roman" w:cs="Times New Roman"/>
                <w:b/>
                <w:sz w:val="18"/>
                <w:szCs w:val="18"/>
                <w:lang w:eastAsia="zh-CN"/>
              </w:rPr>
              <w:t>К1</w:t>
            </w:r>
            <w:r w:rsidR="00667B57" w:rsidRPr="00F877E6">
              <w:rPr>
                <w:rFonts w:ascii="Times New Roman" w:hAnsi="Times New Roman" w:cs="Times New Roman"/>
                <w:sz w:val="18"/>
                <w:szCs w:val="18"/>
                <w:lang w:eastAsia="zh-CN"/>
              </w:rPr>
              <w:t xml:space="preserve"> </w:t>
            </w:r>
            <w:r w:rsidRPr="00F877E6">
              <w:rPr>
                <w:rFonts w:ascii="Times New Roman" w:hAnsi="Times New Roman" w:cs="Times New Roman"/>
                <w:sz w:val="18"/>
                <w:szCs w:val="18"/>
                <w:lang w:eastAsia="zh-CN"/>
              </w:rPr>
              <w:t>донесення до фахівців і нефахівців інформації, ідей, проблем, рішень, власного досвіду та аргументації</w:t>
            </w:r>
          </w:p>
          <w:p w14:paraId="3286BD94" w14:textId="77777777" w:rsidR="00D14C21" w:rsidRPr="00F877E6" w:rsidRDefault="00D14C21" w:rsidP="00D14C21">
            <w:pPr>
              <w:spacing w:after="0" w:line="240" w:lineRule="auto"/>
              <w:jc w:val="center"/>
              <w:rPr>
                <w:rFonts w:ascii="Times New Roman" w:hAnsi="Times New Roman" w:cs="Times New Roman"/>
                <w:sz w:val="18"/>
                <w:szCs w:val="18"/>
                <w:lang w:eastAsia="zh-CN"/>
              </w:rPr>
            </w:pPr>
          </w:p>
          <w:p w14:paraId="762399D3" w14:textId="3CCB12FF" w:rsidR="00D14C21" w:rsidRPr="00F877E6" w:rsidRDefault="00667B57" w:rsidP="00D14C21">
            <w:pPr>
              <w:spacing w:after="0" w:line="240" w:lineRule="auto"/>
              <w:jc w:val="center"/>
              <w:rPr>
                <w:rFonts w:ascii="Times New Roman" w:hAnsi="Times New Roman" w:cs="Times New Roman"/>
                <w:sz w:val="18"/>
                <w:szCs w:val="18"/>
                <w:lang w:eastAsia="zh-CN"/>
              </w:rPr>
            </w:pPr>
            <w:r w:rsidRPr="00F877E6">
              <w:rPr>
                <w:rFonts w:ascii="Times New Roman" w:hAnsi="Times New Roman" w:cs="Times New Roman"/>
                <w:b/>
                <w:sz w:val="18"/>
                <w:szCs w:val="18"/>
                <w:lang w:eastAsia="zh-CN"/>
              </w:rPr>
              <w:t xml:space="preserve">К2 </w:t>
            </w:r>
            <w:r w:rsidR="00D14C21" w:rsidRPr="00F877E6">
              <w:rPr>
                <w:rFonts w:ascii="Times New Roman" w:hAnsi="Times New Roman" w:cs="Times New Roman"/>
                <w:sz w:val="18"/>
                <w:szCs w:val="18"/>
                <w:lang w:eastAsia="zh-CN"/>
              </w:rPr>
              <w:t>збір, інтерпретація та застосування даних</w:t>
            </w:r>
          </w:p>
          <w:p w14:paraId="4ED1234C" w14:textId="77777777" w:rsidR="00D14C21" w:rsidRPr="00F877E6" w:rsidRDefault="00D14C21" w:rsidP="00D14C21">
            <w:pPr>
              <w:spacing w:after="0" w:line="240" w:lineRule="auto"/>
              <w:jc w:val="center"/>
              <w:rPr>
                <w:rFonts w:ascii="Times New Roman" w:hAnsi="Times New Roman" w:cs="Times New Roman"/>
                <w:sz w:val="18"/>
                <w:szCs w:val="18"/>
                <w:lang w:eastAsia="zh-CN"/>
              </w:rPr>
            </w:pPr>
          </w:p>
          <w:p w14:paraId="4843E6F6" w14:textId="79AC4631" w:rsidR="00D14C21" w:rsidRPr="00F877E6" w:rsidRDefault="00667B57" w:rsidP="00D14C21">
            <w:pPr>
              <w:spacing w:after="0" w:line="240" w:lineRule="auto"/>
              <w:jc w:val="center"/>
              <w:rPr>
                <w:rFonts w:ascii="Times New Roman" w:hAnsi="Times New Roman" w:cs="Times New Roman"/>
                <w:sz w:val="18"/>
                <w:szCs w:val="18"/>
                <w:lang w:eastAsia="zh-CN"/>
              </w:rPr>
            </w:pPr>
            <w:r w:rsidRPr="00F877E6">
              <w:rPr>
                <w:rFonts w:ascii="Times New Roman" w:hAnsi="Times New Roman" w:cs="Times New Roman"/>
                <w:b/>
                <w:sz w:val="18"/>
                <w:szCs w:val="18"/>
                <w:lang w:eastAsia="zh-CN"/>
              </w:rPr>
              <w:t>К3</w:t>
            </w:r>
            <w:r w:rsidRPr="00F877E6">
              <w:rPr>
                <w:rFonts w:ascii="Times New Roman" w:hAnsi="Times New Roman" w:cs="Times New Roman"/>
                <w:sz w:val="18"/>
                <w:szCs w:val="18"/>
                <w:lang w:eastAsia="zh-CN"/>
              </w:rPr>
              <w:t xml:space="preserve"> </w:t>
            </w:r>
            <w:r w:rsidR="00D14C21" w:rsidRPr="00F877E6">
              <w:rPr>
                <w:rFonts w:ascii="Times New Roman" w:hAnsi="Times New Roman" w:cs="Times New Roman"/>
                <w:sz w:val="18"/>
                <w:szCs w:val="18"/>
                <w:lang w:eastAsia="zh-CN"/>
              </w:rPr>
              <w:t>спілкування з професійних питань, у тому числі іноземною мовою, усно та письмово)</w:t>
            </w:r>
          </w:p>
        </w:tc>
        <w:tc>
          <w:tcPr>
            <w:tcW w:w="2694" w:type="dxa"/>
            <w:vAlign w:val="center"/>
          </w:tcPr>
          <w:p w14:paraId="700048BA" w14:textId="77777777" w:rsidR="00D14C21" w:rsidRPr="00F877E6" w:rsidRDefault="00D14C21" w:rsidP="00D14C21">
            <w:pPr>
              <w:spacing w:after="0" w:line="240" w:lineRule="auto"/>
              <w:jc w:val="center"/>
              <w:rPr>
                <w:rFonts w:ascii="Times New Roman" w:hAnsi="Times New Roman" w:cs="Times New Roman"/>
                <w:sz w:val="18"/>
                <w:szCs w:val="18"/>
                <w:lang w:eastAsia="zh-CN"/>
              </w:rPr>
            </w:pPr>
            <w:r w:rsidRPr="00F877E6">
              <w:rPr>
                <w:rFonts w:ascii="Times New Roman" w:hAnsi="Times New Roman" w:cs="Times New Roman"/>
                <w:sz w:val="18"/>
                <w:szCs w:val="18"/>
                <w:lang w:eastAsia="zh-CN"/>
              </w:rPr>
              <w:t>Відповідальність і автономія</w:t>
            </w:r>
          </w:p>
          <w:p w14:paraId="5E7D2E3C" w14:textId="77777777" w:rsidR="00D14C21" w:rsidRPr="00F877E6" w:rsidRDefault="00D14C21" w:rsidP="00D14C21">
            <w:pPr>
              <w:spacing w:after="0" w:line="240" w:lineRule="auto"/>
              <w:jc w:val="center"/>
              <w:rPr>
                <w:rFonts w:ascii="Times New Roman" w:hAnsi="Times New Roman" w:cs="Times New Roman"/>
                <w:sz w:val="18"/>
                <w:szCs w:val="18"/>
                <w:lang w:eastAsia="zh-CN"/>
              </w:rPr>
            </w:pPr>
          </w:p>
          <w:p w14:paraId="55F2EDD9" w14:textId="6746F38F" w:rsidR="00D14C21" w:rsidRPr="00F877E6" w:rsidRDefault="00D14C21" w:rsidP="00D14C21">
            <w:pPr>
              <w:spacing w:after="0" w:line="240" w:lineRule="auto"/>
              <w:jc w:val="center"/>
              <w:rPr>
                <w:rFonts w:ascii="Times New Roman" w:hAnsi="Times New Roman" w:cs="Times New Roman"/>
                <w:sz w:val="18"/>
                <w:szCs w:val="18"/>
                <w:lang w:eastAsia="zh-CN"/>
              </w:rPr>
            </w:pPr>
            <w:r w:rsidRPr="00F877E6">
              <w:rPr>
                <w:rFonts w:ascii="Times New Roman" w:hAnsi="Times New Roman" w:cs="Times New Roman"/>
                <w:sz w:val="18"/>
                <w:szCs w:val="18"/>
                <w:lang w:eastAsia="zh-CN"/>
              </w:rPr>
              <w:t>(</w:t>
            </w:r>
            <w:r w:rsidR="00667B57" w:rsidRPr="00F877E6">
              <w:rPr>
                <w:rFonts w:ascii="Times New Roman" w:hAnsi="Times New Roman" w:cs="Times New Roman"/>
                <w:b/>
                <w:sz w:val="18"/>
                <w:szCs w:val="18"/>
                <w:lang w:eastAsia="zh-CN"/>
              </w:rPr>
              <w:t>АВ1</w:t>
            </w:r>
            <w:r w:rsidR="00667B57" w:rsidRPr="00F877E6">
              <w:rPr>
                <w:rFonts w:ascii="Times New Roman" w:hAnsi="Times New Roman" w:cs="Times New Roman"/>
                <w:sz w:val="18"/>
                <w:szCs w:val="18"/>
                <w:lang w:eastAsia="zh-CN"/>
              </w:rPr>
              <w:t xml:space="preserve"> </w:t>
            </w:r>
            <w:r w:rsidRPr="00F877E6">
              <w:rPr>
                <w:rFonts w:ascii="Times New Roman" w:hAnsi="Times New Roman" w:cs="Times New Roman"/>
                <w:sz w:val="18"/>
                <w:szCs w:val="18"/>
                <w:lang w:eastAsia="zh-CN"/>
              </w:rPr>
              <w:t>управління складною технічною або професійною діяльністю чи проектами</w:t>
            </w:r>
          </w:p>
          <w:p w14:paraId="639B756C" w14:textId="77777777" w:rsidR="00D14C21" w:rsidRPr="00F877E6" w:rsidRDefault="00D14C21" w:rsidP="00D14C21">
            <w:pPr>
              <w:spacing w:after="0" w:line="240" w:lineRule="auto"/>
              <w:jc w:val="center"/>
              <w:rPr>
                <w:rFonts w:ascii="Times New Roman" w:hAnsi="Times New Roman" w:cs="Times New Roman"/>
                <w:sz w:val="18"/>
                <w:szCs w:val="18"/>
                <w:lang w:eastAsia="zh-CN"/>
              </w:rPr>
            </w:pPr>
          </w:p>
          <w:p w14:paraId="5DF49709" w14:textId="543BB66C" w:rsidR="00D14C21" w:rsidRPr="00F877E6" w:rsidRDefault="00667B57" w:rsidP="00D14C21">
            <w:pPr>
              <w:spacing w:after="0" w:line="240" w:lineRule="auto"/>
              <w:jc w:val="center"/>
              <w:rPr>
                <w:rFonts w:ascii="Times New Roman" w:hAnsi="Times New Roman" w:cs="Times New Roman"/>
                <w:sz w:val="18"/>
                <w:szCs w:val="18"/>
                <w:lang w:eastAsia="zh-CN"/>
              </w:rPr>
            </w:pPr>
            <w:r w:rsidRPr="00F877E6">
              <w:rPr>
                <w:rFonts w:ascii="Times New Roman" w:hAnsi="Times New Roman" w:cs="Times New Roman"/>
                <w:b/>
                <w:sz w:val="18"/>
                <w:szCs w:val="18"/>
                <w:lang w:eastAsia="zh-CN"/>
              </w:rPr>
              <w:t>АВ2</w:t>
            </w:r>
            <w:r w:rsidRPr="00F877E6">
              <w:rPr>
                <w:rFonts w:ascii="Times New Roman" w:hAnsi="Times New Roman" w:cs="Times New Roman"/>
                <w:sz w:val="18"/>
                <w:szCs w:val="18"/>
                <w:lang w:eastAsia="zh-CN"/>
              </w:rPr>
              <w:t xml:space="preserve"> </w:t>
            </w:r>
            <w:r w:rsidR="00D14C21" w:rsidRPr="00F877E6">
              <w:rPr>
                <w:rFonts w:ascii="Times New Roman" w:hAnsi="Times New Roman" w:cs="Times New Roman"/>
                <w:sz w:val="18"/>
                <w:szCs w:val="18"/>
                <w:lang w:eastAsia="zh-CN"/>
              </w:rPr>
              <w:t>спроможність нести відповідальність за вироблення та ухвалення рішень у непередбачуваних робочих та/або навчальних контекстах</w:t>
            </w:r>
          </w:p>
          <w:p w14:paraId="0B531634" w14:textId="77777777" w:rsidR="00D14C21" w:rsidRPr="00F877E6" w:rsidRDefault="00D14C21" w:rsidP="00D14C21">
            <w:pPr>
              <w:spacing w:after="0" w:line="240" w:lineRule="auto"/>
              <w:jc w:val="center"/>
              <w:rPr>
                <w:rFonts w:ascii="Times New Roman" w:hAnsi="Times New Roman" w:cs="Times New Roman"/>
                <w:sz w:val="18"/>
                <w:szCs w:val="18"/>
                <w:lang w:eastAsia="zh-CN"/>
              </w:rPr>
            </w:pPr>
          </w:p>
          <w:p w14:paraId="0D878BE1" w14:textId="4748A908" w:rsidR="00D14C21" w:rsidRPr="00F877E6" w:rsidRDefault="00667B57" w:rsidP="00D14C21">
            <w:pPr>
              <w:spacing w:after="0" w:line="240" w:lineRule="auto"/>
              <w:jc w:val="center"/>
              <w:rPr>
                <w:rFonts w:ascii="Times New Roman" w:hAnsi="Times New Roman" w:cs="Times New Roman"/>
                <w:sz w:val="18"/>
                <w:szCs w:val="18"/>
                <w:lang w:eastAsia="zh-CN"/>
              </w:rPr>
            </w:pPr>
            <w:r w:rsidRPr="00F877E6">
              <w:rPr>
                <w:rFonts w:ascii="Times New Roman" w:hAnsi="Times New Roman" w:cs="Times New Roman"/>
                <w:b/>
                <w:sz w:val="18"/>
                <w:szCs w:val="18"/>
                <w:lang w:eastAsia="zh-CN"/>
              </w:rPr>
              <w:t>АВ3</w:t>
            </w:r>
            <w:r w:rsidRPr="00F877E6">
              <w:rPr>
                <w:rFonts w:ascii="Times New Roman" w:hAnsi="Times New Roman" w:cs="Times New Roman"/>
                <w:sz w:val="18"/>
                <w:szCs w:val="18"/>
                <w:lang w:eastAsia="zh-CN"/>
              </w:rPr>
              <w:t xml:space="preserve"> </w:t>
            </w:r>
            <w:r w:rsidR="00D14C21" w:rsidRPr="00F877E6">
              <w:rPr>
                <w:rFonts w:ascii="Times New Roman" w:hAnsi="Times New Roman" w:cs="Times New Roman"/>
                <w:sz w:val="18"/>
                <w:szCs w:val="18"/>
                <w:lang w:eastAsia="zh-CN"/>
              </w:rPr>
              <w:t>формування суджень, що враховують соціальні, наукові та етичні аспекти</w:t>
            </w:r>
          </w:p>
          <w:p w14:paraId="240DF90D" w14:textId="77777777" w:rsidR="00D14C21" w:rsidRPr="00F877E6" w:rsidRDefault="00D14C21" w:rsidP="00D14C21">
            <w:pPr>
              <w:spacing w:after="0" w:line="240" w:lineRule="auto"/>
              <w:jc w:val="center"/>
              <w:rPr>
                <w:rFonts w:ascii="Times New Roman" w:hAnsi="Times New Roman" w:cs="Times New Roman"/>
                <w:sz w:val="18"/>
                <w:szCs w:val="18"/>
                <w:lang w:eastAsia="zh-CN"/>
              </w:rPr>
            </w:pPr>
          </w:p>
          <w:p w14:paraId="4718380C" w14:textId="36623AA4" w:rsidR="00D14C21" w:rsidRPr="00F877E6" w:rsidRDefault="00667B57" w:rsidP="00D14C21">
            <w:pPr>
              <w:spacing w:after="0" w:line="240" w:lineRule="auto"/>
              <w:jc w:val="center"/>
              <w:rPr>
                <w:rFonts w:ascii="Times New Roman" w:hAnsi="Times New Roman" w:cs="Times New Roman"/>
                <w:sz w:val="18"/>
                <w:szCs w:val="18"/>
                <w:lang w:eastAsia="zh-CN"/>
              </w:rPr>
            </w:pPr>
            <w:r w:rsidRPr="00F877E6">
              <w:rPr>
                <w:rFonts w:ascii="Times New Roman" w:hAnsi="Times New Roman" w:cs="Times New Roman"/>
                <w:b/>
                <w:sz w:val="18"/>
                <w:szCs w:val="18"/>
                <w:lang w:eastAsia="zh-CN"/>
              </w:rPr>
              <w:t>АВ4</w:t>
            </w:r>
            <w:r w:rsidRPr="00F877E6">
              <w:rPr>
                <w:rFonts w:ascii="Times New Roman" w:hAnsi="Times New Roman" w:cs="Times New Roman"/>
                <w:sz w:val="18"/>
                <w:szCs w:val="18"/>
                <w:lang w:eastAsia="zh-CN"/>
              </w:rPr>
              <w:t xml:space="preserve"> </w:t>
            </w:r>
            <w:r w:rsidR="00D14C21" w:rsidRPr="00F877E6">
              <w:rPr>
                <w:rFonts w:ascii="Times New Roman" w:hAnsi="Times New Roman" w:cs="Times New Roman"/>
                <w:sz w:val="18"/>
                <w:szCs w:val="18"/>
                <w:lang w:eastAsia="zh-CN"/>
              </w:rPr>
              <w:t>організація та керівництво професійним розвитком осіб та груп</w:t>
            </w:r>
          </w:p>
          <w:p w14:paraId="072AF36A" w14:textId="77777777" w:rsidR="00D14C21" w:rsidRPr="00F877E6" w:rsidRDefault="00D14C21" w:rsidP="00D14C21">
            <w:pPr>
              <w:spacing w:after="0" w:line="240" w:lineRule="auto"/>
              <w:jc w:val="center"/>
              <w:rPr>
                <w:rFonts w:ascii="Times New Roman" w:hAnsi="Times New Roman" w:cs="Times New Roman"/>
                <w:sz w:val="18"/>
                <w:szCs w:val="18"/>
                <w:lang w:eastAsia="zh-CN"/>
              </w:rPr>
            </w:pPr>
          </w:p>
          <w:p w14:paraId="15C8CED3" w14:textId="02456F86" w:rsidR="00D14C21" w:rsidRPr="00F877E6" w:rsidRDefault="00667B57" w:rsidP="00D14C21">
            <w:pPr>
              <w:spacing w:after="0" w:line="240" w:lineRule="auto"/>
              <w:jc w:val="center"/>
              <w:rPr>
                <w:rFonts w:ascii="Times New Roman" w:hAnsi="Times New Roman" w:cs="Times New Roman"/>
                <w:sz w:val="18"/>
                <w:szCs w:val="18"/>
                <w:lang w:eastAsia="zh-CN"/>
              </w:rPr>
            </w:pPr>
            <w:r w:rsidRPr="00F877E6">
              <w:rPr>
                <w:rFonts w:ascii="Times New Roman" w:hAnsi="Times New Roman" w:cs="Times New Roman"/>
                <w:b/>
                <w:sz w:val="18"/>
                <w:szCs w:val="18"/>
                <w:lang w:eastAsia="zh-CN"/>
              </w:rPr>
              <w:t>АВ5</w:t>
            </w:r>
            <w:r w:rsidRPr="00F877E6">
              <w:rPr>
                <w:rFonts w:ascii="Times New Roman" w:hAnsi="Times New Roman" w:cs="Times New Roman"/>
                <w:sz w:val="18"/>
                <w:szCs w:val="18"/>
                <w:lang w:eastAsia="zh-CN"/>
              </w:rPr>
              <w:t xml:space="preserve"> </w:t>
            </w:r>
            <w:r w:rsidR="00D14C21" w:rsidRPr="00F877E6">
              <w:rPr>
                <w:rFonts w:ascii="Times New Roman" w:hAnsi="Times New Roman" w:cs="Times New Roman"/>
                <w:sz w:val="18"/>
                <w:szCs w:val="18"/>
                <w:lang w:eastAsia="zh-CN"/>
              </w:rPr>
              <w:t>здатність продовжувати навчання із значним ступенем автономії)</w:t>
            </w:r>
          </w:p>
        </w:tc>
      </w:tr>
      <w:tr w:rsidR="00D14C21" w:rsidRPr="00F877E6" w14:paraId="341B3633" w14:textId="77777777" w:rsidTr="00515568">
        <w:trPr>
          <w:trHeight w:val="229"/>
        </w:trPr>
        <w:tc>
          <w:tcPr>
            <w:tcW w:w="9782" w:type="dxa"/>
            <w:gridSpan w:val="5"/>
            <w:vAlign w:val="center"/>
          </w:tcPr>
          <w:p w14:paraId="1DB7ED66" w14:textId="77777777" w:rsidR="00D14C21" w:rsidRPr="00F877E6" w:rsidRDefault="00D14C21" w:rsidP="000E593A">
            <w:pPr>
              <w:spacing w:after="0" w:line="240" w:lineRule="auto"/>
              <w:jc w:val="center"/>
              <w:rPr>
                <w:rFonts w:ascii="Times New Roman" w:hAnsi="Times New Roman" w:cs="Times New Roman"/>
                <w:b/>
                <w:bCs/>
                <w:sz w:val="20"/>
                <w:szCs w:val="20"/>
                <w:lang w:eastAsia="zh-CN"/>
              </w:rPr>
            </w:pPr>
            <w:r w:rsidRPr="00F877E6">
              <w:rPr>
                <w:rFonts w:ascii="Times New Roman" w:hAnsi="Times New Roman" w:cs="Times New Roman"/>
                <w:b/>
                <w:bCs/>
                <w:sz w:val="20"/>
                <w:szCs w:val="20"/>
                <w:lang w:eastAsia="zh-CN"/>
              </w:rPr>
              <w:t>Загальні  компетентності</w:t>
            </w:r>
          </w:p>
        </w:tc>
      </w:tr>
      <w:tr w:rsidR="00667B57" w:rsidRPr="00F877E6" w14:paraId="72F5E5DE" w14:textId="77777777" w:rsidTr="00515568">
        <w:trPr>
          <w:trHeight w:val="284"/>
        </w:trPr>
        <w:tc>
          <w:tcPr>
            <w:tcW w:w="709" w:type="dxa"/>
            <w:vAlign w:val="center"/>
          </w:tcPr>
          <w:p w14:paraId="12FB1BB2" w14:textId="7C0C6A91" w:rsidR="00667B57" w:rsidRPr="00F877E6" w:rsidRDefault="00667B57" w:rsidP="00667B57">
            <w:pPr>
              <w:spacing w:after="0" w:line="240" w:lineRule="auto"/>
              <w:rPr>
                <w:rFonts w:ascii="Times New Roman" w:hAnsi="Times New Roman" w:cs="Times New Roman"/>
                <w:b/>
                <w:bCs/>
                <w:sz w:val="20"/>
                <w:szCs w:val="20"/>
                <w:lang w:eastAsia="zh-CN"/>
              </w:rPr>
            </w:pPr>
            <w:r w:rsidRPr="00F877E6">
              <w:rPr>
                <w:rFonts w:ascii="Times New Roman" w:eastAsia="Times New Roman" w:hAnsi="Times New Roman" w:cs="Times New Roman"/>
                <w:sz w:val="20"/>
                <w:szCs w:val="20"/>
                <w:lang w:eastAsia="zh-CN"/>
              </w:rPr>
              <w:t>ЗК01</w:t>
            </w:r>
          </w:p>
        </w:tc>
        <w:tc>
          <w:tcPr>
            <w:tcW w:w="1985" w:type="dxa"/>
            <w:vAlign w:val="center"/>
          </w:tcPr>
          <w:p w14:paraId="466234FC" w14:textId="77777777" w:rsidR="00667B57" w:rsidRPr="00F877E6" w:rsidRDefault="00667B57" w:rsidP="00667B57">
            <w:pPr>
              <w:widowControl w:val="0"/>
              <w:spacing w:after="0" w:line="240" w:lineRule="auto"/>
              <w:jc w:val="center"/>
              <w:rPr>
                <w:rFonts w:ascii="Times New Roman" w:hAnsi="Times New Roman" w:cs="Times New Roman"/>
                <w:sz w:val="20"/>
                <w:szCs w:val="20"/>
                <w:lang w:eastAsia="zh-CN"/>
              </w:rPr>
            </w:pPr>
          </w:p>
        </w:tc>
        <w:tc>
          <w:tcPr>
            <w:tcW w:w="2268" w:type="dxa"/>
            <w:vAlign w:val="center"/>
          </w:tcPr>
          <w:p w14:paraId="40977FAA" w14:textId="7E35BF56" w:rsidR="00667B57" w:rsidRPr="00F877E6" w:rsidRDefault="00667B57" w:rsidP="00667B57">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Ум1</w:t>
            </w:r>
          </w:p>
        </w:tc>
        <w:tc>
          <w:tcPr>
            <w:tcW w:w="2126" w:type="dxa"/>
            <w:vAlign w:val="center"/>
          </w:tcPr>
          <w:p w14:paraId="0F09679D" w14:textId="4A9F5F36" w:rsidR="00667B57" w:rsidRPr="00F877E6" w:rsidRDefault="00667B57" w:rsidP="00667B57">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К1</w:t>
            </w:r>
            <w:r w:rsidR="007258FA" w:rsidRPr="00F877E6">
              <w:rPr>
                <w:rFonts w:ascii="Times New Roman" w:hAnsi="Times New Roman" w:cs="Times New Roman"/>
                <w:sz w:val="20"/>
                <w:szCs w:val="20"/>
                <w:lang w:eastAsia="zh-CN"/>
              </w:rPr>
              <w:t>, К3</w:t>
            </w:r>
          </w:p>
        </w:tc>
        <w:tc>
          <w:tcPr>
            <w:tcW w:w="2694" w:type="dxa"/>
            <w:vAlign w:val="center"/>
          </w:tcPr>
          <w:p w14:paraId="76D8B71E" w14:textId="4D6C558F" w:rsidR="00667B57" w:rsidRPr="00F877E6" w:rsidRDefault="00040C99" w:rsidP="00667B57">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АВ3</w:t>
            </w:r>
          </w:p>
        </w:tc>
      </w:tr>
      <w:tr w:rsidR="00667B57" w:rsidRPr="00F877E6" w14:paraId="67B4055B" w14:textId="77777777" w:rsidTr="00515568">
        <w:trPr>
          <w:trHeight w:val="284"/>
        </w:trPr>
        <w:tc>
          <w:tcPr>
            <w:tcW w:w="709" w:type="dxa"/>
            <w:vAlign w:val="center"/>
          </w:tcPr>
          <w:p w14:paraId="5E806C1C" w14:textId="44B9D1DD" w:rsidR="00667B57" w:rsidRPr="00F877E6" w:rsidRDefault="00667B57" w:rsidP="00667B57">
            <w:pPr>
              <w:spacing w:after="0" w:line="240" w:lineRule="auto"/>
              <w:rPr>
                <w:rFonts w:ascii="Times New Roman" w:eastAsia="Times New Roman" w:hAnsi="Times New Roman" w:cs="Times New Roman"/>
                <w:sz w:val="20"/>
                <w:szCs w:val="20"/>
                <w:lang w:eastAsia="zh-CN"/>
              </w:rPr>
            </w:pPr>
            <w:r w:rsidRPr="00F877E6">
              <w:rPr>
                <w:rFonts w:ascii="Times New Roman" w:eastAsia="Times New Roman" w:hAnsi="Times New Roman" w:cs="Times New Roman"/>
                <w:sz w:val="20"/>
                <w:szCs w:val="20"/>
                <w:lang w:eastAsia="zh-CN"/>
              </w:rPr>
              <w:t xml:space="preserve">ЗК02 </w:t>
            </w:r>
          </w:p>
        </w:tc>
        <w:tc>
          <w:tcPr>
            <w:tcW w:w="1985" w:type="dxa"/>
            <w:vAlign w:val="center"/>
          </w:tcPr>
          <w:p w14:paraId="7FC04EC0" w14:textId="77777777" w:rsidR="00667B57" w:rsidRPr="00F877E6" w:rsidRDefault="00667B57" w:rsidP="00667B57">
            <w:pPr>
              <w:widowControl w:val="0"/>
              <w:spacing w:after="0" w:line="240" w:lineRule="auto"/>
              <w:jc w:val="center"/>
              <w:rPr>
                <w:rFonts w:ascii="Times New Roman" w:hAnsi="Times New Roman" w:cs="Times New Roman"/>
                <w:sz w:val="20"/>
                <w:szCs w:val="20"/>
                <w:lang w:eastAsia="zh-CN"/>
              </w:rPr>
            </w:pPr>
          </w:p>
        </w:tc>
        <w:tc>
          <w:tcPr>
            <w:tcW w:w="2268" w:type="dxa"/>
            <w:vAlign w:val="center"/>
          </w:tcPr>
          <w:p w14:paraId="0F9A2120" w14:textId="13226D17" w:rsidR="00667B57" w:rsidRPr="00F877E6" w:rsidRDefault="00667B57" w:rsidP="00667B57">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Ум1</w:t>
            </w:r>
          </w:p>
        </w:tc>
        <w:tc>
          <w:tcPr>
            <w:tcW w:w="2126" w:type="dxa"/>
            <w:vAlign w:val="center"/>
          </w:tcPr>
          <w:p w14:paraId="26F58864" w14:textId="40CC13FD" w:rsidR="00667B57" w:rsidRPr="00F877E6" w:rsidRDefault="007258FA" w:rsidP="00667B57">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 xml:space="preserve">К1, </w:t>
            </w:r>
            <w:r w:rsidR="00667B57" w:rsidRPr="00F877E6">
              <w:rPr>
                <w:rFonts w:ascii="Times New Roman" w:hAnsi="Times New Roman" w:cs="Times New Roman"/>
                <w:sz w:val="20"/>
                <w:szCs w:val="20"/>
                <w:lang w:eastAsia="zh-CN"/>
              </w:rPr>
              <w:t>К3</w:t>
            </w:r>
          </w:p>
        </w:tc>
        <w:tc>
          <w:tcPr>
            <w:tcW w:w="2694" w:type="dxa"/>
            <w:vAlign w:val="center"/>
          </w:tcPr>
          <w:p w14:paraId="347E2DE9" w14:textId="501B3A40" w:rsidR="00667B57" w:rsidRPr="00F877E6" w:rsidRDefault="00040C99" w:rsidP="00667B57">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АВ3</w:t>
            </w:r>
          </w:p>
        </w:tc>
      </w:tr>
      <w:tr w:rsidR="00667B57" w:rsidRPr="00F877E6" w14:paraId="2A8062A1" w14:textId="77777777" w:rsidTr="00515568">
        <w:trPr>
          <w:trHeight w:val="284"/>
        </w:trPr>
        <w:tc>
          <w:tcPr>
            <w:tcW w:w="709" w:type="dxa"/>
            <w:vAlign w:val="center"/>
          </w:tcPr>
          <w:p w14:paraId="003E595E" w14:textId="63B967EC" w:rsidR="00667B57" w:rsidRPr="00F877E6" w:rsidRDefault="00667B57" w:rsidP="00667B57">
            <w:pPr>
              <w:spacing w:after="0" w:line="240" w:lineRule="auto"/>
              <w:rPr>
                <w:rFonts w:ascii="Times New Roman" w:eastAsia="Times New Roman" w:hAnsi="Times New Roman" w:cs="Times New Roman"/>
                <w:sz w:val="20"/>
                <w:szCs w:val="20"/>
                <w:lang w:eastAsia="zh-CN"/>
              </w:rPr>
            </w:pPr>
            <w:r w:rsidRPr="00F877E6">
              <w:rPr>
                <w:rFonts w:ascii="Times New Roman" w:eastAsia="Times New Roman" w:hAnsi="Times New Roman" w:cs="Times New Roman"/>
                <w:sz w:val="20"/>
                <w:szCs w:val="20"/>
                <w:lang w:eastAsia="zh-CN"/>
              </w:rPr>
              <w:t>ЗК03</w:t>
            </w:r>
          </w:p>
        </w:tc>
        <w:tc>
          <w:tcPr>
            <w:tcW w:w="1985" w:type="dxa"/>
            <w:vAlign w:val="center"/>
          </w:tcPr>
          <w:p w14:paraId="72F70E70" w14:textId="4DA12069" w:rsidR="00667B57" w:rsidRPr="00F877E6" w:rsidRDefault="00667B57" w:rsidP="00667B57">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Зн1</w:t>
            </w:r>
          </w:p>
        </w:tc>
        <w:tc>
          <w:tcPr>
            <w:tcW w:w="2268" w:type="dxa"/>
            <w:vAlign w:val="center"/>
          </w:tcPr>
          <w:p w14:paraId="0AF1CDBC" w14:textId="1C671C41" w:rsidR="00667B57" w:rsidRPr="00F877E6" w:rsidRDefault="00667B57" w:rsidP="00667B57">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Ум1</w:t>
            </w:r>
          </w:p>
        </w:tc>
        <w:tc>
          <w:tcPr>
            <w:tcW w:w="2126" w:type="dxa"/>
            <w:vAlign w:val="center"/>
          </w:tcPr>
          <w:p w14:paraId="796E6E80" w14:textId="393D6CDB" w:rsidR="00667B57" w:rsidRPr="00F877E6" w:rsidRDefault="00040C99" w:rsidP="00667B57">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К2</w:t>
            </w:r>
          </w:p>
        </w:tc>
        <w:tc>
          <w:tcPr>
            <w:tcW w:w="2694" w:type="dxa"/>
            <w:vAlign w:val="center"/>
          </w:tcPr>
          <w:p w14:paraId="1C921019" w14:textId="0BE606DF" w:rsidR="00667B57" w:rsidRPr="00F877E6" w:rsidRDefault="007258FA" w:rsidP="00667B57">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АВ3, АВ5</w:t>
            </w:r>
          </w:p>
        </w:tc>
      </w:tr>
      <w:tr w:rsidR="00040C99" w:rsidRPr="00F877E6" w14:paraId="576CDA30" w14:textId="77777777" w:rsidTr="00515568">
        <w:trPr>
          <w:trHeight w:val="284"/>
        </w:trPr>
        <w:tc>
          <w:tcPr>
            <w:tcW w:w="709" w:type="dxa"/>
            <w:vAlign w:val="center"/>
          </w:tcPr>
          <w:p w14:paraId="1A548246" w14:textId="4CFF44DD" w:rsidR="00040C99" w:rsidRPr="00F877E6" w:rsidRDefault="00040C99" w:rsidP="00040C99">
            <w:pPr>
              <w:spacing w:after="0" w:line="240" w:lineRule="auto"/>
              <w:rPr>
                <w:rFonts w:ascii="Times New Roman" w:eastAsia="Times New Roman" w:hAnsi="Times New Roman" w:cs="Times New Roman"/>
                <w:sz w:val="20"/>
                <w:szCs w:val="20"/>
                <w:lang w:eastAsia="zh-CN"/>
              </w:rPr>
            </w:pPr>
            <w:r w:rsidRPr="00F877E6">
              <w:rPr>
                <w:rFonts w:ascii="Times New Roman" w:eastAsia="Times New Roman" w:hAnsi="Times New Roman" w:cs="Times New Roman"/>
                <w:sz w:val="20"/>
                <w:szCs w:val="20"/>
                <w:lang w:eastAsia="zh-CN"/>
              </w:rPr>
              <w:t>ЗК04</w:t>
            </w:r>
          </w:p>
        </w:tc>
        <w:tc>
          <w:tcPr>
            <w:tcW w:w="1985" w:type="dxa"/>
            <w:vAlign w:val="center"/>
          </w:tcPr>
          <w:p w14:paraId="37166B5B" w14:textId="1169B1F5"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Зн1</w:t>
            </w:r>
          </w:p>
        </w:tc>
        <w:tc>
          <w:tcPr>
            <w:tcW w:w="2268" w:type="dxa"/>
            <w:vAlign w:val="center"/>
          </w:tcPr>
          <w:p w14:paraId="7221572D" w14:textId="1BFF5A98"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Ум1</w:t>
            </w:r>
          </w:p>
        </w:tc>
        <w:tc>
          <w:tcPr>
            <w:tcW w:w="2126" w:type="dxa"/>
            <w:vAlign w:val="center"/>
          </w:tcPr>
          <w:p w14:paraId="041A4061" w14:textId="40A7D682"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К1, К2</w:t>
            </w:r>
          </w:p>
        </w:tc>
        <w:tc>
          <w:tcPr>
            <w:tcW w:w="2694" w:type="dxa"/>
            <w:vAlign w:val="center"/>
          </w:tcPr>
          <w:p w14:paraId="7E24736B" w14:textId="6516F5EF"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АВ1, АВ4</w:t>
            </w:r>
          </w:p>
        </w:tc>
      </w:tr>
      <w:tr w:rsidR="00040C99" w:rsidRPr="00F877E6" w14:paraId="551FA4C4" w14:textId="77777777" w:rsidTr="00515568">
        <w:trPr>
          <w:trHeight w:val="284"/>
        </w:trPr>
        <w:tc>
          <w:tcPr>
            <w:tcW w:w="709" w:type="dxa"/>
            <w:vAlign w:val="center"/>
          </w:tcPr>
          <w:p w14:paraId="05FB4945" w14:textId="76605ED7" w:rsidR="00040C99" w:rsidRPr="00F877E6" w:rsidRDefault="00040C99" w:rsidP="00040C99">
            <w:pPr>
              <w:spacing w:after="0" w:line="240" w:lineRule="auto"/>
              <w:rPr>
                <w:rFonts w:ascii="Times New Roman" w:hAnsi="Times New Roman" w:cs="Times New Roman"/>
                <w:b/>
                <w:bCs/>
                <w:sz w:val="20"/>
                <w:szCs w:val="20"/>
                <w:lang w:eastAsia="zh-CN"/>
              </w:rPr>
            </w:pPr>
            <w:r w:rsidRPr="00F877E6">
              <w:rPr>
                <w:rFonts w:ascii="Times New Roman" w:eastAsia="Times New Roman" w:hAnsi="Times New Roman" w:cs="Times New Roman"/>
                <w:sz w:val="20"/>
                <w:szCs w:val="20"/>
                <w:lang w:eastAsia="zh-CN"/>
              </w:rPr>
              <w:t>ЗК05</w:t>
            </w:r>
          </w:p>
        </w:tc>
        <w:tc>
          <w:tcPr>
            <w:tcW w:w="1985" w:type="dxa"/>
            <w:vAlign w:val="center"/>
          </w:tcPr>
          <w:p w14:paraId="143689C7" w14:textId="341ECBBA"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p>
        </w:tc>
        <w:tc>
          <w:tcPr>
            <w:tcW w:w="2268" w:type="dxa"/>
            <w:vAlign w:val="center"/>
          </w:tcPr>
          <w:p w14:paraId="0B504321" w14:textId="77777777"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p>
        </w:tc>
        <w:tc>
          <w:tcPr>
            <w:tcW w:w="2126" w:type="dxa"/>
            <w:vAlign w:val="center"/>
          </w:tcPr>
          <w:p w14:paraId="212C066F" w14:textId="7170B92F" w:rsidR="00040C99" w:rsidRPr="00F877E6" w:rsidRDefault="0061293A"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К1, К2</w:t>
            </w:r>
          </w:p>
        </w:tc>
        <w:tc>
          <w:tcPr>
            <w:tcW w:w="2694" w:type="dxa"/>
            <w:vAlign w:val="center"/>
          </w:tcPr>
          <w:p w14:paraId="30FF81B4" w14:textId="58C58CB5" w:rsidR="00040C99" w:rsidRPr="00F877E6" w:rsidRDefault="0061293A"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 xml:space="preserve">АВ1, АВ2, </w:t>
            </w:r>
            <w:r w:rsidR="00040C99" w:rsidRPr="00F877E6">
              <w:rPr>
                <w:rFonts w:ascii="Times New Roman" w:hAnsi="Times New Roman" w:cs="Times New Roman"/>
                <w:sz w:val="20"/>
                <w:szCs w:val="20"/>
                <w:lang w:eastAsia="zh-CN"/>
              </w:rPr>
              <w:t>АВ4, АВ5</w:t>
            </w:r>
          </w:p>
        </w:tc>
      </w:tr>
      <w:tr w:rsidR="00040C99" w:rsidRPr="00F877E6" w14:paraId="3E5B5660" w14:textId="77777777" w:rsidTr="00515568">
        <w:trPr>
          <w:trHeight w:val="284"/>
        </w:trPr>
        <w:tc>
          <w:tcPr>
            <w:tcW w:w="709" w:type="dxa"/>
            <w:vAlign w:val="center"/>
          </w:tcPr>
          <w:p w14:paraId="3A00CCE5" w14:textId="78FB0845" w:rsidR="00040C99" w:rsidRPr="00F877E6" w:rsidRDefault="00040C99" w:rsidP="00040C99">
            <w:pPr>
              <w:spacing w:after="0" w:line="240" w:lineRule="auto"/>
              <w:rPr>
                <w:rFonts w:ascii="Times New Roman" w:eastAsia="Times New Roman" w:hAnsi="Times New Roman" w:cs="Times New Roman"/>
                <w:sz w:val="20"/>
                <w:szCs w:val="20"/>
                <w:lang w:eastAsia="zh-CN"/>
              </w:rPr>
            </w:pPr>
            <w:r w:rsidRPr="00F877E6">
              <w:rPr>
                <w:rFonts w:ascii="Times New Roman" w:eastAsia="Times New Roman" w:hAnsi="Times New Roman" w:cs="Times New Roman"/>
                <w:sz w:val="20"/>
                <w:szCs w:val="20"/>
                <w:lang w:eastAsia="zh-CN"/>
              </w:rPr>
              <w:t>ЗК06</w:t>
            </w:r>
          </w:p>
        </w:tc>
        <w:tc>
          <w:tcPr>
            <w:tcW w:w="1985" w:type="dxa"/>
            <w:vAlign w:val="center"/>
          </w:tcPr>
          <w:p w14:paraId="4BC130ED" w14:textId="721E3ECA"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Зн1</w:t>
            </w:r>
          </w:p>
        </w:tc>
        <w:tc>
          <w:tcPr>
            <w:tcW w:w="2268" w:type="dxa"/>
            <w:vAlign w:val="center"/>
          </w:tcPr>
          <w:p w14:paraId="4D7ED5BB" w14:textId="6349715E"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p>
        </w:tc>
        <w:tc>
          <w:tcPr>
            <w:tcW w:w="2126" w:type="dxa"/>
            <w:vAlign w:val="center"/>
          </w:tcPr>
          <w:p w14:paraId="15DA346A" w14:textId="71A2EF86" w:rsidR="00040C99" w:rsidRPr="00F877E6" w:rsidRDefault="00D027E3"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К1</w:t>
            </w:r>
          </w:p>
        </w:tc>
        <w:tc>
          <w:tcPr>
            <w:tcW w:w="2694" w:type="dxa"/>
            <w:vAlign w:val="center"/>
          </w:tcPr>
          <w:p w14:paraId="6F1972F0" w14:textId="68D0A5F9" w:rsidR="00040C99" w:rsidRPr="00F877E6" w:rsidRDefault="0061293A"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АВ3</w:t>
            </w:r>
          </w:p>
        </w:tc>
      </w:tr>
      <w:tr w:rsidR="00040C99" w:rsidRPr="00F877E6" w14:paraId="1DEA8B50" w14:textId="77777777" w:rsidTr="00515568">
        <w:trPr>
          <w:trHeight w:val="284"/>
        </w:trPr>
        <w:tc>
          <w:tcPr>
            <w:tcW w:w="709" w:type="dxa"/>
            <w:vAlign w:val="center"/>
          </w:tcPr>
          <w:p w14:paraId="510D7E03" w14:textId="557A5C63" w:rsidR="00040C99" w:rsidRPr="00F877E6" w:rsidRDefault="00040C99" w:rsidP="00040C99">
            <w:pPr>
              <w:spacing w:after="0" w:line="240" w:lineRule="auto"/>
              <w:rPr>
                <w:rFonts w:ascii="Times New Roman" w:eastAsia="Times New Roman" w:hAnsi="Times New Roman" w:cs="Times New Roman"/>
                <w:sz w:val="20"/>
                <w:szCs w:val="20"/>
                <w:lang w:eastAsia="zh-CN"/>
              </w:rPr>
            </w:pPr>
            <w:r w:rsidRPr="00F877E6">
              <w:rPr>
                <w:rFonts w:ascii="Times New Roman" w:eastAsia="Times New Roman" w:hAnsi="Times New Roman" w:cs="Times New Roman"/>
                <w:sz w:val="20"/>
                <w:szCs w:val="20"/>
                <w:lang w:eastAsia="zh-CN"/>
              </w:rPr>
              <w:t>ЗК07</w:t>
            </w:r>
          </w:p>
        </w:tc>
        <w:tc>
          <w:tcPr>
            <w:tcW w:w="1985" w:type="dxa"/>
            <w:vAlign w:val="center"/>
          </w:tcPr>
          <w:p w14:paraId="0DA80A77" w14:textId="10889252" w:rsidR="00040C99" w:rsidRPr="00F877E6" w:rsidRDefault="0061293A"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Зн1</w:t>
            </w:r>
          </w:p>
        </w:tc>
        <w:tc>
          <w:tcPr>
            <w:tcW w:w="2268" w:type="dxa"/>
            <w:vAlign w:val="center"/>
          </w:tcPr>
          <w:p w14:paraId="02A634C0" w14:textId="77777777"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p>
        </w:tc>
        <w:tc>
          <w:tcPr>
            <w:tcW w:w="2126" w:type="dxa"/>
            <w:vAlign w:val="center"/>
          </w:tcPr>
          <w:p w14:paraId="3D426219" w14:textId="6261FBE0" w:rsidR="00040C99" w:rsidRPr="00F877E6" w:rsidRDefault="0061293A"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К1</w:t>
            </w:r>
          </w:p>
        </w:tc>
        <w:tc>
          <w:tcPr>
            <w:tcW w:w="2694" w:type="dxa"/>
            <w:vAlign w:val="center"/>
          </w:tcPr>
          <w:p w14:paraId="36BA2357" w14:textId="340EFDB8" w:rsidR="00040C99" w:rsidRPr="00F877E6" w:rsidRDefault="0061293A"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АВ1, АВ2, АВ3, АВ4</w:t>
            </w:r>
            <w:r w:rsidR="00D027E3" w:rsidRPr="00F877E6">
              <w:rPr>
                <w:rFonts w:ascii="Times New Roman" w:hAnsi="Times New Roman" w:cs="Times New Roman"/>
                <w:sz w:val="20"/>
                <w:szCs w:val="20"/>
                <w:lang w:eastAsia="zh-CN"/>
              </w:rPr>
              <w:t>, АВ5</w:t>
            </w:r>
          </w:p>
        </w:tc>
      </w:tr>
      <w:tr w:rsidR="00040C99" w:rsidRPr="00F877E6" w14:paraId="089FF21D" w14:textId="77777777" w:rsidTr="00515568">
        <w:trPr>
          <w:trHeight w:val="284"/>
        </w:trPr>
        <w:tc>
          <w:tcPr>
            <w:tcW w:w="709" w:type="dxa"/>
            <w:vAlign w:val="center"/>
          </w:tcPr>
          <w:p w14:paraId="49EF3336" w14:textId="52371FB3" w:rsidR="00040C99" w:rsidRPr="00F877E6" w:rsidRDefault="00040C99" w:rsidP="00040C99">
            <w:pPr>
              <w:spacing w:after="0" w:line="240" w:lineRule="auto"/>
              <w:rPr>
                <w:rFonts w:ascii="Times New Roman" w:eastAsia="Times New Roman" w:hAnsi="Times New Roman" w:cs="Times New Roman"/>
                <w:sz w:val="20"/>
                <w:szCs w:val="20"/>
                <w:lang w:eastAsia="zh-CN"/>
              </w:rPr>
            </w:pPr>
            <w:r w:rsidRPr="00F877E6">
              <w:rPr>
                <w:rFonts w:ascii="Times New Roman" w:eastAsia="Times New Roman" w:hAnsi="Times New Roman" w:cs="Times New Roman"/>
                <w:sz w:val="20"/>
                <w:szCs w:val="20"/>
                <w:lang w:eastAsia="zh-CN"/>
              </w:rPr>
              <w:t>ЗК08</w:t>
            </w:r>
          </w:p>
        </w:tc>
        <w:tc>
          <w:tcPr>
            <w:tcW w:w="1985" w:type="dxa"/>
            <w:vAlign w:val="center"/>
          </w:tcPr>
          <w:p w14:paraId="788C6C77" w14:textId="1D50F506" w:rsidR="00040C99" w:rsidRPr="00F877E6" w:rsidRDefault="0081038F"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Зн1</w:t>
            </w:r>
          </w:p>
        </w:tc>
        <w:tc>
          <w:tcPr>
            <w:tcW w:w="2268" w:type="dxa"/>
            <w:vAlign w:val="center"/>
          </w:tcPr>
          <w:p w14:paraId="3E2A06DE" w14:textId="77777777"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p>
        </w:tc>
        <w:tc>
          <w:tcPr>
            <w:tcW w:w="2126" w:type="dxa"/>
            <w:vAlign w:val="center"/>
          </w:tcPr>
          <w:p w14:paraId="6D565361" w14:textId="2E575732"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К1, К2, К3</w:t>
            </w:r>
          </w:p>
        </w:tc>
        <w:tc>
          <w:tcPr>
            <w:tcW w:w="2694" w:type="dxa"/>
            <w:vAlign w:val="center"/>
          </w:tcPr>
          <w:p w14:paraId="23C99D30" w14:textId="45D4A239" w:rsidR="00040C99" w:rsidRPr="00F877E6" w:rsidRDefault="0061293A"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АВ2, АВ3, АВ5</w:t>
            </w:r>
          </w:p>
        </w:tc>
      </w:tr>
      <w:tr w:rsidR="00040C99" w:rsidRPr="00F877E6" w14:paraId="6109457A" w14:textId="77777777" w:rsidTr="00515568">
        <w:trPr>
          <w:trHeight w:val="257"/>
        </w:trPr>
        <w:tc>
          <w:tcPr>
            <w:tcW w:w="9782" w:type="dxa"/>
            <w:gridSpan w:val="5"/>
          </w:tcPr>
          <w:p w14:paraId="7B17F46F" w14:textId="77777777" w:rsidR="00040C99" w:rsidRPr="00F877E6" w:rsidRDefault="00040C99" w:rsidP="00040C99">
            <w:pPr>
              <w:spacing w:after="0" w:line="240" w:lineRule="auto"/>
              <w:jc w:val="center"/>
              <w:rPr>
                <w:rFonts w:ascii="Times New Roman" w:hAnsi="Times New Roman" w:cs="Times New Roman"/>
                <w:b/>
                <w:bCs/>
                <w:sz w:val="20"/>
                <w:szCs w:val="20"/>
                <w:lang w:eastAsia="zh-CN"/>
              </w:rPr>
            </w:pPr>
            <w:r w:rsidRPr="00F877E6">
              <w:rPr>
                <w:rFonts w:ascii="Times New Roman" w:hAnsi="Times New Roman" w:cs="Times New Roman"/>
                <w:b/>
                <w:bCs/>
                <w:sz w:val="20"/>
                <w:szCs w:val="20"/>
                <w:lang w:eastAsia="zh-CN"/>
              </w:rPr>
              <w:t>Спеціальні  компетентності</w:t>
            </w:r>
          </w:p>
        </w:tc>
      </w:tr>
      <w:tr w:rsidR="00040C99" w:rsidRPr="00F877E6" w14:paraId="746F5C3F" w14:textId="77777777" w:rsidTr="00515568">
        <w:trPr>
          <w:trHeight w:val="276"/>
        </w:trPr>
        <w:tc>
          <w:tcPr>
            <w:tcW w:w="709" w:type="dxa"/>
          </w:tcPr>
          <w:p w14:paraId="3BBB3C9A" w14:textId="5EE9A5C3" w:rsidR="00040C99" w:rsidRPr="00F877E6" w:rsidRDefault="00040C99" w:rsidP="00040C99">
            <w:pPr>
              <w:spacing w:after="0" w:line="240" w:lineRule="auto"/>
              <w:rPr>
                <w:rFonts w:ascii="Times New Roman" w:eastAsia="Arial" w:hAnsi="Times New Roman" w:cs="Times New Roman"/>
                <w:b/>
                <w:bCs/>
                <w:sz w:val="20"/>
                <w:szCs w:val="20"/>
                <w:lang w:eastAsia="zh-CN"/>
              </w:rPr>
            </w:pPr>
            <w:r w:rsidRPr="00F877E6">
              <w:rPr>
                <w:rFonts w:ascii="Times New Roman" w:eastAsia="Times New Roman" w:hAnsi="Times New Roman" w:cs="Times New Roman"/>
                <w:sz w:val="20"/>
                <w:szCs w:val="20"/>
                <w:lang w:eastAsia="zh-CN"/>
              </w:rPr>
              <w:t>СК01</w:t>
            </w:r>
          </w:p>
        </w:tc>
        <w:tc>
          <w:tcPr>
            <w:tcW w:w="1985" w:type="dxa"/>
            <w:vAlign w:val="center"/>
          </w:tcPr>
          <w:p w14:paraId="1910AD46" w14:textId="31ADEEF8"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Зн1</w:t>
            </w:r>
          </w:p>
        </w:tc>
        <w:tc>
          <w:tcPr>
            <w:tcW w:w="2268" w:type="dxa"/>
            <w:vAlign w:val="center"/>
          </w:tcPr>
          <w:p w14:paraId="2FD41B4A" w14:textId="27785737"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Ум1</w:t>
            </w:r>
          </w:p>
        </w:tc>
        <w:tc>
          <w:tcPr>
            <w:tcW w:w="2126" w:type="dxa"/>
            <w:vAlign w:val="center"/>
          </w:tcPr>
          <w:p w14:paraId="7727BCF2" w14:textId="13F8D5E8"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К1</w:t>
            </w:r>
          </w:p>
        </w:tc>
        <w:tc>
          <w:tcPr>
            <w:tcW w:w="2694" w:type="dxa"/>
            <w:vAlign w:val="center"/>
          </w:tcPr>
          <w:p w14:paraId="4A8892AA" w14:textId="0A94FC13"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АВ5</w:t>
            </w:r>
          </w:p>
        </w:tc>
      </w:tr>
      <w:tr w:rsidR="00040C99" w:rsidRPr="00F877E6" w14:paraId="6F13499B" w14:textId="77777777" w:rsidTr="00515568">
        <w:trPr>
          <w:trHeight w:val="276"/>
        </w:trPr>
        <w:tc>
          <w:tcPr>
            <w:tcW w:w="709" w:type="dxa"/>
          </w:tcPr>
          <w:p w14:paraId="6F32CA94" w14:textId="10BD7ED6" w:rsidR="00040C99" w:rsidRPr="00F877E6" w:rsidRDefault="00040C99" w:rsidP="00040C99">
            <w:pPr>
              <w:spacing w:after="0" w:line="240" w:lineRule="auto"/>
              <w:jc w:val="both"/>
              <w:rPr>
                <w:rFonts w:ascii="Times New Roman" w:eastAsia="Arial" w:hAnsi="Times New Roman" w:cs="Times New Roman"/>
                <w:b/>
                <w:bCs/>
                <w:sz w:val="20"/>
                <w:szCs w:val="20"/>
                <w:lang w:eastAsia="zh-CN"/>
              </w:rPr>
            </w:pPr>
            <w:r w:rsidRPr="00F877E6">
              <w:rPr>
                <w:rFonts w:ascii="Times New Roman" w:eastAsia="Times New Roman" w:hAnsi="Times New Roman" w:cs="Times New Roman"/>
                <w:sz w:val="20"/>
                <w:szCs w:val="20"/>
                <w:lang w:eastAsia="zh-CN"/>
              </w:rPr>
              <w:t>СК02</w:t>
            </w:r>
          </w:p>
        </w:tc>
        <w:tc>
          <w:tcPr>
            <w:tcW w:w="1985" w:type="dxa"/>
            <w:vAlign w:val="center"/>
          </w:tcPr>
          <w:p w14:paraId="0A928CF9" w14:textId="6184320C"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Зн1</w:t>
            </w:r>
          </w:p>
        </w:tc>
        <w:tc>
          <w:tcPr>
            <w:tcW w:w="2268" w:type="dxa"/>
            <w:vAlign w:val="center"/>
          </w:tcPr>
          <w:p w14:paraId="3336F404" w14:textId="06866D99"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Ум1</w:t>
            </w:r>
          </w:p>
        </w:tc>
        <w:tc>
          <w:tcPr>
            <w:tcW w:w="2126" w:type="dxa"/>
            <w:vAlign w:val="center"/>
          </w:tcPr>
          <w:p w14:paraId="5E3C02D6" w14:textId="4C32D9CE"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К2</w:t>
            </w:r>
          </w:p>
        </w:tc>
        <w:tc>
          <w:tcPr>
            <w:tcW w:w="2694" w:type="dxa"/>
            <w:vAlign w:val="center"/>
          </w:tcPr>
          <w:p w14:paraId="3F45AD39" w14:textId="7B4AE815"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АВ1</w:t>
            </w:r>
            <w:r w:rsidR="0081038F" w:rsidRPr="00F877E6">
              <w:rPr>
                <w:rFonts w:ascii="Times New Roman" w:hAnsi="Times New Roman" w:cs="Times New Roman"/>
                <w:sz w:val="20"/>
                <w:szCs w:val="20"/>
                <w:lang w:eastAsia="zh-CN"/>
              </w:rPr>
              <w:t>, АВ5</w:t>
            </w:r>
          </w:p>
        </w:tc>
      </w:tr>
      <w:tr w:rsidR="00040C99" w:rsidRPr="00F877E6" w14:paraId="1F1F7B28" w14:textId="77777777" w:rsidTr="00515568">
        <w:trPr>
          <w:trHeight w:val="276"/>
        </w:trPr>
        <w:tc>
          <w:tcPr>
            <w:tcW w:w="709" w:type="dxa"/>
          </w:tcPr>
          <w:p w14:paraId="51FBC0B6" w14:textId="5D5DB871" w:rsidR="00040C99" w:rsidRPr="00F877E6" w:rsidRDefault="00040C99" w:rsidP="00040C99">
            <w:pPr>
              <w:spacing w:after="0" w:line="240" w:lineRule="auto"/>
              <w:jc w:val="both"/>
              <w:rPr>
                <w:rFonts w:ascii="Times New Roman" w:eastAsia="Arial" w:hAnsi="Times New Roman" w:cs="Times New Roman"/>
                <w:b/>
                <w:bCs/>
                <w:sz w:val="20"/>
                <w:szCs w:val="20"/>
                <w:lang w:eastAsia="zh-CN"/>
              </w:rPr>
            </w:pPr>
            <w:r w:rsidRPr="00F877E6">
              <w:rPr>
                <w:rFonts w:ascii="Times New Roman" w:eastAsia="Times New Roman" w:hAnsi="Times New Roman" w:cs="Times New Roman"/>
                <w:sz w:val="20"/>
                <w:szCs w:val="20"/>
                <w:lang w:eastAsia="zh-CN"/>
              </w:rPr>
              <w:t>СК03</w:t>
            </w:r>
          </w:p>
        </w:tc>
        <w:tc>
          <w:tcPr>
            <w:tcW w:w="1985" w:type="dxa"/>
            <w:vAlign w:val="center"/>
          </w:tcPr>
          <w:p w14:paraId="421CD445" w14:textId="2780DC43"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Зн1</w:t>
            </w:r>
          </w:p>
        </w:tc>
        <w:tc>
          <w:tcPr>
            <w:tcW w:w="2268" w:type="dxa"/>
            <w:vAlign w:val="center"/>
          </w:tcPr>
          <w:p w14:paraId="67081FD9" w14:textId="6E27309D"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Ум1</w:t>
            </w:r>
          </w:p>
        </w:tc>
        <w:tc>
          <w:tcPr>
            <w:tcW w:w="2126" w:type="dxa"/>
            <w:vAlign w:val="center"/>
          </w:tcPr>
          <w:p w14:paraId="3DBABE4B" w14:textId="55DA9A56"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К2</w:t>
            </w:r>
          </w:p>
        </w:tc>
        <w:tc>
          <w:tcPr>
            <w:tcW w:w="2694" w:type="dxa"/>
            <w:vAlign w:val="center"/>
          </w:tcPr>
          <w:p w14:paraId="402323C1" w14:textId="74523166"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АВ2</w:t>
            </w:r>
            <w:r w:rsidR="0081038F" w:rsidRPr="00F877E6">
              <w:rPr>
                <w:rFonts w:ascii="Times New Roman" w:hAnsi="Times New Roman" w:cs="Times New Roman"/>
                <w:sz w:val="20"/>
                <w:szCs w:val="20"/>
                <w:lang w:eastAsia="zh-CN"/>
              </w:rPr>
              <w:t>, АВ5</w:t>
            </w:r>
          </w:p>
        </w:tc>
      </w:tr>
      <w:tr w:rsidR="00040C99" w:rsidRPr="00F877E6" w14:paraId="1C3E785F" w14:textId="77777777" w:rsidTr="00515568">
        <w:trPr>
          <w:trHeight w:val="276"/>
        </w:trPr>
        <w:tc>
          <w:tcPr>
            <w:tcW w:w="709" w:type="dxa"/>
          </w:tcPr>
          <w:p w14:paraId="15C4716B" w14:textId="29D85C6E" w:rsidR="00040C99" w:rsidRPr="00F877E6" w:rsidRDefault="00040C99" w:rsidP="00040C99">
            <w:pPr>
              <w:spacing w:after="0" w:line="240" w:lineRule="auto"/>
              <w:jc w:val="both"/>
              <w:rPr>
                <w:rFonts w:ascii="Times New Roman" w:eastAsia="Arial" w:hAnsi="Times New Roman" w:cs="Times New Roman"/>
                <w:b/>
                <w:bCs/>
                <w:sz w:val="20"/>
                <w:szCs w:val="20"/>
                <w:lang w:eastAsia="zh-CN"/>
              </w:rPr>
            </w:pPr>
            <w:r w:rsidRPr="00F877E6">
              <w:rPr>
                <w:rFonts w:ascii="Times New Roman" w:eastAsia="Times New Roman" w:hAnsi="Times New Roman" w:cs="Times New Roman"/>
                <w:sz w:val="20"/>
                <w:szCs w:val="20"/>
                <w:lang w:eastAsia="zh-CN"/>
              </w:rPr>
              <w:t>СК04</w:t>
            </w:r>
          </w:p>
        </w:tc>
        <w:tc>
          <w:tcPr>
            <w:tcW w:w="1985" w:type="dxa"/>
            <w:vAlign w:val="center"/>
          </w:tcPr>
          <w:p w14:paraId="2C3FDF14" w14:textId="158ED161"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Зн1</w:t>
            </w:r>
          </w:p>
        </w:tc>
        <w:tc>
          <w:tcPr>
            <w:tcW w:w="2268" w:type="dxa"/>
            <w:vAlign w:val="center"/>
          </w:tcPr>
          <w:p w14:paraId="295DC780" w14:textId="7080F36A"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Ум1</w:t>
            </w:r>
          </w:p>
        </w:tc>
        <w:tc>
          <w:tcPr>
            <w:tcW w:w="2126" w:type="dxa"/>
            <w:vAlign w:val="center"/>
          </w:tcPr>
          <w:p w14:paraId="0DBB4D0C" w14:textId="3E5FC1AA"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К2</w:t>
            </w:r>
          </w:p>
        </w:tc>
        <w:tc>
          <w:tcPr>
            <w:tcW w:w="2694" w:type="dxa"/>
            <w:vAlign w:val="center"/>
          </w:tcPr>
          <w:p w14:paraId="65878D24" w14:textId="66497DA4" w:rsidR="00040C99" w:rsidRPr="00F877E6" w:rsidRDefault="00CB5478"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АВ2, АВ5</w:t>
            </w:r>
          </w:p>
        </w:tc>
      </w:tr>
      <w:tr w:rsidR="00040C99" w:rsidRPr="00F877E6" w14:paraId="6766AC93" w14:textId="77777777" w:rsidTr="00515568">
        <w:trPr>
          <w:trHeight w:val="276"/>
        </w:trPr>
        <w:tc>
          <w:tcPr>
            <w:tcW w:w="709" w:type="dxa"/>
          </w:tcPr>
          <w:p w14:paraId="071AD2B3" w14:textId="4FCF2325" w:rsidR="00040C99" w:rsidRPr="00F877E6" w:rsidRDefault="00040C99" w:rsidP="00040C99">
            <w:pPr>
              <w:spacing w:after="0" w:line="240" w:lineRule="auto"/>
              <w:jc w:val="both"/>
              <w:rPr>
                <w:rFonts w:ascii="Times New Roman" w:eastAsia="Arial" w:hAnsi="Times New Roman" w:cs="Times New Roman"/>
                <w:b/>
                <w:bCs/>
                <w:sz w:val="20"/>
                <w:szCs w:val="20"/>
                <w:lang w:eastAsia="zh-CN"/>
              </w:rPr>
            </w:pPr>
            <w:r w:rsidRPr="00F877E6">
              <w:rPr>
                <w:rFonts w:ascii="Times New Roman" w:eastAsia="Times New Roman" w:hAnsi="Times New Roman" w:cs="Times New Roman"/>
                <w:sz w:val="20"/>
                <w:szCs w:val="20"/>
                <w:lang w:eastAsia="zh-CN"/>
              </w:rPr>
              <w:t>СК05</w:t>
            </w:r>
          </w:p>
        </w:tc>
        <w:tc>
          <w:tcPr>
            <w:tcW w:w="1985" w:type="dxa"/>
            <w:vAlign w:val="center"/>
          </w:tcPr>
          <w:p w14:paraId="2B11DC32" w14:textId="23034451"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Зн1</w:t>
            </w:r>
          </w:p>
        </w:tc>
        <w:tc>
          <w:tcPr>
            <w:tcW w:w="2268" w:type="dxa"/>
            <w:vAlign w:val="center"/>
          </w:tcPr>
          <w:p w14:paraId="6739225C" w14:textId="1E07176E"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Ум1</w:t>
            </w:r>
          </w:p>
        </w:tc>
        <w:tc>
          <w:tcPr>
            <w:tcW w:w="2126" w:type="dxa"/>
            <w:vAlign w:val="center"/>
          </w:tcPr>
          <w:p w14:paraId="15E8061B" w14:textId="7A956A3A"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К2</w:t>
            </w:r>
          </w:p>
        </w:tc>
        <w:tc>
          <w:tcPr>
            <w:tcW w:w="2694" w:type="dxa"/>
            <w:vAlign w:val="center"/>
          </w:tcPr>
          <w:p w14:paraId="013EF5C1" w14:textId="7D8719C3"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АВ1, АВ2</w:t>
            </w:r>
            <w:r w:rsidR="00CB5478" w:rsidRPr="00F877E6">
              <w:rPr>
                <w:rFonts w:ascii="Times New Roman" w:hAnsi="Times New Roman" w:cs="Times New Roman"/>
                <w:sz w:val="20"/>
                <w:szCs w:val="20"/>
                <w:lang w:eastAsia="zh-CN"/>
              </w:rPr>
              <w:t>, АВ5</w:t>
            </w:r>
          </w:p>
        </w:tc>
      </w:tr>
      <w:tr w:rsidR="00040C99" w:rsidRPr="00F877E6" w14:paraId="4F410662" w14:textId="77777777" w:rsidTr="00515568">
        <w:trPr>
          <w:trHeight w:val="276"/>
        </w:trPr>
        <w:tc>
          <w:tcPr>
            <w:tcW w:w="709" w:type="dxa"/>
          </w:tcPr>
          <w:p w14:paraId="66E4B547" w14:textId="3E779474" w:rsidR="00040C99" w:rsidRPr="00F877E6" w:rsidRDefault="00040C99" w:rsidP="00040C99">
            <w:pPr>
              <w:spacing w:after="0" w:line="240" w:lineRule="auto"/>
              <w:jc w:val="both"/>
              <w:rPr>
                <w:rFonts w:ascii="Times New Roman" w:eastAsia="Times New Roman" w:hAnsi="Times New Roman" w:cs="Times New Roman"/>
                <w:sz w:val="20"/>
                <w:szCs w:val="20"/>
                <w:lang w:eastAsia="zh-CN"/>
              </w:rPr>
            </w:pPr>
            <w:r w:rsidRPr="00F877E6">
              <w:rPr>
                <w:rFonts w:ascii="Times New Roman" w:eastAsia="Times New Roman" w:hAnsi="Times New Roman" w:cs="Times New Roman"/>
                <w:sz w:val="20"/>
                <w:szCs w:val="20"/>
                <w:lang w:eastAsia="zh-CN"/>
              </w:rPr>
              <w:t>СК06</w:t>
            </w:r>
          </w:p>
        </w:tc>
        <w:tc>
          <w:tcPr>
            <w:tcW w:w="1985" w:type="dxa"/>
            <w:vAlign w:val="center"/>
          </w:tcPr>
          <w:p w14:paraId="6F0B61D9" w14:textId="4F60953E"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Зн1</w:t>
            </w:r>
          </w:p>
        </w:tc>
        <w:tc>
          <w:tcPr>
            <w:tcW w:w="2268" w:type="dxa"/>
            <w:vAlign w:val="center"/>
          </w:tcPr>
          <w:p w14:paraId="22B5A1BE" w14:textId="111A9C6C"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Ум1</w:t>
            </w:r>
          </w:p>
        </w:tc>
        <w:tc>
          <w:tcPr>
            <w:tcW w:w="2126" w:type="dxa"/>
            <w:vAlign w:val="center"/>
          </w:tcPr>
          <w:p w14:paraId="2D0ABCAF" w14:textId="51191A3F"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К2</w:t>
            </w:r>
          </w:p>
        </w:tc>
        <w:tc>
          <w:tcPr>
            <w:tcW w:w="2694" w:type="dxa"/>
            <w:vAlign w:val="center"/>
          </w:tcPr>
          <w:p w14:paraId="0FF54411" w14:textId="20F19447"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АВ1, АВ2</w:t>
            </w:r>
            <w:r w:rsidR="00CB5478" w:rsidRPr="00F877E6">
              <w:rPr>
                <w:rFonts w:ascii="Times New Roman" w:hAnsi="Times New Roman" w:cs="Times New Roman"/>
                <w:sz w:val="20"/>
                <w:szCs w:val="20"/>
                <w:lang w:eastAsia="zh-CN"/>
              </w:rPr>
              <w:t>, АВ5</w:t>
            </w:r>
          </w:p>
        </w:tc>
      </w:tr>
      <w:tr w:rsidR="00040C99" w:rsidRPr="00F877E6" w14:paraId="0B2C0A0B" w14:textId="77777777" w:rsidTr="00515568">
        <w:trPr>
          <w:trHeight w:val="276"/>
        </w:trPr>
        <w:tc>
          <w:tcPr>
            <w:tcW w:w="709" w:type="dxa"/>
          </w:tcPr>
          <w:p w14:paraId="0C9EBF03" w14:textId="63006965" w:rsidR="00040C99" w:rsidRPr="00F877E6" w:rsidRDefault="00040C99" w:rsidP="00040C99">
            <w:pPr>
              <w:spacing w:after="0" w:line="240" w:lineRule="auto"/>
              <w:jc w:val="both"/>
              <w:rPr>
                <w:rFonts w:ascii="Times New Roman" w:eastAsia="Times New Roman" w:hAnsi="Times New Roman" w:cs="Times New Roman"/>
                <w:sz w:val="20"/>
                <w:szCs w:val="20"/>
                <w:lang w:eastAsia="zh-CN"/>
              </w:rPr>
            </w:pPr>
            <w:r w:rsidRPr="00F877E6">
              <w:rPr>
                <w:rFonts w:ascii="Times New Roman" w:eastAsia="Times New Roman" w:hAnsi="Times New Roman" w:cs="Times New Roman"/>
                <w:sz w:val="20"/>
                <w:szCs w:val="20"/>
                <w:lang w:eastAsia="zh-CN"/>
              </w:rPr>
              <w:t>СК07</w:t>
            </w:r>
          </w:p>
        </w:tc>
        <w:tc>
          <w:tcPr>
            <w:tcW w:w="1985" w:type="dxa"/>
            <w:vAlign w:val="center"/>
          </w:tcPr>
          <w:p w14:paraId="41128EA9" w14:textId="474A3FBE"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Зн1</w:t>
            </w:r>
          </w:p>
        </w:tc>
        <w:tc>
          <w:tcPr>
            <w:tcW w:w="2268" w:type="dxa"/>
            <w:vAlign w:val="center"/>
          </w:tcPr>
          <w:p w14:paraId="7FF7C88D" w14:textId="44EF9D52"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Ум1</w:t>
            </w:r>
          </w:p>
        </w:tc>
        <w:tc>
          <w:tcPr>
            <w:tcW w:w="2126" w:type="dxa"/>
            <w:vAlign w:val="center"/>
          </w:tcPr>
          <w:p w14:paraId="5FD5BD49" w14:textId="4B10C15F"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К2</w:t>
            </w:r>
          </w:p>
        </w:tc>
        <w:tc>
          <w:tcPr>
            <w:tcW w:w="2694" w:type="dxa"/>
            <w:vAlign w:val="center"/>
          </w:tcPr>
          <w:p w14:paraId="25CB814C" w14:textId="04F5BAD6"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АВ1, АВ2</w:t>
            </w:r>
            <w:r w:rsidR="00CB5478" w:rsidRPr="00F877E6">
              <w:rPr>
                <w:rFonts w:ascii="Times New Roman" w:hAnsi="Times New Roman" w:cs="Times New Roman"/>
                <w:sz w:val="20"/>
                <w:szCs w:val="20"/>
                <w:lang w:eastAsia="zh-CN"/>
              </w:rPr>
              <w:t>, АВ5</w:t>
            </w:r>
          </w:p>
        </w:tc>
      </w:tr>
      <w:tr w:rsidR="00040C99" w:rsidRPr="00F877E6" w14:paraId="4ECEE7AE" w14:textId="77777777" w:rsidTr="00515568">
        <w:trPr>
          <w:trHeight w:val="276"/>
        </w:trPr>
        <w:tc>
          <w:tcPr>
            <w:tcW w:w="709" w:type="dxa"/>
          </w:tcPr>
          <w:p w14:paraId="3389FBC6" w14:textId="56649437" w:rsidR="00040C99" w:rsidRPr="00F877E6" w:rsidRDefault="00040C99" w:rsidP="00040C99">
            <w:pPr>
              <w:spacing w:after="0" w:line="240" w:lineRule="auto"/>
              <w:jc w:val="both"/>
              <w:rPr>
                <w:rFonts w:ascii="Times New Roman" w:eastAsia="Times New Roman" w:hAnsi="Times New Roman" w:cs="Times New Roman"/>
                <w:sz w:val="20"/>
                <w:szCs w:val="20"/>
                <w:lang w:eastAsia="zh-CN"/>
              </w:rPr>
            </w:pPr>
            <w:r w:rsidRPr="00F877E6">
              <w:rPr>
                <w:rFonts w:ascii="Times New Roman" w:eastAsia="Times New Roman" w:hAnsi="Times New Roman" w:cs="Times New Roman"/>
                <w:sz w:val="20"/>
                <w:szCs w:val="20"/>
                <w:lang w:eastAsia="zh-CN"/>
              </w:rPr>
              <w:t>СК08</w:t>
            </w:r>
          </w:p>
        </w:tc>
        <w:tc>
          <w:tcPr>
            <w:tcW w:w="1985" w:type="dxa"/>
            <w:vAlign w:val="center"/>
          </w:tcPr>
          <w:p w14:paraId="4F8CA21C" w14:textId="067C3C29"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Зн1</w:t>
            </w:r>
          </w:p>
        </w:tc>
        <w:tc>
          <w:tcPr>
            <w:tcW w:w="2268" w:type="dxa"/>
            <w:vAlign w:val="center"/>
          </w:tcPr>
          <w:p w14:paraId="6133FB70" w14:textId="37733492"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Ум1</w:t>
            </w:r>
          </w:p>
        </w:tc>
        <w:tc>
          <w:tcPr>
            <w:tcW w:w="2126" w:type="dxa"/>
            <w:vAlign w:val="center"/>
          </w:tcPr>
          <w:p w14:paraId="2241EDC7" w14:textId="5CD73539"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К2</w:t>
            </w:r>
          </w:p>
        </w:tc>
        <w:tc>
          <w:tcPr>
            <w:tcW w:w="2694" w:type="dxa"/>
            <w:vAlign w:val="center"/>
          </w:tcPr>
          <w:p w14:paraId="2F9DABA7" w14:textId="609865B2" w:rsidR="00040C99" w:rsidRPr="00F877E6" w:rsidRDefault="00040C99" w:rsidP="00040C99">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АВ1, АВ2</w:t>
            </w:r>
            <w:r w:rsidR="00CB5478" w:rsidRPr="00F877E6">
              <w:rPr>
                <w:rFonts w:ascii="Times New Roman" w:hAnsi="Times New Roman" w:cs="Times New Roman"/>
                <w:sz w:val="20"/>
                <w:szCs w:val="20"/>
                <w:lang w:eastAsia="zh-CN"/>
              </w:rPr>
              <w:t>, АВ5</w:t>
            </w:r>
          </w:p>
        </w:tc>
      </w:tr>
      <w:tr w:rsidR="00D027E3" w:rsidRPr="00F877E6" w14:paraId="5EB18AB7" w14:textId="77777777" w:rsidTr="00515568">
        <w:trPr>
          <w:trHeight w:val="276"/>
        </w:trPr>
        <w:tc>
          <w:tcPr>
            <w:tcW w:w="709" w:type="dxa"/>
          </w:tcPr>
          <w:p w14:paraId="19AFC051" w14:textId="1E8C68AF" w:rsidR="00D027E3" w:rsidRPr="00F877E6" w:rsidRDefault="00D027E3" w:rsidP="00713BE5">
            <w:pPr>
              <w:spacing w:after="0" w:line="240" w:lineRule="auto"/>
              <w:jc w:val="both"/>
              <w:rPr>
                <w:rFonts w:ascii="Times New Roman" w:eastAsia="Times New Roman" w:hAnsi="Times New Roman" w:cs="Times New Roman"/>
                <w:sz w:val="20"/>
                <w:szCs w:val="20"/>
                <w:lang w:eastAsia="zh-CN"/>
              </w:rPr>
            </w:pPr>
            <w:r w:rsidRPr="00F877E6">
              <w:rPr>
                <w:rFonts w:ascii="Times New Roman" w:eastAsia="Times New Roman" w:hAnsi="Times New Roman" w:cs="Times New Roman"/>
                <w:sz w:val="20"/>
                <w:szCs w:val="20"/>
                <w:lang w:eastAsia="zh-CN"/>
              </w:rPr>
              <w:t>СК0</w:t>
            </w:r>
            <w:r w:rsidR="00713BE5" w:rsidRPr="00F877E6">
              <w:rPr>
                <w:rFonts w:ascii="Times New Roman" w:eastAsia="Times New Roman" w:hAnsi="Times New Roman" w:cs="Times New Roman"/>
                <w:sz w:val="20"/>
                <w:szCs w:val="20"/>
                <w:lang w:eastAsia="zh-CN"/>
              </w:rPr>
              <w:t>9</w:t>
            </w:r>
          </w:p>
        </w:tc>
        <w:tc>
          <w:tcPr>
            <w:tcW w:w="1985" w:type="dxa"/>
            <w:vAlign w:val="center"/>
          </w:tcPr>
          <w:p w14:paraId="067197CE" w14:textId="60B4C57C"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Зн1</w:t>
            </w:r>
          </w:p>
        </w:tc>
        <w:tc>
          <w:tcPr>
            <w:tcW w:w="2268" w:type="dxa"/>
            <w:vAlign w:val="center"/>
          </w:tcPr>
          <w:p w14:paraId="4ED96C0A" w14:textId="120922E1"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Ум1</w:t>
            </w:r>
          </w:p>
        </w:tc>
        <w:tc>
          <w:tcPr>
            <w:tcW w:w="2126" w:type="dxa"/>
            <w:vAlign w:val="center"/>
          </w:tcPr>
          <w:p w14:paraId="061289F0" w14:textId="038BDCBF"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К2</w:t>
            </w:r>
          </w:p>
        </w:tc>
        <w:tc>
          <w:tcPr>
            <w:tcW w:w="2694" w:type="dxa"/>
            <w:vAlign w:val="center"/>
          </w:tcPr>
          <w:p w14:paraId="1042688C" w14:textId="6DE6EE69"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АВ1, АВ2</w:t>
            </w:r>
            <w:r w:rsidR="00CB5478" w:rsidRPr="00F877E6">
              <w:rPr>
                <w:rFonts w:ascii="Times New Roman" w:hAnsi="Times New Roman" w:cs="Times New Roman"/>
                <w:sz w:val="20"/>
                <w:szCs w:val="20"/>
                <w:lang w:eastAsia="zh-CN"/>
              </w:rPr>
              <w:t>, АВ5</w:t>
            </w:r>
          </w:p>
        </w:tc>
      </w:tr>
      <w:tr w:rsidR="00D027E3" w:rsidRPr="00F877E6" w14:paraId="03B33B08" w14:textId="77777777" w:rsidTr="00515568">
        <w:trPr>
          <w:trHeight w:val="276"/>
        </w:trPr>
        <w:tc>
          <w:tcPr>
            <w:tcW w:w="709" w:type="dxa"/>
          </w:tcPr>
          <w:p w14:paraId="729AD905" w14:textId="4D719B77" w:rsidR="00D027E3" w:rsidRPr="00F877E6" w:rsidRDefault="00D027E3" w:rsidP="00D027E3">
            <w:pPr>
              <w:spacing w:after="0" w:line="240" w:lineRule="auto"/>
              <w:jc w:val="both"/>
              <w:rPr>
                <w:rFonts w:ascii="Times New Roman" w:eastAsia="Times New Roman" w:hAnsi="Times New Roman" w:cs="Times New Roman"/>
                <w:sz w:val="20"/>
                <w:szCs w:val="20"/>
                <w:lang w:eastAsia="zh-CN"/>
              </w:rPr>
            </w:pPr>
            <w:r w:rsidRPr="00F877E6">
              <w:rPr>
                <w:rFonts w:ascii="Times New Roman" w:eastAsia="Times New Roman" w:hAnsi="Times New Roman" w:cs="Times New Roman"/>
                <w:sz w:val="20"/>
                <w:szCs w:val="20"/>
                <w:lang w:eastAsia="zh-CN"/>
              </w:rPr>
              <w:t>СК10</w:t>
            </w:r>
          </w:p>
        </w:tc>
        <w:tc>
          <w:tcPr>
            <w:tcW w:w="1985" w:type="dxa"/>
            <w:vAlign w:val="center"/>
          </w:tcPr>
          <w:p w14:paraId="39849AB7" w14:textId="671CA617"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Зн1</w:t>
            </w:r>
          </w:p>
        </w:tc>
        <w:tc>
          <w:tcPr>
            <w:tcW w:w="2268" w:type="dxa"/>
            <w:vAlign w:val="center"/>
          </w:tcPr>
          <w:p w14:paraId="2F3028BC" w14:textId="59B4A073"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Ум1</w:t>
            </w:r>
          </w:p>
        </w:tc>
        <w:tc>
          <w:tcPr>
            <w:tcW w:w="2126" w:type="dxa"/>
            <w:vAlign w:val="center"/>
          </w:tcPr>
          <w:p w14:paraId="65978E5C" w14:textId="4721B222"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К2</w:t>
            </w:r>
          </w:p>
        </w:tc>
        <w:tc>
          <w:tcPr>
            <w:tcW w:w="2694" w:type="dxa"/>
            <w:vAlign w:val="center"/>
          </w:tcPr>
          <w:p w14:paraId="023D4601" w14:textId="27DFB5F6"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АВ1, АВ2</w:t>
            </w:r>
            <w:r w:rsidR="00CB5478" w:rsidRPr="00F877E6">
              <w:rPr>
                <w:rFonts w:ascii="Times New Roman" w:hAnsi="Times New Roman" w:cs="Times New Roman"/>
                <w:sz w:val="20"/>
                <w:szCs w:val="20"/>
                <w:lang w:eastAsia="zh-CN"/>
              </w:rPr>
              <w:t>, АВ5</w:t>
            </w:r>
          </w:p>
        </w:tc>
      </w:tr>
      <w:tr w:rsidR="00D027E3" w:rsidRPr="00F877E6" w14:paraId="3C254C29" w14:textId="77777777" w:rsidTr="00515568">
        <w:trPr>
          <w:trHeight w:val="276"/>
        </w:trPr>
        <w:tc>
          <w:tcPr>
            <w:tcW w:w="709" w:type="dxa"/>
          </w:tcPr>
          <w:p w14:paraId="0DEC4AE6" w14:textId="55BCAB1D" w:rsidR="00D027E3" w:rsidRPr="00F877E6" w:rsidRDefault="00D027E3" w:rsidP="00D027E3">
            <w:pPr>
              <w:spacing w:after="0" w:line="240" w:lineRule="auto"/>
              <w:jc w:val="both"/>
              <w:rPr>
                <w:rFonts w:ascii="Times New Roman" w:eastAsia="Times New Roman" w:hAnsi="Times New Roman" w:cs="Times New Roman"/>
                <w:sz w:val="20"/>
                <w:szCs w:val="20"/>
                <w:lang w:eastAsia="zh-CN"/>
              </w:rPr>
            </w:pPr>
            <w:r w:rsidRPr="00F877E6">
              <w:rPr>
                <w:rFonts w:ascii="Times New Roman" w:eastAsia="Times New Roman" w:hAnsi="Times New Roman" w:cs="Times New Roman"/>
                <w:sz w:val="20"/>
                <w:szCs w:val="20"/>
                <w:lang w:eastAsia="zh-CN"/>
              </w:rPr>
              <w:t>СК11</w:t>
            </w:r>
          </w:p>
        </w:tc>
        <w:tc>
          <w:tcPr>
            <w:tcW w:w="1985" w:type="dxa"/>
            <w:vAlign w:val="center"/>
          </w:tcPr>
          <w:p w14:paraId="3D020B60" w14:textId="511CBF35"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Зн1</w:t>
            </w:r>
          </w:p>
        </w:tc>
        <w:tc>
          <w:tcPr>
            <w:tcW w:w="2268" w:type="dxa"/>
            <w:vAlign w:val="center"/>
          </w:tcPr>
          <w:p w14:paraId="127B2474" w14:textId="017C4CB3"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Ум1</w:t>
            </w:r>
          </w:p>
        </w:tc>
        <w:tc>
          <w:tcPr>
            <w:tcW w:w="2126" w:type="dxa"/>
            <w:vAlign w:val="center"/>
          </w:tcPr>
          <w:p w14:paraId="19322559" w14:textId="4F445D12"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К1, К2</w:t>
            </w:r>
          </w:p>
        </w:tc>
        <w:tc>
          <w:tcPr>
            <w:tcW w:w="2694" w:type="dxa"/>
            <w:vAlign w:val="center"/>
          </w:tcPr>
          <w:p w14:paraId="33CF8B71" w14:textId="2EDEC771"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АВ1, АВ2</w:t>
            </w:r>
            <w:r w:rsidR="00CB5478" w:rsidRPr="00F877E6">
              <w:rPr>
                <w:rFonts w:ascii="Times New Roman" w:hAnsi="Times New Roman" w:cs="Times New Roman"/>
                <w:sz w:val="20"/>
                <w:szCs w:val="20"/>
                <w:lang w:eastAsia="zh-CN"/>
              </w:rPr>
              <w:t>, АВ5</w:t>
            </w:r>
          </w:p>
        </w:tc>
      </w:tr>
      <w:tr w:rsidR="00D027E3" w:rsidRPr="00F877E6" w14:paraId="4D8BB6B9" w14:textId="77777777" w:rsidTr="00515568">
        <w:trPr>
          <w:trHeight w:val="276"/>
        </w:trPr>
        <w:tc>
          <w:tcPr>
            <w:tcW w:w="709" w:type="dxa"/>
          </w:tcPr>
          <w:p w14:paraId="7DE7A020" w14:textId="32691089" w:rsidR="00D027E3" w:rsidRPr="00F877E6" w:rsidRDefault="00D027E3" w:rsidP="00D027E3">
            <w:pPr>
              <w:spacing w:after="0" w:line="240" w:lineRule="auto"/>
              <w:jc w:val="both"/>
              <w:rPr>
                <w:rFonts w:ascii="Times New Roman" w:eastAsia="Times New Roman" w:hAnsi="Times New Roman" w:cs="Times New Roman"/>
                <w:sz w:val="20"/>
                <w:szCs w:val="20"/>
                <w:lang w:eastAsia="zh-CN"/>
              </w:rPr>
            </w:pPr>
            <w:r w:rsidRPr="00F877E6">
              <w:rPr>
                <w:rFonts w:ascii="Times New Roman" w:eastAsia="Times New Roman" w:hAnsi="Times New Roman" w:cs="Times New Roman"/>
                <w:sz w:val="20"/>
                <w:szCs w:val="20"/>
                <w:lang w:eastAsia="zh-CN"/>
              </w:rPr>
              <w:t>СК12</w:t>
            </w:r>
          </w:p>
        </w:tc>
        <w:tc>
          <w:tcPr>
            <w:tcW w:w="1985" w:type="dxa"/>
            <w:vAlign w:val="center"/>
          </w:tcPr>
          <w:p w14:paraId="39F6E6A8" w14:textId="56E041F3"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Зн1</w:t>
            </w:r>
          </w:p>
        </w:tc>
        <w:tc>
          <w:tcPr>
            <w:tcW w:w="2268" w:type="dxa"/>
            <w:vAlign w:val="center"/>
          </w:tcPr>
          <w:p w14:paraId="4FFB9EC3" w14:textId="1897183E"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Ум1</w:t>
            </w:r>
          </w:p>
        </w:tc>
        <w:tc>
          <w:tcPr>
            <w:tcW w:w="2126" w:type="dxa"/>
            <w:vAlign w:val="center"/>
          </w:tcPr>
          <w:p w14:paraId="03066F9E" w14:textId="0CB3487E"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К2</w:t>
            </w:r>
          </w:p>
        </w:tc>
        <w:tc>
          <w:tcPr>
            <w:tcW w:w="2694" w:type="dxa"/>
            <w:vAlign w:val="center"/>
          </w:tcPr>
          <w:p w14:paraId="28F4AC88" w14:textId="084719B0"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АВ1, АВ2</w:t>
            </w:r>
            <w:r w:rsidR="00CB5478" w:rsidRPr="00F877E6">
              <w:rPr>
                <w:rFonts w:ascii="Times New Roman" w:hAnsi="Times New Roman" w:cs="Times New Roman"/>
                <w:sz w:val="20"/>
                <w:szCs w:val="20"/>
                <w:lang w:eastAsia="zh-CN"/>
              </w:rPr>
              <w:t>, АВ5</w:t>
            </w:r>
          </w:p>
        </w:tc>
      </w:tr>
      <w:tr w:rsidR="00D027E3" w:rsidRPr="00F877E6" w14:paraId="20271899" w14:textId="77777777" w:rsidTr="00515568">
        <w:trPr>
          <w:trHeight w:val="276"/>
        </w:trPr>
        <w:tc>
          <w:tcPr>
            <w:tcW w:w="709" w:type="dxa"/>
          </w:tcPr>
          <w:p w14:paraId="03EDB579" w14:textId="7BCD8F52" w:rsidR="00D027E3" w:rsidRPr="00F877E6" w:rsidRDefault="00D027E3" w:rsidP="00D027E3">
            <w:pPr>
              <w:spacing w:after="0" w:line="240" w:lineRule="auto"/>
              <w:jc w:val="both"/>
              <w:rPr>
                <w:rFonts w:ascii="Times New Roman" w:eastAsia="Times New Roman" w:hAnsi="Times New Roman" w:cs="Times New Roman"/>
                <w:sz w:val="20"/>
                <w:szCs w:val="20"/>
                <w:lang w:eastAsia="zh-CN"/>
              </w:rPr>
            </w:pPr>
            <w:r w:rsidRPr="00F877E6">
              <w:rPr>
                <w:rFonts w:ascii="Times New Roman" w:eastAsia="Times New Roman" w:hAnsi="Times New Roman" w:cs="Times New Roman"/>
                <w:sz w:val="20"/>
                <w:szCs w:val="20"/>
                <w:lang w:eastAsia="zh-CN"/>
              </w:rPr>
              <w:t>СК13</w:t>
            </w:r>
          </w:p>
        </w:tc>
        <w:tc>
          <w:tcPr>
            <w:tcW w:w="1985" w:type="dxa"/>
            <w:vAlign w:val="center"/>
          </w:tcPr>
          <w:p w14:paraId="51578366" w14:textId="744EDE1E"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Зн1</w:t>
            </w:r>
          </w:p>
        </w:tc>
        <w:tc>
          <w:tcPr>
            <w:tcW w:w="2268" w:type="dxa"/>
            <w:vAlign w:val="center"/>
          </w:tcPr>
          <w:p w14:paraId="2558D2D9" w14:textId="7789B240"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Ум1</w:t>
            </w:r>
          </w:p>
        </w:tc>
        <w:tc>
          <w:tcPr>
            <w:tcW w:w="2126" w:type="dxa"/>
            <w:vAlign w:val="center"/>
          </w:tcPr>
          <w:p w14:paraId="5B9D8CCC" w14:textId="54F0D227"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К2</w:t>
            </w:r>
          </w:p>
        </w:tc>
        <w:tc>
          <w:tcPr>
            <w:tcW w:w="2694" w:type="dxa"/>
            <w:vAlign w:val="center"/>
          </w:tcPr>
          <w:p w14:paraId="462F5044" w14:textId="6404A078"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АВ1, АВ3</w:t>
            </w:r>
            <w:r w:rsidR="00CB5478" w:rsidRPr="00F877E6">
              <w:rPr>
                <w:rFonts w:ascii="Times New Roman" w:hAnsi="Times New Roman" w:cs="Times New Roman"/>
                <w:sz w:val="20"/>
                <w:szCs w:val="20"/>
                <w:lang w:eastAsia="zh-CN"/>
              </w:rPr>
              <w:t>, АВ5</w:t>
            </w:r>
          </w:p>
        </w:tc>
      </w:tr>
      <w:tr w:rsidR="00D027E3" w:rsidRPr="00F877E6" w14:paraId="23510BCE" w14:textId="77777777" w:rsidTr="00515568">
        <w:trPr>
          <w:trHeight w:val="276"/>
        </w:trPr>
        <w:tc>
          <w:tcPr>
            <w:tcW w:w="709" w:type="dxa"/>
          </w:tcPr>
          <w:p w14:paraId="16E75B89" w14:textId="5B47D892" w:rsidR="00D027E3" w:rsidRPr="00F877E6" w:rsidRDefault="00D027E3" w:rsidP="00D027E3">
            <w:pPr>
              <w:spacing w:after="0" w:line="240" w:lineRule="auto"/>
              <w:jc w:val="both"/>
              <w:rPr>
                <w:rFonts w:ascii="Times New Roman" w:hAnsi="Times New Roman" w:cs="Times New Roman"/>
                <w:sz w:val="20"/>
                <w:szCs w:val="20"/>
                <w:lang w:eastAsia="zh-CN"/>
              </w:rPr>
            </w:pPr>
            <w:r w:rsidRPr="00F877E6">
              <w:rPr>
                <w:rFonts w:ascii="Times New Roman" w:eastAsia="Times New Roman" w:hAnsi="Times New Roman" w:cs="Times New Roman"/>
                <w:sz w:val="20"/>
                <w:szCs w:val="20"/>
                <w:lang w:eastAsia="zh-CN"/>
              </w:rPr>
              <w:t>СК14</w:t>
            </w:r>
          </w:p>
        </w:tc>
        <w:tc>
          <w:tcPr>
            <w:tcW w:w="1985" w:type="dxa"/>
            <w:vAlign w:val="center"/>
          </w:tcPr>
          <w:p w14:paraId="44AF41DA" w14:textId="10AC12BF"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Зн1</w:t>
            </w:r>
          </w:p>
        </w:tc>
        <w:tc>
          <w:tcPr>
            <w:tcW w:w="2268" w:type="dxa"/>
            <w:vAlign w:val="center"/>
          </w:tcPr>
          <w:p w14:paraId="127E330C" w14:textId="788841A3"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Ум1</w:t>
            </w:r>
          </w:p>
        </w:tc>
        <w:tc>
          <w:tcPr>
            <w:tcW w:w="2126" w:type="dxa"/>
            <w:vAlign w:val="center"/>
          </w:tcPr>
          <w:p w14:paraId="0E790796" w14:textId="7E549590"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К1, К2</w:t>
            </w:r>
          </w:p>
        </w:tc>
        <w:tc>
          <w:tcPr>
            <w:tcW w:w="2694" w:type="dxa"/>
            <w:vAlign w:val="center"/>
          </w:tcPr>
          <w:p w14:paraId="5424D01F" w14:textId="28233B08"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АВ1, АВ2</w:t>
            </w:r>
            <w:r w:rsidR="00CB5478" w:rsidRPr="00F877E6">
              <w:rPr>
                <w:rFonts w:ascii="Times New Roman" w:hAnsi="Times New Roman" w:cs="Times New Roman"/>
                <w:sz w:val="20"/>
                <w:szCs w:val="20"/>
                <w:lang w:eastAsia="zh-CN"/>
              </w:rPr>
              <w:t>, АВ5</w:t>
            </w:r>
          </w:p>
        </w:tc>
      </w:tr>
      <w:tr w:rsidR="00D027E3" w:rsidRPr="00F877E6" w14:paraId="673FEB30" w14:textId="77777777" w:rsidTr="00515568">
        <w:trPr>
          <w:trHeight w:val="276"/>
        </w:trPr>
        <w:tc>
          <w:tcPr>
            <w:tcW w:w="709" w:type="dxa"/>
          </w:tcPr>
          <w:p w14:paraId="773EAFCE" w14:textId="7C964FEA" w:rsidR="00D027E3" w:rsidRPr="00F877E6" w:rsidRDefault="00D027E3" w:rsidP="00D027E3">
            <w:pPr>
              <w:spacing w:after="0" w:line="240" w:lineRule="auto"/>
              <w:jc w:val="both"/>
              <w:rPr>
                <w:rFonts w:ascii="Times New Roman" w:eastAsia="Times New Roman" w:hAnsi="Times New Roman" w:cs="Times New Roman"/>
                <w:sz w:val="20"/>
                <w:szCs w:val="20"/>
                <w:lang w:eastAsia="zh-CN"/>
              </w:rPr>
            </w:pPr>
            <w:r w:rsidRPr="00F877E6">
              <w:rPr>
                <w:rFonts w:ascii="Times New Roman" w:eastAsia="Times New Roman" w:hAnsi="Times New Roman" w:cs="Times New Roman"/>
                <w:sz w:val="20"/>
                <w:szCs w:val="20"/>
                <w:lang w:eastAsia="zh-CN"/>
              </w:rPr>
              <w:t>СК15</w:t>
            </w:r>
          </w:p>
        </w:tc>
        <w:tc>
          <w:tcPr>
            <w:tcW w:w="1985" w:type="dxa"/>
            <w:vAlign w:val="center"/>
          </w:tcPr>
          <w:p w14:paraId="3AEB6719" w14:textId="3457E7F4"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Зн1</w:t>
            </w:r>
          </w:p>
        </w:tc>
        <w:tc>
          <w:tcPr>
            <w:tcW w:w="2268" w:type="dxa"/>
            <w:vAlign w:val="center"/>
          </w:tcPr>
          <w:p w14:paraId="73DF0E42" w14:textId="1E4B0087"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Ум1</w:t>
            </w:r>
          </w:p>
        </w:tc>
        <w:tc>
          <w:tcPr>
            <w:tcW w:w="2126" w:type="dxa"/>
            <w:vAlign w:val="center"/>
          </w:tcPr>
          <w:p w14:paraId="4F32F48F" w14:textId="64774D1E"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К1, К2</w:t>
            </w:r>
          </w:p>
        </w:tc>
        <w:tc>
          <w:tcPr>
            <w:tcW w:w="2694" w:type="dxa"/>
            <w:vAlign w:val="center"/>
          </w:tcPr>
          <w:p w14:paraId="70DCF214" w14:textId="71ABF52E" w:rsidR="00D027E3" w:rsidRPr="00F877E6" w:rsidRDefault="00D027E3" w:rsidP="00D027E3">
            <w:pPr>
              <w:widowControl w:val="0"/>
              <w:spacing w:after="0" w:line="240" w:lineRule="auto"/>
              <w:jc w:val="center"/>
              <w:rPr>
                <w:rFonts w:ascii="Times New Roman" w:hAnsi="Times New Roman" w:cs="Times New Roman"/>
                <w:sz w:val="20"/>
                <w:szCs w:val="20"/>
                <w:lang w:eastAsia="zh-CN"/>
              </w:rPr>
            </w:pPr>
            <w:r w:rsidRPr="00F877E6">
              <w:rPr>
                <w:rFonts w:ascii="Times New Roman" w:hAnsi="Times New Roman" w:cs="Times New Roman"/>
                <w:sz w:val="20"/>
                <w:szCs w:val="20"/>
                <w:lang w:eastAsia="zh-CN"/>
              </w:rPr>
              <w:t>АВ3, АВ4</w:t>
            </w:r>
            <w:r w:rsidR="00CB5478" w:rsidRPr="00F877E6">
              <w:rPr>
                <w:rFonts w:ascii="Times New Roman" w:hAnsi="Times New Roman" w:cs="Times New Roman"/>
                <w:sz w:val="20"/>
                <w:szCs w:val="20"/>
                <w:lang w:eastAsia="zh-CN"/>
              </w:rPr>
              <w:t>, АВ5</w:t>
            </w:r>
          </w:p>
        </w:tc>
      </w:tr>
    </w:tbl>
    <w:p w14:paraId="12966543" w14:textId="77777777" w:rsidR="00D14C21" w:rsidRPr="00F877E6" w:rsidRDefault="00D14C21" w:rsidP="00D14C21">
      <w:pPr>
        <w:tabs>
          <w:tab w:val="left" w:pos="1134"/>
        </w:tabs>
        <w:spacing w:after="0" w:line="240" w:lineRule="auto"/>
        <w:ind w:firstLine="567"/>
        <w:jc w:val="both"/>
        <w:rPr>
          <w:rFonts w:ascii="Times New Roman" w:eastAsia="Times New Roman" w:hAnsi="Times New Roman" w:cs="Times New Roman"/>
          <w:sz w:val="28"/>
          <w:szCs w:val="28"/>
        </w:rPr>
      </w:pPr>
    </w:p>
    <w:sectPr w:rsidR="00D14C21" w:rsidRPr="00F877E6">
      <w:pgSz w:w="11906" w:h="16838"/>
      <w:pgMar w:top="850" w:right="566" w:bottom="709"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5BFF9" w14:textId="77777777" w:rsidR="007C2802" w:rsidRDefault="007C2802">
      <w:pPr>
        <w:spacing w:after="0" w:line="240" w:lineRule="auto"/>
      </w:pPr>
      <w:r>
        <w:separator/>
      </w:r>
    </w:p>
  </w:endnote>
  <w:endnote w:type="continuationSeparator" w:id="0">
    <w:p w14:paraId="0239C743" w14:textId="77777777" w:rsidR="007C2802" w:rsidRDefault="007C2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251 Times">
    <w:altName w:val="Courier New"/>
    <w:charset w:val="01"/>
    <w:family w:val="roman"/>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0907B" w14:textId="77777777" w:rsidR="007C2802" w:rsidRDefault="007C2802">
      <w:pPr>
        <w:spacing w:after="0" w:line="240" w:lineRule="auto"/>
      </w:pPr>
      <w:r>
        <w:separator/>
      </w:r>
    </w:p>
  </w:footnote>
  <w:footnote w:type="continuationSeparator" w:id="0">
    <w:p w14:paraId="3E1D1E2F" w14:textId="77777777" w:rsidR="007C2802" w:rsidRDefault="007C2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7645B" w14:textId="28367D06" w:rsidR="00667B57" w:rsidRDefault="00667B57">
    <w:pPr>
      <w:pBdr>
        <w:top w:val="nil"/>
        <w:left w:val="nil"/>
        <w:bottom w:val="nil"/>
        <w:right w:val="nil"/>
        <w:between w:val="nil"/>
      </w:pBdr>
      <w:tabs>
        <w:tab w:val="center" w:pos="4153"/>
        <w:tab w:val="right" w:pos="8306"/>
      </w:tabs>
      <w:spacing w:after="0" w:line="240" w:lineRule="auto"/>
      <w:ind w:firstLine="720"/>
      <w:jc w:val="center"/>
      <w:rPr>
        <w:rFonts w:ascii="Times" w:eastAsia="Times" w:hAnsi="Times" w:cs="Times"/>
        <w:color w:val="000000"/>
        <w:sz w:val="24"/>
        <w:szCs w:val="24"/>
      </w:rPr>
    </w:pPr>
    <w:r>
      <w:rPr>
        <w:rFonts w:ascii="Times" w:eastAsia="Times" w:hAnsi="Times" w:cs="Times"/>
        <w:color w:val="000000"/>
        <w:sz w:val="24"/>
        <w:szCs w:val="24"/>
      </w:rPr>
      <w:fldChar w:fldCharType="begin"/>
    </w:r>
    <w:r>
      <w:rPr>
        <w:rFonts w:ascii="Times" w:eastAsia="Times" w:hAnsi="Times" w:cs="Times"/>
        <w:color w:val="000000"/>
        <w:sz w:val="24"/>
        <w:szCs w:val="24"/>
      </w:rPr>
      <w:instrText>PAGE</w:instrText>
    </w:r>
    <w:r>
      <w:rPr>
        <w:rFonts w:ascii="Times" w:eastAsia="Times" w:hAnsi="Times" w:cs="Times"/>
        <w:color w:val="000000"/>
        <w:sz w:val="24"/>
        <w:szCs w:val="24"/>
      </w:rPr>
      <w:fldChar w:fldCharType="separate"/>
    </w:r>
    <w:r w:rsidR="001D11AE">
      <w:rPr>
        <w:rFonts w:ascii="Times" w:eastAsia="Times" w:hAnsi="Times" w:cs="Times"/>
        <w:noProof/>
        <w:color w:val="000000"/>
        <w:sz w:val="24"/>
        <w:szCs w:val="24"/>
      </w:rPr>
      <w:t>12</w:t>
    </w:r>
    <w:r>
      <w:rPr>
        <w:rFonts w:ascii="Times" w:eastAsia="Times" w:hAnsi="Times" w:cs="Times"/>
        <w:color w:val="000000"/>
        <w:sz w:val="24"/>
        <w:szCs w:val="24"/>
      </w:rPr>
      <w:fldChar w:fldCharType="end"/>
    </w:r>
  </w:p>
  <w:p w14:paraId="3071C92E" w14:textId="77777777" w:rsidR="00667B57" w:rsidRDefault="00667B57">
    <w:pPr>
      <w:pBdr>
        <w:top w:val="nil"/>
        <w:left w:val="nil"/>
        <w:bottom w:val="nil"/>
        <w:right w:val="nil"/>
        <w:between w:val="nil"/>
      </w:pBdr>
      <w:tabs>
        <w:tab w:val="center" w:pos="4153"/>
        <w:tab w:val="right" w:pos="8306"/>
      </w:tabs>
      <w:spacing w:after="0" w:line="240" w:lineRule="auto"/>
      <w:jc w:val="both"/>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29D8"/>
    <w:multiLevelType w:val="multilevel"/>
    <w:tmpl w:val="F18C42B2"/>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47535F8"/>
    <w:multiLevelType w:val="multilevel"/>
    <w:tmpl w:val="5622A77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373104"/>
    <w:multiLevelType w:val="multilevel"/>
    <w:tmpl w:val="2FD8CEA4"/>
    <w:lvl w:ilvl="0">
      <w:start w:val="5"/>
      <w:numFmt w:val="bullet"/>
      <w:lvlText w:val="‒"/>
      <w:lvlJc w:val="left"/>
      <w:pPr>
        <w:ind w:left="786" w:hanging="360"/>
      </w:pPr>
      <w:rPr>
        <w:rFonts w:ascii="Calibri" w:eastAsia="Calibri" w:hAnsi="Calibri" w:cs="Calibri"/>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 w15:restartNumberingAfterBreak="0">
    <w:nsid w:val="1068244B"/>
    <w:multiLevelType w:val="multilevel"/>
    <w:tmpl w:val="34FE5FFC"/>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143C092E"/>
    <w:multiLevelType w:val="multilevel"/>
    <w:tmpl w:val="982A0CCC"/>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5" w15:restartNumberingAfterBreak="0">
    <w:nsid w:val="162E195E"/>
    <w:multiLevelType w:val="multilevel"/>
    <w:tmpl w:val="C43EF790"/>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7D667B"/>
    <w:multiLevelType w:val="hybridMultilevel"/>
    <w:tmpl w:val="49268920"/>
    <w:lvl w:ilvl="0" w:tplc="A8B247D0">
      <w:start w:val="14"/>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2D8576E6"/>
    <w:multiLevelType w:val="multilevel"/>
    <w:tmpl w:val="66C2B88E"/>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15:restartNumberingAfterBreak="0">
    <w:nsid w:val="2FAB7885"/>
    <w:multiLevelType w:val="hybridMultilevel"/>
    <w:tmpl w:val="6EB80D0C"/>
    <w:lvl w:ilvl="0" w:tplc="32C61DD8">
      <w:start w:val="1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31210123"/>
    <w:multiLevelType w:val="multilevel"/>
    <w:tmpl w:val="AB80CEE8"/>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15:restartNumberingAfterBreak="0">
    <w:nsid w:val="314B56B6"/>
    <w:multiLevelType w:val="hybridMultilevel"/>
    <w:tmpl w:val="21762550"/>
    <w:lvl w:ilvl="0" w:tplc="9DECF31C">
      <w:start w:val="1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39151922"/>
    <w:multiLevelType w:val="hybridMultilevel"/>
    <w:tmpl w:val="377AB6C0"/>
    <w:lvl w:ilvl="0" w:tplc="92D815D6">
      <w:numFmt w:val="bullet"/>
      <w:lvlText w:val="-"/>
      <w:lvlJc w:val="left"/>
      <w:pPr>
        <w:ind w:left="908" w:hanging="360"/>
      </w:pPr>
      <w:rPr>
        <w:rFonts w:ascii="Times New Roman" w:eastAsia="Times New Roman" w:hAnsi="Times New Roman" w:cs="Times New Roman" w:hint="default"/>
      </w:rPr>
    </w:lvl>
    <w:lvl w:ilvl="1" w:tplc="04220003" w:tentative="1">
      <w:start w:val="1"/>
      <w:numFmt w:val="bullet"/>
      <w:lvlText w:val="o"/>
      <w:lvlJc w:val="left"/>
      <w:pPr>
        <w:ind w:left="1628" w:hanging="360"/>
      </w:pPr>
      <w:rPr>
        <w:rFonts w:ascii="Courier New" w:hAnsi="Courier New" w:cs="Courier New" w:hint="default"/>
      </w:rPr>
    </w:lvl>
    <w:lvl w:ilvl="2" w:tplc="04220005" w:tentative="1">
      <w:start w:val="1"/>
      <w:numFmt w:val="bullet"/>
      <w:lvlText w:val=""/>
      <w:lvlJc w:val="left"/>
      <w:pPr>
        <w:ind w:left="2348" w:hanging="360"/>
      </w:pPr>
      <w:rPr>
        <w:rFonts w:ascii="Wingdings" w:hAnsi="Wingdings" w:hint="default"/>
      </w:rPr>
    </w:lvl>
    <w:lvl w:ilvl="3" w:tplc="04220001" w:tentative="1">
      <w:start w:val="1"/>
      <w:numFmt w:val="bullet"/>
      <w:lvlText w:val=""/>
      <w:lvlJc w:val="left"/>
      <w:pPr>
        <w:ind w:left="3068" w:hanging="360"/>
      </w:pPr>
      <w:rPr>
        <w:rFonts w:ascii="Symbol" w:hAnsi="Symbol" w:hint="default"/>
      </w:rPr>
    </w:lvl>
    <w:lvl w:ilvl="4" w:tplc="04220003" w:tentative="1">
      <w:start w:val="1"/>
      <w:numFmt w:val="bullet"/>
      <w:lvlText w:val="o"/>
      <w:lvlJc w:val="left"/>
      <w:pPr>
        <w:ind w:left="3788" w:hanging="360"/>
      </w:pPr>
      <w:rPr>
        <w:rFonts w:ascii="Courier New" w:hAnsi="Courier New" w:cs="Courier New" w:hint="default"/>
      </w:rPr>
    </w:lvl>
    <w:lvl w:ilvl="5" w:tplc="04220005" w:tentative="1">
      <w:start w:val="1"/>
      <w:numFmt w:val="bullet"/>
      <w:lvlText w:val=""/>
      <w:lvlJc w:val="left"/>
      <w:pPr>
        <w:ind w:left="4508" w:hanging="360"/>
      </w:pPr>
      <w:rPr>
        <w:rFonts w:ascii="Wingdings" w:hAnsi="Wingdings" w:hint="default"/>
      </w:rPr>
    </w:lvl>
    <w:lvl w:ilvl="6" w:tplc="04220001" w:tentative="1">
      <w:start w:val="1"/>
      <w:numFmt w:val="bullet"/>
      <w:lvlText w:val=""/>
      <w:lvlJc w:val="left"/>
      <w:pPr>
        <w:ind w:left="5228" w:hanging="360"/>
      </w:pPr>
      <w:rPr>
        <w:rFonts w:ascii="Symbol" w:hAnsi="Symbol" w:hint="default"/>
      </w:rPr>
    </w:lvl>
    <w:lvl w:ilvl="7" w:tplc="04220003" w:tentative="1">
      <w:start w:val="1"/>
      <w:numFmt w:val="bullet"/>
      <w:lvlText w:val="o"/>
      <w:lvlJc w:val="left"/>
      <w:pPr>
        <w:ind w:left="5948" w:hanging="360"/>
      </w:pPr>
      <w:rPr>
        <w:rFonts w:ascii="Courier New" w:hAnsi="Courier New" w:cs="Courier New" w:hint="default"/>
      </w:rPr>
    </w:lvl>
    <w:lvl w:ilvl="8" w:tplc="04220005" w:tentative="1">
      <w:start w:val="1"/>
      <w:numFmt w:val="bullet"/>
      <w:lvlText w:val=""/>
      <w:lvlJc w:val="left"/>
      <w:pPr>
        <w:ind w:left="6668" w:hanging="360"/>
      </w:pPr>
      <w:rPr>
        <w:rFonts w:ascii="Wingdings" w:hAnsi="Wingdings" w:hint="default"/>
      </w:rPr>
    </w:lvl>
  </w:abstractNum>
  <w:abstractNum w:abstractNumId="12" w15:restartNumberingAfterBreak="0">
    <w:nsid w:val="42CB2A31"/>
    <w:multiLevelType w:val="multilevel"/>
    <w:tmpl w:val="973C4F6E"/>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3" w15:restartNumberingAfterBreak="0">
    <w:nsid w:val="467E040A"/>
    <w:multiLevelType w:val="multilevel"/>
    <w:tmpl w:val="45183988"/>
    <w:lvl w:ilvl="0">
      <w:start w:val="5"/>
      <w:numFmt w:val="bullet"/>
      <w:lvlText w:val="‒"/>
      <w:lvlJc w:val="left"/>
      <w:pPr>
        <w:ind w:left="1072" w:hanging="360"/>
      </w:pPr>
      <w:rPr>
        <w:rFonts w:ascii="Calibri" w:eastAsia="Calibri" w:hAnsi="Calibri" w:cs="Calibri"/>
      </w:rPr>
    </w:lvl>
    <w:lvl w:ilvl="1">
      <w:start w:val="1"/>
      <w:numFmt w:val="bullet"/>
      <w:lvlText w:val="o"/>
      <w:lvlJc w:val="left"/>
      <w:pPr>
        <w:ind w:left="1792" w:hanging="360"/>
      </w:pPr>
      <w:rPr>
        <w:rFonts w:ascii="Courier New" w:eastAsia="Courier New" w:hAnsi="Courier New" w:cs="Courier New"/>
      </w:rPr>
    </w:lvl>
    <w:lvl w:ilvl="2">
      <w:start w:val="1"/>
      <w:numFmt w:val="bullet"/>
      <w:lvlText w:val="▪"/>
      <w:lvlJc w:val="left"/>
      <w:pPr>
        <w:ind w:left="2512" w:hanging="360"/>
      </w:pPr>
      <w:rPr>
        <w:rFonts w:ascii="Noto Sans Symbols" w:eastAsia="Noto Sans Symbols" w:hAnsi="Noto Sans Symbols" w:cs="Noto Sans Symbols"/>
      </w:rPr>
    </w:lvl>
    <w:lvl w:ilvl="3">
      <w:start w:val="1"/>
      <w:numFmt w:val="bullet"/>
      <w:lvlText w:val="●"/>
      <w:lvlJc w:val="left"/>
      <w:pPr>
        <w:ind w:left="3232" w:hanging="360"/>
      </w:pPr>
      <w:rPr>
        <w:rFonts w:ascii="Noto Sans Symbols" w:eastAsia="Noto Sans Symbols" w:hAnsi="Noto Sans Symbols" w:cs="Noto Sans Symbols"/>
      </w:rPr>
    </w:lvl>
    <w:lvl w:ilvl="4">
      <w:start w:val="1"/>
      <w:numFmt w:val="bullet"/>
      <w:lvlText w:val="o"/>
      <w:lvlJc w:val="left"/>
      <w:pPr>
        <w:ind w:left="3952" w:hanging="360"/>
      </w:pPr>
      <w:rPr>
        <w:rFonts w:ascii="Courier New" w:eastAsia="Courier New" w:hAnsi="Courier New" w:cs="Courier New"/>
      </w:rPr>
    </w:lvl>
    <w:lvl w:ilvl="5">
      <w:start w:val="1"/>
      <w:numFmt w:val="bullet"/>
      <w:lvlText w:val="▪"/>
      <w:lvlJc w:val="left"/>
      <w:pPr>
        <w:ind w:left="4672" w:hanging="360"/>
      </w:pPr>
      <w:rPr>
        <w:rFonts w:ascii="Noto Sans Symbols" w:eastAsia="Noto Sans Symbols" w:hAnsi="Noto Sans Symbols" w:cs="Noto Sans Symbols"/>
      </w:rPr>
    </w:lvl>
    <w:lvl w:ilvl="6">
      <w:start w:val="1"/>
      <w:numFmt w:val="bullet"/>
      <w:lvlText w:val="●"/>
      <w:lvlJc w:val="left"/>
      <w:pPr>
        <w:ind w:left="5392" w:hanging="360"/>
      </w:pPr>
      <w:rPr>
        <w:rFonts w:ascii="Noto Sans Symbols" w:eastAsia="Noto Sans Symbols" w:hAnsi="Noto Sans Symbols" w:cs="Noto Sans Symbols"/>
      </w:rPr>
    </w:lvl>
    <w:lvl w:ilvl="7">
      <w:start w:val="1"/>
      <w:numFmt w:val="bullet"/>
      <w:lvlText w:val="o"/>
      <w:lvlJc w:val="left"/>
      <w:pPr>
        <w:ind w:left="6112" w:hanging="360"/>
      </w:pPr>
      <w:rPr>
        <w:rFonts w:ascii="Courier New" w:eastAsia="Courier New" w:hAnsi="Courier New" w:cs="Courier New"/>
      </w:rPr>
    </w:lvl>
    <w:lvl w:ilvl="8">
      <w:start w:val="1"/>
      <w:numFmt w:val="bullet"/>
      <w:lvlText w:val="▪"/>
      <w:lvlJc w:val="left"/>
      <w:pPr>
        <w:ind w:left="6832" w:hanging="360"/>
      </w:pPr>
      <w:rPr>
        <w:rFonts w:ascii="Noto Sans Symbols" w:eastAsia="Noto Sans Symbols" w:hAnsi="Noto Sans Symbols" w:cs="Noto Sans Symbols"/>
      </w:rPr>
    </w:lvl>
  </w:abstractNum>
  <w:abstractNum w:abstractNumId="14" w15:restartNumberingAfterBreak="0">
    <w:nsid w:val="47AD75B7"/>
    <w:multiLevelType w:val="multilevel"/>
    <w:tmpl w:val="895AC36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B274A7F"/>
    <w:multiLevelType w:val="multilevel"/>
    <w:tmpl w:val="812C1E82"/>
    <w:lvl w:ilvl="0">
      <w:start w:val="5"/>
      <w:numFmt w:val="bullet"/>
      <w:lvlText w:val="-"/>
      <w:lvlJc w:val="left"/>
      <w:pPr>
        <w:ind w:left="1070" w:hanging="360"/>
      </w:pPr>
      <w:rPr>
        <w:rFonts w:ascii="Calibri" w:eastAsia="Calibri" w:hAnsi="Calibri" w:cs="Calibri"/>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6" w15:restartNumberingAfterBreak="0">
    <w:nsid w:val="4F04242F"/>
    <w:multiLevelType w:val="multilevel"/>
    <w:tmpl w:val="B3E84042"/>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76471A"/>
    <w:multiLevelType w:val="multilevel"/>
    <w:tmpl w:val="C67AEE7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F686EED"/>
    <w:multiLevelType w:val="multilevel"/>
    <w:tmpl w:val="A3FA1EE0"/>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9" w15:restartNumberingAfterBreak="0">
    <w:nsid w:val="618C0764"/>
    <w:multiLevelType w:val="multilevel"/>
    <w:tmpl w:val="63D45538"/>
    <w:lvl w:ilvl="0">
      <w:start w:val="5"/>
      <w:numFmt w:val="bullet"/>
      <w:lvlText w:val="-"/>
      <w:lvlJc w:val="left"/>
      <w:pPr>
        <w:ind w:left="3905" w:hanging="360"/>
      </w:pPr>
      <w:rPr>
        <w:rFonts w:ascii="Calibri" w:eastAsia="Calibri" w:hAnsi="Calibri" w:cs="Calibri"/>
      </w:rPr>
    </w:lvl>
    <w:lvl w:ilvl="1">
      <w:start w:val="1"/>
      <w:numFmt w:val="bullet"/>
      <w:lvlText w:val="o"/>
      <w:lvlJc w:val="left"/>
      <w:pPr>
        <w:ind w:left="4625" w:hanging="360"/>
      </w:pPr>
      <w:rPr>
        <w:rFonts w:ascii="Courier New" w:eastAsia="Courier New" w:hAnsi="Courier New" w:cs="Courier New"/>
      </w:rPr>
    </w:lvl>
    <w:lvl w:ilvl="2">
      <w:start w:val="1"/>
      <w:numFmt w:val="bullet"/>
      <w:lvlText w:val="▪"/>
      <w:lvlJc w:val="left"/>
      <w:pPr>
        <w:ind w:left="5345" w:hanging="360"/>
      </w:pPr>
      <w:rPr>
        <w:rFonts w:ascii="Noto Sans Symbols" w:eastAsia="Noto Sans Symbols" w:hAnsi="Noto Sans Symbols" w:cs="Noto Sans Symbols"/>
      </w:rPr>
    </w:lvl>
    <w:lvl w:ilvl="3">
      <w:start w:val="1"/>
      <w:numFmt w:val="bullet"/>
      <w:lvlText w:val="●"/>
      <w:lvlJc w:val="left"/>
      <w:pPr>
        <w:ind w:left="6065" w:hanging="360"/>
      </w:pPr>
      <w:rPr>
        <w:rFonts w:ascii="Noto Sans Symbols" w:eastAsia="Noto Sans Symbols" w:hAnsi="Noto Sans Symbols" w:cs="Noto Sans Symbols"/>
      </w:rPr>
    </w:lvl>
    <w:lvl w:ilvl="4">
      <w:start w:val="1"/>
      <w:numFmt w:val="bullet"/>
      <w:lvlText w:val="o"/>
      <w:lvlJc w:val="left"/>
      <w:pPr>
        <w:ind w:left="6785" w:hanging="360"/>
      </w:pPr>
      <w:rPr>
        <w:rFonts w:ascii="Courier New" w:eastAsia="Courier New" w:hAnsi="Courier New" w:cs="Courier New"/>
      </w:rPr>
    </w:lvl>
    <w:lvl w:ilvl="5">
      <w:start w:val="1"/>
      <w:numFmt w:val="bullet"/>
      <w:lvlText w:val="▪"/>
      <w:lvlJc w:val="left"/>
      <w:pPr>
        <w:ind w:left="7505" w:hanging="360"/>
      </w:pPr>
      <w:rPr>
        <w:rFonts w:ascii="Noto Sans Symbols" w:eastAsia="Noto Sans Symbols" w:hAnsi="Noto Sans Symbols" w:cs="Noto Sans Symbols"/>
      </w:rPr>
    </w:lvl>
    <w:lvl w:ilvl="6">
      <w:start w:val="1"/>
      <w:numFmt w:val="bullet"/>
      <w:lvlText w:val="●"/>
      <w:lvlJc w:val="left"/>
      <w:pPr>
        <w:ind w:left="8225" w:hanging="360"/>
      </w:pPr>
      <w:rPr>
        <w:rFonts w:ascii="Noto Sans Symbols" w:eastAsia="Noto Sans Symbols" w:hAnsi="Noto Sans Symbols" w:cs="Noto Sans Symbols"/>
      </w:rPr>
    </w:lvl>
    <w:lvl w:ilvl="7">
      <w:start w:val="1"/>
      <w:numFmt w:val="bullet"/>
      <w:lvlText w:val="o"/>
      <w:lvlJc w:val="left"/>
      <w:pPr>
        <w:ind w:left="8945" w:hanging="360"/>
      </w:pPr>
      <w:rPr>
        <w:rFonts w:ascii="Courier New" w:eastAsia="Courier New" w:hAnsi="Courier New" w:cs="Courier New"/>
      </w:rPr>
    </w:lvl>
    <w:lvl w:ilvl="8">
      <w:start w:val="1"/>
      <w:numFmt w:val="bullet"/>
      <w:lvlText w:val="▪"/>
      <w:lvlJc w:val="left"/>
      <w:pPr>
        <w:ind w:left="9665" w:hanging="360"/>
      </w:pPr>
      <w:rPr>
        <w:rFonts w:ascii="Noto Sans Symbols" w:eastAsia="Noto Sans Symbols" w:hAnsi="Noto Sans Symbols" w:cs="Noto Sans Symbols"/>
      </w:rPr>
    </w:lvl>
  </w:abstractNum>
  <w:abstractNum w:abstractNumId="20" w15:restartNumberingAfterBreak="0">
    <w:nsid w:val="61A70F18"/>
    <w:multiLevelType w:val="multilevel"/>
    <w:tmpl w:val="578C11E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631B554E"/>
    <w:multiLevelType w:val="multilevel"/>
    <w:tmpl w:val="B52496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39E5FC2"/>
    <w:multiLevelType w:val="multilevel"/>
    <w:tmpl w:val="E5966B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57F0BAB"/>
    <w:multiLevelType w:val="multilevel"/>
    <w:tmpl w:val="B2284146"/>
    <w:lvl w:ilvl="0">
      <w:start w:val="5"/>
      <w:numFmt w:val="bullet"/>
      <w:lvlText w:val="-"/>
      <w:lvlJc w:val="left"/>
      <w:pPr>
        <w:ind w:left="1065" w:hanging="360"/>
      </w:pPr>
      <w:rPr>
        <w:rFonts w:ascii="Calibri" w:eastAsia="Calibri" w:hAnsi="Calibri" w:cs="Calibri"/>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24" w15:restartNumberingAfterBreak="0">
    <w:nsid w:val="6C873A81"/>
    <w:multiLevelType w:val="hybridMultilevel"/>
    <w:tmpl w:val="3FC4A414"/>
    <w:lvl w:ilvl="0" w:tplc="85627EA0">
      <w:start w:val="14"/>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6EAE6232"/>
    <w:multiLevelType w:val="multilevel"/>
    <w:tmpl w:val="A9AA4A2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62415F5"/>
    <w:multiLevelType w:val="hybridMultilevel"/>
    <w:tmpl w:val="4172304C"/>
    <w:lvl w:ilvl="0" w:tplc="3776FF8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7" w15:restartNumberingAfterBreak="0">
    <w:nsid w:val="7835606F"/>
    <w:multiLevelType w:val="multilevel"/>
    <w:tmpl w:val="8A740CA8"/>
    <w:lvl w:ilvl="0">
      <w:start w:val="1"/>
      <w:numFmt w:val="decimal"/>
      <w:lvlText w:val="%1."/>
      <w:lvlJc w:val="left"/>
      <w:pPr>
        <w:ind w:left="1405" w:hanging="360"/>
      </w:pPr>
    </w:lvl>
    <w:lvl w:ilvl="1">
      <w:start w:val="5"/>
      <w:numFmt w:val="bullet"/>
      <w:lvlText w:val="-"/>
      <w:lvlJc w:val="left"/>
      <w:pPr>
        <w:ind w:left="2125" w:hanging="360"/>
      </w:pPr>
      <w:rPr>
        <w:rFonts w:ascii="Calibri" w:eastAsia="Calibri" w:hAnsi="Calibri" w:cs="Calibri"/>
      </w:rPr>
    </w:lvl>
    <w:lvl w:ilvl="2">
      <w:start w:val="1"/>
      <w:numFmt w:val="lowerRoman"/>
      <w:lvlText w:val="%3."/>
      <w:lvlJc w:val="right"/>
      <w:pPr>
        <w:ind w:left="2845" w:hanging="180"/>
      </w:pPr>
    </w:lvl>
    <w:lvl w:ilvl="3">
      <w:start w:val="1"/>
      <w:numFmt w:val="decimal"/>
      <w:lvlText w:val="%4."/>
      <w:lvlJc w:val="left"/>
      <w:pPr>
        <w:ind w:left="3565" w:hanging="360"/>
      </w:pPr>
    </w:lvl>
    <w:lvl w:ilvl="4">
      <w:start w:val="1"/>
      <w:numFmt w:val="lowerLetter"/>
      <w:lvlText w:val="%5."/>
      <w:lvlJc w:val="left"/>
      <w:pPr>
        <w:ind w:left="4285" w:hanging="360"/>
      </w:pPr>
    </w:lvl>
    <w:lvl w:ilvl="5">
      <w:start w:val="1"/>
      <w:numFmt w:val="lowerRoman"/>
      <w:lvlText w:val="%6."/>
      <w:lvlJc w:val="right"/>
      <w:pPr>
        <w:ind w:left="5005" w:hanging="180"/>
      </w:pPr>
    </w:lvl>
    <w:lvl w:ilvl="6">
      <w:start w:val="1"/>
      <w:numFmt w:val="decimal"/>
      <w:lvlText w:val="%7."/>
      <w:lvlJc w:val="left"/>
      <w:pPr>
        <w:ind w:left="5725" w:hanging="360"/>
      </w:pPr>
    </w:lvl>
    <w:lvl w:ilvl="7">
      <w:start w:val="1"/>
      <w:numFmt w:val="lowerLetter"/>
      <w:lvlText w:val="%8."/>
      <w:lvlJc w:val="left"/>
      <w:pPr>
        <w:ind w:left="6445" w:hanging="360"/>
      </w:pPr>
    </w:lvl>
    <w:lvl w:ilvl="8">
      <w:start w:val="1"/>
      <w:numFmt w:val="lowerRoman"/>
      <w:lvlText w:val="%9."/>
      <w:lvlJc w:val="right"/>
      <w:pPr>
        <w:ind w:left="7165" w:hanging="180"/>
      </w:pPr>
    </w:lvl>
  </w:abstractNum>
  <w:abstractNum w:abstractNumId="28" w15:restartNumberingAfterBreak="0">
    <w:nsid w:val="7EC5106F"/>
    <w:multiLevelType w:val="multilevel"/>
    <w:tmpl w:val="28A4A998"/>
    <w:lvl w:ilvl="0">
      <w:start w:val="5"/>
      <w:numFmt w:val="bullet"/>
      <w:lvlText w:val="‒"/>
      <w:lvlJc w:val="left"/>
      <w:pPr>
        <w:ind w:left="1063" w:hanging="360"/>
      </w:pPr>
      <w:rPr>
        <w:rFonts w:ascii="Calibri" w:eastAsia="Calibri" w:hAnsi="Calibri" w:cs="Calibri"/>
      </w:rPr>
    </w:lvl>
    <w:lvl w:ilvl="1">
      <w:start w:val="1"/>
      <w:numFmt w:val="bullet"/>
      <w:lvlText w:val="o"/>
      <w:lvlJc w:val="left"/>
      <w:pPr>
        <w:ind w:left="1783" w:hanging="360"/>
      </w:pPr>
      <w:rPr>
        <w:rFonts w:ascii="Courier New" w:eastAsia="Courier New" w:hAnsi="Courier New" w:cs="Courier New"/>
      </w:rPr>
    </w:lvl>
    <w:lvl w:ilvl="2">
      <w:start w:val="1"/>
      <w:numFmt w:val="bullet"/>
      <w:lvlText w:val="▪"/>
      <w:lvlJc w:val="left"/>
      <w:pPr>
        <w:ind w:left="2503" w:hanging="360"/>
      </w:pPr>
      <w:rPr>
        <w:rFonts w:ascii="Noto Sans Symbols" w:eastAsia="Noto Sans Symbols" w:hAnsi="Noto Sans Symbols" w:cs="Noto Sans Symbols"/>
      </w:rPr>
    </w:lvl>
    <w:lvl w:ilvl="3">
      <w:start w:val="1"/>
      <w:numFmt w:val="bullet"/>
      <w:lvlText w:val="●"/>
      <w:lvlJc w:val="left"/>
      <w:pPr>
        <w:ind w:left="3223" w:hanging="360"/>
      </w:pPr>
      <w:rPr>
        <w:rFonts w:ascii="Noto Sans Symbols" w:eastAsia="Noto Sans Symbols" w:hAnsi="Noto Sans Symbols" w:cs="Noto Sans Symbols"/>
      </w:rPr>
    </w:lvl>
    <w:lvl w:ilvl="4">
      <w:start w:val="1"/>
      <w:numFmt w:val="bullet"/>
      <w:lvlText w:val="o"/>
      <w:lvlJc w:val="left"/>
      <w:pPr>
        <w:ind w:left="3943" w:hanging="360"/>
      </w:pPr>
      <w:rPr>
        <w:rFonts w:ascii="Courier New" w:eastAsia="Courier New" w:hAnsi="Courier New" w:cs="Courier New"/>
      </w:rPr>
    </w:lvl>
    <w:lvl w:ilvl="5">
      <w:start w:val="1"/>
      <w:numFmt w:val="bullet"/>
      <w:lvlText w:val="▪"/>
      <w:lvlJc w:val="left"/>
      <w:pPr>
        <w:ind w:left="4663" w:hanging="360"/>
      </w:pPr>
      <w:rPr>
        <w:rFonts w:ascii="Noto Sans Symbols" w:eastAsia="Noto Sans Symbols" w:hAnsi="Noto Sans Symbols" w:cs="Noto Sans Symbols"/>
      </w:rPr>
    </w:lvl>
    <w:lvl w:ilvl="6">
      <w:start w:val="1"/>
      <w:numFmt w:val="bullet"/>
      <w:lvlText w:val="●"/>
      <w:lvlJc w:val="left"/>
      <w:pPr>
        <w:ind w:left="5383" w:hanging="360"/>
      </w:pPr>
      <w:rPr>
        <w:rFonts w:ascii="Noto Sans Symbols" w:eastAsia="Noto Sans Symbols" w:hAnsi="Noto Sans Symbols" w:cs="Noto Sans Symbols"/>
      </w:rPr>
    </w:lvl>
    <w:lvl w:ilvl="7">
      <w:start w:val="1"/>
      <w:numFmt w:val="bullet"/>
      <w:lvlText w:val="o"/>
      <w:lvlJc w:val="left"/>
      <w:pPr>
        <w:ind w:left="6103" w:hanging="360"/>
      </w:pPr>
      <w:rPr>
        <w:rFonts w:ascii="Courier New" w:eastAsia="Courier New" w:hAnsi="Courier New" w:cs="Courier New"/>
      </w:rPr>
    </w:lvl>
    <w:lvl w:ilvl="8">
      <w:start w:val="1"/>
      <w:numFmt w:val="bullet"/>
      <w:lvlText w:val="▪"/>
      <w:lvlJc w:val="left"/>
      <w:pPr>
        <w:ind w:left="6823" w:hanging="360"/>
      </w:pPr>
      <w:rPr>
        <w:rFonts w:ascii="Noto Sans Symbols" w:eastAsia="Noto Sans Symbols" w:hAnsi="Noto Sans Symbols" w:cs="Noto Sans Symbols"/>
      </w:rPr>
    </w:lvl>
  </w:abstractNum>
  <w:num w:numId="1">
    <w:abstractNumId w:val="21"/>
  </w:num>
  <w:num w:numId="2">
    <w:abstractNumId w:val="27"/>
  </w:num>
  <w:num w:numId="3">
    <w:abstractNumId w:val="23"/>
  </w:num>
  <w:num w:numId="4">
    <w:abstractNumId w:val="14"/>
  </w:num>
  <w:num w:numId="5">
    <w:abstractNumId w:val="25"/>
  </w:num>
  <w:num w:numId="6">
    <w:abstractNumId w:val="19"/>
  </w:num>
  <w:num w:numId="7">
    <w:abstractNumId w:val="15"/>
  </w:num>
  <w:num w:numId="8">
    <w:abstractNumId w:val="17"/>
  </w:num>
  <w:num w:numId="9">
    <w:abstractNumId w:val="7"/>
  </w:num>
  <w:num w:numId="10">
    <w:abstractNumId w:val="18"/>
  </w:num>
  <w:num w:numId="11">
    <w:abstractNumId w:val="20"/>
  </w:num>
  <w:num w:numId="12">
    <w:abstractNumId w:val="3"/>
  </w:num>
  <w:num w:numId="13">
    <w:abstractNumId w:val="16"/>
  </w:num>
  <w:num w:numId="14">
    <w:abstractNumId w:val="13"/>
  </w:num>
  <w:num w:numId="15">
    <w:abstractNumId w:val="9"/>
  </w:num>
  <w:num w:numId="16">
    <w:abstractNumId w:val="5"/>
  </w:num>
  <w:num w:numId="17">
    <w:abstractNumId w:val="2"/>
  </w:num>
  <w:num w:numId="18">
    <w:abstractNumId w:val="1"/>
  </w:num>
  <w:num w:numId="19">
    <w:abstractNumId w:val="0"/>
  </w:num>
  <w:num w:numId="20">
    <w:abstractNumId w:val="28"/>
  </w:num>
  <w:num w:numId="21">
    <w:abstractNumId w:val="22"/>
  </w:num>
  <w:num w:numId="22">
    <w:abstractNumId w:val="11"/>
  </w:num>
  <w:num w:numId="23">
    <w:abstractNumId w:val="26"/>
  </w:num>
  <w:num w:numId="24">
    <w:abstractNumId w:val="10"/>
  </w:num>
  <w:num w:numId="25">
    <w:abstractNumId w:val="6"/>
  </w:num>
  <w:num w:numId="26">
    <w:abstractNumId w:val="8"/>
  </w:num>
  <w:num w:numId="27">
    <w:abstractNumId w:val="24"/>
  </w:num>
  <w:num w:numId="28">
    <w:abstractNumId w:val="1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D8D"/>
    <w:rsid w:val="000059F9"/>
    <w:rsid w:val="00030B8D"/>
    <w:rsid w:val="000324D6"/>
    <w:rsid w:val="000403CF"/>
    <w:rsid w:val="00040C99"/>
    <w:rsid w:val="000726D4"/>
    <w:rsid w:val="0007417B"/>
    <w:rsid w:val="000762AB"/>
    <w:rsid w:val="00076C0E"/>
    <w:rsid w:val="00087ADC"/>
    <w:rsid w:val="000940BC"/>
    <w:rsid w:val="000A0954"/>
    <w:rsid w:val="000B1146"/>
    <w:rsid w:val="000B3C9E"/>
    <w:rsid w:val="000E593A"/>
    <w:rsid w:val="000E7928"/>
    <w:rsid w:val="00113B63"/>
    <w:rsid w:val="0011532B"/>
    <w:rsid w:val="001179C9"/>
    <w:rsid w:val="00117B70"/>
    <w:rsid w:val="001246AA"/>
    <w:rsid w:val="0012565B"/>
    <w:rsid w:val="00130D97"/>
    <w:rsid w:val="00131D76"/>
    <w:rsid w:val="00135852"/>
    <w:rsid w:val="00146729"/>
    <w:rsid w:val="00154BF3"/>
    <w:rsid w:val="00181804"/>
    <w:rsid w:val="00186A89"/>
    <w:rsid w:val="001C5752"/>
    <w:rsid w:val="001C753C"/>
    <w:rsid w:val="001D11AE"/>
    <w:rsid w:val="001E7E71"/>
    <w:rsid w:val="00211A86"/>
    <w:rsid w:val="00214A14"/>
    <w:rsid w:val="00243649"/>
    <w:rsid w:val="00243E3E"/>
    <w:rsid w:val="00253861"/>
    <w:rsid w:val="00267FA7"/>
    <w:rsid w:val="00282E21"/>
    <w:rsid w:val="00297AE1"/>
    <w:rsid w:val="002D7C5F"/>
    <w:rsid w:val="002E15C0"/>
    <w:rsid w:val="002E34B1"/>
    <w:rsid w:val="00306FC4"/>
    <w:rsid w:val="00316D72"/>
    <w:rsid w:val="00337CDE"/>
    <w:rsid w:val="00355F3A"/>
    <w:rsid w:val="003903FA"/>
    <w:rsid w:val="00391A3A"/>
    <w:rsid w:val="003F2364"/>
    <w:rsid w:val="004058A8"/>
    <w:rsid w:val="00407E13"/>
    <w:rsid w:val="0046676D"/>
    <w:rsid w:val="00472B5C"/>
    <w:rsid w:val="004806E4"/>
    <w:rsid w:val="0048635F"/>
    <w:rsid w:val="00491607"/>
    <w:rsid w:val="00494CDB"/>
    <w:rsid w:val="00496591"/>
    <w:rsid w:val="0049779C"/>
    <w:rsid w:val="004A02A6"/>
    <w:rsid w:val="004B3D0E"/>
    <w:rsid w:val="004C3F46"/>
    <w:rsid w:val="004E22B3"/>
    <w:rsid w:val="004E2EA7"/>
    <w:rsid w:val="004F7BA6"/>
    <w:rsid w:val="00515568"/>
    <w:rsid w:val="00534A78"/>
    <w:rsid w:val="00540AFD"/>
    <w:rsid w:val="005545A7"/>
    <w:rsid w:val="00572D89"/>
    <w:rsid w:val="00576435"/>
    <w:rsid w:val="00581105"/>
    <w:rsid w:val="00583B1F"/>
    <w:rsid w:val="00586DE8"/>
    <w:rsid w:val="00597368"/>
    <w:rsid w:val="005A43EB"/>
    <w:rsid w:val="005D07DD"/>
    <w:rsid w:val="005D0C53"/>
    <w:rsid w:val="00604E62"/>
    <w:rsid w:val="00607A9A"/>
    <w:rsid w:val="006112DC"/>
    <w:rsid w:val="0061293A"/>
    <w:rsid w:val="0063701A"/>
    <w:rsid w:val="00644016"/>
    <w:rsid w:val="00652FB6"/>
    <w:rsid w:val="0065782E"/>
    <w:rsid w:val="00664521"/>
    <w:rsid w:val="00667B57"/>
    <w:rsid w:val="006708A9"/>
    <w:rsid w:val="006726D6"/>
    <w:rsid w:val="006852F7"/>
    <w:rsid w:val="00693814"/>
    <w:rsid w:val="00697CC2"/>
    <w:rsid w:val="006A25A3"/>
    <w:rsid w:val="006A30DF"/>
    <w:rsid w:val="006B5422"/>
    <w:rsid w:val="006C48A1"/>
    <w:rsid w:val="006C49EE"/>
    <w:rsid w:val="006C4D53"/>
    <w:rsid w:val="006C535B"/>
    <w:rsid w:val="006D147F"/>
    <w:rsid w:val="006F418D"/>
    <w:rsid w:val="006F6987"/>
    <w:rsid w:val="0070001C"/>
    <w:rsid w:val="00700073"/>
    <w:rsid w:val="007040BB"/>
    <w:rsid w:val="007076D0"/>
    <w:rsid w:val="00713BE5"/>
    <w:rsid w:val="007258FA"/>
    <w:rsid w:val="007346B3"/>
    <w:rsid w:val="00741057"/>
    <w:rsid w:val="0074451E"/>
    <w:rsid w:val="007537A1"/>
    <w:rsid w:val="00754701"/>
    <w:rsid w:val="00760493"/>
    <w:rsid w:val="00765C74"/>
    <w:rsid w:val="00781B4A"/>
    <w:rsid w:val="007847BB"/>
    <w:rsid w:val="00791BF0"/>
    <w:rsid w:val="00791E00"/>
    <w:rsid w:val="007B348C"/>
    <w:rsid w:val="007B3682"/>
    <w:rsid w:val="007C174E"/>
    <w:rsid w:val="007C2802"/>
    <w:rsid w:val="007C39D1"/>
    <w:rsid w:val="007D3BE2"/>
    <w:rsid w:val="007D4DCB"/>
    <w:rsid w:val="007E0C1D"/>
    <w:rsid w:val="007E53C7"/>
    <w:rsid w:val="007F0476"/>
    <w:rsid w:val="0081038F"/>
    <w:rsid w:val="008128B2"/>
    <w:rsid w:val="008138F7"/>
    <w:rsid w:val="00815002"/>
    <w:rsid w:val="00822E08"/>
    <w:rsid w:val="00832523"/>
    <w:rsid w:val="00840202"/>
    <w:rsid w:val="00870BC4"/>
    <w:rsid w:val="00872427"/>
    <w:rsid w:val="00880A23"/>
    <w:rsid w:val="008937E9"/>
    <w:rsid w:val="00897352"/>
    <w:rsid w:val="008E0E0C"/>
    <w:rsid w:val="00905671"/>
    <w:rsid w:val="00923C51"/>
    <w:rsid w:val="00937DE7"/>
    <w:rsid w:val="00943AC1"/>
    <w:rsid w:val="00945800"/>
    <w:rsid w:val="00950FD8"/>
    <w:rsid w:val="00962161"/>
    <w:rsid w:val="00975BA2"/>
    <w:rsid w:val="00997F20"/>
    <w:rsid w:val="009A6AF5"/>
    <w:rsid w:val="009B7AF7"/>
    <w:rsid w:val="009E3F01"/>
    <w:rsid w:val="009F00AC"/>
    <w:rsid w:val="00A070D8"/>
    <w:rsid w:val="00A13CAE"/>
    <w:rsid w:val="00A24838"/>
    <w:rsid w:val="00A3044F"/>
    <w:rsid w:val="00A3581D"/>
    <w:rsid w:val="00A51F1F"/>
    <w:rsid w:val="00A64B5A"/>
    <w:rsid w:val="00A6599E"/>
    <w:rsid w:val="00A76F00"/>
    <w:rsid w:val="00A82AA7"/>
    <w:rsid w:val="00A95A9C"/>
    <w:rsid w:val="00AC3CCF"/>
    <w:rsid w:val="00AC5FC7"/>
    <w:rsid w:val="00AD04BD"/>
    <w:rsid w:val="00AE6A59"/>
    <w:rsid w:val="00AF157D"/>
    <w:rsid w:val="00AF1EE6"/>
    <w:rsid w:val="00AF3CBC"/>
    <w:rsid w:val="00B06857"/>
    <w:rsid w:val="00B1291B"/>
    <w:rsid w:val="00B12F53"/>
    <w:rsid w:val="00B22BA2"/>
    <w:rsid w:val="00B53951"/>
    <w:rsid w:val="00B805F4"/>
    <w:rsid w:val="00B849B9"/>
    <w:rsid w:val="00B94324"/>
    <w:rsid w:val="00B950B1"/>
    <w:rsid w:val="00B954C3"/>
    <w:rsid w:val="00BC067A"/>
    <w:rsid w:val="00BF4CEB"/>
    <w:rsid w:val="00BF6BDE"/>
    <w:rsid w:val="00C01C06"/>
    <w:rsid w:val="00C1393D"/>
    <w:rsid w:val="00C13AE2"/>
    <w:rsid w:val="00C235B4"/>
    <w:rsid w:val="00C23F30"/>
    <w:rsid w:val="00C43D5E"/>
    <w:rsid w:val="00C44B94"/>
    <w:rsid w:val="00C51FAF"/>
    <w:rsid w:val="00C53581"/>
    <w:rsid w:val="00C7009C"/>
    <w:rsid w:val="00C70E0C"/>
    <w:rsid w:val="00C72597"/>
    <w:rsid w:val="00C74BA2"/>
    <w:rsid w:val="00C77201"/>
    <w:rsid w:val="00C82D47"/>
    <w:rsid w:val="00C83F12"/>
    <w:rsid w:val="00C84E49"/>
    <w:rsid w:val="00C90516"/>
    <w:rsid w:val="00CA7F16"/>
    <w:rsid w:val="00CB5478"/>
    <w:rsid w:val="00CC505D"/>
    <w:rsid w:val="00D027E3"/>
    <w:rsid w:val="00D14846"/>
    <w:rsid w:val="00D14C21"/>
    <w:rsid w:val="00D22AC1"/>
    <w:rsid w:val="00D22B7C"/>
    <w:rsid w:val="00D25C40"/>
    <w:rsid w:val="00D41E28"/>
    <w:rsid w:val="00D60280"/>
    <w:rsid w:val="00D65E5B"/>
    <w:rsid w:val="00D65E65"/>
    <w:rsid w:val="00D71B80"/>
    <w:rsid w:val="00D77ACD"/>
    <w:rsid w:val="00D83FE0"/>
    <w:rsid w:val="00D85D54"/>
    <w:rsid w:val="00D872A2"/>
    <w:rsid w:val="00D90F76"/>
    <w:rsid w:val="00DB11F6"/>
    <w:rsid w:val="00DB14C3"/>
    <w:rsid w:val="00DB1731"/>
    <w:rsid w:val="00DB4FDA"/>
    <w:rsid w:val="00DD6B69"/>
    <w:rsid w:val="00DE5283"/>
    <w:rsid w:val="00DF5F46"/>
    <w:rsid w:val="00E14A48"/>
    <w:rsid w:val="00E16C0C"/>
    <w:rsid w:val="00E30062"/>
    <w:rsid w:val="00E308A2"/>
    <w:rsid w:val="00E371BC"/>
    <w:rsid w:val="00E51170"/>
    <w:rsid w:val="00E5274E"/>
    <w:rsid w:val="00E53EB8"/>
    <w:rsid w:val="00E92CB9"/>
    <w:rsid w:val="00E95B2B"/>
    <w:rsid w:val="00EA6C99"/>
    <w:rsid w:val="00EB129A"/>
    <w:rsid w:val="00EB4FF9"/>
    <w:rsid w:val="00EB736C"/>
    <w:rsid w:val="00EC2E4C"/>
    <w:rsid w:val="00EC3B12"/>
    <w:rsid w:val="00EC4FE0"/>
    <w:rsid w:val="00ED4B01"/>
    <w:rsid w:val="00EE62C3"/>
    <w:rsid w:val="00EE7F52"/>
    <w:rsid w:val="00EF0B5F"/>
    <w:rsid w:val="00F14418"/>
    <w:rsid w:val="00F24B43"/>
    <w:rsid w:val="00F70E4E"/>
    <w:rsid w:val="00F71F86"/>
    <w:rsid w:val="00F8616E"/>
    <w:rsid w:val="00F877E6"/>
    <w:rsid w:val="00FA3E49"/>
    <w:rsid w:val="00FC0088"/>
    <w:rsid w:val="00FC1D59"/>
    <w:rsid w:val="00FE3A91"/>
    <w:rsid w:val="00FE7D8D"/>
    <w:rsid w:val="00FF38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BD76"/>
  <w15:docId w15:val="{B69B8396-87E3-41DF-B853-9DA75F19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C8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link w:val="30"/>
    <w:uiPriority w:val="9"/>
    <w:qFormat/>
    <w:rsid w:val="000E041D"/>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ED4C83"/>
    <w:rPr>
      <w:color w:val="0000FF"/>
      <w:u w:val="single"/>
    </w:rPr>
  </w:style>
  <w:style w:type="character" w:customStyle="1" w:styleId="30">
    <w:name w:val="Заголовок 3 Знак"/>
    <w:basedOn w:val="a0"/>
    <w:link w:val="3"/>
    <w:uiPriority w:val="9"/>
    <w:rsid w:val="000E041D"/>
    <w:rPr>
      <w:rFonts w:ascii="Times New Roman" w:eastAsia="Times New Roman" w:hAnsi="Times New Roman" w:cs="Times New Roman"/>
      <w:b/>
      <w:bCs/>
      <w:sz w:val="27"/>
      <w:szCs w:val="27"/>
      <w:lang w:val="x-none" w:eastAsia="x-none"/>
    </w:rPr>
  </w:style>
  <w:style w:type="numbering" w:customStyle="1" w:styleId="10">
    <w:name w:val="Немає списку1"/>
    <w:next w:val="a2"/>
    <w:uiPriority w:val="99"/>
    <w:semiHidden/>
    <w:unhideWhenUsed/>
    <w:rsid w:val="000E041D"/>
  </w:style>
  <w:style w:type="paragraph" w:customStyle="1" w:styleId="rvps2">
    <w:name w:val="rvps2"/>
    <w:basedOn w:val="a"/>
    <w:rsid w:val="000E041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
    <w:name w:val="Абзац списка1"/>
    <w:basedOn w:val="a"/>
    <w:qFormat/>
    <w:rsid w:val="000E041D"/>
    <w:pPr>
      <w:spacing w:after="200" w:line="276" w:lineRule="auto"/>
      <w:ind w:left="720"/>
      <w:contextualSpacing/>
    </w:pPr>
    <w:rPr>
      <w:rFonts w:cs="Times New Roman"/>
      <w:lang w:val="ru-RU"/>
    </w:rPr>
  </w:style>
  <w:style w:type="paragraph" w:customStyle="1" w:styleId="a5">
    <w:name w:val="Обычный с отступом"/>
    <w:basedOn w:val="a"/>
    <w:autoRedefine/>
    <w:uiPriority w:val="99"/>
    <w:rsid w:val="000E041D"/>
    <w:pPr>
      <w:spacing w:before="120" w:after="0" w:line="240" w:lineRule="auto"/>
      <w:ind w:firstLine="720"/>
      <w:jc w:val="both"/>
    </w:pPr>
    <w:rPr>
      <w:rFonts w:ascii="Times New Roman" w:eastAsia="Times New Roman" w:hAnsi="Times New Roman" w:cs="Times New Roman"/>
      <w:i/>
      <w:sz w:val="28"/>
      <w:szCs w:val="28"/>
      <w:lang w:eastAsia="ru-RU"/>
    </w:rPr>
  </w:style>
  <w:style w:type="paragraph" w:styleId="a6">
    <w:name w:val="header"/>
    <w:basedOn w:val="a"/>
    <w:link w:val="a7"/>
    <w:uiPriority w:val="99"/>
    <w:rsid w:val="000E041D"/>
    <w:pPr>
      <w:tabs>
        <w:tab w:val="center" w:pos="4153"/>
        <w:tab w:val="right" w:pos="8306"/>
      </w:tabs>
      <w:spacing w:after="0" w:line="240" w:lineRule="auto"/>
      <w:ind w:firstLine="720"/>
      <w:jc w:val="both"/>
    </w:pPr>
    <w:rPr>
      <w:rFonts w:ascii="1251 Times" w:eastAsia="Times New Roman" w:hAnsi="1251 Times" w:cs="Times New Roman"/>
      <w:sz w:val="28"/>
      <w:szCs w:val="28"/>
      <w:lang w:val="en-US" w:eastAsia="ru-RU"/>
    </w:rPr>
  </w:style>
  <w:style w:type="character" w:customStyle="1" w:styleId="a7">
    <w:name w:val="Верхній колонтитул Знак"/>
    <w:basedOn w:val="a0"/>
    <w:link w:val="a6"/>
    <w:uiPriority w:val="99"/>
    <w:rsid w:val="000E041D"/>
    <w:rPr>
      <w:rFonts w:ascii="1251 Times" w:eastAsia="Times New Roman" w:hAnsi="1251 Times" w:cs="Times New Roman"/>
      <w:sz w:val="28"/>
      <w:szCs w:val="28"/>
      <w:lang w:val="en-US" w:eastAsia="ru-RU"/>
    </w:rPr>
  </w:style>
  <w:style w:type="paragraph" w:styleId="a8">
    <w:name w:val="footer"/>
    <w:basedOn w:val="a"/>
    <w:link w:val="a9"/>
    <w:uiPriority w:val="99"/>
    <w:unhideWhenUsed/>
    <w:rsid w:val="000E041D"/>
    <w:pPr>
      <w:tabs>
        <w:tab w:val="center" w:pos="4819"/>
        <w:tab w:val="right" w:pos="9639"/>
      </w:tabs>
      <w:spacing w:after="0" w:line="240" w:lineRule="auto"/>
    </w:pPr>
    <w:rPr>
      <w:rFonts w:cs="Times New Roman"/>
      <w:sz w:val="20"/>
      <w:szCs w:val="20"/>
      <w:lang w:val="x-none" w:eastAsia="x-none"/>
    </w:rPr>
  </w:style>
  <w:style w:type="character" w:customStyle="1" w:styleId="a9">
    <w:name w:val="Нижній колонтитул Знак"/>
    <w:basedOn w:val="a0"/>
    <w:link w:val="a8"/>
    <w:uiPriority w:val="99"/>
    <w:rsid w:val="000E041D"/>
    <w:rPr>
      <w:rFonts w:ascii="Calibri" w:eastAsia="Calibri" w:hAnsi="Calibri" w:cs="Times New Roman"/>
      <w:sz w:val="20"/>
      <w:szCs w:val="20"/>
      <w:lang w:val="x-none" w:eastAsia="x-none"/>
    </w:rPr>
  </w:style>
  <w:style w:type="character" w:customStyle="1" w:styleId="rvts0">
    <w:name w:val="rvts0"/>
    <w:rsid w:val="000E041D"/>
  </w:style>
  <w:style w:type="paragraph" w:styleId="aa">
    <w:name w:val="footnote text"/>
    <w:basedOn w:val="a"/>
    <w:link w:val="ab"/>
    <w:semiHidden/>
    <w:rsid w:val="000E041D"/>
    <w:pPr>
      <w:spacing w:after="200" w:line="276" w:lineRule="auto"/>
    </w:pPr>
    <w:rPr>
      <w:rFonts w:cs="Times New Roman"/>
      <w:sz w:val="20"/>
      <w:szCs w:val="20"/>
      <w:lang w:val="x-none" w:eastAsia="x-none"/>
    </w:rPr>
  </w:style>
  <w:style w:type="character" w:customStyle="1" w:styleId="ab">
    <w:name w:val="Текст виноски Знак"/>
    <w:basedOn w:val="a0"/>
    <w:link w:val="aa"/>
    <w:semiHidden/>
    <w:rsid w:val="000E041D"/>
    <w:rPr>
      <w:rFonts w:ascii="Calibri" w:eastAsia="Calibri" w:hAnsi="Calibri" w:cs="Times New Roman"/>
      <w:sz w:val="20"/>
      <w:szCs w:val="20"/>
      <w:lang w:val="x-none" w:eastAsia="x-none"/>
    </w:rPr>
  </w:style>
  <w:style w:type="character" w:styleId="ac">
    <w:name w:val="footnote reference"/>
    <w:semiHidden/>
    <w:rsid w:val="000E041D"/>
    <w:rPr>
      <w:vertAlign w:val="superscript"/>
    </w:rPr>
  </w:style>
  <w:style w:type="paragraph" w:styleId="ad">
    <w:name w:val="List Paragraph"/>
    <w:basedOn w:val="a"/>
    <w:qFormat/>
    <w:rsid w:val="000E041D"/>
    <w:pPr>
      <w:spacing w:after="200" w:line="276" w:lineRule="auto"/>
      <w:ind w:left="720"/>
      <w:contextualSpacing/>
    </w:pPr>
    <w:rPr>
      <w:rFonts w:cs="Times New Roman"/>
      <w:lang w:val="ru-RU"/>
    </w:rPr>
  </w:style>
  <w:style w:type="paragraph" w:styleId="ae">
    <w:name w:val="Balloon Text"/>
    <w:basedOn w:val="a"/>
    <w:link w:val="af"/>
    <w:uiPriority w:val="99"/>
    <w:semiHidden/>
    <w:unhideWhenUsed/>
    <w:rsid w:val="000E041D"/>
    <w:pPr>
      <w:spacing w:after="0" w:line="240" w:lineRule="auto"/>
    </w:pPr>
    <w:rPr>
      <w:rFonts w:ascii="Tahoma" w:hAnsi="Tahoma" w:cs="Times New Roman"/>
      <w:sz w:val="16"/>
      <w:szCs w:val="16"/>
      <w:lang w:val="x-none"/>
    </w:rPr>
  </w:style>
  <w:style w:type="character" w:customStyle="1" w:styleId="af">
    <w:name w:val="Текст у виносці Знак"/>
    <w:basedOn w:val="a0"/>
    <w:link w:val="ae"/>
    <w:uiPriority w:val="99"/>
    <w:semiHidden/>
    <w:rsid w:val="000E041D"/>
    <w:rPr>
      <w:rFonts w:ascii="Tahoma" w:eastAsia="Calibri" w:hAnsi="Tahoma" w:cs="Times New Roman"/>
      <w:sz w:val="16"/>
      <w:szCs w:val="16"/>
      <w:lang w:val="x-none"/>
    </w:rPr>
  </w:style>
  <w:style w:type="paragraph" w:styleId="af0">
    <w:name w:val="Normal (Web)"/>
    <w:basedOn w:val="a"/>
    <w:uiPriority w:val="99"/>
    <w:unhideWhenUsed/>
    <w:rsid w:val="000E041D"/>
    <w:pPr>
      <w:spacing w:before="100" w:beforeAutospacing="1" w:after="100" w:afterAutospacing="1" w:line="240" w:lineRule="auto"/>
    </w:pPr>
    <w:rPr>
      <w:rFonts w:ascii="Times New Roman" w:hAnsi="Times New Roman" w:cs="Times New Roman"/>
      <w:sz w:val="24"/>
      <w:szCs w:val="24"/>
      <w:lang w:val="ru-RU" w:eastAsia="ru-RU"/>
    </w:rPr>
  </w:style>
  <w:style w:type="table" w:styleId="af1">
    <w:name w:val="Table Grid"/>
    <w:basedOn w:val="a1"/>
    <w:uiPriority w:val="39"/>
    <w:rsid w:val="000E041D"/>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0E041D"/>
  </w:style>
  <w:style w:type="paragraph" w:customStyle="1" w:styleId="20">
    <w:name w:val="Абзац списка2"/>
    <w:basedOn w:val="a"/>
    <w:uiPriority w:val="99"/>
    <w:qFormat/>
    <w:rsid w:val="000E041D"/>
    <w:pPr>
      <w:spacing w:after="200" w:line="276" w:lineRule="auto"/>
      <w:ind w:left="720"/>
      <w:contextualSpacing/>
    </w:pPr>
    <w:rPr>
      <w:rFonts w:eastAsia="Times New Roman" w:cs="Times New Roman"/>
      <w:lang w:val="ru-RU"/>
    </w:rPr>
  </w:style>
  <w:style w:type="character" w:styleId="af2">
    <w:name w:val="annotation reference"/>
    <w:uiPriority w:val="99"/>
    <w:semiHidden/>
    <w:unhideWhenUsed/>
    <w:rsid w:val="000E041D"/>
    <w:rPr>
      <w:sz w:val="16"/>
      <w:szCs w:val="16"/>
    </w:rPr>
  </w:style>
  <w:style w:type="paragraph" w:styleId="af3">
    <w:name w:val="annotation text"/>
    <w:basedOn w:val="a"/>
    <w:link w:val="af4"/>
    <w:uiPriority w:val="99"/>
    <w:unhideWhenUsed/>
    <w:rsid w:val="000E041D"/>
    <w:pPr>
      <w:spacing w:after="200" w:line="276" w:lineRule="auto"/>
    </w:pPr>
    <w:rPr>
      <w:rFonts w:cs="Times New Roman"/>
      <w:sz w:val="20"/>
      <w:szCs w:val="20"/>
      <w:lang w:val="ru-RU"/>
    </w:rPr>
  </w:style>
  <w:style w:type="character" w:customStyle="1" w:styleId="af4">
    <w:name w:val="Текст примітки Знак"/>
    <w:basedOn w:val="a0"/>
    <w:link w:val="af3"/>
    <w:uiPriority w:val="99"/>
    <w:rsid w:val="000E041D"/>
    <w:rPr>
      <w:rFonts w:ascii="Calibri" w:eastAsia="Calibri" w:hAnsi="Calibri" w:cs="Times New Roman"/>
      <w:sz w:val="20"/>
      <w:szCs w:val="20"/>
      <w:lang w:val="ru-RU"/>
    </w:rPr>
  </w:style>
  <w:style w:type="paragraph" w:styleId="af5">
    <w:name w:val="annotation subject"/>
    <w:basedOn w:val="af3"/>
    <w:next w:val="af3"/>
    <w:link w:val="af6"/>
    <w:uiPriority w:val="99"/>
    <w:semiHidden/>
    <w:unhideWhenUsed/>
    <w:rsid w:val="000E041D"/>
    <w:rPr>
      <w:b/>
      <w:bCs/>
    </w:rPr>
  </w:style>
  <w:style w:type="character" w:customStyle="1" w:styleId="af6">
    <w:name w:val="Тема примітки Знак"/>
    <w:basedOn w:val="af4"/>
    <w:link w:val="af5"/>
    <w:uiPriority w:val="99"/>
    <w:semiHidden/>
    <w:rsid w:val="000E041D"/>
    <w:rPr>
      <w:rFonts w:ascii="Calibri" w:eastAsia="Calibri" w:hAnsi="Calibri" w:cs="Times New Roman"/>
      <w:b/>
      <w:bCs/>
      <w:sz w:val="20"/>
      <w:szCs w:val="20"/>
      <w:lang w:val="ru-RU"/>
    </w:rPr>
  </w:style>
  <w:style w:type="paragraph" w:customStyle="1" w:styleId="Default">
    <w:name w:val="Default"/>
    <w:rsid w:val="000E041D"/>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FollowedHyperlink"/>
    <w:uiPriority w:val="99"/>
    <w:semiHidden/>
    <w:unhideWhenUsed/>
    <w:rsid w:val="000E041D"/>
    <w:rPr>
      <w:color w:val="954F72"/>
      <w:u w:val="single"/>
    </w:rPr>
  </w:style>
  <w:style w:type="character" w:customStyle="1" w:styleId="12">
    <w:name w:val="Незакрита згадка1"/>
    <w:basedOn w:val="a0"/>
    <w:uiPriority w:val="99"/>
    <w:semiHidden/>
    <w:unhideWhenUsed/>
    <w:rsid w:val="00A24FFE"/>
    <w:rPr>
      <w:color w:val="605E5C"/>
      <w:shd w:val="clear" w:color="auto" w:fill="E1DFDD"/>
    </w:rPr>
  </w:style>
  <w:style w:type="paragraph" w:styleId="af8">
    <w:name w:val="Subtitle"/>
    <w:basedOn w:val="a"/>
    <w:next w:val="a"/>
    <w:pPr>
      <w:keepNext/>
      <w:keepLines/>
      <w:spacing w:before="360" w:after="80"/>
    </w:pPr>
    <w:rPr>
      <w:rFonts w:ascii="Georgia" w:eastAsia="Georgia" w:hAnsi="Georgia" w:cs="Georgia"/>
      <w:i/>
      <w:color w:val="666666"/>
      <w:sz w:val="48"/>
      <w:szCs w:val="48"/>
    </w:r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15" w:type="dxa"/>
        <w:right w:w="115" w:type="dxa"/>
      </w:tblCellMar>
    </w:tblPr>
  </w:style>
  <w:style w:type="paragraph" w:styleId="afd">
    <w:name w:val="Revision"/>
    <w:hidden/>
    <w:uiPriority w:val="99"/>
    <w:semiHidden/>
    <w:rsid w:val="00A82AA7"/>
    <w:pPr>
      <w:spacing w:after="0" w:line="240" w:lineRule="auto"/>
    </w:pPr>
  </w:style>
  <w:style w:type="character" w:customStyle="1" w:styleId="UnresolvedMention">
    <w:name w:val="Unresolved Mention"/>
    <w:basedOn w:val="a0"/>
    <w:uiPriority w:val="99"/>
    <w:semiHidden/>
    <w:unhideWhenUsed/>
    <w:rsid w:val="00E30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989557">
      <w:bodyDiv w:val="1"/>
      <w:marLeft w:val="0"/>
      <w:marRight w:val="0"/>
      <w:marTop w:val="0"/>
      <w:marBottom w:val="0"/>
      <w:divBdr>
        <w:top w:val="none" w:sz="0" w:space="0" w:color="auto"/>
        <w:left w:val="none" w:sz="0" w:space="0" w:color="auto"/>
        <w:bottom w:val="none" w:sz="0" w:space="0" w:color="auto"/>
        <w:right w:val="none" w:sz="0" w:space="0" w:color="auto"/>
      </w:divBdr>
    </w:div>
    <w:div w:id="1379931715">
      <w:bodyDiv w:val="1"/>
      <w:marLeft w:val="0"/>
      <w:marRight w:val="0"/>
      <w:marTop w:val="0"/>
      <w:marBottom w:val="0"/>
      <w:divBdr>
        <w:top w:val="none" w:sz="0" w:space="0" w:color="auto"/>
        <w:left w:val="none" w:sz="0" w:space="0" w:color="auto"/>
        <w:bottom w:val="none" w:sz="0" w:space="0" w:color="auto"/>
        <w:right w:val="none" w:sz="0" w:space="0" w:color="auto"/>
      </w:divBdr>
    </w:div>
    <w:div w:id="1678925635">
      <w:bodyDiv w:val="1"/>
      <w:marLeft w:val="0"/>
      <w:marRight w:val="0"/>
      <w:marTop w:val="0"/>
      <w:marBottom w:val="0"/>
      <w:divBdr>
        <w:top w:val="none" w:sz="0" w:space="0" w:color="auto"/>
        <w:left w:val="none" w:sz="0" w:space="0" w:color="auto"/>
        <w:bottom w:val="none" w:sz="0" w:space="0" w:color="auto"/>
        <w:right w:val="none" w:sz="0" w:space="0" w:color="auto"/>
      </w:divBdr>
    </w:div>
    <w:div w:id="1883323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fV/9+tfOtTsKIlkEPGqx5YBHhg==">CgMxLjAikAIKC0FBQUJhamxuaXZ3EtoBCgtBQUFCYWpsbml2dxILQUFBQmFqbG5pdncaDQoJdGV4dC9odG1sEgAiDgoKdGV4dC9wbGFpbhIAKhsiFTEwMDgxMTYzNzkzNjE5NDQ1NDM5NygAOAAwt83h7b4yOLPV4e2+Mko6CiRhcHBsaWNhdGlvbi92bmQuZ29vZ2xlLWFwcHMuZG9jcy5tZHMaEsLX2uQBDBoKCgYKABAUGAAQAVoMZjZvZG00Y3R0eTd4cgIgAHgAggEUc3VnZ2VzdC53YmdibHRhcTBwZGWaAQYIABAAGACwAQC4AQAYt83h7b4yILPV4e2+MjAAQhRzdWdnZXN0LndiZ2JsdGFxMHBkZSKqAwoLQUFBQlp2d01yMncS0gIKC0FBQUJadndNcjJ3EgtBQUFCWnZ3TXIydxoNCgl0ZXh0L2h0bWwSACIOCgp0ZXh0L3BsYWluEgAqQAoHZWRraSAxMho1Ly9zc2wuZ3N0YXRpYy5jb20vZG9jcy9jb21tb24vYmx1ZV9zaWxob3VldHRlOTYtMC5wbmcwwLXv3bkyOMC17925Mko2CiRhcHBsaWNhdGlvbi92bmQuZ29vZ2xlLWFwcHMuZG9jcy5tZHMaDsLX2uQBCBoGCgIQFBABckIKB2Vka2kgMTIaNwo1Ly9zc2wuZ3N0YXRpYy5jb20vZG9jcy9jb21tb24vYmx1ZV9zaWxob3VldHRlOTYtMC5wbmd4AIIBNnN1Z2dlc3RJZEltcG9ydGJiY2ExZTE4LWZhMmMtNDc4OS1iODY0LTY0MmY5NmY3NmI5NF82M4gBAZoBBggAEAAYALABALgBARjAte/duTIgwLXv3bkyMABCNnN1Z2dlc3RJZEltcG9ydGJiY2ExZTE4LWZhMmMtNDc4OS1iODY0LTY0MmY5NmY3NmI5NF82MzIJaWQuZ2pkZ3hzMgppZC4zMGowemxsMgppZC4yZXQ5MnAwMgppZC4zem55c2g3MglpZC50eWpjd3QyCWguMnM4ZXlvMTIJaC4xN2RwOHZ1Mg5oLjZ1dTJsZHNrMjl0bTgAaisKFHN1Z2dlc3QudnBzMDZ1eW5weWN6EhNWbGFkaW1pciBCYWtocnVzaGluaisKFHN1Z2dlc3QuejRnem9laTh2anhiEhNWbGFkaW1pciBCYWtocnVzaGluaisKFHN1Z2dlc3QuZXc1ZjNvczYyNzV3EhNWbGFkaW1pciBCYWtocnVzaGluaisKFHN1Z2dlc3QucnFoeTk5N2EzZzhxEhNWbGFkaW1pciBCYWtocnVzaGluaisKFHN1Z2dlc3QuZ2xtcWY0cmttNGx6EhNWbGFkaW1pciBCYWtocnVzaGluaisKFHN1Z2dlc3Qua2o2ZG90NnY3Mmg4EhNWbGFkaW1pciBCYWtocnVzaGluaisKFHN1Z2dlc3QuNGxkbXRmb2RjbGRtEhNWbGFkaW1pciBCYWtocnVzaGluaisKFHN1Z2dlc3Qua2Vhb2wzdG8yZDAwEhNWbGFkaW1pciBCYWtocnVzaGluaisKFHN1Z2dlc3QuZmgxZ2Z4YTBsaHI3EhNWbGFkaW1pciBCYWtocnVzaGluaisKFHN1Z2dlc3QuOHV0d25wdXdodXZuEhNWbGFkaW1pciBCYWtocnVzaGluaisKFHN1Z2dlc3QubmwxbnRjYmVpbTE4EhNWbGFkaW1pciBCYWtocnVzaGluaisKFHN1Z2dlc3QuMXcwengwZG53MnB2EhNWbGFkaW1pciBCYWtocnVzaGluaisKFHN1Z2dlc3QudGVvbjQwc2s0NW9mEhNWbGFkaW1pciBCYWtocnVzaGluaioKE3N1Z2dlc3Quemt0eHdha2V4aTkSE1ZsYWRpbWlyIEJha2hydXNoaW5qKwoUc3VnZ2VzdC53ZzZjb3Q0OGpyYnASE1ZsYWRpbWlyIEJha2hydXNoaW5qKwoUc3VnZ2VzdC4ycThlN29pb2V3bHoSE1ZsYWRpbWlyIEJha2hydXNoaW5qKwoUc3VnZ2VzdC5zdHc5YnVldXZ1eWkSE1ZsYWRpbWlyIEJha2hydXNoaW5qKwoUc3VnZ2VzdC4zNnp6dDlpdTVwajMSE1ZsYWRpbWlyIEJha2hydXNoaW5qKwoUc3VnZ2VzdC50dHFnYXZ6MW1xc24SE1ZsYWRpbWlyIEJha2hydXNoaW5qKwoUc3VnZ2VzdC5waXdmZzY3anFxaWkSE1ZsYWRpbWlyIEJha2hydXNoaW5qKwoUc3VnZ2VzdC40MDN1NzU0MjViaXESE1ZsYWRpbWlyIEJha2hydXNoaW5qKwoUc3VnZ2VzdC5mNWphYTlyZWpwaTISE1ZsYWRpbWlyIEJha2hydXNoaW5qPgo2c3VnZ2VzdElkSW1wb3J0YmJjYTFlMTgtZmEyYy00Nzg5LWI4NjQtNjQyZjk2Zjc2Yjk0XzQ0EgRBU1VTaisKFHN1Z2dlc3QucXJlZm9zM3V6Y2poEhNWbGFkaW1pciBCYWtocnVzaGluaisKFHN1Z2dlc3QuMnBscnh4Y2I2eXpoEhNWbGFkaW1pciBCYWtocnVzaGluaj8KN3N1Z2dlc3RJZEltcG9ydGJiY2ExZTE4LWZhMmMtNDc4OS1iODY0LTY0MmY5NmY3NmI5NF8xNjUSBEFTVVNqKwoUc3VnZ2VzdC5yNGtqMGlyMm16ZWESE1ZsYWRpbWlyIEJha2hydXNoaW5qKwoUc3VnZ2VzdC5oMTc2aGxjOHFhMDASE1ZsYWRpbWlyIEJha2hydXNoaW5qKwoUc3VnZ2VzdC4yZGpzNmQxbW91dXASE1ZsYWRpbWlyIEJha2hydXNoaW5qKwoUc3VnZ2VzdC54OWd4MjRvMWVudnQSE1ZsYWRpbWlyIEJha2hydXNoaW5qKwoUc3VnZ2VzdC5qZnF1YnVmajA0cG0SE1ZsYWRpbWlyIEJha2hydXNoaW5qKwoUc3VnZ2VzdC54MGVpMG9lOHY1dmYSE1ZsYWRpbWlyIEJha2hydXNoaW5qKwoUc3VnZ2VzdC53YmdibHRhcTBwZGUSE1ZsYWRpbWlyIEJha2hydXNoaW5qKwoUc3VnZ2VzdC43M2FmZ2ZwNnMwdzASE1ZsYWRpbWlyIEJha2hydXNoaW5qKwoUc3VnZ2VzdC4xdnVjOGxhYTM4ejgSE1ZsYWRpbWlyIEJha2hydXNoaW5qPQo1c3VnZ2VzdElkSW1wb3J0YmJjYTFlMTgtZmEyYy00Nzg5LWI4NjQtNjQyZjk2Zjc2Yjk0XzUSBEFTVVNqKwoUc3VnZ2VzdC5nOHl4dm80YW8yZDYSE1ZsYWRpbWlyIEJha2hydXNoaW5qKwoUc3VnZ2VzdC5xeXRqMjE2Y2M2bTgSE1ZsYWRpbWlyIEJha2hydXNoaW5qPgo2c3VnZ2VzdElkSW1wb3J0YmJjYTFlMTgtZmEyYy00Nzg5LWI4NjQtNjQyZjk2Zjc2Yjk0XzE3EgRBU1VTaisKFHN1Z2dlc3QudHZnNWltZzh5cHBoEhNWbGFkaW1pciBCYWtocnVzaGluaisKFHN1Z2dlc3Quc2lxeGg4cG05bzVvEhNWbGFkaW1pciBCYWtocnVzaGluaisKFHN1Z2dlc3Quczc3eGYydDZ0ZTZmEhNWbGFkaW1pciBCYWtocnVzaGluaisKFHN1Z2dlc3QuaXZuemp1eDNnNXpnEhNWbGFkaW1pciBCYWtocnVzaGluaisKFHN1Z2dlc3QucDhyeXY1OWJmdDBxEhNWbGFkaW1pciBCYWtocnVzaGluaisKFHN1Z2dlc3QuNG1hdWdyZDBtNDJ5EhNWbGFkaW1pciBCYWtocnVzaGluaisKFHN1Z2dlc3QuZmhtd3plYjkxNDRrEhNWbGFkaW1pciBCYWtocnVzaGluaisKFHN1Z2dlc3QuNjQyZmhsam13cmJkEhNWbGFkaW1pciBCYWtocnVzaGluaisKFHN1Z2dlc3QuZGdzbWl0ang4dGxmEhNWbGFkaW1pciBCYWtocnVzaGluaisKFHN1Z2dlc3QuY2NkemxoeWNubnplEhNWbGFkaW1pciBCYWtocnVzaGluaisKFHN1Z2dlc3QuMjdxc2owaGVhaDVoEhNWbGFkaW1pciBCYWtocnVzaGluaisKFHN1Z2dlc3Quc2Y5bTNzZjZ0dG82EhNWbGFkaW1pciBCYWtocnVzaGluaisKFHN1Z2dlc3QubzNkeTdxN2EzanJpEhNWbGFkaW1pciBCYWtocnVzaGluaisKFHN1Z2dlc3QuZGhhdmZyd2c4eTV3EhNWbGFkaW1pciBCYWtocnVzaGluaisKFHN1Z2dlc3QudDRvN2RzZGRkYWJrEhNWbGFkaW1pciBCYWtocnVzaGluaisKFHN1Z2dlc3QuZmw5OGhqZDM3azVwEhNWbGFkaW1pciBCYWtocnVzaGluaj4KNnN1Z2dlc3RJZEltcG9ydGJiY2ExZTE4LWZhMmMtNDc4OS1iODY0LTY0MmY5NmY3NmI5NF81MBIEQVNVU2orChRzdWdnZXN0LjJpcWVmaDIxZXRqaxITVmxhZGltaXIgQmFraHJ1c2hpbmo+CjZzdWdnZXN0SWRJbXBvcnRiYmNhMWUxOC1mYTJjLTQ3ODktYjg2NC02NDJmOTZmNzZiOTRfNTESBEFTVVNqKwoUc3VnZ2VzdC45cWNvMHRvNWJ1aG8SE1ZsYWRpbWlyIEJha2hydXNoaW5qKwoUc3VnZ2VzdC5yMDh3d3RzMzVhZWkSE1ZsYWRpbWlyIEJha2hydXNoaW5qQgo3c3VnZ2VzdElkSW1wb3J0YmJjYTFlMTgtZmEyYy00Nzg5LWI4NjQtNjQyZjk2Zjc2Yjk0XzEwNBIHZWRraSAxMmo+CjZzdWdnZXN0SWRJbXBvcnRiYmNhMWUxOC1mYTJjLTQ3ODktYjg2NC02NDJmOTZmNzZiOTRfMjASBEFTVVNqKgoTc3VnZ2VzdC5tYWwwdzlhbTIyYRITVmxhZGltaXIgQmFraHJ1c2hpbmorChRzdWdnZXN0LmRwMmNveXphdDJtehITVmxhZGltaXIgQmFraHJ1c2hpbmo+CjZzdWdnZXN0SWRJbXBvcnRiYmNhMWUxOC1mYTJjLTQ3ODktYjg2NC02NDJmOTZmNzZiOTRfNTgSBEFTVVNqKwoUc3VnZ2VzdC5zaGUzcm40cDlzb2USE1ZsYWRpbWlyIEJha2hydXNoaW5qKwoUc3VnZ2VzdC40MnB6eXR5dXNjcDQSE1ZsYWRpbWlyIEJha2hydXNoaW5qKwoUc3VnZ2VzdC5nbzJ0YWI5aTF6dDUSE1ZsYWRpbWlyIEJha2hydXNoaW5qKwoUc3VnZ2VzdC5tNm5lZnByMTF4N2sSE1ZsYWRpbWlyIEJha2hydXNoaW5qKwoUc3VnZ2VzdC5tNmU5Z3BmNWpmYXoSE1ZsYWRpbWlyIEJha2hydXNoaW5qKwoUc3VnZ2VzdC5hd3VkcHR3NWh4YW8SE1ZsYWRpbWlyIEJha2hydXNoaW5qKwoUc3VnZ2VzdC45czk4OWNyZ3Nsam8SE1ZsYWRpbWlyIEJha2hydXNoaW5qKwoUc3VnZ2VzdC5iN21pbjZ6M2EzMmISE1ZsYWRpbWlyIEJha2hydXNoaW5qQgo3c3VnZ2VzdElkSW1wb3J0YmJjYTFlMTgtZmEyYy00Nzg5LWI4NjQtNjQyZjk2Zjc2Yjk0XzEwOBIHZWRraSAxMmorChRzdWdnZXN0LnVrcmZvZDRpcm1icBITVmxhZGltaXIgQmFraHJ1c2hpbmo+CjZzdWdnZXN0SWRJbXBvcnRiYmNhMWUxOC1mYTJjLTQ3ODktYjg2NC02NDJmOTZmNzZiOTRfNTcSBEFTVVNqPgo2c3VnZ2VzdElkSW1wb3J0YmJjYTFlMTgtZmEyYy00Nzg5LWI4NjQtNjQyZjk2Zjc2Yjk0XzkzEgRBU1VTaisKFHN1Z2dlc3QuemNvcnoyZnU3bHdtEhNWbGFkaW1pciBCYWtocnVzaGluakEKNnN1Z2dlc3RJZEltcG9ydGJiY2ExZTE4LWZhMmMtNDc4OS1iODY0LTY0MmY5NmY3NmI5NF84NBIHZWRraSAxMmorChRzdWdnZXN0Ljg3bGNxMnpoNm9jZBITVmxhZGltaXIgQmFraHJ1c2hpbmpGCjdzdWdnZXN0SWRJbXBvcnRiYmNhMWUxOC1mYTJjLTQ3ODktYjg2NC02NDJmOTZmNzZiOTRfMTg1EgtTaGFyb3YgTy5JLmorChRzdWdnZXN0Lmk0dGRjb2EwYmN0eRITVmxhZGltaXIgQmFraHJ1c2hpbmo+CjZzdWdnZXN0SWRJbXBvcnRiYmNhMWUxOC1mYTJjLTQ3ODktYjg2NC02NDJmOTZmNzZiOTRfMjESBEFTVVNqQgo3c3VnZ2VzdElkSW1wb3J0YmJjYTFlMTgtZmEyYy00Nzg5LWI4NjQtNjQyZjk2Zjc2Yjk0XzEyORIHZWRraSAxMmo+CjZzdWdnZXN0SWRJbXBvcnRiYmNhMWUxOC1mYTJjLTQ3ODktYjg2NC02NDJmOTZmNzZiOTRfNDYSBEFTVVNqKwoUc3VnZ2VzdC5tenVhbTlvOWk2ZHUSE1ZsYWRpbWlyIEJha2hydXNoaW5qQQo2c3VnZ2VzdElkSW1wb3J0YmJjYTFlMTgtZmEyYy00Nzg5LWI4NjQtNjQyZjk2Zjc2Yjk0XzQ3EgdlZGtpIDEyaisKFHN1Z2dlc3QudXZtODk0bmR3dG8zEhNWbGFkaW1pciBCYWtocnVzaGluakIKN3N1Z2dlc3RJZEltcG9ydGJiY2ExZTE4LWZhMmMtNDc4OS1iODY0LTY0MmY5NmY3NmI5NF8xMDMSB2Vka2kgMTJqKwoUc3VnZ2VzdC52NHZlb3V3MDY1cG4SE1ZsYWRpbWlyIEJha2hydXNoaW5qQQo2c3VnZ2VzdElkSW1wb3J0YmJjYTFlMTgtZmEyYy00Nzg5LWI4NjQtNjQyZjk2Zjc2Yjk0Xzc0EgdlZGtpIDEyaisKFHN1Z2dlc3QuM2o1YzZseXpzeWFjEhNWbGFkaW1pciBCYWtocnVzaGluakEKNnN1Z2dlc3RJZEltcG9ydGJiY2ExZTE4LWZhMmMtNDc4OS1iODY0LTY0MmY5NmY3NmI5NF82OBIHZWRraSAxMmorChRzdWdnZXN0LmZuY2F0bzRyc3phORITVmxhZGltaXIgQmFraHJ1c2hpbmorChRzdWdnZXN0LjNreW9mZmx3NjFvdhITVmxhZGltaXIgQmFraHJ1c2hpbmorChRzdWdnZXN0LmJ2bnpqbHN2Y3huNhITVmxhZGltaXIgQmFraHJ1c2hpbmorChRzdWdnZXN0LjdnNW9oeW5tZGVpOBITVmxhZGltaXIgQmFraHJ1c2hpbmorChRzdWdnZXN0LmIzbjR5OTRnN2o2MRITVmxhZGltaXIgQmFraHJ1c2hpbmpCCjdzdWdnZXN0SWRJbXBvcnRiYmNhMWUxOC1mYTJjLTQ3ODktYjg2NC02NDJmOTZmNzZiOTRfMTMxEgdlZGtpIDEyaisKFHN1Z2dlc3Quczd6enR4cHZmbzM2EhNWbGFkaW1pciBCYWtocnVzaGluaj4KNnN1Z2dlc3RJZEltcG9ydGJiY2ExZTE4LWZhMmMtNDc4OS1iODY0LTY0MmY5NmY3NmI5NF84ORIEQVNVU2o/CjdzdWdnZXN0SWRJbXBvcnRiYmNhMWUxOC1mYTJjLTQ3ODktYjg2NC02NDJmOTZmNzZiOTRfMTA2EgRBU1VTaisKFHN1Z2dlc3QuYmJ3NXZ1M2Nwa3VqEhNWbGFkaW1pciBCYWtocnVzaGluaisKFHN1Z2dlc3QuMXlxcDV0ZWdoYzQ0EhNWbGFkaW1pciBCYWtocnVzaGluaj4KNnN1Z2dlc3RJZEltcG9ydGJiY2ExZTE4LWZhMmMtNDc4OS1iODY0LTY0MmY5NmY3NmI5NF80MhIEQVNVU2orChRzdWdnZXN0LjRwazRuYW9kaThuchITVmxhZGltaXIgQmFraHJ1c2hpbmo/CjdzdWdnZXN0SWRJbXBvcnRiYmNhMWUxOC1mYTJjLTQ3ODktYjg2NC02NDJmOTZmNzZiOTRfMTI4EgRBU1VTaj8KN3N1Z2dlc3RJZEltcG9ydGJiY2ExZTE4LWZhMmMtNDc4OS1iODY0LTY0MmY5NmY3NmI5NF8xMTQSBEFTVVNqKwoUc3VnZ2VzdC5ycTZtaXlybmh0ZjQSE1ZsYWRpbWlyIEJha2hydXNoaW5qKwoUc3VnZ2VzdC5lNWkxbnFhb2huZ3cSE1ZsYWRpbWlyIEJha2hydXNoaW5qKwoUc3VnZ2VzdC5vbWR2dzkzem5mNDESE1ZsYWRpbWlyIEJha2hydXNoaW5qKwoUc3VnZ2VzdC4yaGN1dXJkaDlwdXESE1ZsYWRpbWlyIEJha2hydXNoaW5qKwoUc3VnZ2VzdC5rbGoxeHRreTFwanUSE1ZsYWRpbWlyIEJha2hydXNoaW5qKwoUc3VnZ2VzdC5oM2FoZnQ1dWVrdWQSE1ZsYWRpbWlyIEJha2hydXNoaW5qKwoUc3VnZ2VzdC43MWJpMDJudXFuMDUSE1ZsYWRpbWlyIEJha2hydXNoaW5qKwoUc3VnZ2VzdC4ya2VqY2lydzl4d3USE1ZsYWRpbWlyIEJha2hydXNoaW5qKwoUc3VnZ2VzdC5pOHYwbWJzcThkYWESE1ZsYWRpbWlyIEJha2hydXNoaW5qKwoUc3VnZ2VzdC53bXhuaW9kOWVua2ISE1ZsYWRpbWlyIEJha2hydXNoaW5qKwoUc3VnZ2VzdC42NzUzYzMyODBlcDESE1ZsYWRpbWlyIEJha2hydXNoaW5qKwoUc3VnZ2VzdC5renE2a2V5NXIxZTASE1ZsYWRpbWlyIEJha2hydXNoaW5qKwoUc3VnZ2VzdC44cXZtbWpjY2FxenkSE1ZsYWRpbWlyIEJha2hydXNoaW5qKwoUc3VnZ2VzdC4zdmhwYmQ2NzM2dW4SE1ZsYWRpbWlyIEJha2hydXNoaW5qKwoUc3VnZ2VzdC50dDIxOG9mdzM1bmkSE1ZsYWRpbWlyIEJha2hydXNoaW5qPQo1c3VnZ2VzdElkSW1wb3J0YmJjYTFlMTgtZmEyYy00Nzg5LWI4NjQtNjQyZjk2Zjc2Yjk0XzYSBEFTVVNqKwoUc3VnZ2VzdC5pOHU1b25jNDBrbjkSE1ZsYWRpbWlyIEJha2hydXNoaW5qKwoUc3VnZ2VzdC5pdDJvZGljM21hZzMSE1ZsYWRpbWlyIEJha2hydXNoaW5qKwoUc3VnZ2VzdC4xZThlMW9oNzJsa3ESE1ZsYWRpbWlyIEJha2hydXNoaW5qKQoSc3VnZ2VzdC54ZHYycDE1bnp6EhNWbGFkaW1pciBCYWtocnVzaGluaisKFHN1Z2dlc3QuZ2M3a3BnNmkwNmVyEhNWbGFkaW1pciBCYWtocnVzaGluaisKFHN1Z2dlc3QuOGZzcWNhbXYzYzlnEhNWbGFkaW1pciBCYWtocnVzaGluaisKFHN1Z2dlc3QuNHR6aHk0bmM4OTh3EhNWbGFkaW1pciBCYWtocnVzaGluaisKFHN1Z2dlc3QuYnNlOGE1NWs3ODVzEhNWbGFkaW1pciBCYWtocnVzaGluaisKFHN1Z2dlc3QuM2YwOXBxcTczOTI4EhNWbGFkaW1pciBCYWtocnVzaGluaisKFHN1Z2dlc3QucjlncWNjZGR0Y2c3EhNWbGFkaW1pciBCYWtocnVzaGluaisKFHN1Z2dlc3QueWxicTRxY3RtOTc0EhNWbGFkaW1pciBCYWtocnVzaGluaisKFHN1Z2dlc3QuaTR2NXZ3aTJoaGpsEhNWbGFkaW1pciBCYWtocnVzaGluaisKFHN1Z2dlc3QudWFpN255eHR4OGhwEhNWbGFkaW1pciBCYWtocnVzaGluaisKFHN1Z2dlc3QucmVpNHRjOGVscDBvEhNWbGFkaW1pciBCYWtocnVzaGluaisKFHN1Z2dlc3QucHJuOHJudHZzcGg1EhNWbGFkaW1pciBCYWtocnVzaGluaioKE3N1Z2dlc3QuZTNnZWo4cWE0Ym0SE1ZsYWRpbWlyIEJha2hydXNoaW5qKgoTc3VnZ2VzdC5jNDI0ZTkxMDlpZxITVmxhZGltaXIgQmFraHJ1c2hpbmorChRzdWdnZXN0LmxrZnpyOGdiYTk4cxITVmxhZGltaXIgQmFraHJ1c2hpbmo+CjZzdWdnZXN0SWRJbXBvcnRiYmNhMWUxOC1mYTJjLTQ3ODktYjg2NC02NDJmOTZmNzZiOTRfNDESBEFTVVNqKwoUc3VnZ2VzdC5zdXQxbTZtYnR1ZHQSE1ZsYWRpbWlyIEJha2hydXNoaW5qRgo3c3VnZ2VzdElkSW1wb3J0YmJjYTFlMTgtZmEyYy00Nzg5LWI4NjQtNjQyZjk2Zjc2Yjk0XzE3NhILU2hhcm92IE8uSS5qKgoTc3VnZ2VzdC41cGpoZG9lcnZ6ZhITVmxhZGltaXIgQmFraHJ1c2hpbmorChRzdWdnZXN0LmFxY3dwdWdybGZhdRITVmxhZGltaXIgQmFraHJ1c2hpbmo/CjdzdWdnZXN0SWRJbXBvcnRiYmNhMWUxOC1mYTJjLTQ3ODktYjg2NC02NDJmOTZmNzZiOTRfMTIzEgRBU1VTaisKFHN1Z2dlc3Qua2N6Ynp3Znp4bXhwEhNWbGFkaW1pciBCYWtocnVzaGluaj4KNnN1Z2dlc3RJZEltcG9ydGJiY2ExZTE4LWZhMmMtNDc4OS1iODY0LTY0MmY5NmY3NmI5NF81NhIEQVNVU2orChRzdWdnZXN0LjQ4c2dzbmRjc3psMBITVmxhZGltaXIgQmFraHJ1c2hpbmo+CjZzdWdnZXN0SWRJbXBvcnRiYmNhMWUxOC1mYTJjLTQ3ODktYjg2NC02NDJmOTZmNzZiOTRfNjUSBEFTVVNqPgo2c3VnZ2VzdElkSW1wb3J0YmJjYTFlMTgtZmEyYy00Nzg5LWI4NjQtNjQyZjk2Zjc2Yjk0Xzg3EgRBU1VTaisKFHN1Z2dlc3QuaWJtanhmajhiM3lsEhNWbGFkaW1pciBCYWtocnVzaGluaisKFHN1Z2dlc3QueGZmdGwwODJwOGxzEhNWbGFkaW1pciBCYWtocnVzaGluaj0KNXN1Z2dlc3RJZEltcG9ydGJiY2ExZTE4LWZhMmMtNDc4OS1iODY0LTY0MmY5NmY3NmI5NF84EgRBU1VTaisKFHN1Z2dlc3QuZXUwZWVvbDBuaHl1EhNWbGFkaW1pciBCYWtocnVzaGluaisKFHN1Z2dlc3QubnZrODVwYTNua3JrEhNWbGFkaW1pciBCYWtocnVzaGluaisKFHN1Z2dlc3QuODVqYXo2aGh0NGt4EhNWbGFkaW1pciBCYWtocnVzaGluaj4KNnN1Z2dlc3RJZEltcG9ydGJiY2ExZTE4LWZhMmMtNDc4OS1iODY0LTY0MmY5NmY3NmI5NF8xOBIEQVNVU2orChRzdWdnZXN0LnRiNDQzd245Z3ZpOBITVmxhZGltaXIgQmFraHJ1c2hpbmorChRzdWdnZXN0LmNwMGpzdnU0Nmd3dBITVmxhZGltaXIgQmFraHJ1c2hpbmpACjVzdWdnZXN0SWRJbXBvcnRiYmNhMWUxOC1mYTJjLTQ3ODktYjg2NC02NDJmOTZmNzZiOTRfMxIHZWRraSAxMmorChRzdWdnZXN0LmEyOXV1MnloeWV0OBITVmxhZGltaXIgQmFraHJ1c2hpbmorChRzdWdnZXN0LnVjY211aXI4cTcxdBITVmxhZGltaXIgQmFraHJ1c2hpbmorChRzdWdnZXN0LjRxdmY5MThwemc3MBITVmxhZGltaXIgQmFraHJ1c2hpbmorChRzdWdnZXN0LmJlMHlnZXN0ajM4MBITVmxhZGltaXIgQmFraHJ1c2hpbmpBCjZzdWdnZXN0SWRJbXBvcnRiYmNhMWUxOC1mYTJjLTQ3ODktYjg2NC02NDJmOTZmNzZiOTRfNjcSB2Vka2kgMTJqKwoUc3VnZ2VzdC40MWRqa3FtMDBqbzkSE1ZsYWRpbWlyIEJha2hydXNoaW5qRgo3c3VnZ2VzdElkSW1wb3J0YmJjYTFlMTgtZmEyYy00Nzg5LWI4NjQtNjQyZjk2Zjc2Yjk0XzE4NhILU2hhcm92IE8uSS5qKwoUc3VnZ2VzdC52MWdhYWJyOGlmaW8SE1ZsYWRpbWlyIEJha2hydXNoaW5qKwoUc3VnZ2VzdC5raG0xazE1b2h3bzUSE1ZsYWRpbWlyIEJha2hydXNoaW5qPgo2c3VnZ2VzdElkSW1wb3J0YmJjYTFlMTgtZmEyYy00Nzg5LWI4NjQtNjQyZjk2Zjc2Yjk0XzUzEgRBU1VTaisKFHN1Z2dlc3QuZ3dmNmZnZXp5NW95EhNWbGFkaW1pciBCYWtocnVzaGluaisKFHN1Z2dlc3QuN2Vtbnh2M3p2bW9xEhNWbGFkaW1pciBCYWtocnVzaGluakIKN3N1Z2dlc3RJZEltcG9ydGJiY2ExZTE4LWZhMmMtNDc4OS1iODY0LTY0MmY5NmY3NmI5NF8xNjYSB2Vka2kgMTJqKwoUc3VnZ2VzdC4xYnppbXBueHlmNTMSE1ZsYWRpbWlyIEJha2hydXNoaW5qKwoUc3VnZ2VzdC5rNmZmazJzZzM3aTQSE1ZsYWRpbWlyIEJha2hydXNoaW5qKwoUc3VnZ2VzdC5paDc0aTgzaTluejASE1ZsYWRpbWlyIEJha2hydXNoaW5qPgo2c3VnZ2VzdElkSW1wb3J0YmJjYTFlMTgtZmEyYy00Nzg5LWI4NjQtNjQyZjk2Zjc2Yjk0XzY2EgRBU1VTaisKFHN1Z2dlc3QubmV4aHVidTZweGtxEhNWbGFkaW1pciBCYWtocnVzaGluaisKFHN1Z2dlc3QuYmZlYmc1cnM4YzBsEhNWbGFkaW1pciBCYWtocnVzaGluaj4KNnN1Z2dlc3RJZEltcG9ydGJiY2ExZTE4LWZhMmMtNDc4OS1iODY0LTY0MmY5NmY3NmI5NF8xMRIEQVNVU2orChRzdWdnZXN0Lnc0bXpwN3Rkc2JichITVmxhZGltaXIgQmFraHJ1c2hpbmorChRzdWdnZXN0LmpyOHZhZW12eWE2ZxITVmxhZGltaXIgQmFraHJ1c2hpbmorChRzdWdnZXN0LmhsMnhtNm90eGYzOBITVmxhZGltaXIgQmFraHJ1c2hpbmo/CjdzdWdnZXN0SWRJbXBvcnRiYmNhMWUxOC1mYTJjLTQ3ODktYjg2NC02NDJmOTZmNzZiOTRfMTE3EgRBU1VTaisKFHN1Z2dlc3QuNDNjMms5Zmk4cDU2EhNWbGFkaW1pciBCYWtocnVzaGluakIKN3N1Z2dlc3RJZEltcG9ydGJiY2ExZTE4LWZhMmMtNDc4OS1iODY0LTY0MmY5NmY3NmI5NF8xNjgSB2Vka2kgMTJqKwoUc3VnZ2VzdC54NHBpaDZ3cHBqbjMSE1ZsYWRpbWlyIEJha2hydXNoaW5qPwo3c3VnZ2VzdElkSW1wb3J0YmJjYTFlMTgtZmEyYy00Nzg5LWI4NjQtNjQyZjk2Zjc2Yjk0XzE3NRIEQVNVU2orChRzdWdnZXN0LjYwZGJrMTlqNXo4aRITVmxhZGltaXIgQmFraHJ1c2hpbmorChRzdWdnZXN0Lmh6MTA5ODYzMWVhNRITVmxhZGltaXIgQmFraHJ1c2hpbmorChRzdWdnZXN0Lmk0bm9veHNubjA2YRITVmxhZGltaXIgQmFraHJ1c2hpbmorChRzdWdnZXN0LmZud3J0YWpjbzlneRITVmxhZGltaXIgQmFraHJ1c2hpbmorChRzdWdnZXN0LnBoemp3Y2E2aWpxbBITVmxhZGltaXIgQmFraHJ1c2hpbmo+CjZzdWdnZXN0SWRJbXBvcnRiYmNhMWUxOC1mYTJjLTQ3ODktYjg2NC02NDJmOTZmNzZiOTRfMTQSBEFTVVNqKwoUc3VnZ2VzdC5oaWFkM3k1ZnBoNzgSE1ZsYWRpbWlyIEJha2hydXNoaW5qKwoUc3VnZ2VzdC5mbmU5emIyNW85amESE1ZsYWRpbWlyIEJha2hydXNoaW5qKwoUc3VnZ2VzdC5hbDE2M3lhem1kMTYSE1ZsYWRpbWlyIEJha2hydXNoaW5qKwoUc3VnZ2VzdC55Y2JlYjBoNWJudjUSE1ZsYWRpbWlyIEJha2hydXNoaW5qQgo3c3VnZ2VzdElkSW1wb3J0YmJjYTFlMTgtZmEyYy00Nzg5LWI4NjQtNjQyZjk2Zjc2Yjk0XzE3NBIHZWRraSAxMmpBCjZzdWdnZXN0SWRJbXBvcnRiYmNhMWUxOC1mYTJjLTQ3ODktYjg2NC02NDJmOTZmNzZiOTRfNjISB2Vka2kgMTJqKwoUc3VnZ2VzdC50OWZxb2ltZTN6b24SE1ZsYWRpbWlyIEJha2hydXNoaW5qKwoUc3VnZ2VzdC51ZThuZnJwY2NoMW0SE1ZsYWRpbWlyIEJha2hydXNoaW5qQQo2c3VnZ2VzdElkSW1wb3J0YmJjYTFlMTgtZmEyYy00Nzg5LWI4NjQtNjQyZjk2Zjc2Yjk0XzY0EgdlZGtpIDEyaisKFHN1Z2dlc3QuYnA5YzRnZWk1a2phEhNWbGFkaW1pciBCYWtocnVzaGluaisKFHN1Z2dlc3QuaG9nbjc2Z3lvNTVrEhNWbGFkaW1pciBCYWtocnVzaGluakIKN3N1Z2dlc3RJZEltcG9ydGJiY2ExZTE4LWZhMmMtNDc4OS1iODY0LTY0MmY5NmY3NmI5NF8xMDcSB2Vka2kgMTJqKwoUc3VnZ2VzdC52bjRsMnJ6NWM4bGkSE1ZsYWRpbWlyIEJha2hydXNoaW5qKwoUc3VnZ2VzdC5yYmxnMTBrODAydzcSE1ZsYWRpbWlyIEJha2hydXNoaW5qKwoUc3VnZ2VzdC55cTVzemszZ3Y4bXgSE1ZsYWRpbWlyIEJha2hydXNoaW5qKwoUc3VnZ2VzdC44eG9xNnZyNjI0eGQSE1ZsYWRpbWlyIEJha2hydXNoaW5qKwoUc3VnZ2VzdC5lMjM4b2J2cnRpcnASE1ZsYWRpbWlyIEJha2hydXNoaW5qKgoTc3VnZ2VzdC5tMmg5a2JzdzV4NBITVmxhZGltaXIgQmFraHJ1c2hpbmorChRzdWdnZXN0Lnkzanh1bXlmc3JjYhITVmxhZGltaXIgQmFraHJ1c2hpbmorChRzdWdnZXN0LjJ5ODJ4MjRxenEydxITVmxhZGltaXIgQmFraHJ1c2hpbmorChRzdWdnZXN0LmU1ODMwZTluMDdkbxITVmxhZGltaXIgQmFraHJ1c2hpbmorChRzdWdnZXN0LmltcnQxMm1tMnp6YRITVmxhZGltaXIgQmFraHJ1c2hpbmoqChNzdWdnZXN0LmU5bG80bTE2b3liEhNWbGFkaW1pciBCYWtocnVzaGluaisKFHN1Z2dlc3QudTdmZDU3MzV4MTBlEhNWbGFkaW1pciBCYWtocnVzaGluaisKFHN1Z2dlc3QucXhkbDd6anU4NjIyEhNWbGFkaW1pciBCYWtocnVzaGluaisKFHN1Z2dlc3Qua3ZqZWhnYmE5Nm51EhNWbGFkaW1pciBCYWtocnVzaGluaisKFHN1Z2dlc3QuOXViOTc2bzdydnU3EhNWbGFkaW1pciBCYWtocnVzaGluaisKFHN1Z2dlc3QueWFucmlzdXk5cmg2EhNWbGFkaW1pciBCYWtocnVzaGluaisKFHN1Z2dlc3QuMTN5dTEwNnJ4Y2NpEhNWbGFkaW1pciBCYWtocnVzaGluaisKFHN1Z2dlc3QuMXZ3NjRmcjMzeWlyEhNWbGFkaW1pciBCYWtocnVzaGluaisKFHN1Z2dlc3QudzgwYXJwZWFld2t5EhNWbGFkaW1pciBCYWtocnVzaGluaisKFHN1Z2dlc3QuZjU0bjJnY2xmbTlwEhNWbGFkaW1pciBCYWtocnVzaGluaisKFHN1Z2dlc3QuYncxYmhtNXM1N2VnEhNWbGFkaW1pciBCYWtocnVzaGluakIKN3N1Z2dlc3RJZEltcG9ydGJiY2ExZTE4LWZhMmMtNDc4OS1iODY0LTY0MmY5NmY3NmI5NF8xNzcSB2Vka2kgMTJqKwoUc3VnZ2VzdC44MHZraWJlYXlpdmMSE1ZsYWRpbWlyIEJha2hydXNoaW5qKwoUc3VnZ2VzdC5ncmFvc21mMmU3cWYSE1ZsYWRpbWlyIEJha2hydXNoaW5qQQo2c3VnZ2VzdElkSW1wb3J0YmJjYTFlMTgtZmEyYy00Nzg5LWI4NjQtNjQyZjk2Zjc2Yjk0XzYzEgdlZGtpIDEyaisKFHN1Z2dlc3QuZzV0YjNhcDJlNGJuEhNWbGFkaW1pciBCYWtocnVzaGluaisKFHN1Z2dlc3QuZWpjMDlmcTNkM2diEhNWbGFkaW1pciBCYWtocnVzaGluaisKFHN1Z2dlc3QuZ296dTl0aTFwZW41EhNWbGFkaW1pciBCYWtocnVzaGluaisKFHN1Z2dlc3QubG5nN2Z0NGhyd2pxEhNWbGFkaW1pciBCYWtocnVzaGluaisKFHN1Z2dlc3Qub3NqaWRjeThseTlyEhNWbGFkaW1pciBCYWtocnVzaGluaisKFHN1Z2dlc3Qua2NpYmtqczRla2R5EhNWbGFkaW1pciBCYWtocnVzaGluaisKFHN1Z2dlc3QuNWF5emFrOGR4aG9nEhNWbGFkaW1pciBCYWtocnVzaGluaisKFHN1Z2dlc3Qud2NpY28wNDNxdGRwEhNWbGFkaW1pciBCYWtocnVzaGluaisKFHN1Z2dlc3QucHc5Ym1sZWVhcjcwEhNWbGFkaW1pciBCYWtocnVzaGluaisKFHN1Z2dlc3QuMm1uNWdmN2trM3hqEhNWbGFkaW1pciBCYWtocnVzaGluaisKFHN1Z2dlc3QucGQxN2YzbmM5N2VxEhNWbGFkaW1pciBCYWtocnVzaGluciExQ01PRklRUUJJNDFPcEZfYUx5bG43eWViWjZCR2JkY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F28DD1-7559-4098-94E8-2ADB9D7D3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16200</Words>
  <Characters>9235</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Didusenko S.</dc:creator>
  <cp:lastModifiedBy>Дідусенко Світлана Іванівна</cp:lastModifiedBy>
  <cp:revision>2</cp:revision>
  <cp:lastPrinted>2025-03-27T08:44:00Z</cp:lastPrinted>
  <dcterms:created xsi:type="dcterms:W3CDTF">2026-04-29T08:57:00Z</dcterms:created>
  <dcterms:modified xsi:type="dcterms:W3CDTF">2026-04-29T08:57:00Z</dcterms:modified>
</cp:coreProperties>
</file>