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3" w:type="dxa"/>
        <w:tblLayout w:type="fixed"/>
        <w:tblLook w:val="0000" w:firstRow="0" w:lastRow="0" w:firstColumn="0" w:lastColumn="0" w:noHBand="0" w:noVBand="0"/>
      </w:tblPr>
      <w:tblGrid>
        <w:gridCol w:w="6229"/>
        <w:gridCol w:w="3764"/>
      </w:tblGrid>
      <w:tr w:rsidR="004A2AB8" w:rsidRPr="00AA7B4E" w14:paraId="6267A49A" w14:textId="77777777" w:rsidTr="00A45631">
        <w:trPr>
          <w:trHeight w:val="1135"/>
        </w:trPr>
        <w:tc>
          <w:tcPr>
            <w:tcW w:w="6229" w:type="dxa"/>
          </w:tcPr>
          <w:p w14:paraId="119B2E89" w14:textId="77777777" w:rsidR="004A2AB8" w:rsidRPr="00AA7B4E" w:rsidRDefault="004A2AB8" w:rsidP="002E4D90">
            <w:pPr>
              <w:shd w:val="clear" w:color="auto" w:fill="FFFFFF"/>
              <w:spacing w:after="0" w:line="240" w:lineRule="auto"/>
              <w:ind w:hanging="4"/>
              <w:jc w:val="both"/>
              <w:rPr>
                <w:rFonts w:ascii="Times New Roman" w:hAnsi="Times New Roman"/>
                <w:sz w:val="28"/>
                <w:szCs w:val="28"/>
                <w:lang w:val="uk-UA"/>
              </w:rPr>
            </w:pPr>
          </w:p>
        </w:tc>
        <w:tc>
          <w:tcPr>
            <w:tcW w:w="3764" w:type="dxa"/>
          </w:tcPr>
          <w:p w14:paraId="0954F7D8" w14:textId="77777777" w:rsidR="004A2AB8" w:rsidRPr="00AA7B4E" w:rsidRDefault="004A2AB8" w:rsidP="002E4D90">
            <w:pPr>
              <w:shd w:val="clear" w:color="auto" w:fill="FFFFFF"/>
              <w:spacing w:after="0" w:line="240" w:lineRule="auto"/>
              <w:jc w:val="both"/>
              <w:rPr>
                <w:rFonts w:ascii="Times New Roman" w:hAnsi="Times New Roman"/>
                <w:b/>
                <w:bCs/>
                <w:sz w:val="28"/>
                <w:szCs w:val="28"/>
                <w:lang w:val="uk-UA"/>
              </w:rPr>
            </w:pPr>
            <w:r w:rsidRPr="00AA7B4E">
              <w:rPr>
                <w:rFonts w:ascii="Times New Roman" w:hAnsi="Times New Roman"/>
                <w:b/>
                <w:bCs/>
                <w:sz w:val="28"/>
                <w:szCs w:val="28"/>
                <w:lang w:val="uk-UA"/>
              </w:rPr>
              <w:t>ЗАТВЕРДЖЕНО</w:t>
            </w:r>
          </w:p>
          <w:p w14:paraId="1BB4C42E" w14:textId="77777777" w:rsidR="004A2AB8" w:rsidRPr="00AA7B4E" w:rsidRDefault="004A2AB8" w:rsidP="002E4D90">
            <w:pPr>
              <w:shd w:val="clear" w:color="auto" w:fill="FFFFFF"/>
              <w:spacing w:after="0" w:line="240" w:lineRule="auto"/>
              <w:jc w:val="both"/>
              <w:rPr>
                <w:rFonts w:ascii="Times New Roman" w:hAnsi="Times New Roman"/>
                <w:b/>
                <w:bCs/>
                <w:sz w:val="28"/>
                <w:szCs w:val="28"/>
                <w:lang w:val="uk-UA"/>
              </w:rPr>
            </w:pPr>
            <w:r w:rsidRPr="00AA7B4E">
              <w:rPr>
                <w:rFonts w:ascii="Times New Roman" w:hAnsi="Times New Roman"/>
                <w:b/>
                <w:bCs/>
                <w:sz w:val="28"/>
                <w:szCs w:val="28"/>
                <w:lang w:val="uk-UA"/>
              </w:rPr>
              <w:t>Наказ Міністерства</w:t>
            </w:r>
          </w:p>
          <w:p w14:paraId="00D6E0B9" w14:textId="77777777" w:rsidR="004A2AB8" w:rsidRPr="00AA7B4E" w:rsidRDefault="004A2AB8" w:rsidP="002E4D90">
            <w:pPr>
              <w:shd w:val="clear" w:color="auto" w:fill="FFFFFF"/>
              <w:spacing w:after="0" w:line="240" w:lineRule="auto"/>
              <w:jc w:val="both"/>
              <w:rPr>
                <w:rFonts w:ascii="Times New Roman" w:hAnsi="Times New Roman"/>
                <w:b/>
                <w:bCs/>
                <w:sz w:val="28"/>
                <w:szCs w:val="28"/>
                <w:lang w:val="uk-UA"/>
              </w:rPr>
            </w:pPr>
            <w:r w:rsidRPr="00AA7B4E">
              <w:rPr>
                <w:rFonts w:ascii="Times New Roman" w:hAnsi="Times New Roman"/>
                <w:b/>
                <w:bCs/>
                <w:sz w:val="28"/>
                <w:szCs w:val="28"/>
                <w:lang w:val="uk-UA"/>
              </w:rPr>
              <w:t>освіти і науки України</w:t>
            </w:r>
          </w:p>
          <w:p w14:paraId="4E77BBAC" w14:textId="77777777" w:rsidR="004A2AB8" w:rsidRPr="00AA7B4E" w:rsidRDefault="004A2AB8" w:rsidP="002E4D90">
            <w:pPr>
              <w:shd w:val="clear" w:color="auto" w:fill="FFFFFF"/>
              <w:spacing w:after="0" w:line="240" w:lineRule="auto"/>
              <w:jc w:val="both"/>
              <w:rPr>
                <w:rFonts w:ascii="Times New Roman" w:hAnsi="Times New Roman"/>
                <w:sz w:val="28"/>
                <w:szCs w:val="28"/>
                <w:lang w:val="uk-UA"/>
              </w:rPr>
            </w:pPr>
            <w:r w:rsidRPr="00AA7B4E">
              <w:rPr>
                <w:rFonts w:ascii="Times New Roman" w:hAnsi="Times New Roman"/>
                <w:b/>
                <w:bCs/>
                <w:sz w:val="28"/>
                <w:szCs w:val="28"/>
                <w:lang w:val="uk-UA"/>
              </w:rPr>
              <w:t>________ № ____</w:t>
            </w:r>
          </w:p>
        </w:tc>
      </w:tr>
    </w:tbl>
    <w:p w14:paraId="7E42691F" w14:textId="77777777" w:rsidR="002A0FFE" w:rsidRPr="00AA7B4E" w:rsidRDefault="002A0FFE" w:rsidP="002E4D90">
      <w:pPr>
        <w:spacing w:after="0" w:line="240" w:lineRule="auto"/>
        <w:jc w:val="center"/>
        <w:rPr>
          <w:rFonts w:ascii="Times New Roman" w:eastAsia="Calibri" w:hAnsi="Times New Roman"/>
          <w:b/>
          <w:sz w:val="32"/>
          <w:szCs w:val="24"/>
          <w:lang w:val="uk-UA"/>
        </w:rPr>
      </w:pPr>
    </w:p>
    <w:p w14:paraId="659EA2E3" w14:textId="77777777" w:rsidR="002A0FFE" w:rsidRPr="00AA7B4E" w:rsidRDefault="002A0FFE" w:rsidP="002E4D90">
      <w:pPr>
        <w:spacing w:after="0" w:line="240" w:lineRule="auto"/>
        <w:rPr>
          <w:rFonts w:ascii="Times New Roman" w:hAnsi="Times New Roman"/>
          <w:lang w:val="uk-UA"/>
        </w:rPr>
      </w:pPr>
    </w:p>
    <w:p w14:paraId="35A1D55A" w14:textId="77777777" w:rsidR="002A0FFE" w:rsidRPr="00AA7B4E" w:rsidRDefault="002A0FFE" w:rsidP="002E4D90">
      <w:pPr>
        <w:spacing w:after="0" w:line="240" w:lineRule="auto"/>
        <w:rPr>
          <w:rFonts w:ascii="Times New Roman" w:hAnsi="Times New Roman"/>
          <w:lang w:val="uk-UA"/>
        </w:rPr>
      </w:pPr>
    </w:p>
    <w:p w14:paraId="5E7A0C6C" w14:textId="77777777" w:rsidR="002A0FFE" w:rsidRPr="00AA7B4E" w:rsidRDefault="002A0FFE" w:rsidP="002E4D90">
      <w:pPr>
        <w:spacing w:after="0" w:line="240" w:lineRule="auto"/>
        <w:rPr>
          <w:rFonts w:ascii="Times New Roman" w:hAnsi="Times New Roman"/>
          <w:lang w:val="uk-UA"/>
        </w:rPr>
      </w:pPr>
    </w:p>
    <w:p w14:paraId="55253BC9" w14:textId="77777777" w:rsidR="008C447C" w:rsidRPr="00AA7B4E" w:rsidRDefault="008C447C" w:rsidP="002E4D90">
      <w:pPr>
        <w:spacing w:after="0" w:line="240" w:lineRule="auto"/>
        <w:jc w:val="center"/>
        <w:rPr>
          <w:rFonts w:ascii="Times New Roman" w:eastAsia="Calibri" w:hAnsi="Times New Roman"/>
          <w:b/>
          <w:sz w:val="32"/>
          <w:szCs w:val="24"/>
          <w:lang w:val="uk-UA"/>
        </w:rPr>
      </w:pPr>
    </w:p>
    <w:p w14:paraId="10736889" w14:textId="5C8413C7" w:rsidR="008C447C" w:rsidRPr="00AA7B4E" w:rsidRDefault="008C447C" w:rsidP="002E4D90">
      <w:pPr>
        <w:widowControl w:val="0"/>
        <w:spacing w:after="0" w:line="240" w:lineRule="auto"/>
        <w:jc w:val="center"/>
        <w:rPr>
          <w:rFonts w:ascii="Times New Roman" w:hAnsi="Times New Roman"/>
          <w:b/>
          <w:sz w:val="28"/>
          <w:szCs w:val="28"/>
          <w:lang w:val="uk-UA"/>
        </w:rPr>
      </w:pPr>
      <w:r w:rsidRPr="00AA7B4E">
        <w:rPr>
          <w:rFonts w:ascii="Times New Roman" w:hAnsi="Times New Roman"/>
          <w:b/>
          <w:sz w:val="28"/>
          <w:szCs w:val="28"/>
          <w:lang w:val="uk-UA"/>
        </w:rPr>
        <w:t xml:space="preserve">СТАНДАРТ ВИЩОЇ ОСВІТИ </w:t>
      </w:r>
    </w:p>
    <w:p w14:paraId="51F791C8" w14:textId="21A0935A" w:rsidR="002E4D90" w:rsidRPr="00AA7B4E" w:rsidRDefault="002E4D90" w:rsidP="002E4D90">
      <w:pPr>
        <w:widowControl w:val="0"/>
        <w:spacing w:after="0" w:line="240" w:lineRule="auto"/>
        <w:jc w:val="center"/>
        <w:rPr>
          <w:rFonts w:ascii="Times New Roman" w:hAnsi="Times New Roman"/>
          <w:b/>
          <w:sz w:val="28"/>
          <w:szCs w:val="28"/>
          <w:lang w:val="uk-UA"/>
        </w:rPr>
      </w:pPr>
    </w:p>
    <w:p w14:paraId="2841BA8A" w14:textId="77777777" w:rsidR="002E4D90" w:rsidRPr="00AA7B4E" w:rsidRDefault="002E4D90" w:rsidP="002E4D90">
      <w:pPr>
        <w:widowControl w:val="0"/>
        <w:spacing w:after="0" w:line="240" w:lineRule="auto"/>
        <w:jc w:val="center"/>
        <w:rPr>
          <w:rFonts w:ascii="Times New Roman" w:hAnsi="Times New Roman"/>
          <w:b/>
          <w:sz w:val="28"/>
          <w:szCs w:val="28"/>
          <w:lang w:val="uk-UA"/>
        </w:rPr>
      </w:pPr>
    </w:p>
    <w:p w14:paraId="367E136E" w14:textId="77777777" w:rsidR="008C447C" w:rsidRPr="00AA7B4E" w:rsidRDefault="008C447C" w:rsidP="002E4D90">
      <w:pPr>
        <w:widowControl w:val="0"/>
        <w:tabs>
          <w:tab w:val="left" w:pos="7371"/>
        </w:tabs>
        <w:spacing w:after="0" w:line="240" w:lineRule="auto"/>
        <w:jc w:val="center"/>
        <w:rPr>
          <w:rFonts w:ascii="Times New Roman" w:hAnsi="Times New Roman"/>
          <w:sz w:val="28"/>
          <w:szCs w:val="28"/>
          <w:u w:val="single"/>
          <w:lang w:val="uk-UA"/>
        </w:rPr>
      </w:pPr>
    </w:p>
    <w:p w14:paraId="1DBC3DA0" w14:textId="77777777" w:rsidR="008C447C" w:rsidRPr="00AA7B4E" w:rsidRDefault="008C447C" w:rsidP="002E4D90">
      <w:pPr>
        <w:tabs>
          <w:tab w:val="left" w:pos="7371"/>
        </w:tabs>
        <w:spacing w:after="0" w:line="240" w:lineRule="auto"/>
        <w:jc w:val="center"/>
        <w:rPr>
          <w:rFonts w:ascii="Times New Roman" w:hAnsi="Times New Roman"/>
          <w:sz w:val="28"/>
          <w:szCs w:val="28"/>
          <w:u w:val="single"/>
          <w:lang w:val="uk-UA"/>
        </w:rPr>
      </w:pPr>
      <w:r w:rsidRPr="00AA7B4E">
        <w:rPr>
          <w:rFonts w:ascii="Times New Roman" w:hAnsi="Times New Roman"/>
          <w:b/>
          <w:sz w:val="28"/>
          <w:szCs w:val="28"/>
          <w:lang w:val="uk-UA"/>
        </w:rPr>
        <w:t xml:space="preserve">РІВЕНЬ ВИЩОЇ ОСВІТИ </w:t>
      </w:r>
      <w:r w:rsidRPr="00AA7B4E">
        <w:rPr>
          <w:rFonts w:ascii="Times New Roman" w:hAnsi="Times New Roman"/>
          <w:sz w:val="28"/>
          <w:szCs w:val="28"/>
          <w:lang w:val="uk-UA"/>
        </w:rPr>
        <w:t xml:space="preserve"> __</w:t>
      </w:r>
      <w:r w:rsidRPr="00AA7B4E">
        <w:rPr>
          <w:rFonts w:ascii="Times New Roman" w:hAnsi="Times New Roman"/>
          <w:sz w:val="28"/>
          <w:szCs w:val="28"/>
          <w:u w:val="single"/>
          <w:lang w:val="uk-UA"/>
        </w:rPr>
        <w:t xml:space="preserve">Другий (магістерський) </w:t>
      </w:r>
    </w:p>
    <w:p w14:paraId="5994F4B8" w14:textId="77777777" w:rsidR="008C447C" w:rsidRPr="00AA7B4E" w:rsidRDefault="008C447C" w:rsidP="002E4D90">
      <w:pPr>
        <w:spacing w:after="0" w:line="240" w:lineRule="auto"/>
        <w:jc w:val="center"/>
        <w:rPr>
          <w:rFonts w:ascii="Times New Roman" w:hAnsi="Times New Roman"/>
          <w:b/>
          <w:spacing w:val="20"/>
          <w:sz w:val="28"/>
          <w:szCs w:val="28"/>
          <w:lang w:val="uk-UA"/>
        </w:rPr>
      </w:pPr>
      <w:r w:rsidRPr="00AA7B4E">
        <w:rPr>
          <w:rFonts w:ascii="Times New Roman" w:hAnsi="Times New Roman"/>
          <w:spacing w:val="20"/>
          <w:sz w:val="28"/>
          <w:szCs w:val="28"/>
          <w:vertAlign w:val="superscript"/>
          <w:lang w:val="uk-UA"/>
        </w:rPr>
        <w:t xml:space="preserve">                                           (назва рівня вищої освіти)</w:t>
      </w:r>
    </w:p>
    <w:p w14:paraId="427D2FA1" w14:textId="77777777" w:rsidR="008C447C" w:rsidRPr="00AA7B4E" w:rsidRDefault="008C447C" w:rsidP="002E4D90">
      <w:pPr>
        <w:tabs>
          <w:tab w:val="left" w:pos="7371"/>
        </w:tabs>
        <w:spacing w:after="0" w:line="240" w:lineRule="auto"/>
        <w:jc w:val="center"/>
        <w:rPr>
          <w:rFonts w:ascii="Times New Roman" w:hAnsi="Times New Roman"/>
          <w:b/>
          <w:sz w:val="28"/>
          <w:szCs w:val="28"/>
          <w:lang w:val="uk-UA"/>
        </w:rPr>
      </w:pPr>
    </w:p>
    <w:p w14:paraId="579905D5" w14:textId="77777777" w:rsidR="008C447C" w:rsidRPr="00AA7B4E" w:rsidRDefault="008C447C" w:rsidP="002E4D90">
      <w:pPr>
        <w:tabs>
          <w:tab w:val="left" w:pos="7371"/>
        </w:tabs>
        <w:spacing w:after="0" w:line="240" w:lineRule="auto"/>
        <w:jc w:val="center"/>
        <w:rPr>
          <w:rFonts w:ascii="Times New Roman" w:hAnsi="Times New Roman"/>
          <w:spacing w:val="20"/>
          <w:sz w:val="28"/>
          <w:szCs w:val="28"/>
          <w:vertAlign w:val="superscript"/>
          <w:lang w:val="uk-UA"/>
        </w:rPr>
      </w:pPr>
      <w:r w:rsidRPr="00AA7B4E">
        <w:rPr>
          <w:rFonts w:ascii="Times New Roman" w:hAnsi="Times New Roman"/>
          <w:b/>
          <w:sz w:val="28"/>
          <w:szCs w:val="28"/>
          <w:lang w:val="uk-UA"/>
        </w:rPr>
        <w:t xml:space="preserve">СТУПІНЬ ВИЩОЇ ОСВІТИ </w:t>
      </w:r>
      <w:r w:rsidRPr="00AA7B4E">
        <w:rPr>
          <w:rFonts w:ascii="Times New Roman" w:hAnsi="Times New Roman"/>
          <w:sz w:val="28"/>
          <w:szCs w:val="28"/>
          <w:lang w:val="uk-UA"/>
        </w:rPr>
        <w:t>____</w:t>
      </w:r>
      <w:r w:rsidRPr="00AA7B4E">
        <w:rPr>
          <w:rFonts w:ascii="Times New Roman" w:hAnsi="Times New Roman"/>
          <w:sz w:val="28"/>
          <w:szCs w:val="28"/>
          <w:u w:val="single"/>
          <w:lang w:val="uk-UA"/>
        </w:rPr>
        <w:t>Магістр</w:t>
      </w:r>
      <w:r w:rsidRPr="00AA7B4E">
        <w:rPr>
          <w:rFonts w:ascii="Times New Roman" w:hAnsi="Times New Roman"/>
          <w:sz w:val="28"/>
          <w:szCs w:val="28"/>
          <w:lang w:val="uk-UA"/>
        </w:rPr>
        <w:t>___________</w:t>
      </w:r>
    </w:p>
    <w:p w14:paraId="2481AE1F" w14:textId="77777777" w:rsidR="008C447C" w:rsidRPr="00AA7B4E" w:rsidRDefault="008C447C" w:rsidP="002E4D90">
      <w:pPr>
        <w:tabs>
          <w:tab w:val="left" w:pos="7371"/>
        </w:tabs>
        <w:spacing w:after="0" w:line="240" w:lineRule="auto"/>
        <w:jc w:val="center"/>
        <w:rPr>
          <w:rFonts w:ascii="Times New Roman" w:hAnsi="Times New Roman"/>
          <w:b/>
          <w:spacing w:val="20"/>
          <w:sz w:val="28"/>
          <w:szCs w:val="28"/>
          <w:lang w:val="uk-UA"/>
        </w:rPr>
      </w:pPr>
      <w:r w:rsidRPr="00AA7B4E">
        <w:rPr>
          <w:rFonts w:ascii="Times New Roman" w:hAnsi="Times New Roman"/>
          <w:spacing w:val="20"/>
          <w:sz w:val="28"/>
          <w:szCs w:val="28"/>
          <w:vertAlign w:val="superscript"/>
          <w:lang w:val="uk-UA"/>
        </w:rPr>
        <w:t xml:space="preserve">                                                     (назва ступеня вищої освіти)</w:t>
      </w:r>
    </w:p>
    <w:p w14:paraId="1E01AAC3" w14:textId="77777777" w:rsidR="008C447C" w:rsidRPr="00AA7B4E" w:rsidRDefault="008C447C" w:rsidP="002E4D90">
      <w:pPr>
        <w:tabs>
          <w:tab w:val="left" w:pos="7371"/>
        </w:tabs>
        <w:spacing w:after="0" w:line="240" w:lineRule="auto"/>
        <w:jc w:val="center"/>
        <w:rPr>
          <w:rFonts w:ascii="Times New Roman" w:hAnsi="Times New Roman"/>
          <w:b/>
          <w:sz w:val="28"/>
          <w:szCs w:val="28"/>
          <w:lang w:val="uk-UA"/>
        </w:rPr>
      </w:pPr>
    </w:p>
    <w:p w14:paraId="66CCC290" w14:textId="140A1C1B" w:rsidR="008B445C" w:rsidRPr="00AA7B4E" w:rsidRDefault="008C447C" w:rsidP="002E4D90">
      <w:pPr>
        <w:spacing w:after="0" w:line="240" w:lineRule="auto"/>
        <w:jc w:val="center"/>
        <w:rPr>
          <w:rFonts w:ascii="Times New Roman" w:hAnsi="Times New Roman"/>
          <w:caps/>
          <w:sz w:val="28"/>
          <w:szCs w:val="28"/>
          <w:lang w:val="uk-UA"/>
        </w:rPr>
      </w:pPr>
      <w:r w:rsidRPr="00AA7B4E">
        <w:rPr>
          <w:rFonts w:ascii="Times New Roman" w:hAnsi="Times New Roman"/>
          <w:b/>
          <w:sz w:val="28"/>
          <w:szCs w:val="28"/>
          <w:lang w:val="uk-UA"/>
        </w:rPr>
        <w:t>ГАЛУЗЬ ЗНАНЬ</w:t>
      </w:r>
      <w:r w:rsidR="002A0FFE" w:rsidRPr="00AA7B4E">
        <w:rPr>
          <w:rFonts w:ascii="Times New Roman" w:hAnsi="Times New Roman"/>
          <w:b/>
          <w:sz w:val="28"/>
          <w:szCs w:val="28"/>
          <w:lang w:val="uk-UA"/>
        </w:rPr>
        <w:t xml:space="preserve"> </w:t>
      </w:r>
      <w:r w:rsidR="002E4D90" w:rsidRPr="00AA7B4E">
        <w:rPr>
          <w:rFonts w:ascii="Times New Roman" w:hAnsi="Times New Roman"/>
          <w:b/>
          <w:sz w:val="28"/>
          <w:szCs w:val="28"/>
          <w:lang w:val="uk-UA"/>
        </w:rPr>
        <w:t xml:space="preserve">                </w:t>
      </w:r>
      <w:r w:rsidR="002A0FFE" w:rsidRPr="00AA7B4E">
        <w:rPr>
          <w:rFonts w:ascii="Times New Roman" w:hAnsi="Times New Roman"/>
          <w:caps/>
          <w:sz w:val="28"/>
          <w:szCs w:val="28"/>
          <w:lang w:val="uk-UA"/>
        </w:rPr>
        <w:t>Н</w:t>
      </w:r>
      <w:r w:rsidR="002E4D90" w:rsidRPr="00AA7B4E">
        <w:rPr>
          <w:rFonts w:ascii="Times New Roman" w:hAnsi="Times New Roman"/>
          <w:sz w:val="28"/>
          <w:szCs w:val="28"/>
          <w:lang w:val="uk-UA"/>
        </w:rPr>
        <w:t xml:space="preserve"> Сільське, лісове, рибне господарство та ветеринарна медицина</w:t>
      </w:r>
    </w:p>
    <w:p w14:paraId="5650DB60" w14:textId="77777777" w:rsidR="008C447C" w:rsidRPr="00AA7B4E" w:rsidRDefault="008C447C" w:rsidP="002E4D90">
      <w:pPr>
        <w:spacing w:after="0" w:line="240" w:lineRule="auto"/>
        <w:rPr>
          <w:rFonts w:ascii="Times New Roman" w:hAnsi="Times New Roman"/>
          <w:spacing w:val="20"/>
          <w:sz w:val="28"/>
          <w:szCs w:val="28"/>
          <w:vertAlign w:val="superscript"/>
          <w:lang w:val="uk-UA"/>
        </w:rPr>
      </w:pPr>
      <w:r w:rsidRPr="00AA7B4E">
        <w:rPr>
          <w:rFonts w:ascii="Times New Roman" w:hAnsi="Times New Roman"/>
          <w:spacing w:val="20"/>
          <w:sz w:val="28"/>
          <w:szCs w:val="28"/>
          <w:vertAlign w:val="superscript"/>
          <w:lang w:val="uk-UA"/>
        </w:rPr>
        <w:t xml:space="preserve">                                                    (шифр та назва галузі знань)</w:t>
      </w:r>
    </w:p>
    <w:p w14:paraId="76FCD920" w14:textId="77777777" w:rsidR="008C447C" w:rsidRPr="00AA7B4E" w:rsidRDefault="008C447C" w:rsidP="002E4D90">
      <w:pPr>
        <w:tabs>
          <w:tab w:val="left" w:pos="7371"/>
        </w:tabs>
        <w:spacing w:after="0" w:line="240" w:lineRule="auto"/>
        <w:jc w:val="center"/>
        <w:rPr>
          <w:rFonts w:ascii="Times New Roman" w:hAnsi="Times New Roman"/>
          <w:b/>
          <w:sz w:val="28"/>
          <w:szCs w:val="28"/>
          <w:lang w:val="uk-UA"/>
        </w:rPr>
      </w:pPr>
    </w:p>
    <w:p w14:paraId="5D228600" w14:textId="1363A7C7" w:rsidR="008C447C" w:rsidRPr="00AA7B4E" w:rsidRDefault="008C447C" w:rsidP="002E4D90">
      <w:pPr>
        <w:tabs>
          <w:tab w:val="left" w:pos="7371"/>
        </w:tabs>
        <w:spacing w:after="0" w:line="240" w:lineRule="auto"/>
        <w:rPr>
          <w:rFonts w:ascii="Times New Roman" w:hAnsi="Times New Roman"/>
          <w:b/>
          <w:sz w:val="28"/>
          <w:szCs w:val="28"/>
          <w:lang w:val="uk-UA"/>
        </w:rPr>
      </w:pPr>
      <w:r w:rsidRPr="00AA7B4E">
        <w:rPr>
          <w:rFonts w:ascii="Times New Roman" w:hAnsi="Times New Roman"/>
          <w:b/>
          <w:sz w:val="28"/>
          <w:szCs w:val="28"/>
          <w:lang w:val="uk-UA"/>
        </w:rPr>
        <w:t xml:space="preserve">                   СПЕЦІАЛЬНІСТЬ ____________</w:t>
      </w:r>
      <w:r w:rsidR="008B445C" w:rsidRPr="00AA7B4E">
        <w:rPr>
          <w:rFonts w:ascii="Times New Roman" w:hAnsi="Times New Roman"/>
          <w:sz w:val="28"/>
          <w:szCs w:val="28"/>
          <w:u w:val="single"/>
          <w:lang w:val="uk-UA"/>
        </w:rPr>
        <w:t>Н1</w:t>
      </w:r>
      <w:r w:rsidRPr="00AA7B4E">
        <w:rPr>
          <w:rFonts w:ascii="Times New Roman" w:hAnsi="Times New Roman"/>
          <w:sz w:val="28"/>
          <w:szCs w:val="28"/>
          <w:u w:val="single"/>
          <w:lang w:val="uk-UA"/>
        </w:rPr>
        <w:t xml:space="preserve"> Агрономія</w:t>
      </w:r>
      <w:r w:rsidRPr="00AA7B4E">
        <w:rPr>
          <w:rFonts w:ascii="Times New Roman" w:hAnsi="Times New Roman"/>
          <w:sz w:val="28"/>
          <w:szCs w:val="28"/>
          <w:lang w:val="uk-UA"/>
        </w:rPr>
        <w:t>________</w:t>
      </w:r>
    </w:p>
    <w:p w14:paraId="107BA510" w14:textId="77777777" w:rsidR="008C447C" w:rsidRPr="00AA7B4E" w:rsidRDefault="008C447C" w:rsidP="002E4D90">
      <w:pPr>
        <w:spacing w:after="0" w:line="240" w:lineRule="auto"/>
        <w:jc w:val="center"/>
        <w:rPr>
          <w:rFonts w:ascii="Times New Roman" w:hAnsi="Times New Roman"/>
          <w:spacing w:val="20"/>
          <w:sz w:val="28"/>
          <w:szCs w:val="28"/>
          <w:vertAlign w:val="superscript"/>
          <w:lang w:val="uk-UA"/>
        </w:rPr>
      </w:pPr>
      <w:r w:rsidRPr="00AA7B4E">
        <w:rPr>
          <w:rFonts w:ascii="Times New Roman" w:hAnsi="Times New Roman"/>
          <w:spacing w:val="20"/>
          <w:sz w:val="28"/>
          <w:szCs w:val="28"/>
          <w:vertAlign w:val="superscript"/>
          <w:lang w:val="uk-UA"/>
        </w:rPr>
        <w:t xml:space="preserve">                                                   (код та найменування спеціальності)</w:t>
      </w:r>
    </w:p>
    <w:p w14:paraId="72782256" w14:textId="77777777" w:rsidR="008C447C" w:rsidRPr="00AA7B4E" w:rsidRDefault="008C447C" w:rsidP="002E4D90">
      <w:pPr>
        <w:widowControl w:val="0"/>
        <w:tabs>
          <w:tab w:val="left" w:pos="7371"/>
        </w:tabs>
        <w:spacing w:after="0" w:line="240" w:lineRule="auto"/>
        <w:rPr>
          <w:rFonts w:ascii="Times New Roman" w:hAnsi="Times New Roman"/>
          <w:b/>
          <w:sz w:val="28"/>
          <w:szCs w:val="28"/>
          <w:lang w:val="uk-UA"/>
        </w:rPr>
      </w:pPr>
    </w:p>
    <w:p w14:paraId="05CA410C" w14:textId="77777777" w:rsidR="008C447C" w:rsidRPr="00AA7B4E" w:rsidRDefault="008C447C" w:rsidP="002E4D90">
      <w:pPr>
        <w:widowControl w:val="0"/>
        <w:tabs>
          <w:tab w:val="left" w:pos="7371"/>
        </w:tabs>
        <w:spacing w:after="0" w:line="240" w:lineRule="auto"/>
        <w:jc w:val="center"/>
        <w:rPr>
          <w:rFonts w:ascii="Times New Roman" w:hAnsi="Times New Roman"/>
          <w:b/>
          <w:sz w:val="28"/>
          <w:szCs w:val="28"/>
          <w:highlight w:val="yellow"/>
          <w:lang w:val="uk-UA"/>
        </w:rPr>
      </w:pPr>
    </w:p>
    <w:p w14:paraId="3B2E09F4" w14:textId="77777777" w:rsidR="008C447C" w:rsidRPr="00AA7B4E" w:rsidRDefault="008C447C" w:rsidP="002E4D90">
      <w:pPr>
        <w:widowControl w:val="0"/>
        <w:spacing w:after="0" w:line="240" w:lineRule="auto"/>
        <w:jc w:val="center"/>
        <w:rPr>
          <w:rFonts w:ascii="Times New Roman" w:hAnsi="Times New Roman"/>
          <w:spacing w:val="60"/>
          <w:sz w:val="28"/>
          <w:szCs w:val="28"/>
          <w:highlight w:val="yellow"/>
          <w:lang w:val="uk-UA"/>
        </w:rPr>
      </w:pPr>
    </w:p>
    <w:p w14:paraId="7040B000" w14:textId="77777777" w:rsidR="008C447C" w:rsidRPr="00AA7B4E" w:rsidRDefault="008C447C" w:rsidP="002E4D90">
      <w:pPr>
        <w:widowControl w:val="0"/>
        <w:spacing w:after="0" w:line="240" w:lineRule="auto"/>
        <w:jc w:val="center"/>
        <w:rPr>
          <w:rFonts w:ascii="Times New Roman" w:hAnsi="Times New Roman"/>
          <w:b/>
          <w:i/>
          <w:spacing w:val="60"/>
          <w:sz w:val="28"/>
          <w:szCs w:val="28"/>
          <w:highlight w:val="yellow"/>
          <w:lang w:val="uk-UA"/>
        </w:rPr>
      </w:pPr>
    </w:p>
    <w:p w14:paraId="7CACF272" w14:textId="77777777" w:rsidR="008C447C" w:rsidRPr="00AA7B4E" w:rsidRDefault="008C447C" w:rsidP="002E4D90">
      <w:pPr>
        <w:widowControl w:val="0"/>
        <w:spacing w:after="0" w:line="240" w:lineRule="auto"/>
        <w:jc w:val="center"/>
        <w:rPr>
          <w:rFonts w:ascii="Times New Roman" w:hAnsi="Times New Roman"/>
          <w:b/>
          <w:i/>
          <w:spacing w:val="60"/>
          <w:sz w:val="28"/>
          <w:szCs w:val="28"/>
          <w:lang w:val="uk-UA"/>
        </w:rPr>
      </w:pPr>
      <w:r w:rsidRPr="00AA7B4E">
        <w:rPr>
          <w:rFonts w:ascii="Times New Roman" w:hAnsi="Times New Roman"/>
          <w:b/>
          <w:i/>
          <w:spacing w:val="60"/>
          <w:sz w:val="28"/>
          <w:szCs w:val="28"/>
          <w:lang w:val="uk-UA"/>
        </w:rPr>
        <w:t>Видання офіційне</w:t>
      </w:r>
    </w:p>
    <w:p w14:paraId="11DE08C3" w14:textId="77777777" w:rsidR="008C447C" w:rsidRPr="00AA7B4E" w:rsidRDefault="008C447C" w:rsidP="002E4D90">
      <w:pPr>
        <w:widowControl w:val="0"/>
        <w:spacing w:after="0" w:line="240" w:lineRule="auto"/>
        <w:jc w:val="center"/>
        <w:rPr>
          <w:rFonts w:ascii="Times New Roman" w:hAnsi="Times New Roman"/>
          <w:b/>
          <w:sz w:val="28"/>
          <w:szCs w:val="28"/>
          <w:lang w:val="uk-UA"/>
        </w:rPr>
      </w:pPr>
    </w:p>
    <w:p w14:paraId="0E02D25F" w14:textId="77777777" w:rsidR="008C447C" w:rsidRPr="00AA7B4E" w:rsidRDefault="008C447C" w:rsidP="002E4D90">
      <w:pPr>
        <w:widowControl w:val="0"/>
        <w:spacing w:after="0" w:line="240" w:lineRule="auto"/>
        <w:jc w:val="center"/>
        <w:rPr>
          <w:rFonts w:ascii="Times New Roman" w:hAnsi="Times New Roman"/>
          <w:b/>
          <w:sz w:val="28"/>
          <w:szCs w:val="28"/>
          <w:lang w:val="uk-UA"/>
        </w:rPr>
      </w:pPr>
    </w:p>
    <w:p w14:paraId="1D4D3C76" w14:textId="77777777" w:rsidR="008C447C" w:rsidRPr="00AA7B4E" w:rsidRDefault="008C447C" w:rsidP="002E4D90">
      <w:pPr>
        <w:widowControl w:val="0"/>
        <w:spacing w:after="0" w:line="240" w:lineRule="auto"/>
        <w:jc w:val="center"/>
        <w:rPr>
          <w:rFonts w:ascii="Times New Roman" w:hAnsi="Times New Roman"/>
          <w:b/>
          <w:sz w:val="28"/>
          <w:szCs w:val="28"/>
          <w:lang w:val="uk-UA"/>
        </w:rPr>
      </w:pPr>
      <w:r w:rsidRPr="00AA7B4E">
        <w:rPr>
          <w:rFonts w:ascii="Times New Roman" w:hAnsi="Times New Roman"/>
          <w:b/>
          <w:sz w:val="28"/>
          <w:szCs w:val="28"/>
          <w:lang w:val="uk-UA"/>
        </w:rPr>
        <w:t>МІНІСТЕРСТВО  ОСВІТИ  І  НАУКИ  УКРАЇНИ</w:t>
      </w:r>
    </w:p>
    <w:p w14:paraId="37154C51" w14:textId="77777777" w:rsidR="008C447C" w:rsidRPr="00AA7B4E" w:rsidRDefault="008C447C" w:rsidP="002E4D90">
      <w:pPr>
        <w:widowControl w:val="0"/>
        <w:tabs>
          <w:tab w:val="left" w:pos="4253"/>
        </w:tabs>
        <w:spacing w:after="0" w:line="240" w:lineRule="auto"/>
        <w:jc w:val="center"/>
        <w:rPr>
          <w:rFonts w:ascii="Times New Roman" w:hAnsi="Times New Roman"/>
          <w:b/>
          <w:color w:val="4472C4" w:themeColor="accent1"/>
          <w:spacing w:val="60"/>
          <w:sz w:val="28"/>
          <w:szCs w:val="28"/>
          <w:highlight w:val="yellow"/>
          <w:lang w:val="uk-UA"/>
        </w:rPr>
      </w:pPr>
    </w:p>
    <w:p w14:paraId="62BEBDC1" w14:textId="77777777" w:rsidR="008C447C" w:rsidRPr="00AA7B4E" w:rsidRDefault="008C447C" w:rsidP="002E4D90">
      <w:pPr>
        <w:widowControl w:val="0"/>
        <w:tabs>
          <w:tab w:val="left" w:pos="4253"/>
        </w:tabs>
        <w:spacing w:after="0" w:line="240" w:lineRule="auto"/>
        <w:jc w:val="center"/>
        <w:rPr>
          <w:rFonts w:ascii="Times New Roman" w:hAnsi="Times New Roman"/>
          <w:b/>
          <w:color w:val="4472C4" w:themeColor="accent1"/>
          <w:spacing w:val="60"/>
          <w:sz w:val="28"/>
          <w:szCs w:val="28"/>
          <w:highlight w:val="yellow"/>
          <w:lang w:val="uk-UA"/>
        </w:rPr>
      </w:pPr>
    </w:p>
    <w:p w14:paraId="4A82891A" w14:textId="77777777" w:rsidR="008C447C" w:rsidRPr="00AA7B4E" w:rsidRDefault="008C447C" w:rsidP="002E4D90">
      <w:pPr>
        <w:widowControl w:val="0"/>
        <w:tabs>
          <w:tab w:val="left" w:pos="4253"/>
        </w:tabs>
        <w:spacing w:after="0" w:line="240" w:lineRule="auto"/>
        <w:jc w:val="center"/>
        <w:rPr>
          <w:rFonts w:ascii="Times New Roman" w:hAnsi="Times New Roman"/>
          <w:b/>
          <w:color w:val="4472C4" w:themeColor="accent1"/>
          <w:spacing w:val="60"/>
          <w:sz w:val="28"/>
          <w:szCs w:val="28"/>
          <w:highlight w:val="yellow"/>
          <w:lang w:val="uk-UA"/>
        </w:rPr>
      </w:pPr>
    </w:p>
    <w:p w14:paraId="0CD28B2E" w14:textId="03DA953D" w:rsidR="008C447C" w:rsidRPr="00AA7B4E" w:rsidRDefault="008C447C" w:rsidP="002E4D90">
      <w:pPr>
        <w:widowControl w:val="0"/>
        <w:tabs>
          <w:tab w:val="left" w:pos="4253"/>
        </w:tabs>
        <w:spacing w:after="0" w:line="240" w:lineRule="auto"/>
        <w:jc w:val="center"/>
        <w:rPr>
          <w:rFonts w:ascii="Times New Roman" w:hAnsi="Times New Roman"/>
          <w:b/>
          <w:spacing w:val="60"/>
          <w:sz w:val="28"/>
          <w:szCs w:val="28"/>
          <w:lang w:val="uk-UA"/>
        </w:rPr>
      </w:pPr>
      <w:r w:rsidRPr="00AA7B4E">
        <w:rPr>
          <w:rFonts w:ascii="Times New Roman" w:hAnsi="Times New Roman"/>
          <w:b/>
          <w:spacing w:val="60"/>
          <w:sz w:val="28"/>
          <w:szCs w:val="28"/>
          <w:lang w:val="uk-UA"/>
        </w:rPr>
        <w:t>Київ</w:t>
      </w:r>
      <w:r w:rsidR="002E4D90" w:rsidRPr="00AA7B4E">
        <w:rPr>
          <w:rFonts w:ascii="Times New Roman" w:hAnsi="Times New Roman"/>
          <w:b/>
          <w:spacing w:val="60"/>
          <w:sz w:val="28"/>
          <w:szCs w:val="28"/>
          <w:lang w:val="uk-UA"/>
        </w:rPr>
        <w:t>2026</w:t>
      </w:r>
    </w:p>
    <w:p w14:paraId="138D5D22" w14:textId="77777777" w:rsidR="008C447C" w:rsidRPr="00AA7B4E" w:rsidRDefault="008C447C" w:rsidP="002E4D90">
      <w:pPr>
        <w:widowControl w:val="0"/>
        <w:spacing w:after="0" w:line="240" w:lineRule="auto"/>
        <w:ind w:firstLine="567"/>
        <w:rPr>
          <w:rFonts w:ascii="Times New Roman" w:hAnsi="Times New Roman"/>
          <w:b/>
          <w:sz w:val="28"/>
          <w:szCs w:val="28"/>
          <w:lang w:val="uk-UA" w:eastAsia="uk-UA"/>
        </w:rPr>
      </w:pPr>
      <w:r w:rsidRPr="00AA7B4E">
        <w:rPr>
          <w:rFonts w:ascii="Times New Roman" w:hAnsi="Times New Roman"/>
          <w:b/>
          <w:color w:val="4472C4" w:themeColor="accent1"/>
          <w:spacing w:val="60"/>
          <w:sz w:val="28"/>
          <w:szCs w:val="28"/>
          <w:highlight w:val="yellow"/>
          <w:lang w:val="uk-UA"/>
        </w:rPr>
        <w:br w:type="page"/>
      </w:r>
      <w:r w:rsidRPr="00AA7B4E">
        <w:rPr>
          <w:rFonts w:ascii="Times New Roman" w:hAnsi="Times New Roman"/>
          <w:b/>
          <w:sz w:val="28"/>
          <w:szCs w:val="28"/>
          <w:lang w:val="uk-UA" w:eastAsia="uk-UA"/>
        </w:rPr>
        <w:lastRenderedPageBreak/>
        <w:t>І  Преамбула</w:t>
      </w:r>
    </w:p>
    <w:p w14:paraId="313AABAF" w14:textId="77777777" w:rsidR="008C447C" w:rsidRPr="00AA7B4E" w:rsidRDefault="008C447C" w:rsidP="002E4D90">
      <w:pPr>
        <w:pStyle w:val="rvps2"/>
        <w:widowControl w:val="0"/>
        <w:shd w:val="clear" w:color="auto" w:fill="FFFFFF"/>
        <w:tabs>
          <w:tab w:val="left" w:pos="360"/>
        </w:tabs>
        <w:spacing w:before="0" w:beforeAutospacing="0" w:after="0" w:afterAutospacing="0"/>
        <w:ind w:firstLine="567"/>
        <w:jc w:val="center"/>
        <w:textAlignment w:val="baseline"/>
        <w:rPr>
          <w:rFonts w:eastAsia="Times New Roman"/>
          <w:sz w:val="28"/>
          <w:szCs w:val="28"/>
          <w:lang w:val="uk-UA" w:eastAsia="en-US"/>
        </w:rPr>
      </w:pPr>
    </w:p>
    <w:p w14:paraId="374C7E3B" w14:textId="15330CF6" w:rsidR="007B51F8" w:rsidRPr="00AA7B4E" w:rsidRDefault="007B51F8" w:rsidP="002E4D90">
      <w:pPr>
        <w:spacing w:after="0" w:line="240" w:lineRule="auto"/>
        <w:ind w:firstLine="567"/>
        <w:jc w:val="both"/>
        <w:rPr>
          <w:rFonts w:ascii="Times New Roman" w:hAnsi="Times New Roman"/>
          <w:bCs/>
          <w:sz w:val="28"/>
          <w:szCs w:val="28"/>
          <w:lang w:val="uk-UA"/>
        </w:rPr>
      </w:pPr>
      <w:r w:rsidRPr="00AA7B4E">
        <w:rPr>
          <w:rFonts w:ascii="Times New Roman" w:hAnsi="Times New Roman"/>
          <w:bCs/>
          <w:sz w:val="28"/>
          <w:szCs w:val="28"/>
          <w:lang w:val="uk-UA"/>
        </w:rPr>
        <w:t xml:space="preserve">Стандарт вищої освіти України </w:t>
      </w:r>
      <w:r w:rsidRPr="00AA7B4E">
        <w:rPr>
          <w:rFonts w:ascii="Times New Roman" w:hAnsi="Times New Roman"/>
          <w:sz w:val="28"/>
          <w:szCs w:val="28"/>
          <w:lang w:val="uk-UA"/>
        </w:rPr>
        <w:t>другого (магістерського) рівня освіти</w:t>
      </w:r>
      <w:r w:rsidR="00AA7B4E" w:rsidRPr="00AA7B4E">
        <w:rPr>
          <w:rFonts w:ascii="Times New Roman" w:hAnsi="Times New Roman"/>
          <w:sz w:val="28"/>
          <w:szCs w:val="28"/>
          <w:lang w:val="uk-UA"/>
        </w:rPr>
        <w:t xml:space="preserve"> (далі – </w:t>
      </w:r>
      <w:r w:rsidR="00AA7B4E" w:rsidRPr="00AA7B4E">
        <w:rPr>
          <w:rFonts w:ascii="Times New Roman" w:hAnsi="Times New Roman"/>
          <w:bCs/>
          <w:sz w:val="28"/>
          <w:szCs w:val="28"/>
          <w:lang w:val="uk-UA"/>
        </w:rPr>
        <w:t>Стандарт)</w:t>
      </w:r>
      <w:r w:rsidR="00C71E84" w:rsidRPr="00AA7B4E">
        <w:rPr>
          <w:rFonts w:ascii="Times New Roman" w:hAnsi="Times New Roman"/>
          <w:bCs/>
          <w:sz w:val="28"/>
          <w:szCs w:val="28"/>
          <w:lang w:val="uk-UA"/>
        </w:rPr>
        <w:t>,</w:t>
      </w:r>
      <w:r w:rsidR="00065183" w:rsidRPr="00AA7B4E">
        <w:rPr>
          <w:rFonts w:ascii="Times New Roman" w:hAnsi="Times New Roman"/>
          <w:bCs/>
          <w:sz w:val="28"/>
          <w:szCs w:val="28"/>
          <w:lang w:val="uk-UA"/>
        </w:rPr>
        <w:t xml:space="preserve"> </w:t>
      </w:r>
      <w:r w:rsidRPr="00AA7B4E">
        <w:rPr>
          <w:rFonts w:ascii="Times New Roman" w:hAnsi="Times New Roman"/>
          <w:bCs/>
          <w:sz w:val="28"/>
          <w:szCs w:val="28"/>
          <w:lang w:val="uk-UA"/>
        </w:rPr>
        <w:t>галузь знань Н Сільське, лісове, рибне господарств</w:t>
      </w:r>
      <w:r w:rsidR="008E4CE4" w:rsidRPr="00AA7B4E">
        <w:rPr>
          <w:rFonts w:ascii="Times New Roman" w:hAnsi="Times New Roman"/>
          <w:bCs/>
          <w:sz w:val="28"/>
          <w:szCs w:val="28"/>
          <w:lang w:val="uk-UA"/>
        </w:rPr>
        <w:t>о</w:t>
      </w:r>
      <w:r w:rsidRPr="00AA7B4E">
        <w:rPr>
          <w:rFonts w:ascii="Times New Roman" w:hAnsi="Times New Roman"/>
          <w:bCs/>
          <w:sz w:val="28"/>
          <w:szCs w:val="28"/>
          <w:lang w:val="uk-UA"/>
        </w:rPr>
        <w:t xml:space="preserve"> та ветеринарн</w:t>
      </w:r>
      <w:r w:rsidR="008E4CE4" w:rsidRPr="00AA7B4E">
        <w:rPr>
          <w:rFonts w:ascii="Times New Roman" w:hAnsi="Times New Roman"/>
          <w:bCs/>
          <w:sz w:val="28"/>
          <w:szCs w:val="28"/>
          <w:lang w:val="uk-UA"/>
        </w:rPr>
        <w:t>а</w:t>
      </w:r>
      <w:r w:rsidRPr="00AA7B4E">
        <w:rPr>
          <w:rFonts w:ascii="Times New Roman" w:hAnsi="Times New Roman"/>
          <w:bCs/>
          <w:sz w:val="28"/>
          <w:szCs w:val="28"/>
          <w:lang w:val="uk-UA"/>
        </w:rPr>
        <w:t xml:space="preserve"> медицин</w:t>
      </w:r>
      <w:r w:rsidR="008E4CE4" w:rsidRPr="00AA7B4E">
        <w:rPr>
          <w:rFonts w:ascii="Times New Roman" w:hAnsi="Times New Roman"/>
          <w:bCs/>
          <w:sz w:val="28"/>
          <w:szCs w:val="28"/>
          <w:lang w:val="uk-UA"/>
        </w:rPr>
        <w:t>а</w:t>
      </w:r>
      <w:r w:rsidRPr="00AA7B4E">
        <w:rPr>
          <w:rFonts w:ascii="Times New Roman" w:hAnsi="Times New Roman"/>
          <w:bCs/>
          <w:sz w:val="28"/>
          <w:szCs w:val="28"/>
          <w:lang w:val="uk-UA"/>
        </w:rPr>
        <w:t xml:space="preserve"> спеціальності Н1 Агрономія</w:t>
      </w:r>
      <w:r w:rsidR="00AA7B4E" w:rsidRPr="00AA7B4E">
        <w:rPr>
          <w:rFonts w:ascii="Times New Roman" w:hAnsi="Times New Roman"/>
          <w:bCs/>
          <w:sz w:val="28"/>
          <w:szCs w:val="28"/>
          <w:lang w:val="uk-UA"/>
        </w:rPr>
        <w:t>.</w:t>
      </w:r>
      <w:r w:rsidRPr="00AA7B4E">
        <w:rPr>
          <w:rFonts w:ascii="Times New Roman" w:hAnsi="Times New Roman"/>
          <w:bCs/>
          <w:sz w:val="28"/>
          <w:szCs w:val="28"/>
          <w:lang w:val="uk-UA"/>
        </w:rPr>
        <w:t xml:space="preserve"> </w:t>
      </w:r>
    </w:p>
    <w:p w14:paraId="2E957FDD" w14:textId="14D592CC" w:rsidR="00AA7B4E" w:rsidRDefault="00AA7B4E" w:rsidP="002E4D90">
      <w:pPr>
        <w:spacing w:after="0" w:line="240" w:lineRule="auto"/>
        <w:ind w:firstLine="567"/>
        <w:jc w:val="both"/>
        <w:rPr>
          <w:rFonts w:ascii="Times New Roman" w:hAnsi="Times New Roman"/>
          <w:bCs/>
          <w:sz w:val="28"/>
          <w:szCs w:val="28"/>
          <w:lang w:val="uk-UA"/>
        </w:rPr>
      </w:pPr>
      <w:r w:rsidRPr="00AA7B4E">
        <w:rPr>
          <w:rFonts w:ascii="Times New Roman" w:hAnsi="Times New Roman"/>
          <w:bCs/>
          <w:sz w:val="28"/>
          <w:szCs w:val="28"/>
          <w:lang w:val="uk-UA"/>
        </w:rPr>
        <w:t>Стандар</w:t>
      </w:r>
      <w:r>
        <w:rPr>
          <w:rFonts w:ascii="Times New Roman" w:hAnsi="Times New Roman"/>
          <w:bCs/>
          <w:sz w:val="28"/>
          <w:szCs w:val="28"/>
          <w:lang w:val="uk-UA"/>
        </w:rPr>
        <w:t>т затверджено  та введено в дію наказом Міністерства освітим і науки України ____________ № ________.</w:t>
      </w:r>
    </w:p>
    <w:p w14:paraId="606D5654" w14:textId="77777777" w:rsidR="00AA7B4E" w:rsidRPr="00AA7B4E" w:rsidRDefault="00AA7B4E" w:rsidP="002E4D90">
      <w:pPr>
        <w:spacing w:after="0" w:line="240" w:lineRule="auto"/>
        <w:ind w:firstLine="567"/>
        <w:jc w:val="both"/>
        <w:rPr>
          <w:rFonts w:ascii="Times New Roman" w:hAnsi="Times New Roman"/>
          <w:bCs/>
          <w:sz w:val="28"/>
          <w:szCs w:val="28"/>
          <w:lang w:val="uk-UA"/>
        </w:rPr>
      </w:pPr>
    </w:p>
    <w:p w14:paraId="0C937A7F" w14:textId="50D6EE70" w:rsidR="007B51F8" w:rsidRPr="00AA7B4E" w:rsidRDefault="007B51F8" w:rsidP="002E4D90">
      <w:pPr>
        <w:shd w:val="clear" w:color="auto" w:fill="FFFFFF"/>
        <w:tabs>
          <w:tab w:val="left" w:pos="851"/>
        </w:tabs>
        <w:spacing w:after="0" w:line="240" w:lineRule="auto"/>
        <w:ind w:firstLine="567"/>
        <w:jc w:val="both"/>
        <w:rPr>
          <w:rFonts w:ascii="Times New Roman" w:hAnsi="Times New Roman"/>
          <w:sz w:val="28"/>
          <w:szCs w:val="28"/>
          <w:lang w:val="uk-UA"/>
        </w:rPr>
      </w:pPr>
      <w:r w:rsidRPr="00AA7B4E">
        <w:rPr>
          <w:rFonts w:ascii="Times New Roman" w:hAnsi="Times New Roman"/>
          <w:bCs/>
          <w:sz w:val="28"/>
          <w:szCs w:val="28"/>
          <w:lang w:val="uk-UA"/>
        </w:rPr>
        <w:t>Стандарт</w:t>
      </w:r>
      <w:r w:rsidRPr="00AA7B4E">
        <w:rPr>
          <w:rFonts w:ascii="Times New Roman" w:hAnsi="Times New Roman"/>
          <w:sz w:val="28"/>
          <w:szCs w:val="28"/>
          <w:lang w:val="uk-UA"/>
        </w:rPr>
        <w:t xml:space="preserve"> розроблено членами підкомісії зі спеціальності </w:t>
      </w:r>
      <w:r w:rsidRPr="00AA7B4E">
        <w:rPr>
          <w:rFonts w:ascii="Times New Roman" w:hAnsi="Times New Roman"/>
          <w:bCs/>
          <w:sz w:val="28"/>
          <w:szCs w:val="28"/>
          <w:lang w:val="uk-UA"/>
        </w:rPr>
        <w:t xml:space="preserve">Н1 Агрономія </w:t>
      </w:r>
      <w:r w:rsidRPr="00AA7B4E">
        <w:rPr>
          <w:rFonts w:ascii="Times New Roman" w:hAnsi="Times New Roman"/>
          <w:sz w:val="28"/>
          <w:szCs w:val="28"/>
          <w:lang w:val="uk-UA"/>
        </w:rPr>
        <w:t xml:space="preserve">Науково-методичної комісії </w:t>
      </w:r>
      <w:r w:rsidRPr="00AA7B4E">
        <w:rPr>
          <w:rFonts w:ascii="Times New Roman" w:hAnsi="Times New Roman"/>
          <w:bCs/>
          <w:sz w:val="28"/>
          <w:szCs w:val="28"/>
          <w:lang w:val="uk-UA"/>
        </w:rPr>
        <w:t>№</w:t>
      </w:r>
      <w:r w:rsidR="00AA7B4E">
        <w:rPr>
          <w:rFonts w:ascii="Times New Roman" w:hAnsi="Times New Roman"/>
          <w:bCs/>
          <w:sz w:val="28"/>
          <w:szCs w:val="28"/>
          <w:lang w:val="uk-UA"/>
        </w:rPr>
        <w:t> </w:t>
      </w:r>
      <w:r w:rsidRPr="00AA7B4E">
        <w:rPr>
          <w:rFonts w:ascii="Times New Roman" w:hAnsi="Times New Roman"/>
          <w:bCs/>
          <w:sz w:val="28"/>
          <w:szCs w:val="28"/>
          <w:lang w:val="uk-UA"/>
        </w:rPr>
        <w:t xml:space="preserve">8 сільське, лісове, рибне господарства та ветеринарної медицини </w:t>
      </w:r>
      <w:r w:rsidRPr="00AA7B4E">
        <w:rPr>
          <w:rFonts w:ascii="Times New Roman" w:hAnsi="Times New Roman"/>
          <w:sz w:val="28"/>
          <w:szCs w:val="28"/>
          <w:lang w:val="uk-UA"/>
        </w:rPr>
        <w:t xml:space="preserve">сектору вищої освіти Науково-методичної ради Міністерства освіти і науки України. </w:t>
      </w:r>
    </w:p>
    <w:p w14:paraId="10CF248B" w14:textId="77777777" w:rsidR="007B51F8" w:rsidRPr="00AA7B4E" w:rsidRDefault="007B51F8" w:rsidP="002E4D90">
      <w:pPr>
        <w:pStyle w:val="rvps2"/>
        <w:widowControl w:val="0"/>
        <w:shd w:val="clear" w:color="auto" w:fill="FFFFFF"/>
        <w:tabs>
          <w:tab w:val="left" w:pos="360"/>
        </w:tabs>
        <w:spacing w:before="0" w:beforeAutospacing="0" w:after="0" w:afterAutospacing="0"/>
        <w:ind w:firstLine="567"/>
        <w:textAlignment w:val="baseline"/>
        <w:rPr>
          <w:b/>
          <w:sz w:val="28"/>
          <w:szCs w:val="28"/>
          <w:lang w:val="uk-UA"/>
        </w:rPr>
      </w:pPr>
    </w:p>
    <w:p w14:paraId="75B9AA21" w14:textId="77777777" w:rsidR="007B51F8" w:rsidRPr="00AA7B4E" w:rsidRDefault="007B51F8" w:rsidP="002E4D90">
      <w:pPr>
        <w:pStyle w:val="rvps2"/>
        <w:widowControl w:val="0"/>
        <w:shd w:val="clear" w:color="auto" w:fill="FFFFFF"/>
        <w:tabs>
          <w:tab w:val="left" w:pos="360"/>
        </w:tabs>
        <w:spacing w:before="0" w:beforeAutospacing="0" w:after="0" w:afterAutospacing="0"/>
        <w:ind w:firstLine="567"/>
        <w:textAlignment w:val="baseline"/>
        <w:rPr>
          <w:b/>
          <w:sz w:val="28"/>
          <w:szCs w:val="28"/>
          <w:lang w:val="uk-UA"/>
        </w:rPr>
      </w:pPr>
      <w:r w:rsidRPr="00AA7B4E">
        <w:rPr>
          <w:b/>
          <w:sz w:val="28"/>
          <w:szCs w:val="28"/>
          <w:lang w:val="uk-UA"/>
        </w:rPr>
        <w:t>Розробники стандарту:</w:t>
      </w:r>
    </w:p>
    <w:p w14:paraId="6440E0F0" w14:textId="77777777" w:rsidR="008E4CE4" w:rsidRPr="00AA7B4E" w:rsidRDefault="008E4CE4" w:rsidP="002E4D90">
      <w:pPr>
        <w:pStyle w:val="ae"/>
        <w:ind w:firstLine="567"/>
        <w:jc w:val="both"/>
        <w:rPr>
          <w:rFonts w:ascii="Times New Roman" w:hAnsi="Times New Roman"/>
          <w:b/>
          <w:sz w:val="28"/>
          <w:szCs w:val="28"/>
          <w:lang w:val="uk-UA"/>
        </w:rPr>
      </w:pPr>
      <w:proofErr w:type="spellStart"/>
      <w:r w:rsidRPr="00AA7B4E">
        <w:rPr>
          <w:rFonts w:ascii="Times New Roman" w:hAnsi="Times New Roman"/>
          <w:b/>
          <w:sz w:val="28"/>
          <w:szCs w:val="28"/>
          <w:lang w:val="uk-UA"/>
        </w:rPr>
        <w:t>Бакуменко</w:t>
      </w:r>
      <w:proofErr w:type="spellEnd"/>
      <w:r w:rsidRPr="00AA7B4E">
        <w:rPr>
          <w:rFonts w:ascii="Times New Roman" w:hAnsi="Times New Roman"/>
          <w:b/>
          <w:sz w:val="28"/>
          <w:szCs w:val="28"/>
          <w:lang w:val="uk-UA"/>
        </w:rPr>
        <w:t xml:space="preserve"> Ольга Миколаївна </w:t>
      </w:r>
      <w:r w:rsidRPr="00AA7B4E">
        <w:rPr>
          <w:rFonts w:ascii="Times New Roman" w:hAnsi="Times New Roman"/>
          <w:sz w:val="28"/>
          <w:szCs w:val="28"/>
          <w:lang w:val="uk-UA" w:eastAsia="ru-RU"/>
        </w:rPr>
        <w:t>–</w:t>
      </w:r>
      <w:r w:rsidRPr="00AA7B4E">
        <w:rPr>
          <w:rFonts w:ascii="Times New Roman" w:hAnsi="Times New Roman"/>
          <w:b/>
          <w:sz w:val="28"/>
          <w:szCs w:val="28"/>
          <w:lang w:val="uk-UA"/>
        </w:rPr>
        <w:t xml:space="preserve"> </w:t>
      </w:r>
      <w:r w:rsidRPr="00AA7B4E">
        <w:rPr>
          <w:rFonts w:ascii="Times New Roman" w:hAnsi="Times New Roman"/>
          <w:sz w:val="28"/>
          <w:szCs w:val="28"/>
          <w:lang w:val="uk-UA" w:eastAsia="ru-RU"/>
        </w:rPr>
        <w:t>кандидат сільськогосподарських наук</w:t>
      </w:r>
      <w:r w:rsidRPr="00AA7B4E">
        <w:rPr>
          <w:rFonts w:ascii="Times New Roman" w:hAnsi="Times New Roman"/>
          <w:sz w:val="28"/>
          <w:szCs w:val="28"/>
          <w:lang w:val="uk-UA"/>
        </w:rPr>
        <w:t>, доцент, доцент кафедри  захисту рослин Сумського національного аграрного університету;</w:t>
      </w:r>
    </w:p>
    <w:p w14:paraId="2802306E" w14:textId="77777777" w:rsidR="008E4CE4" w:rsidRPr="00AA7B4E" w:rsidRDefault="008E4CE4" w:rsidP="002E4D90">
      <w:pPr>
        <w:pStyle w:val="ae"/>
        <w:ind w:firstLine="567"/>
        <w:jc w:val="both"/>
        <w:rPr>
          <w:rFonts w:ascii="Times New Roman" w:hAnsi="Times New Roman"/>
          <w:b/>
          <w:sz w:val="28"/>
          <w:szCs w:val="28"/>
          <w:lang w:val="uk-UA"/>
        </w:rPr>
      </w:pPr>
      <w:r w:rsidRPr="00AA7B4E">
        <w:rPr>
          <w:rFonts w:ascii="Times New Roman" w:hAnsi="Times New Roman"/>
          <w:b/>
          <w:sz w:val="28"/>
          <w:szCs w:val="28"/>
          <w:lang w:val="uk-UA"/>
        </w:rPr>
        <w:t>Дідур Ігор Миколайович</w:t>
      </w:r>
      <w:r w:rsidRPr="00AA7B4E">
        <w:rPr>
          <w:rFonts w:ascii="Times New Roman" w:hAnsi="Times New Roman"/>
          <w:sz w:val="28"/>
          <w:szCs w:val="28"/>
          <w:lang w:val="uk-UA"/>
        </w:rPr>
        <w:t xml:space="preserve"> </w:t>
      </w:r>
      <w:r w:rsidRPr="00AA7B4E">
        <w:rPr>
          <w:rFonts w:ascii="Times New Roman" w:hAnsi="Times New Roman"/>
          <w:sz w:val="28"/>
          <w:szCs w:val="28"/>
          <w:lang w:val="uk-UA" w:eastAsia="ru-RU"/>
        </w:rPr>
        <w:t xml:space="preserve">– </w:t>
      </w:r>
      <w:r w:rsidRPr="00AA7B4E">
        <w:rPr>
          <w:rFonts w:ascii="Times New Roman" w:hAnsi="Times New Roman"/>
          <w:sz w:val="28"/>
          <w:szCs w:val="28"/>
          <w:lang w:val="uk-UA"/>
        </w:rPr>
        <w:t>доктор сільськогосподарських наук, професор</w:t>
      </w:r>
      <w:r w:rsidRPr="00AA7B4E">
        <w:rPr>
          <w:rFonts w:ascii="Times New Roman" w:hAnsi="Times New Roman"/>
          <w:b/>
          <w:sz w:val="28"/>
          <w:szCs w:val="28"/>
          <w:lang w:val="uk-UA"/>
        </w:rPr>
        <w:t xml:space="preserve">, </w:t>
      </w:r>
      <w:r w:rsidRPr="00AA7B4E">
        <w:rPr>
          <w:rFonts w:ascii="Times New Roman" w:hAnsi="Times New Roman"/>
          <w:sz w:val="28"/>
          <w:szCs w:val="28"/>
          <w:lang w:val="uk-UA"/>
        </w:rPr>
        <w:t xml:space="preserve">директор навчально-наукового інституту </w:t>
      </w:r>
      <w:proofErr w:type="spellStart"/>
      <w:r w:rsidRPr="00AA7B4E">
        <w:rPr>
          <w:rFonts w:ascii="Times New Roman" w:hAnsi="Times New Roman"/>
          <w:sz w:val="28"/>
          <w:szCs w:val="28"/>
          <w:lang w:val="uk-UA"/>
        </w:rPr>
        <w:t>агротехнології</w:t>
      </w:r>
      <w:proofErr w:type="spellEnd"/>
      <w:r w:rsidRPr="00AA7B4E">
        <w:rPr>
          <w:rFonts w:ascii="Times New Roman" w:hAnsi="Times New Roman"/>
          <w:sz w:val="28"/>
          <w:szCs w:val="28"/>
          <w:lang w:val="uk-UA"/>
        </w:rPr>
        <w:t xml:space="preserve"> та природокористування Вінницького національного аграрного університету;</w:t>
      </w:r>
    </w:p>
    <w:p w14:paraId="7708AC3F" w14:textId="77777777" w:rsidR="008E4CE4" w:rsidRPr="00AA7B4E" w:rsidRDefault="008E4CE4" w:rsidP="002E4D90">
      <w:pPr>
        <w:pStyle w:val="ae"/>
        <w:ind w:firstLine="567"/>
        <w:jc w:val="both"/>
        <w:rPr>
          <w:rFonts w:ascii="Times New Roman" w:hAnsi="Times New Roman"/>
          <w:sz w:val="28"/>
          <w:szCs w:val="28"/>
          <w:lang w:val="uk-UA"/>
        </w:rPr>
      </w:pPr>
      <w:r w:rsidRPr="00AA7B4E">
        <w:rPr>
          <w:rFonts w:ascii="Times New Roman" w:hAnsi="Times New Roman"/>
          <w:b/>
          <w:sz w:val="28"/>
          <w:szCs w:val="28"/>
          <w:bdr w:val="single" w:sz="4" w:space="0" w:color="auto"/>
          <w:lang w:val="uk-UA"/>
        </w:rPr>
        <w:t xml:space="preserve">Коваленко Віталій Петрович </w:t>
      </w:r>
      <w:r w:rsidRPr="00AA7B4E">
        <w:rPr>
          <w:rFonts w:ascii="Times New Roman" w:hAnsi="Times New Roman"/>
          <w:sz w:val="28"/>
          <w:szCs w:val="28"/>
          <w:lang w:val="uk-UA" w:eastAsia="ru-RU"/>
        </w:rPr>
        <w:t>–</w:t>
      </w:r>
      <w:r w:rsidRPr="00AA7B4E">
        <w:rPr>
          <w:rFonts w:ascii="Times New Roman" w:hAnsi="Times New Roman"/>
          <w:b/>
          <w:sz w:val="28"/>
          <w:szCs w:val="28"/>
          <w:lang w:val="uk-UA"/>
        </w:rPr>
        <w:t xml:space="preserve"> </w:t>
      </w:r>
      <w:r w:rsidRPr="00AA7B4E">
        <w:rPr>
          <w:rFonts w:ascii="Times New Roman" w:hAnsi="Times New Roman"/>
          <w:sz w:val="28"/>
          <w:szCs w:val="28"/>
          <w:lang w:val="uk-UA"/>
        </w:rPr>
        <w:t>доктор сільськогосподарських наук, професор, декан агробіологічного факультету Національного університету біоресурсів та природокористування України;</w:t>
      </w:r>
    </w:p>
    <w:p w14:paraId="22C4E73F" w14:textId="77777777" w:rsidR="008E4CE4" w:rsidRPr="00AA7B4E" w:rsidRDefault="008E4CE4" w:rsidP="002E4D90">
      <w:pPr>
        <w:pStyle w:val="ae"/>
        <w:ind w:firstLine="567"/>
        <w:jc w:val="both"/>
        <w:rPr>
          <w:rFonts w:ascii="Times New Roman" w:hAnsi="Times New Roman"/>
          <w:sz w:val="28"/>
          <w:szCs w:val="28"/>
          <w:lang w:val="uk-UA" w:eastAsia="ru-RU"/>
        </w:rPr>
      </w:pPr>
      <w:r w:rsidRPr="00AA7B4E">
        <w:rPr>
          <w:rFonts w:ascii="Times New Roman" w:hAnsi="Times New Roman"/>
          <w:b/>
          <w:sz w:val="28"/>
          <w:szCs w:val="28"/>
          <w:lang w:val="uk-UA" w:eastAsia="ru-RU"/>
        </w:rPr>
        <w:t>Малинка Леся Вікторівна</w:t>
      </w:r>
      <w:r w:rsidRPr="00AA7B4E">
        <w:rPr>
          <w:rFonts w:ascii="Times New Roman" w:hAnsi="Times New Roman"/>
          <w:sz w:val="28"/>
          <w:szCs w:val="28"/>
          <w:lang w:val="uk-UA" w:eastAsia="ru-RU"/>
        </w:rPr>
        <w:t xml:space="preserve"> –  кандидат сільськогосподарських наук, завідувач відділу природничо-екологічної освіти Державної  установи «Науково-методичний центр вищої та фахової передвищої освіти» Міністерства освіти і науки України;</w:t>
      </w:r>
    </w:p>
    <w:p w14:paraId="76E82730" w14:textId="77777777" w:rsidR="008E4CE4" w:rsidRPr="00AA7B4E" w:rsidRDefault="008E4CE4" w:rsidP="002E4D90">
      <w:pPr>
        <w:widowControl w:val="0"/>
        <w:spacing w:after="0" w:line="240" w:lineRule="auto"/>
        <w:ind w:firstLine="567"/>
        <w:jc w:val="both"/>
        <w:rPr>
          <w:rFonts w:ascii="Times New Roman" w:hAnsi="Times New Roman"/>
          <w:sz w:val="28"/>
          <w:szCs w:val="28"/>
          <w:lang w:val="uk-UA" w:eastAsia="ru-RU"/>
        </w:rPr>
      </w:pPr>
      <w:r w:rsidRPr="00AA7B4E">
        <w:rPr>
          <w:rFonts w:ascii="Times New Roman" w:hAnsi="Times New Roman"/>
          <w:b/>
          <w:sz w:val="28"/>
          <w:szCs w:val="28"/>
          <w:lang w:val="uk-UA" w:eastAsia="ru-RU"/>
        </w:rPr>
        <w:t>Маренич Микола Миколайович</w:t>
      </w:r>
      <w:r w:rsidRPr="00AA7B4E">
        <w:rPr>
          <w:rFonts w:ascii="Times New Roman" w:hAnsi="Times New Roman"/>
          <w:sz w:val="28"/>
          <w:szCs w:val="28"/>
          <w:lang w:val="uk-UA" w:eastAsia="ru-RU"/>
        </w:rPr>
        <w:t xml:space="preserve"> – доктор сільськогосподарських наук, професор, </w:t>
      </w:r>
      <w:r w:rsidRPr="00AA7B4E">
        <w:rPr>
          <w:rFonts w:ascii="Times New Roman" w:hAnsi="Times New Roman"/>
          <w:sz w:val="28"/>
          <w:szCs w:val="28"/>
          <w:lang w:val="uk-UA"/>
        </w:rPr>
        <w:t xml:space="preserve">директор Навчально-наукового інституту агротехнологій, селекції та екології </w:t>
      </w:r>
      <w:r w:rsidRPr="00AA7B4E">
        <w:rPr>
          <w:rFonts w:ascii="Times New Roman" w:hAnsi="Times New Roman"/>
          <w:sz w:val="28"/>
          <w:szCs w:val="28"/>
          <w:lang w:val="uk-UA" w:eastAsia="ru-RU"/>
        </w:rPr>
        <w:t>Полтавського державного аграрного університету;</w:t>
      </w:r>
    </w:p>
    <w:p w14:paraId="43344B55" w14:textId="77777777" w:rsidR="008E4CE4" w:rsidRPr="00AA7B4E" w:rsidRDefault="008E4CE4" w:rsidP="002E4D90">
      <w:pPr>
        <w:widowControl w:val="0"/>
        <w:spacing w:after="0" w:line="240" w:lineRule="auto"/>
        <w:ind w:firstLine="567"/>
        <w:jc w:val="both"/>
        <w:rPr>
          <w:rFonts w:ascii="Times New Roman" w:hAnsi="Times New Roman"/>
          <w:sz w:val="28"/>
          <w:szCs w:val="28"/>
          <w:lang w:val="uk-UA" w:eastAsia="ru-RU"/>
        </w:rPr>
      </w:pPr>
      <w:proofErr w:type="spellStart"/>
      <w:r w:rsidRPr="00AA7B4E">
        <w:rPr>
          <w:rFonts w:ascii="Times New Roman" w:hAnsi="Times New Roman"/>
          <w:b/>
          <w:sz w:val="28"/>
          <w:szCs w:val="28"/>
          <w:lang w:val="uk-UA" w:eastAsia="ru-RU"/>
        </w:rPr>
        <w:t>Іжболдін</w:t>
      </w:r>
      <w:proofErr w:type="spellEnd"/>
      <w:r w:rsidRPr="00AA7B4E">
        <w:rPr>
          <w:rFonts w:ascii="Times New Roman" w:hAnsi="Times New Roman"/>
          <w:b/>
          <w:sz w:val="28"/>
          <w:szCs w:val="28"/>
          <w:lang w:val="uk-UA" w:eastAsia="ru-RU"/>
        </w:rPr>
        <w:t xml:space="preserve"> Олександр Олександрович</w:t>
      </w:r>
      <w:r w:rsidRPr="00AA7B4E">
        <w:rPr>
          <w:rFonts w:ascii="Times New Roman" w:hAnsi="Times New Roman"/>
          <w:sz w:val="28"/>
          <w:szCs w:val="28"/>
          <w:lang w:val="uk-UA" w:eastAsia="ru-RU"/>
        </w:rPr>
        <w:t xml:space="preserve"> – кандидат сільськогосподарських наук, доцент, декан агрономічного факультету Дніпровського державного аграрно-економічного університету;</w:t>
      </w:r>
    </w:p>
    <w:p w14:paraId="483ACF20" w14:textId="77777777" w:rsidR="008E4CE4" w:rsidRPr="00AA7B4E" w:rsidRDefault="008E4CE4" w:rsidP="002E4D90">
      <w:pPr>
        <w:widowControl w:val="0"/>
        <w:spacing w:after="0" w:line="240" w:lineRule="auto"/>
        <w:ind w:firstLine="567"/>
        <w:jc w:val="both"/>
        <w:rPr>
          <w:rFonts w:ascii="Times New Roman" w:hAnsi="Times New Roman"/>
          <w:sz w:val="28"/>
          <w:szCs w:val="28"/>
          <w:lang w:val="uk-UA" w:eastAsia="ru-RU"/>
        </w:rPr>
      </w:pPr>
      <w:r w:rsidRPr="00AA7B4E">
        <w:rPr>
          <w:rFonts w:ascii="Times New Roman" w:hAnsi="Times New Roman"/>
          <w:b/>
          <w:bCs/>
          <w:sz w:val="28"/>
          <w:szCs w:val="28"/>
          <w:lang w:val="uk-UA" w:eastAsia="ru-RU"/>
        </w:rPr>
        <w:t xml:space="preserve">Іщенко Ірина Олександрівна </w:t>
      </w:r>
      <w:r w:rsidRPr="00AA7B4E">
        <w:rPr>
          <w:rFonts w:ascii="Times New Roman" w:hAnsi="Times New Roman"/>
          <w:sz w:val="28"/>
          <w:szCs w:val="28"/>
          <w:lang w:val="uk-UA" w:eastAsia="ru-RU"/>
        </w:rPr>
        <w:t xml:space="preserve">– кандидат сільськогосподарських наук, доцент, завідувач сектору з підготовки наукових кадрів національного наукового центру «Інститут виноградарства виноробства ім. </w:t>
      </w:r>
      <w:proofErr w:type="spellStart"/>
      <w:r w:rsidRPr="00AA7B4E">
        <w:rPr>
          <w:rFonts w:ascii="Times New Roman" w:hAnsi="Times New Roman"/>
          <w:sz w:val="28"/>
          <w:szCs w:val="28"/>
          <w:lang w:val="uk-UA" w:eastAsia="ru-RU"/>
        </w:rPr>
        <w:t>В.Є.Таїрова</w:t>
      </w:r>
      <w:proofErr w:type="spellEnd"/>
      <w:r w:rsidRPr="00AA7B4E">
        <w:rPr>
          <w:rFonts w:ascii="Times New Roman" w:hAnsi="Times New Roman"/>
          <w:sz w:val="28"/>
          <w:szCs w:val="28"/>
          <w:lang w:val="uk-UA" w:eastAsia="ru-RU"/>
        </w:rPr>
        <w:t>» НААН;</w:t>
      </w:r>
    </w:p>
    <w:p w14:paraId="1328D0E6" w14:textId="77777777" w:rsidR="008E4CE4" w:rsidRPr="00AA7B4E" w:rsidRDefault="008E4CE4" w:rsidP="002E4D90">
      <w:pPr>
        <w:widowControl w:val="0"/>
        <w:spacing w:after="0" w:line="240" w:lineRule="auto"/>
        <w:ind w:firstLine="567"/>
        <w:jc w:val="both"/>
        <w:rPr>
          <w:rFonts w:ascii="Times New Roman" w:hAnsi="Times New Roman"/>
          <w:sz w:val="28"/>
          <w:szCs w:val="28"/>
          <w:lang w:val="uk-UA" w:eastAsia="ru-RU"/>
        </w:rPr>
      </w:pPr>
      <w:proofErr w:type="spellStart"/>
      <w:r w:rsidRPr="00AA7B4E">
        <w:rPr>
          <w:rFonts w:ascii="Times New Roman" w:hAnsi="Times New Roman"/>
          <w:b/>
          <w:sz w:val="28"/>
          <w:szCs w:val="28"/>
          <w:lang w:val="uk-UA" w:eastAsia="ru-RU"/>
        </w:rPr>
        <w:t>Полторецький</w:t>
      </w:r>
      <w:proofErr w:type="spellEnd"/>
      <w:r w:rsidRPr="00AA7B4E">
        <w:rPr>
          <w:rFonts w:ascii="Times New Roman" w:hAnsi="Times New Roman"/>
          <w:b/>
          <w:sz w:val="28"/>
          <w:szCs w:val="28"/>
          <w:lang w:val="uk-UA" w:eastAsia="ru-RU"/>
        </w:rPr>
        <w:t xml:space="preserve"> Сергій Петрович</w:t>
      </w:r>
      <w:r w:rsidRPr="00AA7B4E">
        <w:rPr>
          <w:rFonts w:ascii="Times New Roman" w:hAnsi="Times New Roman"/>
          <w:sz w:val="28"/>
          <w:szCs w:val="28"/>
          <w:lang w:val="uk-UA" w:eastAsia="ru-RU"/>
        </w:rPr>
        <w:t xml:space="preserve"> – доктор сільськогосподарських наук, професор, декан факультету агрономії Уманського національного університету;</w:t>
      </w:r>
    </w:p>
    <w:p w14:paraId="1FE2CBF7" w14:textId="77777777" w:rsidR="008E4CE4" w:rsidRPr="00AA7B4E" w:rsidRDefault="008E4CE4" w:rsidP="002E4D90">
      <w:pPr>
        <w:widowControl w:val="0"/>
        <w:spacing w:after="0" w:line="240" w:lineRule="auto"/>
        <w:ind w:firstLine="567"/>
        <w:jc w:val="both"/>
        <w:rPr>
          <w:rFonts w:ascii="Times New Roman" w:hAnsi="Times New Roman"/>
          <w:sz w:val="28"/>
          <w:szCs w:val="28"/>
          <w:lang w:val="uk-UA" w:eastAsia="ru-RU"/>
        </w:rPr>
      </w:pPr>
      <w:r w:rsidRPr="00AA7B4E">
        <w:rPr>
          <w:rFonts w:ascii="Times New Roman" w:hAnsi="Times New Roman"/>
          <w:b/>
          <w:sz w:val="28"/>
          <w:szCs w:val="28"/>
          <w:lang w:val="uk-UA" w:eastAsia="ru-RU"/>
        </w:rPr>
        <w:t>Романов Олексій Васильович</w:t>
      </w:r>
      <w:r w:rsidRPr="00AA7B4E">
        <w:rPr>
          <w:rFonts w:ascii="Times New Roman" w:hAnsi="Times New Roman"/>
          <w:sz w:val="28"/>
          <w:szCs w:val="28"/>
          <w:lang w:val="uk-UA" w:eastAsia="ru-RU"/>
        </w:rPr>
        <w:t xml:space="preserve"> – кандидат сільськогосподарських наук, доцент, декан факультету агрономії та захисту рослин Державного біотехнологічного університету.</w:t>
      </w:r>
    </w:p>
    <w:p w14:paraId="7020F17F" w14:textId="31D601F6" w:rsidR="007B51F8" w:rsidRPr="00AA7B4E" w:rsidRDefault="007B51F8" w:rsidP="002E4D90">
      <w:pPr>
        <w:shd w:val="clear" w:color="auto" w:fill="FFFFFF"/>
        <w:tabs>
          <w:tab w:val="left" w:pos="851"/>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 xml:space="preserve">Стандарт розглянуто та схвалено на засіданні підкомісії зі спеціальності </w:t>
      </w:r>
      <w:r w:rsidRPr="00AA7B4E">
        <w:rPr>
          <w:rFonts w:ascii="Times New Roman" w:hAnsi="Times New Roman"/>
          <w:bCs/>
          <w:sz w:val="28"/>
          <w:szCs w:val="28"/>
          <w:lang w:val="uk-UA"/>
        </w:rPr>
        <w:t xml:space="preserve">Н1 Агрономія </w:t>
      </w:r>
      <w:r w:rsidRPr="00AA7B4E">
        <w:rPr>
          <w:rFonts w:ascii="Times New Roman" w:hAnsi="Times New Roman"/>
          <w:sz w:val="28"/>
          <w:szCs w:val="28"/>
          <w:lang w:val="uk-UA"/>
        </w:rPr>
        <w:t xml:space="preserve">Науково-методичної комісії </w:t>
      </w:r>
      <w:r w:rsidRPr="00AA7B4E">
        <w:rPr>
          <w:rFonts w:ascii="Times New Roman" w:hAnsi="Times New Roman"/>
          <w:bCs/>
          <w:sz w:val="28"/>
          <w:szCs w:val="28"/>
          <w:lang w:val="uk-UA"/>
        </w:rPr>
        <w:t>№ 8 сільське, лісове, рибне господарств</w:t>
      </w:r>
      <w:r w:rsidR="008E4CE4" w:rsidRPr="00AA7B4E">
        <w:rPr>
          <w:rFonts w:ascii="Times New Roman" w:hAnsi="Times New Roman"/>
          <w:bCs/>
          <w:sz w:val="28"/>
          <w:szCs w:val="28"/>
          <w:lang w:val="uk-UA"/>
        </w:rPr>
        <w:t>о</w:t>
      </w:r>
      <w:r w:rsidRPr="00AA7B4E">
        <w:rPr>
          <w:rFonts w:ascii="Times New Roman" w:hAnsi="Times New Roman"/>
          <w:bCs/>
          <w:sz w:val="28"/>
          <w:szCs w:val="28"/>
          <w:lang w:val="uk-UA"/>
        </w:rPr>
        <w:t xml:space="preserve"> та ветеринарн</w:t>
      </w:r>
      <w:r w:rsidR="008E4CE4" w:rsidRPr="00AA7B4E">
        <w:rPr>
          <w:rFonts w:ascii="Times New Roman" w:hAnsi="Times New Roman"/>
          <w:bCs/>
          <w:sz w:val="28"/>
          <w:szCs w:val="28"/>
          <w:lang w:val="uk-UA"/>
        </w:rPr>
        <w:t>а</w:t>
      </w:r>
      <w:r w:rsidRPr="00AA7B4E">
        <w:rPr>
          <w:rFonts w:ascii="Times New Roman" w:hAnsi="Times New Roman"/>
          <w:bCs/>
          <w:sz w:val="28"/>
          <w:szCs w:val="28"/>
          <w:lang w:val="uk-UA"/>
        </w:rPr>
        <w:t xml:space="preserve"> медицин</w:t>
      </w:r>
      <w:r w:rsidR="008E4CE4" w:rsidRPr="00AA7B4E">
        <w:rPr>
          <w:rFonts w:ascii="Times New Roman" w:hAnsi="Times New Roman"/>
          <w:bCs/>
          <w:sz w:val="28"/>
          <w:szCs w:val="28"/>
          <w:lang w:val="uk-UA"/>
        </w:rPr>
        <w:t>а</w:t>
      </w:r>
      <w:r w:rsidRPr="00AA7B4E">
        <w:rPr>
          <w:rFonts w:ascii="Times New Roman" w:hAnsi="Times New Roman"/>
          <w:sz w:val="28"/>
          <w:szCs w:val="28"/>
          <w:lang w:val="uk-UA"/>
        </w:rPr>
        <w:t xml:space="preserve"> сектору вищої освіти Науково-методичної ради Міністерства освіти і науки України</w:t>
      </w:r>
      <w:r w:rsidR="00AD70A4" w:rsidRPr="00AA7B4E">
        <w:rPr>
          <w:rFonts w:ascii="Times New Roman" w:hAnsi="Times New Roman"/>
          <w:sz w:val="28"/>
          <w:szCs w:val="28"/>
          <w:lang w:val="uk-UA"/>
        </w:rPr>
        <w:t xml:space="preserve">           </w:t>
      </w:r>
      <w:r w:rsidRPr="00AA7B4E">
        <w:rPr>
          <w:rFonts w:ascii="Times New Roman" w:hAnsi="Times New Roman"/>
          <w:sz w:val="28"/>
          <w:szCs w:val="28"/>
          <w:lang w:val="uk-UA"/>
        </w:rPr>
        <w:t xml:space="preserve">, протокол № 6. </w:t>
      </w:r>
    </w:p>
    <w:p w14:paraId="3ADD8BC0" w14:textId="77777777" w:rsidR="007B51F8" w:rsidRPr="00AA7B4E" w:rsidRDefault="007B51F8" w:rsidP="002E4D90">
      <w:pPr>
        <w:shd w:val="clear" w:color="auto" w:fill="FFFFFF"/>
        <w:tabs>
          <w:tab w:val="left" w:pos="851"/>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Стандарт розглянуто на засіданні сектору вищої освіти Науково-методичної ради Міністерства освіти і науки України         , протокол №____.</w:t>
      </w:r>
    </w:p>
    <w:p w14:paraId="20C6F70D" w14:textId="77777777" w:rsidR="007B51F8" w:rsidRPr="00AA7B4E" w:rsidRDefault="007B51F8" w:rsidP="00AA7B4E">
      <w:pPr>
        <w:shd w:val="clear" w:color="auto" w:fill="FFFFFF"/>
        <w:tabs>
          <w:tab w:val="left" w:pos="851"/>
          <w:tab w:val="left" w:pos="1134"/>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lastRenderedPageBreak/>
        <w:t xml:space="preserve">Інформація про врахування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спеціальностями), об’єднань організацій роботодавців та осіб, які здійснювали фахову та методичну експертизу проєкту Стандарту; </w:t>
      </w:r>
    </w:p>
    <w:p w14:paraId="0C006E3D" w14:textId="77777777" w:rsidR="007B51F8" w:rsidRPr="00AA7B4E" w:rsidRDefault="007B51F8" w:rsidP="002E4D90">
      <w:pPr>
        <w:widowControl w:val="0"/>
        <w:spacing w:after="0" w:line="240" w:lineRule="auto"/>
        <w:ind w:firstLine="567"/>
        <w:jc w:val="both"/>
        <w:rPr>
          <w:rFonts w:ascii="Times New Roman" w:hAnsi="Times New Roman"/>
          <w:sz w:val="28"/>
          <w:szCs w:val="28"/>
          <w:lang w:val="uk-UA" w:eastAsia="ru-RU"/>
        </w:rPr>
      </w:pPr>
    </w:p>
    <w:p w14:paraId="0791DCB3" w14:textId="2DC991FA" w:rsidR="007B51F8" w:rsidRDefault="007B51F8" w:rsidP="002E4D90">
      <w:pPr>
        <w:shd w:val="clear" w:color="auto" w:fill="FFFFFF"/>
        <w:tabs>
          <w:tab w:val="left" w:pos="851"/>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Рішення Національного агентства із забезпечення якості вищої освіти, яким погоджено Стандарт вищої освіти. Стандарт вищої освіти погоджено рішення Національного агентства із забезпечення якості вищої освіти __________, протокол № _______.</w:t>
      </w:r>
    </w:p>
    <w:p w14:paraId="28F1E310" w14:textId="57931EB4" w:rsidR="00AA7B4E" w:rsidRDefault="00AA7B4E" w:rsidP="002E4D90">
      <w:pPr>
        <w:shd w:val="clear" w:color="auto" w:fill="FFFFFF"/>
        <w:tabs>
          <w:tab w:val="left" w:pos="851"/>
        </w:tabs>
        <w:spacing w:after="0" w:line="240" w:lineRule="auto"/>
        <w:ind w:firstLine="567"/>
        <w:jc w:val="both"/>
        <w:rPr>
          <w:rFonts w:ascii="Times New Roman" w:hAnsi="Times New Roman"/>
          <w:sz w:val="28"/>
          <w:szCs w:val="28"/>
          <w:lang w:val="uk-UA"/>
        </w:rPr>
      </w:pPr>
    </w:p>
    <w:p w14:paraId="4AB92199" w14:textId="44358583" w:rsidR="008C447C" w:rsidRDefault="008C447C" w:rsidP="002E4D90">
      <w:pPr>
        <w:spacing w:after="0" w:line="240" w:lineRule="auto"/>
        <w:ind w:firstLine="567"/>
        <w:rPr>
          <w:rFonts w:ascii="Times New Roman" w:hAnsi="Times New Roman"/>
          <w:b/>
          <w:sz w:val="28"/>
          <w:szCs w:val="28"/>
          <w:lang w:val="uk-UA" w:eastAsia="uk-UA"/>
        </w:rPr>
      </w:pPr>
      <w:r w:rsidRPr="00AA7B4E">
        <w:rPr>
          <w:rFonts w:ascii="Times New Roman" w:hAnsi="Times New Roman"/>
          <w:b/>
          <w:sz w:val="28"/>
          <w:szCs w:val="28"/>
          <w:lang w:val="uk-UA" w:eastAsia="uk-UA"/>
        </w:rPr>
        <w:t>ІІ  Загальна характеристика</w:t>
      </w:r>
    </w:p>
    <w:p w14:paraId="544FDA97" w14:textId="77777777" w:rsidR="00AA7B4E" w:rsidRPr="00AA7B4E" w:rsidRDefault="00AA7B4E" w:rsidP="002E4D90">
      <w:pPr>
        <w:spacing w:after="0" w:line="240" w:lineRule="auto"/>
        <w:ind w:firstLine="567"/>
        <w:rPr>
          <w:rFonts w:ascii="Times New Roman" w:hAnsi="Times New Roman"/>
          <w:b/>
          <w:sz w:val="28"/>
          <w:szCs w:val="28"/>
          <w:lang w:val="uk-UA"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2641"/>
        <w:gridCol w:w="7271"/>
      </w:tblGrid>
      <w:tr w:rsidR="00C24F72" w:rsidRPr="00AA7B4E" w14:paraId="0A5141CF"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73EA5B65" w14:textId="77777777" w:rsidR="00C24F72" w:rsidRPr="00AA7B4E" w:rsidRDefault="00C24F72" w:rsidP="002E4D90">
            <w:pPr>
              <w:widowControl w:val="0"/>
              <w:spacing w:after="0" w:line="240" w:lineRule="auto"/>
              <w:rPr>
                <w:rFonts w:ascii="Times New Roman" w:hAnsi="Times New Roman"/>
                <w:b/>
                <w:iCs/>
                <w:sz w:val="28"/>
                <w:szCs w:val="28"/>
                <w:lang w:val="uk-UA" w:eastAsia="uk-UA"/>
              </w:rPr>
            </w:pPr>
            <w:r w:rsidRPr="00AA7B4E">
              <w:rPr>
                <w:rFonts w:ascii="Times New Roman" w:hAnsi="Times New Roman"/>
                <w:b/>
                <w:iCs/>
                <w:sz w:val="28"/>
                <w:szCs w:val="28"/>
                <w:lang w:val="uk-UA" w:eastAsia="uk-UA"/>
              </w:rPr>
              <w:t>Рівень вищої освіти</w:t>
            </w:r>
          </w:p>
        </w:tc>
        <w:tc>
          <w:tcPr>
            <w:tcW w:w="7277" w:type="dxa"/>
            <w:tcBorders>
              <w:top w:val="single" w:sz="4" w:space="0" w:color="000000"/>
              <w:left w:val="single" w:sz="4" w:space="0" w:color="000000"/>
              <w:bottom w:val="single" w:sz="4" w:space="0" w:color="000000"/>
              <w:right w:val="single" w:sz="4" w:space="0" w:color="000000"/>
            </w:tcBorders>
            <w:vAlign w:val="center"/>
          </w:tcPr>
          <w:p w14:paraId="00C1150D" w14:textId="761B8194" w:rsidR="00C24F72" w:rsidRPr="00AA7B4E" w:rsidRDefault="00C24F72" w:rsidP="002E4D90">
            <w:pPr>
              <w:widowControl w:val="0"/>
              <w:spacing w:after="0" w:line="240" w:lineRule="auto"/>
              <w:rPr>
                <w:rFonts w:ascii="Times New Roman" w:hAnsi="Times New Roman"/>
                <w:sz w:val="28"/>
                <w:szCs w:val="28"/>
                <w:lang w:val="uk-UA"/>
              </w:rPr>
            </w:pPr>
            <w:r w:rsidRPr="00AA7B4E">
              <w:rPr>
                <w:rFonts w:ascii="Times New Roman" w:hAnsi="Times New Roman"/>
                <w:sz w:val="28"/>
                <w:szCs w:val="28"/>
                <w:lang w:val="uk-UA" w:eastAsia="uk-UA"/>
              </w:rPr>
              <w:t>Другий (магістерський) рівень</w:t>
            </w:r>
          </w:p>
        </w:tc>
      </w:tr>
      <w:tr w:rsidR="00C24F72" w:rsidRPr="00AA7B4E" w14:paraId="30AF252F"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6A564A82" w14:textId="77777777" w:rsidR="00C24F72" w:rsidRPr="00AA7B4E" w:rsidRDefault="00C24F72" w:rsidP="002E4D90">
            <w:pPr>
              <w:widowControl w:val="0"/>
              <w:spacing w:after="0" w:line="240" w:lineRule="auto"/>
              <w:rPr>
                <w:rFonts w:ascii="Times New Roman" w:hAnsi="Times New Roman"/>
                <w:b/>
                <w:iCs/>
                <w:sz w:val="28"/>
                <w:szCs w:val="28"/>
                <w:lang w:val="uk-UA" w:eastAsia="uk-UA"/>
              </w:rPr>
            </w:pPr>
            <w:r w:rsidRPr="00AA7B4E">
              <w:rPr>
                <w:rFonts w:ascii="Times New Roman" w:hAnsi="Times New Roman"/>
                <w:b/>
                <w:iCs/>
                <w:sz w:val="28"/>
                <w:szCs w:val="28"/>
                <w:lang w:val="uk-UA" w:eastAsia="uk-UA"/>
              </w:rPr>
              <w:t>Ступінь вищої освіти</w:t>
            </w:r>
          </w:p>
        </w:tc>
        <w:tc>
          <w:tcPr>
            <w:tcW w:w="7277" w:type="dxa"/>
            <w:tcBorders>
              <w:top w:val="single" w:sz="4" w:space="0" w:color="000000"/>
              <w:left w:val="single" w:sz="4" w:space="0" w:color="000000"/>
              <w:bottom w:val="single" w:sz="4" w:space="0" w:color="000000"/>
              <w:right w:val="single" w:sz="4" w:space="0" w:color="000000"/>
            </w:tcBorders>
            <w:vAlign w:val="center"/>
          </w:tcPr>
          <w:p w14:paraId="0B755E4B" w14:textId="744F4DF2" w:rsidR="00C24F72" w:rsidRPr="00AA7B4E" w:rsidRDefault="00C24F72" w:rsidP="002E4D90">
            <w:pPr>
              <w:widowControl w:val="0"/>
              <w:spacing w:after="0" w:line="240" w:lineRule="auto"/>
              <w:rPr>
                <w:rFonts w:ascii="Times New Roman" w:hAnsi="Times New Roman"/>
                <w:sz w:val="28"/>
                <w:szCs w:val="28"/>
                <w:lang w:val="uk-UA"/>
              </w:rPr>
            </w:pPr>
            <w:r w:rsidRPr="00AA7B4E">
              <w:rPr>
                <w:rFonts w:ascii="Times New Roman" w:hAnsi="Times New Roman"/>
                <w:sz w:val="28"/>
                <w:szCs w:val="28"/>
                <w:lang w:val="uk-UA" w:eastAsia="uk-UA"/>
              </w:rPr>
              <w:t>Магістр</w:t>
            </w:r>
          </w:p>
        </w:tc>
      </w:tr>
      <w:tr w:rsidR="00C24F72" w:rsidRPr="00AA7B4E" w14:paraId="765CAC58"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4A324FEB" w14:textId="77777777" w:rsidR="00C24F72" w:rsidRPr="00AA7B4E" w:rsidRDefault="00C24F72" w:rsidP="002E4D90">
            <w:pPr>
              <w:widowControl w:val="0"/>
              <w:spacing w:after="0" w:line="240" w:lineRule="auto"/>
              <w:rPr>
                <w:rFonts w:ascii="Times New Roman" w:hAnsi="Times New Roman"/>
                <w:b/>
                <w:iCs/>
                <w:sz w:val="28"/>
                <w:szCs w:val="28"/>
                <w:lang w:val="uk-UA" w:eastAsia="uk-UA"/>
              </w:rPr>
            </w:pPr>
            <w:r w:rsidRPr="00AA7B4E">
              <w:rPr>
                <w:rFonts w:ascii="Times New Roman" w:hAnsi="Times New Roman"/>
                <w:b/>
                <w:iCs/>
                <w:sz w:val="28"/>
                <w:szCs w:val="28"/>
                <w:lang w:val="uk-UA" w:eastAsia="uk-UA"/>
              </w:rPr>
              <w:t>Галузь знань</w:t>
            </w:r>
          </w:p>
        </w:tc>
        <w:tc>
          <w:tcPr>
            <w:tcW w:w="7277" w:type="dxa"/>
            <w:tcBorders>
              <w:top w:val="single" w:sz="4" w:space="0" w:color="000000"/>
              <w:left w:val="single" w:sz="4" w:space="0" w:color="000000"/>
              <w:bottom w:val="single" w:sz="4" w:space="0" w:color="000000"/>
              <w:right w:val="single" w:sz="4" w:space="0" w:color="000000"/>
            </w:tcBorders>
            <w:vAlign w:val="center"/>
          </w:tcPr>
          <w:p w14:paraId="0730CE08" w14:textId="1DEC110F" w:rsidR="00C24F72" w:rsidRPr="00AA7B4E" w:rsidRDefault="00C24F72" w:rsidP="002E4D90">
            <w:pPr>
              <w:widowControl w:val="0"/>
              <w:spacing w:after="0" w:line="240" w:lineRule="auto"/>
              <w:rPr>
                <w:rFonts w:ascii="Times New Roman" w:hAnsi="Times New Roman"/>
                <w:sz w:val="28"/>
                <w:szCs w:val="28"/>
                <w:lang w:val="uk-UA" w:eastAsia="uk-UA"/>
              </w:rPr>
            </w:pPr>
            <w:r w:rsidRPr="00AA7B4E">
              <w:rPr>
                <w:rFonts w:ascii="Times New Roman" w:hAnsi="Times New Roman"/>
                <w:bCs/>
                <w:sz w:val="28"/>
                <w:szCs w:val="28"/>
                <w:lang w:val="uk-UA"/>
              </w:rPr>
              <w:t>Н сільське, лісове, рибне господарство та ветеринарна медицина</w:t>
            </w:r>
          </w:p>
        </w:tc>
      </w:tr>
      <w:tr w:rsidR="00C24F72" w:rsidRPr="00AA7B4E" w14:paraId="34246E20"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5C4CA8F3" w14:textId="77777777" w:rsidR="00C24F72" w:rsidRPr="00AA7B4E" w:rsidRDefault="00C24F72" w:rsidP="002E4D90">
            <w:pPr>
              <w:widowControl w:val="0"/>
              <w:spacing w:after="0" w:line="240" w:lineRule="auto"/>
              <w:rPr>
                <w:rFonts w:ascii="Times New Roman" w:hAnsi="Times New Roman"/>
                <w:b/>
                <w:iCs/>
                <w:sz w:val="28"/>
                <w:szCs w:val="28"/>
                <w:lang w:val="uk-UA" w:eastAsia="uk-UA"/>
              </w:rPr>
            </w:pPr>
            <w:r w:rsidRPr="00AA7B4E">
              <w:rPr>
                <w:rFonts w:ascii="Times New Roman" w:hAnsi="Times New Roman"/>
                <w:b/>
                <w:iCs/>
                <w:sz w:val="28"/>
                <w:szCs w:val="28"/>
                <w:lang w:val="uk-UA" w:eastAsia="uk-UA"/>
              </w:rPr>
              <w:t>Спеціальність</w:t>
            </w:r>
          </w:p>
        </w:tc>
        <w:tc>
          <w:tcPr>
            <w:tcW w:w="7277" w:type="dxa"/>
            <w:tcBorders>
              <w:top w:val="single" w:sz="4" w:space="0" w:color="000000"/>
              <w:left w:val="single" w:sz="4" w:space="0" w:color="000000"/>
              <w:bottom w:val="single" w:sz="4" w:space="0" w:color="000000"/>
              <w:right w:val="single" w:sz="4" w:space="0" w:color="000000"/>
            </w:tcBorders>
            <w:vAlign w:val="center"/>
          </w:tcPr>
          <w:p w14:paraId="03FA4B39" w14:textId="1E53AE8E" w:rsidR="00C24F72" w:rsidRPr="00AA7B4E" w:rsidRDefault="00C24F72" w:rsidP="002E4D90">
            <w:pPr>
              <w:widowControl w:val="0"/>
              <w:spacing w:after="0" w:line="240" w:lineRule="auto"/>
              <w:rPr>
                <w:rFonts w:ascii="Times New Roman" w:hAnsi="Times New Roman"/>
                <w:sz w:val="28"/>
                <w:szCs w:val="28"/>
                <w:highlight w:val="yellow"/>
                <w:lang w:val="uk-UA" w:eastAsia="uk-UA"/>
              </w:rPr>
            </w:pPr>
            <w:r w:rsidRPr="00AA7B4E">
              <w:rPr>
                <w:rFonts w:ascii="Times New Roman" w:hAnsi="Times New Roman"/>
                <w:sz w:val="28"/>
                <w:szCs w:val="28"/>
                <w:lang w:val="uk-UA" w:eastAsia="uk-UA"/>
              </w:rPr>
              <w:t>Н1 Агрономія</w:t>
            </w:r>
          </w:p>
        </w:tc>
      </w:tr>
      <w:tr w:rsidR="00C24F72" w:rsidRPr="00AA7B4E" w14:paraId="27826CC4"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74A17FBD" w14:textId="77777777" w:rsidR="00C24F72" w:rsidRPr="00AA7B4E" w:rsidRDefault="00C24F72" w:rsidP="002E4D90">
            <w:pPr>
              <w:widowControl w:val="0"/>
              <w:spacing w:after="0" w:line="240" w:lineRule="auto"/>
              <w:rPr>
                <w:rFonts w:ascii="Times New Roman" w:hAnsi="Times New Roman"/>
                <w:b/>
                <w:iCs/>
                <w:sz w:val="28"/>
                <w:szCs w:val="28"/>
                <w:lang w:val="uk-UA" w:eastAsia="uk-UA"/>
              </w:rPr>
            </w:pPr>
            <w:r w:rsidRPr="00AA7B4E">
              <w:rPr>
                <w:rFonts w:ascii="Times New Roman" w:hAnsi="Times New Roman"/>
                <w:b/>
                <w:bCs/>
                <w:iCs/>
                <w:sz w:val="28"/>
                <w:szCs w:val="28"/>
                <w:lang w:val="uk-UA"/>
              </w:rPr>
              <w:t>Цілі навчання:</w:t>
            </w:r>
          </w:p>
        </w:tc>
        <w:tc>
          <w:tcPr>
            <w:tcW w:w="7277" w:type="dxa"/>
            <w:tcBorders>
              <w:top w:val="single" w:sz="4" w:space="0" w:color="000000"/>
              <w:left w:val="single" w:sz="4" w:space="0" w:color="000000"/>
              <w:bottom w:val="single" w:sz="4" w:space="0" w:color="000000"/>
              <w:right w:val="single" w:sz="4" w:space="0" w:color="000000"/>
            </w:tcBorders>
          </w:tcPr>
          <w:p w14:paraId="72AE65C0" w14:textId="77777777" w:rsidR="00C24F72" w:rsidRPr="00AA7B4E" w:rsidRDefault="00C24F72" w:rsidP="002E4D90">
            <w:pPr>
              <w:widowControl w:val="0"/>
              <w:spacing w:after="0" w:line="240" w:lineRule="auto"/>
              <w:rPr>
                <w:rFonts w:ascii="Times New Roman" w:hAnsi="Times New Roman"/>
                <w:sz w:val="28"/>
                <w:szCs w:val="28"/>
                <w:lang w:val="uk-UA" w:eastAsia="uk-UA"/>
              </w:rPr>
            </w:pPr>
            <w:r w:rsidRPr="00AA7B4E">
              <w:rPr>
                <w:rFonts w:ascii="Times New Roman" w:hAnsi="Times New Roman"/>
                <w:sz w:val="28"/>
                <w:szCs w:val="28"/>
                <w:lang w:val="uk-UA"/>
              </w:rPr>
              <w:t>набуття здобувачами вищої освіти здатності до розв’язування складних спеціалізованих задач у галузі агрономії</w:t>
            </w:r>
          </w:p>
        </w:tc>
      </w:tr>
      <w:tr w:rsidR="00C24F72" w:rsidRPr="00AA7B4E" w14:paraId="2A5B13FA"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160D7DEC" w14:textId="77777777" w:rsidR="00C24F72" w:rsidRPr="00AA7B4E" w:rsidRDefault="00C24F72" w:rsidP="002E4D90">
            <w:pPr>
              <w:widowControl w:val="0"/>
              <w:spacing w:after="0" w:line="240" w:lineRule="auto"/>
              <w:rPr>
                <w:rFonts w:ascii="Times New Roman" w:hAnsi="Times New Roman"/>
                <w:b/>
                <w:i/>
                <w:sz w:val="28"/>
                <w:szCs w:val="23"/>
                <w:lang w:val="uk-UA" w:eastAsia="uk-UA"/>
              </w:rPr>
            </w:pPr>
            <w:r w:rsidRPr="00AA7B4E">
              <w:rPr>
                <w:rFonts w:ascii="Times New Roman" w:hAnsi="Times New Roman"/>
                <w:b/>
                <w:bCs/>
                <w:sz w:val="28"/>
                <w:szCs w:val="28"/>
                <w:lang w:val="uk-UA"/>
              </w:rPr>
              <w:t>Перелік назв освітніх програм</w:t>
            </w:r>
          </w:p>
        </w:tc>
        <w:tc>
          <w:tcPr>
            <w:tcW w:w="7277" w:type="dxa"/>
            <w:tcBorders>
              <w:top w:val="single" w:sz="4" w:space="0" w:color="000000"/>
              <w:left w:val="single" w:sz="4" w:space="0" w:color="000000"/>
              <w:bottom w:val="single" w:sz="4" w:space="0" w:color="000000"/>
              <w:right w:val="single" w:sz="4" w:space="0" w:color="000000"/>
            </w:tcBorders>
          </w:tcPr>
          <w:p w14:paraId="1EA490FE" w14:textId="77777777" w:rsidR="00C24F72" w:rsidRPr="00AA7B4E" w:rsidRDefault="00C24F72" w:rsidP="002E4D90">
            <w:pPr>
              <w:widowControl w:val="0"/>
              <w:spacing w:after="0" w:line="240" w:lineRule="auto"/>
              <w:rPr>
                <w:rFonts w:ascii="Times New Roman" w:hAnsi="Times New Roman"/>
                <w:sz w:val="28"/>
                <w:szCs w:val="28"/>
                <w:lang w:val="uk-UA" w:eastAsia="uk-UA"/>
              </w:rPr>
            </w:pPr>
            <w:r w:rsidRPr="00AA7B4E">
              <w:rPr>
                <w:rFonts w:ascii="Times New Roman" w:hAnsi="Times New Roman"/>
                <w:sz w:val="28"/>
                <w:szCs w:val="28"/>
                <w:lang w:val="uk-UA"/>
              </w:rPr>
              <w:t>Заклади вищої освіти самостійно визначають назви освітніх програм з урахуванням вимог частини 6 статті 9</w:t>
            </w:r>
            <w:r w:rsidRPr="00AA7B4E">
              <w:rPr>
                <w:rFonts w:ascii="Times New Roman" w:hAnsi="Times New Roman"/>
                <w:sz w:val="28"/>
                <w:szCs w:val="28"/>
                <w:vertAlign w:val="superscript"/>
                <w:lang w:val="uk-UA"/>
              </w:rPr>
              <w:t>1</w:t>
            </w:r>
            <w:r w:rsidRPr="00AA7B4E">
              <w:rPr>
                <w:rFonts w:ascii="Times New Roman" w:hAnsi="Times New Roman"/>
                <w:sz w:val="28"/>
                <w:szCs w:val="28"/>
                <w:lang w:val="uk-UA"/>
              </w:rPr>
              <w:t xml:space="preserve"> Закону України «Про вищу освіту».</w:t>
            </w:r>
          </w:p>
        </w:tc>
      </w:tr>
      <w:tr w:rsidR="00C24F72" w:rsidRPr="00AA7B4E" w14:paraId="45844B8F"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031A1E0A" w14:textId="77777777" w:rsidR="00C24F72" w:rsidRPr="00AA7B4E" w:rsidRDefault="00C24F72" w:rsidP="002E4D90">
            <w:pPr>
              <w:widowControl w:val="0"/>
              <w:spacing w:after="0" w:line="240" w:lineRule="auto"/>
              <w:rPr>
                <w:rFonts w:ascii="Times New Roman" w:hAnsi="Times New Roman"/>
                <w:b/>
                <w:i/>
                <w:sz w:val="28"/>
                <w:szCs w:val="23"/>
                <w:lang w:val="uk-UA" w:eastAsia="uk-UA"/>
              </w:rPr>
            </w:pPr>
            <w:r w:rsidRPr="00AA7B4E">
              <w:rPr>
                <w:rFonts w:ascii="Times New Roman" w:hAnsi="Times New Roman"/>
                <w:b/>
                <w:bCs/>
                <w:sz w:val="28"/>
                <w:szCs w:val="28"/>
                <w:lang w:val="uk-UA"/>
              </w:rPr>
              <w:t>Назви спеціалізацій (предметних спеціальностей)</w:t>
            </w:r>
          </w:p>
        </w:tc>
        <w:tc>
          <w:tcPr>
            <w:tcW w:w="7277" w:type="dxa"/>
            <w:tcBorders>
              <w:top w:val="single" w:sz="4" w:space="0" w:color="000000"/>
              <w:left w:val="single" w:sz="4" w:space="0" w:color="000000"/>
              <w:bottom w:val="single" w:sz="4" w:space="0" w:color="000000"/>
              <w:right w:val="single" w:sz="4" w:space="0" w:color="000000"/>
            </w:tcBorders>
          </w:tcPr>
          <w:p w14:paraId="1BFF0C4C" w14:textId="77777777" w:rsidR="00C24F72" w:rsidRPr="00AA7B4E" w:rsidRDefault="00C24F72" w:rsidP="002E4D90">
            <w:pPr>
              <w:widowControl w:val="0"/>
              <w:spacing w:after="0" w:line="240" w:lineRule="auto"/>
              <w:rPr>
                <w:rFonts w:ascii="Times New Roman" w:hAnsi="Times New Roman"/>
                <w:sz w:val="28"/>
                <w:szCs w:val="28"/>
                <w:lang w:val="uk-UA" w:eastAsia="uk-UA"/>
              </w:rPr>
            </w:pPr>
          </w:p>
          <w:p w14:paraId="22878EF7" w14:textId="36EBD1C6" w:rsidR="00C24F72" w:rsidRPr="00AA7B4E" w:rsidRDefault="00C24F72" w:rsidP="002E4D90">
            <w:pPr>
              <w:widowControl w:val="0"/>
              <w:spacing w:after="0" w:line="240" w:lineRule="auto"/>
              <w:rPr>
                <w:rFonts w:ascii="Times New Roman" w:hAnsi="Times New Roman"/>
                <w:sz w:val="28"/>
                <w:szCs w:val="28"/>
                <w:lang w:val="uk-UA" w:eastAsia="uk-UA"/>
              </w:rPr>
            </w:pPr>
            <w:r w:rsidRPr="00AA7B4E">
              <w:rPr>
                <w:rFonts w:ascii="Times New Roman" w:hAnsi="Times New Roman"/>
                <w:sz w:val="28"/>
                <w:szCs w:val="28"/>
                <w:lang w:val="uk-UA" w:eastAsia="uk-UA"/>
              </w:rPr>
              <w:t>Не регламентується</w:t>
            </w:r>
          </w:p>
        </w:tc>
      </w:tr>
      <w:tr w:rsidR="00C24F72" w:rsidRPr="00AA7B4E" w14:paraId="0C65D8D1"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7F537EC4" w14:textId="77777777" w:rsidR="00C24F72" w:rsidRPr="00AA7B4E" w:rsidRDefault="00C24F72" w:rsidP="002E4D90">
            <w:pPr>
              <w:widowControl w:val="0"/>
              <w:spacing w:after="0" w:line="240" w:lineRule="auto"/>
              <w:rPr>
                <w:rFonts w:ascii="Times New Roman" w:hAnsi="Times New Roman"/>
                <w:b/>
                <w:i/>
                <w:sz w:val="28"/>
                <w:szCs w:val="23"/>
                <w:lang w:val="uk-UA" w:eastAsia="uk-UA"/>
              </w:rPr>
            </w:pPr>
            <w:r w:rsidRPr="00AA7B4E">
              <w:rPr>
                <w:rFonts w:ascii="Times New Roman" w:hAnsi="Times New Roman"/>
                <w:b/>
                <w:bCs/>
                <w:sz w:val="28"/>
                <w:szCs w:val="28"/>
                <w:lang w:val="uk-UA"/>
              </w:rPr>
              <w:t xml:space="preserve">Форми здобуття вищої освіти </w:t>
            </w:r>
            <w:r w:rsidRPr="00AA7B4E">
              <w:rPr>
                <w:rFonts w:ascii="Times New Roman" w:hAnsi="Times New Roman"/>
                <w:b/>
                <w:bCs/>
                <w:sz w:val="24"/>
                <w:szCs w:val="24"/>
                <w:lang w:val="uk-UA"/>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277" w:type="dxa"/>
            <w:tcBorders>
              <w:top w:val="single" w:sz="4" w:space="0" w:color="000000"/>
              <w:left w:val="single" w:sz="4" w:space="0" w:color="000000"/>
              <w:bottom w:val="single" w:sz="4" w:space="0" w:color="000000"/>
              <w:right w:val="single" w:sz="4" w:space="0" w:color="000000"/>
            </w:tcBorders>
          </w:tcPr>
          <w:p w14:paraId="413332E5" w14:textId="77777777" w:rsidR="00C24F72" w:rsidRPr="00AA7B4E" w:rsidRDefault="00C24F72" w:rsidP="002E4D90">
            <w:pPr>
              <w:widowControl w:val="0"/>
              <w:spacing w:after="0" w:line="240" w:lineRule="auto"/>
              <w:rPr>
                <w:rFonts w:ascii="Times New Roman" w:hAnsi="Times New Roman"/>
                <w:sz w:val="28"/>
                <w:szCs w:val="28"/>
                <w:lang w:val="uk-UA" w:eastAsia="uk-UA"/>
              </w:rPr>
            </w:pPr>
          </w:p>
          <w:p w14:paraId="6434413F" w14:textId="77777777" w:rsidR="00C24F72" w:rsidRPr="00AA7B4E" w:rsidRDefault="00C24F72" w:rsidP="002E4D90">
            <w:pPr>
              <w:widowControl w:val="0"/>
              <w:spacing w:after="0" w:line="240" w:lineRule="auto"/>
              <w:rPr>
                <w:rFonts w:ascii="Times New Roman" w:hAnsi="Times New Roman"/>
                <w:sz w:val="28"/>
                <w:szCs w:val="28"/>
                <w:lang w:val="uk-UA" w:eastAsia="uk-UA"/>
              </w:rPr>
            </w:pPr>
          </w:p>
          <w:p w14:paraId="43B807B8" w14:textId="77777777" w:rsidR="00C24F72" w:rsidRPr="00AA7B4E" w:rsidRDefault="00C24F72" w:rsidP="002E4D90">
            <w:pPr>
              <w:widowControl w:val="0"/>
              <w:spacing w:after="0" w:line="240" w:lineRule="auto"/>
              <w:rPr>
                <w:rFonts w:ascii="Times New Roman" w:hAnsi="Times New Roman"/>
                <w:sz w:val="28"/>
                <w:szCs w:val="28"/>
                <w:lang w:val="uk-UA" w:eastAsia="uk-UA"/>
              </w:rPr>
            </w:pPr>
          </w:p>
          <w:p w14:paraId="060D0506" w14:textId="77777777" w:rsidR="00C24F72" w:rsidRPr="00AA7B4E" w:rsidRDefault="00C24F72" w:rsidP="002E4D90">
            <w:pPr>
              <w:widowControl w:val="0"/>
              <w:spacing w:after="0" w:line="240" w:lineRule="auto"/>
              <w:rPr>
                <w:rFonts w:ascii="Times New Roman" w:hAnsi="Times New Roman"/>
                <w:sz w:val="28"/>
                <w:szCs w:val="28"/>
                <w:lang w:val="uk-UA" w:eastAsia="uk-UA"/>
              </w:rPr>
            </w:pPr>
          </w:p>
          <w:p w14:paraId="3C866F3A" w14:textId="437FF8F5" w:rsidR="00C24F72" w:rsidRPr="00AA7B4E" w:rsidRDefault="00C24F72" w:rsidP="002E4D90">
            <w:pPr>
              <w:widowControl w:val="0"/>
              <w:spacing w:after="0" w:line="240" w:lineRule="auto"/>
              <w:rPr>
                <w:rFonts w:ascii="Times New Roman" w:hAnsi="Times New Roman"/>
                <w:sz w:val="28"/>
                <w:szCs w:val="28"/>
                <w:lang w:val="uk-UA" w:eastAsia="uk-UA"/>
              </w:rPr>
            </w:pPr>
            <w:r w:rsidRPr="00AA7B4E">
              <w:rPr>
                <w:rFonts w:ascii="Times New Roman" w:hAnsi="Times New Roman"/>
                <w:sz w:val="28"/>
                <w:szCs w:val="28"/>
                <w:lang w:val="uk-UA" w:eastAsia="uk-UA"/>
              </w:rPr>
              <w:t>Не регламентується</w:t>
            </w:r>
          </w:p>
        </w:tc>
      </w:tr>
      <w:tr w:rsidR="00C24F72" w:rsidRPr="00AA7B4E" w14:paraId="1C4E4B5E"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3A3B8E1C" w14:textId="77777777" w:rsidR="00C24F72" w:rsidRPr="00AA7B4E" w:rsidRDefault="00C24F72" w:rsidP="002E4D90">
            <w:pPr>
              <w:widowControl w:val="0"/>
              <w:spacing w:after="0" w:line="240" w:lineRule="auto"/>
              <w:rPr>
                <w:rFonts w:ascii="Times New Roman" w:hAnsi="Times New Roman"/>
                <w:b/>
                <w:i/>
                <w:sz w:val="28"/>
                <w:szCs w:val="23"/>
                <w:lang w:val="uk-UA" w:eastAsia="uk-UA"/>
              </w:rPr>
            </w:pPr>
            <w:r w:rsidRPr="00AA7B4E">
              <w:rPr>
                <w:rFonts w:ascii="Times New Roman" w:hAnsi="Times New Roman"/>
                <w:b/>
                <w:bCs/>
                <w:sz w:val="28"/>
                <w:szCs w:val="28"/>
                <w:lang w:val="uk-UA"/>
              </w:rPr>
              <w:t xml:space="preserve">Освітня кваліфікація </w:t>
            </w:r>
          </w:p>
        </w:tc>
        <w:tc>
          <w:tcPr>
            <w:tcW w:w="7277" w:type="dxa"/>
            <w:tcBorders>
              <w:top w:val="single" w:sz="4" w:space="0" w:color="000000"/>
              <w:left w:val="single" w:sz="4" w:space="0" w:color="000000"/>
              <w:bottom w:val="single" w:sz="4" w:space="0" w:color="000000"/>
              <w:right w:val="single" w:sz="4" w:space="0" w:color="000000"/>
            </w:tcBorders>
          </w:tcPr>
          <w:p w14:paraId="19C7AD41" w14:textId="3F70490B" w:rsidR="00C24F72" w:rsidRPr="00AA7B4E" w:rsidRDefault="00C24F72" w:rsidP="002E4D90">
            <w:pPr>
              <w:widowControl w:val="0"/>
              <w:spacing w:after="0" w:line="240" w:lineRule="auto"/>
              <w:rPr>
                <w:rFonts w:ascii="Times New Roman" w:hAnsi="Times New Roman"/>
                <w:sz w:val="28"/>
                <w:szCs w:val="28"/>
                <w:lang w:val="uk-UA" w:eastAsia="uk-UA"/>
              </w:rPr>
            </w:pPr>
            <w:r w:rsidRPr="00AA7B4E">
              <w:rPr>
                <w:rFonts w:ascii="Times New Roman" w:hAnsi="Times New Roman"/>
                <w:sz w:val="28"/>
                <w:szCs w:val="28"/>
                <w:lang w:val="uk-UA" w:eastAsia="uk-UA"/>
              </w:rPr>
              <w:t xml:space="preserve">Магістр </w:t>
            </w:r>
            <w:r w:rsidR="00337A85" w:rsidRPr="00AA7B4E">
              <w:rPr>
                <w:rFonts w:ascii="Times New Roman" w:hAnsi="Times New Roman"/>
                <w:sz w:val="28"/>
                <w:szCs w:val="28"/>
                <w:lang w:val="uk-UA" w:eastAsia="uk-UA"/>
              </w:rPr>
              <w:t xml:space="preserve"> з а</w:t>
            </w:r>
            <w:r w:rsidRPr="00AA7B4E">
              <w:rPr>
                <w:rFonts w:ascii="Times New Roman" w:hAnsi="Times New Roman"/>
                <w:sz w:val="28"/>
                <w:szCs w:val="28"/>
                <w:lang w:val="uk-UA" w:eastAsia="uk-UA"/>
              </w:rPr>
              <w:t>грономі</w:t>
            </w:r>
            <w:r w:rsidR="00337A85" w:rsidRPr="00AA7B4E">
              <w:rPr>
                <w:rFonts w:ascii="Times New Roman" w:hAnsi="Times New Roman"/>
                <w:sz w:val="28"/>
                <w:szCs w:val="28"/>
                <w:lang w:val="uk-UA" w:eastAsia="uk-UA"/>
              </w:rPr>
              <w:t>ї</w:t>
            </w:r>
          </w:p>
        </w:tc>
      </w:tr>
      <w:tr w:rsidR="00C24F72" w:rsidRPr="00AA7B4E" w14:paraId="6A9CF97F"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02AE03D5" w14:textId="77777777" w:rsidR="00C24F72" w:rsidRPr="00AA7B4E" w:rsidRDefault="00C24F72" w:rsidP="002E4D90">
            <w:pPr>
              <w:widowControl w:val="0"/>
              <w:spacing w:after="0" w:line="240" w:lineRule="auto"/>
              <w:rPr>
                <w:rFonts w:ascii="Times New Roman" w:hAnsi="Times New Roman"/>
                <w:b/>
                <w:i/>
                <w:sz w:val="28"/>
                <w:szCs w:val="23"/>
                <w:lang w:val="uk-UA" w:eastAsia="uk-UA"/>
              </w:rPr>
            </w:pPr>
            <w:r w:rsidRPr="00AA7B4E">
              <w:rPr>
                <w:rFonts w:ascii="Times New Roman" w:hAnsi="Times New Roman"/>
                <w:b/>
                <w:bCs/>
                <w:sz w:val="28"/>
                <w:szCs w:val="28"/>
                <w:lang w:val="uk-UA"/>
              </w:rPr>
              <w:t xml:space="preserve">Професійна(і) кваліфікація(ї) </w:t>
            </w:r>
          </w:p>
        </w:tc>
        <w:tc>
          <w:tcPr>
            <w:tcW w:w="7277" w:type="dxa"/>
            <w:tcBorders>
              <w:top w:val="single" w:sz="4" w:space="0" w:color="000000"/>
              <w:left w:val="single" w:sz="4" w:space="0" w:color="000000"/>
              <w:bottom w:val="single" w:sz="4" w:space="0" w:color="000000"/>
              <w:right w:val="single" w:sz="4" w:space="0" w:color="000000"/>
            </w:tcBorders>
          </w:tcPr>
          <w:p w14:paraId="68D5BC12" w14:textId="51C952FD" w:rsidR="00C24F72" w:rsidRPr="00AA7B4E" w:rsidRDefault="00C24F72" w:rsidP="002E4D90">
            <w:pPr>
              <w:widowControl w:val="0"/>
              <w:spacing w:after="0" w:line="240" w:lineRule="auto"/>
              <w:rPr>
                <w:rFonts w:ascii="Times New Roman" w:hAnsi="Times New Roman"/>
                <w:sz w:val="28"/>
                <w:szCs w:val="28"/>
                <w:lang w:val="uk-UA" w:eastAsia="uk-UA"/>
              </w:rPr>
            </w:pPr>
            <w:r w:rsidRPr="00AA7B4E">
              <w:rPr>
                <w:rFonts w:ascii="Times New Roman" w:hAnsi="Times New Roman"/>
                <w:sz w:val="28"/>
                <w:szCs w:val="28"/>
                <w:lang w:val="uk-UA" w:eastAsia="uk-UA"/>
              </w:rPr>
              <w:t>Не регламентується</w:t>
            </w:r>
          </w:p>
        </w:tc>
      </w:tr>
      <w:tr w:rsidR="00337A85" w:rsidRPr="00AA7B4E" w14:paraId="0048043D"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231C70C1" w14:textId="6F0E0CBA" w:rsidR="00337A85" w:rsidRPr="00AA7B4E" w:rsidRDefault="00337A85" w:rsidP="002E4D90">
            <w:pPr>
              <w:widowControl w:val="0"/>
              <w:spacing w:after="0" w:line="240" w:lineRule="auto"/>
              <w:rPr>
                <w:rFonts w:ascii="Times New Roman" w:hAnsi="Times New Roman"/>
                <w:b/>
                <w:i/>
                <w:sz w:val="28"/>
                <w:szCs w:val="23"/>
                <w:lang w:val="uk-UA" w:eastAsia="uk-UA"/>
              </w:rPr>
            </w:pPr>
            <w:r w:rsidRPr="00AA7B4E">
              <w:rPr>
                <w:rFonts w:ascii="Times New Roman" w:hAnsi="Times New Roman"/>
                <w:b/>
                <w:iCs/>
                <w:sz w:val="28"/>
                <w:szCs w:val="28"/>
                <w:lang w:val="uk-UA" w:eastAsia="uk-UA"/>
              </w:rPr>
              <w:t>Академічні права випускників</w:t>
            </w:r>
          </w:p>
        </w:tc>
        <w:tc>
          <w:tcPr>
            <w:tcW w:w="7277" w:type="dxa"/>
            <w:tcBorders>
              <w:top w:val="single" w:sz="4" w:space="0" w:color="000000"/>
              <w:left w:val="single" w:sz="4" w:space="0" w:color="000000"/>
              <w:bottom w:val="single" w:sz="4" w:space="0" w:color="000000"/>
              <w:right w:val="single" w:sz="4" w:space="0" w:color="000000"/>
            </w:tcBorders>
          </w:tcPr>
          <w:p w14:paraId="090B2599" w14:textId="77777777" w:rsidR="00337A85" w:rsidRPr="00AA7B4E" w:rsidRDefault="00337A85" w:rsidP="002E4D90">
            <w:pPr>
              <w:spacing w:after="0" w:line="240" w:lineRule="auto"/>
              <w:jc w:val="both"/>
              <w:rPr>
                <w:rFonts w:ascii="Times New Roman" w:hAnsi="Times New Roman"/>
                <w:sz w:val="28"/>
                <w:szCs w:val="28"/>
                <w:lang w:val="uk-UA"/>
              </w:rPr>
            </w:pPr>
            <w:r w:rsidRPr="00AA7B4E">
              <w:rPr>
                <w:rFonts w:ascii="Times New Roman" w:hAnsi="Times New Roman"/>
                <w:sz w:val="28"/>
                <w:szCs w:val="28"/>
                <w:lang w:val="uk-UA"/>
              </w:rPr>
              <w:t xml:space="preserve">Здобуття освіти на третьому (освітньо-науковому) рівні вищої освіти. </w:t>
            </w:r>
          </w:p>
          <w:p w14:paraId="486FB38D" w14:textId="0BAE12F6" w:rsidR="00337A85" w:rsidRPr="00AA7B4E" w:rsidRDefault="00337A85" w:rsidP="002E4D90">
            <w:pPr>
              <w:widowControl w:val="0"/>
              <w:spacing w:after="0" w:line="240" w:lineRule="auto"/>
              <w:rPr>
                <w:rFonts w:ascii="Times New Roman" w:hAnsi="Times New Roman"/>
                <w:sz w:val="28"/>
                <w:szCs w:val="28"/>
                <w:lang w:val="uk-UA" w:eastAsia="uk-UA"/>
              </w:rPr>
            </w:pPr>
            <w:r w:rsidRPr="00AA7B4E">
              <w:rPr>
                <w:rFonts w:ascii="Times New Roman" w:hAnsi="Times New Roman"/>
                <w:sz w:val="28"/>
                <w:szCs w:val="28"/>
                <w:lang w:val="uk-UA"/>
              </w:rPr>
              <w:lastRenderedPageBreak/>
              <w:t>Здобуття додаткових кваліфікацій в системі освіти дорослих.</w:t>
            </w:r>
          </w:p>
        </w:tc>
      </w:tr>
      <w:tr w:rsidR="00337A85" w:rsidRPr="00AA7B4E" w14:paraId="6C06EA2D" w14:textId="77777777" w:rsidTr="002E4D90">
        <w:trPr>
          <w:trHeight w:val="567"/>
        </w:trPr>
        <w:tc>
          <w:tcPr>
            <w:tcW w:w="2641" w:type="dxa"/>
            <w:tcBorders>
              <w:top w:val="single" w:sz="4" w:space="0" w:color="000000"/>
              <w:left w:val="single" w:sz="4" w:space="0" w:color="000000"/>
              <w:bottom w:val="single" w:sz="4" w:space="0" w:color="000000"/>
              <w:right w:val="single" w:sz="4" w:space="0" w:color="000000"/>
            </w:tcBorders>
          </w:tcPr>
          <w:p w14:paraId="65D74DBB" w14:textId="301A1992" w:rsidR="00337A85" w:rsidRPr="00AA7B4E" w:rsidRDefault="00337A85" w:rsidP="002E4D90">
            <w:pPr>
              <w:widowControl w:val="0"/>
              <w:spacing w:after="0" w:line="240" w:lineRule="auto"/>
              <w:rPr>
                <w:rFonts w:ascii="Times New Roman" w:hAnsi="Times New Roman"/>
                <w:b/>
                <w:i/>
                <w:sz w:val="28"/>
                <w:szCs w:val="23"/>
                <w:lang w:val="uk-UA" w:eastAsia="uk-UA"/>
              </w:rPr>
            </w:pPr>
            <w:r w:rsidRPr="00AA7B4E">
              <w:rPr>
                <w:rFonts w:ascii="Times New Roman" w:hAnsi="Times New Roman"/>
                <w:b/>
                <w:bCs/>
                <w:sz w:val="28"/>
                <w:szCs w:val="28"/>
                <w:lang w:val="uk-UA"/>
              </w:rPr>
              <w:lastRenderedPageBreak/>
              <w:t>Працевлаштування випускників</w:t>
            </w:r>
          </w:p>
        </w:tc>
        <w:tc>
          <w:tcPr>
            <w:tcW w:w="7277" w:type="dxa"/>
            <w:tcBorders>
              <w:top w:val="single" w:sz="4" w:space="0" w:color="000000"/>
              <w:left w:val="single" w:sz="4" w:space="0" w:color="000000"/>
              <w:bottom w:val="single" w:sz="4" w:space="0" w:color="000000"/>
              <w:right w:val="single" w:sz="4" w:space="0" w:color="000000"/>
            </w:tcBorders>
          </w:tcPr>
          <w:p w14:paraId="0FCDFA45" w14:textId="4CA01053" w:rsidR="00337A85" w:rsidRPr="00AA7B4E" w:rsidRDefault="00337A85" w:rsidP="002E4D90">
            <w:pPr>
              <w:widowControl w:val="0"/>
              <w:spacing w:after="0" w:line="240" w:lineRule="auto"/>
              <w:rPr>
                <w:rFonts w:ascii="Times New Roman" w:hAnsi="Times New Roman"/>
                <w:sz w:val="28"/>
                <w:szCs w:val="28"/>
                <w:lang w:val="uk-UA" w:eastAsia="uk-UA"/>
              </w:rPr>
            </w:pPr>
            <w:r w:rsidRPr="00AA7B4E">
              <w:rPr>
                <w:rFonts w:ascii="Times New Roman" w:hAnsi="Times New Roman"/>
                <w:sz w:val="28"/>
                <w:szCs w:val="28"/>
                <w:lang w:val="uk-UA"/>
              </w:rPr>
              <w:t>Працевлаштування на керівних, наукових, науково-педагогічних, педагогічних посадах, що потребують кваліфікації магістра з агрономії на підприємствах, в установах і організаціях аграрної та переробної галузі, закладах вищої, фахової передвищої та професійної освіти, у відповідних підрозділах інших юридичних осіб.</w:t>
            </w:r>
          </w:p>
        </w:tc>
      </w:tr>
    </w:tbl>
    <w:p w14:paraId="45F854AD" w14:textId="77777777" w:rsidR="00C24F72" w:rsidRPr="00AA7B4E" w:rsidRDefault="00C24F72" w:rsidP="002E4D90">
      <w:pPr>
        <w:spacing w:after="0" w:line="240" w:lineRule="auto"/>
        <w:rPr>
          <w:rFonts w:ascii="Times New Roman" w:hAnsi="Times New Roman"/>
          <w:b/>
          <w:sz w:val="28"/>
          <w:szCs w:val="28"/>
          <w:lang w:val="uk-UA" w:eastAsia="uk-UA"/>
        </w:rPr>
      </w:pPr>
    </w:p>
    <w:p w14:paraId="40C6A6CC" w14:textId="27890858" w:rsidR="007D11DF" w:rsidRDefault="007D11DF" w:rsidP="002E4D90">
      <w:pPr>
        <w:spacing w:after="0" w:line="240" w:lineRule="auto"/>
        <w:ind w:firstLine="567"/>
        <w:jc w:val="both"/>
        <w:rPr>
          <w:rFonts w:ascii="Times New Roman" w:hAnsi="Times New Roman"/>
          <w:b/>
          <w:bCs/>
          <w:sz w:val="28"/>
          <w:szCs w:val="28"/>
          <w:lang w:val="uk-UA"/>
        </w:rPr>
      </w:pPr>
      <w:r w:rsidRPr="00AA7B4E">
        <w:rPr>
          <w:rFonts w:ascii="Times New Roman" w:hAnsi="Times New Roman"/>
          <w:b/>
          <w:bCs/>
          <w:sz w:val="28"/>
          <w:szCs w:val="28"/>
          <w:lang w:val="uk-UA"/>
        </w:rPr>
        <w:t xml:space="preserve">ІІІ. Обсяг кредитів ЄКТС, необхідний для здобуття другого (магістерського) рівня вищої освіти за спеціальністю </w:t>
      </w:r>
    </w:p>
    <w:p w14:paraId="4F11D110" w14:textId="77777777" w:rsidR="00AA7B4E" w:rsidRPr="00AA7B4E" w:rsidRDefault="00AA7B4E" w:rsidP="002E4D90">
      <w:pPr>
        <w:spacing w:after="0" w:line="240" w:lineRule="auto"/>
        <w:ind w:firstLine="567"/>
        <w:jc w:val="both"/>
        <w:rPr>
          <w:rFonts w:ascii="Times New Roman" w:hAnsi="Times New Roman"/>
          <w:b/>
          <w:bCs/>
          <w:sz w:val="28"/>
          <w:szCs w:val="28"/>
          <w:lang w:val="uk-UA"/>
        </w:rPr>
      </w:pPr>
    </w:p>
    <w:p w14:paraId="03449BB8" w14:textId="77777777" w:rsidR="00AA7B4E" w:rsidRDefault="007D11DF" w:rsidP="002E4D90">
      <w:pPr>
        <w:tabs>
          <w:tab w:val="left" w:pos="284"/>
          <w:tab w:val="left" w:pos="972"/>
        </w:tabs>
        <w:spacing w:after="0" w:line="240" w:lineRule="auto"/>
        <w:ind w:firstLine="567"/>
        <w:jc w:val="both"/>
        <w:rPr>
          <w:rFonts w:ascii="Times New Roman" w:hAnsi="Times New Roman"/>
          <w:sz w:val="28"/>
          <w:szCs w:val="28"/>
          <w:lang w:val="uk-UA"/>
        </w:rPr>
      </w:pPr>
      <w:bookmarkStart w:id="0" w:name="_heading=h.q6cox53oaen" w:colFirst="0" w:colLast="0"/>
      <w:bookmarkEnd w:id="0"/>
      <w:r w:rsidRPr="00AA7B4E">
        <w:rPr>
          <w:rFonts w:ascii="Times New Roman" w:hAnsi="Times New Roman"/>
          <w:sz w:val="28"/>
          <w:szCs w:val="28"/>
          <w:lang w:val="uk-UA"/>
        </w:rPr>
        <w:t>Обсяг освітньо-професійної програми</w:t>
      </w:r>
      <w:r w:rsidRPr="00AA7B4E">
        <w:rPr>
          <w:rFonts w:ascii="Times New Roman" w:hAnsi="Times New Roman"/>
          <w:lang w:val="uk-UA"/>
        </w:rPr>
        <w:t xml:space="preserve"> </w:t>
      </w:r>
      <w:r w:rsidRPr="00AA7B4E">
        <w:rPr>
          <w:rFonts w:ascii="Times New Roman" w:hAnsi="Times New Roman"/>
          <w:sz w:val="28"/>
          <w:szCs w:val="28"/>
          <w:lang w:val="uk-UA"/>
        </w:rPr>
        <w:t xml:space="preserve">підготовки магістра з </w:t>
      </w:r>
      <w:r w:rsidR="0003301A" w:rsidRPr="00AA7B4E">
        <w:rPr>
          <w:rFonts w:ascii="Times New Roman" w:hAnsi="Times New Roman"/>
          <w:sz w:val="28"/>
          <w:szCs w:val="28"/>
          <w:lang w:val="uk-UA"/>
        </w:rPr>
        <w:t>агрономії</w:t>
      </w:r>
      <w:r w:rsidRPr="00AA7B4E">
        <w:rPr>
          <w:rFonts w:ascii="Times New Roman" w:hAnsi="Times New Roman"/>
          <w:sz w:val="28"/>
          <w:szCs w:val="28"/>
          <w:lang w:val="uk-UA"/>
        </w:rPr>
        <w:t xml:space="preserve"> становить 90 кредитів ЄКТС. </w:t>
      </w:r>
    </w:p>
    <w:p w14:paraId="1FF9B515" w14:textId="0A1FDBEC" w:rsidR="007D11DF" w:rsidRPr="00AA7B4E" w:rsidRDefault="007D11DF" w:rsidP="002E4D90">
      <w:pPr>
        <w:tabs>
          <w:tab w:val="left" w:pos="284"/>
          <w:tab w:val="left" w:pos="972"/>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Для освітніх програм, підготовка за якими здійснюється виключно за кошти фізичних та/або юридичних осіб, заклад вищої освіти може встановлювати обсяг освітньо-професійної програми рівним 120 кредитам ЄКТС.</w:t>
      </w:r>
    </w:p>
    <w:p w14:paraId="49A4995B" w14:textId="77777777" w:rsidR="007D11DF" w:rsidRPr="00AA7B4E" w:rsidRDefault="007D11DF" w:rsidP="002E4D90">
      <w:pPr>
        <w:tabs>
          <w:tab w:val="left" w:pos="284"/>
          <w:tab w:val="left" w:pos="972"/>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Для освітньо-наукової програми обсяг становить 120 кредитів ЄКТС, з яких не менше 30 % має бути відведено на дослідницьку (наукову) компоненту (опанування методології досліджень у відповідній галузі, виконання досліджень, аналіз їх результатів, підготовку дослідницької кваліфікаційної роботи, проходження дослідницької практики, стажування у наукових установах тощо).</w:t>
      </w:r>
    </w:p>
    <w:p w14:paraId="4A9C10C6" w14:textId="77777777" w:rsidR="007D11DF" w:rsidRPr="00AA7B4E" w:rsidRDefault="007D11DF" w:rsidP="002E4D90">
      <w:pPr>
        <w:tabs>
          <w:tab w:val="left" w:pos="1134"/>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Заклад вищої освіти має право визнати результати навчання та перезарахувати відповідні кредити ЄКТС, здобуті за попередньою освітньою програмою другого – третього рівня вищої освіти. Максимальний обсяг кредитів ЄКТС, що може бути перезарахований у цьому випадку, не регламентується Стандартом вищої освіти.</w:t>
      </w:r>
    </w:p>
    <w:p w14:paraId="031A766E" w14:textId="77777777" w:rsidR="00744F0F" w:rsidRPr="00AA7B4E" w:rsidRDefault="00744F0F" w:rsidP="002E4D90">
      <w:pPr>
        <w:widowControl w:val="0"/>
        <w:spacing w:after="0" w:line="240" w:lineRule="auto"/>
        <w:rPr>
          <w:rFonts w:ascii="Times New Roman" w:hAnsi="Times New Roman"/>
          <w:b/>
          <w:sz w:val="28"/>
          <w:szCs w:val="28"/>
          <w:highlight w:val="yellow"/>
          <w:lang w:val="uk-UA" w:eastAsia="uk-UA"/>
        </w:rPr>
      </w:pPr>
    </w:p>
    <w:p w14:paraId="6882CD36" w14:textId="03A733A3" w:rsidR="00337A85" w:rsidRDefault="00337A85" w:rsidP="002E4D90">
      <w:pPr>
        <w:spacing w:after="0" w:line="240" w:lineRule="auto"/>
        <w:ind w:firstLine="567"/>
        <w:jc w:val="both"/>
        <w:rPr>
          <w:rFonts w:ascii="Times New Roman" w:hAnsi="Times New Roman"/>
          <w:b/>
          <w:bCs/>
          <w:sz w:val="28"/>
          <w:szCs w:val="28"/>
          <w:lang w:val="uk-UA"/>
        </w:rPr>
      </w:pPr>
      <w:r w:rsidRPr="00AA7B4E">
        <w:rPr>
          <w:rFonts w:ascii="Times New Roman" w:hAnsi="Times New Roman"/>
          <w:b/>
          <w:bCs/>
          <w:sz w:val="28"/>
          <w:szCs w:val="28"/>
          <w:lang w:val="uk-UA"/>
        </w:rPr>
        <w:t>ІV. Мінімальний обсяг практичної підготовки для освітньо-професійних програм</w:t>
      </w:r>
    </w:p>
    <w:p w14:paraId="4074B0AF" w14:textId="77777777" w:rsidR="00AA7B4E" w:rsidRPr="00AA7B4E" w:rsidRDefault="00AA7B4E" w:rsidP="002E4D90">
      <w:pPr>
        <w:spacing w:after="0" w:line="240" w:lineRule="auto"/>
        <w:ind w:firstLine="567"/>
        <w:jc w:val="both"/>
        <w:rPr>
          <w:rFonts w:ascii="Times New Roman" w:hAnsi="Times New Roman"/>
          <w:b/>
          <w:bCs/>
          <w:sz w:val="28"/>
          <w:szCs w:val="28"/>
          <w:lang w:val="uk-UA"/>
        </w:rPr>
      </w:pPr>
    </w:p>
    <w:p w14:paraId="7D077B76" w14:textId="5119F528" w:rsidR="00337A85" w:rsidRPr="00AA7B4E" w:rsidRDefault="00337A85" w:rsidP="002E4D90">
      <w:pPr>
        <w:tabs>
          <w:tab w:val="left" w:pos="1134"/>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 xml:space="preserve">Освітньо-професійна програма підготовки </w:t>
      </w:r>
      <w:r w:rsidR="00E55C19" w:rsidRPr="00AA7B4E">
        <w:rPr>
          <w:rFonts w:ascii="Times New Roman" w:hAnsi="Times New Roman"/>
          <w:sz w:val="28"/>
          <w:szCs w:val="28"/>
          <w:lang w:val="uk-UA"/>
        </w:rPr>
        <w:t xml:space="preserve">магістрів </w:t>
      </w:r>
      <w:r w:rsidRPr="00AA7B4E">
        <w:rPr>
          <w:rFonts w:ascii="Times New Roman" w:hAnsi="Times New Roman"/>
          <w:sz w:val="28"/>
          <w:szCs w:val="28"/>
          <w:lang w:val="uk-UA"/>
        </w:rPr>
        <w:t>з агрономії повинна передбачати не менше 10 кредитів ЄКТС практичної підготовки</w:t>
      </w:r>
      <w:r w:rsidR="00FB3C03" w:rsidRPr="00AA7B4E">
        <w:rPr>
          <w:rFonts w:ascii="Times New Roman" w:hAnsi="Times New Roman"/>
          <w:sz w:val="28"/>
          <w:szCs w:val="28"/>
          <w:lang w:val="uk-UA"/>
        </w:rPr>
        <w:t>.</w:t>
      </w:r>
    </w:p>
    <w:p w14:paraId="559139DC" w14:textId="77777777" w:rsidR="00101E0E" w:rsidRPr="00AA7B4E" w:rsidRDefault="00101E0E" w:rsidP="002E4D90">
      <w:pPr>
        <w:widowControl w:val="0"/>
        <w:spacing w:after="0" w:line="240" w:lineRule="auto"/>
        <w:rPr>
          <w:rFonts w:ascii="Times New Roman" w:hAnsi="Times New Roman"/>
          <w:b/>
          <w:sz w:val="28"/>
          <w:szCs w:val="28"/>
          <w:lang w:val="uk-UA" w:eastAsia="uk-UA"/>
        </w:rPr>
      </w:pPr>
    </w:p>
    <w:p w14:paraId="64C06D50" w14:textId="77777777" w:rsidR="00AA7B4E" w:rsidRDefault="00C24F72" w:rsidP="00AA7B4E">
      <w:pPr>
        <w:widowControl w:val="0"/>
        <w:spacing w:after="0" w:line="240" w:lineRule="auto"/>
        <w:ind w:firstLine="567"/>
        <w:rPr>
          <w:rFonts w:ascii="Times New Roman" w:hAnsi="Times New Roman"/>
          <w:b/>
          <w:iCs/>
          <w:sz w:val="28"/>
          <w:szCs w:val="28"/>
          <w:lang w:val="uk-UA" w:eastAsia="uk-UA"/>
        </w:rPr>
      </w:pPr>
      <w:r w:rsidRPr="00AA7B4E">
        <w:rPr>
          <w:rFonts w:ascii="Times New Roman" w:hAnsi="Times New Roman"/>
          <w:b/>
          <w:sz w:val="28"/>
          <w:szCs w:val="28"/>
          <w:lang w:val="uk-UA" w:eastAsia="uk-UA"/>
        </w:rPr>
        <w:t>V</w:t>
      </w:r>
      <w:r w:rsidR="0018646E" w:rsidRPr="00AA7B4E">
        <w:rPr>
          <w:rFonts w:ascii="Times New Roman" w:hAnsi="Times New Roman"/>
          <w:b/>
          <w:sz w:val="28"/>
          <w:szCs w:val="28"/>
          <w:lang w:eastAsia="uk-UA"/>
        </w:rPr>
        <w:t>.</w:t>
      </w:r>
      <w:r w:rsidRPr="00AA7B4E">
        <w:rPr>
          <w:rFonts w:ascii="Times New Roman" w:hAnsi="Times New Roman"/>
          <w:b/>
          <w:sz w:val="28"/>
          <w:szCs w:val="28"/>
          <w:lang w:val="uk-UA" w:eastAsia="uk-UA"/>
        </w:rPr>
        <w:t> </w:t>
      </w:r>
      <w:r w:rsidR="007D11DF" w:rsidRPr="00AA7B4E">
        <w:rPr>
          <w:rFonts w:ascii="Times New Roman" w:hAnsi="Times New Roman"/>
          <w:b/>
          <w:iCs/>
          <w:sz w:val="28"/>
          <w:szCs w:val="28"/>
          <w:lang w:val="uk-UA" w:eastAsia="uk-UA"/>
        </w:rPr>
        <w:t>Опис предметної області</w:t>
      </w:r>
    </w:p>
    <w:p w14:paraId="30D0B611" w14:textId="77777777" w:rsidR="00AA7B4E" w:rsidRDefault="00AA7B4E" w:rsidP="00AA7B4E">
      <w:pPr>
        <w:widowControl w:val="0"/>
        <w:spacing w:after="0" w:line="240" w:lineRule="auto"/>
        <w:ind w:firstLine="567"/>
        <w:rPr>
          <w:rFonts w:ascii="Times New Roman" w:hAnsi="Times New Roman"/>
          <w:b/>
          <w:iCs/>
          <w:sz w:val="28"/>
          <w:szCs w:val="28"/>
          <w:lang w:val="uk-UA" w:eastAsia="uk-UA"/>
        </w:rPr>
      </w:pPr>
    </w:p>
    <w:p w14:paraId="3378CDE7" w14:textId="46CFE6A9" w:rsidR="00C24F72" w:rsidRPr="00AA7B4E" w:rsidRDefault="00C24F72" w:rsidP="00AA7B4E">
      <w:pPr>
        <w:widowControl w:val="0"/>
        <w:spacing w:after="0" w:line="240" w:lineRule="auto"/>
        <w:ind w:firstLine="567"/>
        <w:rPr>
          <w:rFonts w:ascii="Times New Roman" w:hAnsi="Times New Roman"/>
          <w:b/>
          <w:bCs/>
          <w:sz w:val="28"/>
          <w:szCs w:val="28"/>
          <w:lang w:val="uk-UA"/>
        </w:rPr>
      </w:pPr>
      <w:r w:rsidRPr="00AA7B4E">
        <w:rPr>
          <w:rFonts w:ascii="Times New Roman" w:hAnsi="Times New Roman"/>
          <w:b/>
          <w:bCs/>
          <w:sz w:val="28"/>
          <w:szCs w:val="28"/>
          <w:lang w:val="uk-UA"/>
        </w:rPr>
        <w:t xml:space="preserve">Об’єкт (об’єкти) вивчення та/або </w:t>
      </w:r>
      <w:r w:rsidRPr="00AA7B4E">
        <w:rPr>
          <w:rFonts w:ascii="Times New Roman" w:hAnsi="Times New Roman"/>
          <w:b/>
          <w:bCs/>
          <w:spacing w:val="-2"/>
          <w:sz w:val="28"/>
          <w:szCs w:val="28"/>
          <w:lang w:val="uk-UA"/>
        </w:rPr>
        <w:t>діяльності</w:t>
      </w:r>
      <w:r w:rsidRPr="00AA7B4E">
        <w:rPr>
          <w:rFonts w:ascii="Times New Roman" w:hAnsi="Times New Roman"/>
          <w:b/>
          <w:bCs/>
          <w:sz w:val="28"/>
          <w:szCs w:val="28"/>
          <w:lang w:val="uk-UA"/>
        </w:rPr>
        <w:t xml:space="preserve"> </w:t>
      </w:r>
    </w:p>
    <w:p w14:paraId="3C7FF242" w14:textId="77777777" w:rsidR="00C24F72" w:rsidRPr="00AA7B4E" w:rsidRDefault="00C24F72" w:rsidP="00AA7B4E">
      <w:pPr>
        <w:pStyle w:val="ae"/>
        <w:ind w:firstLine="567"/>
        <w:jc w:val="both"/>
        <w:rPr>
          <w:rFonts w:ascii="Times New Roman" w:hAnsi="Times New Roman"/>
          <w:sz w:val="28"/>
          <w:szCs w:val="28"/>
          <w:lang w:val="uk-UA"/>
        </w:rPr>
      </w:pPr>
      <w:r w:rsidRPr="00AA7B4E">
        <w:rPr>
          <w:rFonts w:ascii="Times New Roman" w:hAnsi="Times New Roman"/>
          <w:sz w:val="28"/>
          <w:szCs w:val="28"/>
          <w:lang w:val="uk-UA"/>
        </w:rPr>
        <w:t>Ґрунти, сільськогосподарські культури, біотичні та абіотичні фактори ризику, добрива, регулятори росту, засоби захисту рослин, компоненти агроценозів,</w:t>
      </w:r>
      <w:r w:rsidRPr="00AA7B4E">
        <w:rPr>
          <w:rFonts w:ascii="Times New Roman" w:hAnsi="Times New Roman"/>
          <w:spacing w:val="40"/>
          <w:sz w:val="28"/>
          <w:szCs w:val="28"/>
          <w:lang w:val="uk-UA"/>
        </w:rPr>
        <w:t xml:space="preserve"> </w:t>
      </w:r>
      <w:r w:rsidRPr="00AA7B4E">
        <w:rPr>
          <w:rFonts w:ascii="Times New Roman" w:hAnsi="Times New Roman"/>
          <w:sz w:val="28"/>
          <w:szCs w:val="28"/>
          <w:lang w:val="uk-UA"/>
        </w:rPr>
        <w:t>технологічні процеси вирощування, доробки, зберігання та первинної переробки продукції.</w:t>
      </w:r>
    </w:p>
    <w:p w14:paraId="137D9191" w14:textId="77777777" w:rsidR="00C24F72" w:rsidRPr="00AA7B4E" w:rsidRDefault="00C24F72" w:rsidP="00AA7B4E">
      <w:pPr>
        <w:pStyle w:val="ae"/>
        <w:ind w:firstLine="567"/>
        <w:jc w:val="both"/>
        <w:rPr>
          <w:rFonts w:ascii="Times New Roman" w:hAnsi="Times New Roman"/>
          <w:b/>
          <w:bCs/>
          <w:sz w:val="28"/>
          <w:szCs w:val="28"/>
          <w:lang w:val="uk-UA"/>
        </w:rPr>
      </w:pPr>
      <w:r w:rsidRPr="00AA7B4E">
        <w:rPr>
          <w:rFonts w:ascii="Times New Roman" w:hAnsi="Times New Roman"/>
          <w:b/>
          <w:bCs/>
          <w:sz w:val="28"/>
          <w:szCs w:val="28"/>
          <w:lang w:val="uk-UA"/>
        </w:rPr>
        <w:t xml:space="preserve">Теоретичний зміст предметної області </w:t>
      </w:r>
    </w:p>
    <w:p w14:paraId="53461502" w14:textId="1671BA5A" w:rsidR="00C24F72" w:rsidRDefault="00C24F72" w:rsidP="00AA7B4E">
      <w:pPr>
        <w:pStyle w:val="ae"/>
        <w:ind w:firstLine="567"/>
        <w:jc w:val="both"/>
        <w:rPr>
          <w:rFonts w:ascii="Times New Roman" w:hAnsi="Times New Roman"/>
          <w:sz w:val="28"/>
          <w:szCs w:val="28"/>
          <w:lang w:val="uk-UA"/>
        </w:rPr>
      </w:pPr>
      <w:r w:rsidRPr="00AA7B4E">
        <w:rPr>
          <w:rFonts w:ascii="Times New Roman" w:hAnsi="Times New Roman"/>
          <w:sz w:val="28"/>
          <w:szCs w:val="28"/>
          <w:lang w:val="uk-UA"/>
        </w:rPr>
        <w:t xml:space="preserve">Теорія, поняття, концепції і принципи сталого управління ґрунтами та </w:t>
      </w:r>
      <w:proofErr w:type="spellStart"/>
      <w:r w:rsidRPr="00AA7B4E">
        <w:rPr>
          <w:rFonts w:ascii="Times New Roman" w:hAnsi="Times New Roman"/>
          <w:sz w:val="28"/>
          <w:szCs w:val="28"/>
          <w:lang w:val="uk-UA"/>
        </w:rPr>
        <w:t>продукційними</w:t>
      </w:r>
      <w:proofErr w:type="spellEnd"/>
      <w:r w:rsidRPr="00AA7B4E">
        <w:rPr>
          <w:rFonts w:ascii="Times New Roman" w:hAnsi="Times New Roman"/>
          <w:sz w:val="28"/>
          <w:szCs w:val="28"/>
          <w:lang w:val="uk-UA"/>
        </w:rPr>
        <w:t xml:space="preserve"> процесами агроценозів, контролю шкідливих організмів, керованого та </w:t>
      </w:r>
      <w:proofErr w:type="spellStart"/>
      <w:r w:rsidRPr="00AA7B4E">
        <w:rPr>
          <w:rFonts w:ascii="Times New Roman" w:hAnsi="Times New Roman"/>
          <w:sz w:val="28"/>
          <w:szCs w:val="28"/>
          <w:lang w:val="uk-UA"/>
        </w:rPr>
        <w:t>кліматоорієнтованого</w:t>
      </w:r>
      <w:proofErr w:type="spellEnd"/>
      <w:r w:rsidRPr="00AA7B4E">
        <w:rPr>
          <w:rFonts w:ascii="Times New Roman" w:hAnsi="Times New Roman"/>
          <w:sz w:val="28"/>
          <w:szCs w:val="28"/>
          <w:lang w:val="uk-UA"/>
        </w:rPr>
        <w:t xml:space="preserve"> виробництва продукції рослинництва, управління виробничими ризиками.</w:t>
      </w:r>
    </w:p>
    <w:p w14:paraId="2406CC23" w14:textId="77777777" w:rsidR="00AA7B4E" w:rsidRPr="00AA7B4E" w:rsidRDefault="00AA7B4E" w:rsidP="00AA7B4E">
      <w:pPr>
        <w:pStyle w:val="ae"/>
        <w:ind w:firstLine="567"/>
        <w:jc w:val="both"/>
        <w:rPr>
          <w:rFonts w:ascii="Times New Roman" w:hAnsi="Times New Roman"/>
          <w:sz w:val="28"/>
          <w:szCs w:val="28"/>
          <w:lang w:val="uk-UA"/>
        </w:rPr>
      </w:pPr>
    </w:p>
    <w:p w14:paraId="42A0C372" w14:textId="77777777" w:rsidR="00C24F72" w:rsidRPr="00AA7B4E" w:rsidRDefault="00C24F72" w:rsidP="00AA7B4E">
      <w:pPr>
        <w:pStyle w:val="ae"/>
        <w:ind w:firstLine="567"/>
        <w:jc w:val="both"/>
        <w:rPr>
          <w:rFonts w:ascii="Times New Roman" w:hAnsi="Times New Roman"/>
          <w:b/>
          <w:bCs/>
          <w:sz w:val="28"/>
          <w:szCs w:val="28"/>
          <w:lang w:val="uk-UA"/>
        </w:rPr>
      </w:pPr>
      <w:r w:rsidRPr="00AA7B4E">
        <w:rPr>
          <w:rFonts w:ascii="Times New Roman" w:hAnsi="Times New Roman"/>
          <w:b/>
          <w:bCs/>
          <w:sz w:val="28"/>
          <w:szCs w:val="28"/>
          <w:lang w:val="uk-UA"/>
        </w:rPr>
        <w:lastRenderedPageBreak/>
        <w:t>Методи, методики та технології</w:t>
      </w:r>
    </w:p>
    <w:p w14:paraId="2C76BE76" w14:textId="77777777" w:rsidR="00C24F72" w:rsidRPr="00AA7B4E" w:rsidRDefault="00C24F72" w:rsidP="00AA7B4E">
      <w:pPr>
        <w:pStyle w:val="ae"/>
        <w:ind w:firstLine="567"/>
        <w:jc w:val="both"/>
        <w:rPr>
          <w:rFonts w:ascii="Times New Roman" w:hAnsi="Times New Roman"/>
          <w:sz w:val="28"/>
          <w:szCs w:val="28"/>
          <w:lang w:val="uk-UA"/>
        </w:rPr>
      </w:pPr>
      <w:r w:rsidRPr="00AA7B4E">
        <w:rPr>
          <w:rFonts w:ascii="Times New Roman" w:hAnsi="Times New Roman"/>
          <w:sz w:val="28"/>
          <w:szCs w:val="28"/>
          <w:lang w:val="uk-UA"/>
        </w:rPr>
        <w:t>Методи, методики та технології моніторингу, діагностики агроценозів, досягання необхідного рівня врожайності та якості продукції залежно від цільового призначення, наукових досліджень в агрономії, статистичні методи аналізу даних, інтерпретація результатів, - технології механізації, автоматизації</w:t>
      </w:r>
      <w:r w:rsidRPr="00AA7B4E">
        <w:rPr>
          <w:rFonts w:ascii="Times New Roman" w:hAnsi="Times New Roman"/>
          <w:spacing w:val="-3"/>
          <w:sz w:val="28"/>
          <w:szCs w:val="28"/>
          <w:lang w:val="uk-UA"/>
        </w:rPr>
        <w:t xml:space="preserve"> </w:t>
      </w:r>
      <w:r w:rsidRPr="00AA7B4E">
        <w:rPr>
          <w:rFonts w:ascii="Times New Roman" w:hAnsi="Times New Roman"/>
          <w:sz w:val="28"/>
          <w:szCs w:val="28"/>
          <w:lang w:val="uk-UA"/>
        </w:rPr>
        <w:t>та</w:t>
      </w:r>
      <w:r w:rsidRPr="00AA7B4E">
        <w:rPr>
          <w:rFonts w:ascii="Times New Roman" w:hAnsi="Times New Roman"/>
          <w:spacing w:val="-3"/>
          <w:sz w:val="28"/>
          <w:szCs w:val="28"/>
          <w:lang w:val="uk-UA"/>
        </w:rPr>
        <w:t xml:space="preserve"> </w:t>
      </w:r>
      <w:proofErr w:type="spellStart"/>
      <w:r w:rsidRPr="00AA7B4E">
        <w:rPr>
          <w:rFonts w:ascii="Times New Roman" w:hAnsi="Times New Roman"/>
          <w:sz w:val="28"/>
          <w:szCs w:val="28"/>
          <w:lang w:val="uk-UA"/>
        </w:rPr>
        <w:t>цифровізації</w:t>
      </w:r>
      <w:proofErr w:type="spellEnd"/>
      <w:r w:rsidRPr="00AA7B4E">
        <w:rPr>
          <w:rFonts w:ascii="Times New Roman" w:hAnsi="Times New Roman"/>
          <w:spacing w:val="-4"/>
          <w:sz w:val="28"/>
          <w:szCs w:val="28"/>
          <w:lang w:val="uk-UA"/>
        </w:rPr>
        <w:t xml:space="preserve"> </w:t>
      </w:r>
      <w:r w:rsidRPr="00AA7B4E">
        <w:rPr>
          <w:rFonts w:ascii="Times New Roman" w:hAnsi="Times New Roman"/>
          <w:sz w:val="28"/>
          <w:szCs w:val="28"/>
          <w:lang w:val="uk-UA"/>
        </w:rPr>
        <w:t>процесів</w:t>
      </w:r>
      <w:r w:rsidRPr="00AA7B4E">
        <w:rPr>
          <w:rFonts w:ascii="Times New Roman" w:hAnsi="Times New Roman"/>
          <w:spacing w:val="-3"/>
          <w:sz w:val="28"/>
          <w:szCs w:val="28"/>
          <w:lang w:val="uk-UA"/>
        </w:rPr>
        <w:t xml:space="preserve"> </w:t>
      </w:r>
      <w:r w:rsidRPr="00AA7B4E">
        <w:rPr>
          <w:rFonts w:ascii="Times New Roman" w:hAnsi="Times New Roman"/>
          <w:sz w:val="28"/>
          <w:szCs w:val="28"/>
          <w:lang w:val="uk-UA"/>
        </w:rPr>
        <w:t>вирощування,</w:t>
      </w:r>
      <w:r w:rsidRPr="00AA7B4E">
        <w:rPr>
          <w:rFonts w:ascii="Times New Roman" w:hAnsi="Times New Roman"/>
          <w:spacing w:val="-3"/>
          <w:sz w:val="28"/>
          <w:szCs w:val="28"/>
          <w:lang w:val="uk-UA"/>
        </w:rPr>
        <w:t xml:space="preserve"> </w:t>
      </w:r>
      <w:r w:rsidRPr="00AA7B4E">
        <w:rPr>
          <w:rFonts w:ascii="Times New Roman" w:hAnsi="Times New Roman"/>
          <w:sz w:val="28"/>
          <w:szCs w:val="28"/>
          <w:lang w:val="uk-UA"/>
        </w:rPr>
        <w:t>доробки,</w:t>
      </w:r>
      <w:r w:rsidRPr="00AA7B4E">
        <w:rPr>
          <w:rFonts w:ascii="Times New Roman" w:hAnsi="Times New Roman"/>
          <w:spacing w:val="-3"/>
          <w:sz w:val="28"/>
          <w:szCs w:val="28"/>
          <w:lang w:val="uk-UA"/>
        </w:rPr>
        <w:t xml:space="preserve"> </w:t>
      </w:r>
      <w:r w:rsidRPr="00AA7B4E">
        <w:rPr>
          <w:rFonts w:ascii="Times New Roman" w:hAnsi="Times New Roman"/>
          <w:sz w:val="28"/>
          <w:szCs w:val="28"/>
          <w:lang w:val="uk-UA"/>
        </w:rPr>
        <w:t>зберігання</w:t>
      </w:r>
      <w:r w:rsidRPr="00AA7B4E">
        <w:rPr>
          <w:rFonts w:ascii="Times New Roman" w:hAnsi="Times New Roman"/>
          <w:spacing w:val="-3"/>
          <w:sz w:val="28"/>
          <w:szCs w:val="28"/>
          <w:lang w:val="uk-UA"/>
        </w:rPr>
        <w:t xml:space="preserve"> </w:t>
      </w:r>
      <w:r w:rsidRPr="00AA7B4E">
        <w:rPr>
          <w:rFonts w:ascii="Times New Roman" w:hAnsi="Times New Roman"/>
          <w:sz w:val="28"/>
          <w:szCs w:val="28"/>
          <w:lang w:val="uk-UA"/>
        </w:rPr>
        <w:t xml:space="preserve">та первинної переробки. </w:t>
      </w:r>
    </w:p>
    <w:p w14:paraId="62758ABC" w14:textId="77777777" w:rsidR="00C24F72" w:rsidRPr="00AA7B4E" w:rsidRDefault="00C24F72" w:rsidP="00AA7B4E">
      <w:pPr>
        <w:pStyle w:val="ae"/>
        <w:ind w:firstLine="567"/>
        <w:jc w:val="both"/>
        <w:rPr>
          <w:rFonts w:ascii="Times New Roman" w:hAnsi="Times New Roman"/>
          <w:b/>
          <w:bCs/>
          <w:sz w:val="28"/>
          <w:szCs w:val="28"/>
          <w:lang w:val="uk-UA"/>
        </w:rPr>
      </w:pPr>
      <w:r w:rsidRPr="00AA7B4E">
        <w:rPr>
          <w:rFonts w:ascii="Times New Roman" w:hAnsi="Times New Roman"/>
          <w:b/>
          <w:bCs/>
          <w:sz w:val="28"/>
          <w:szCs w:val="28"/>
          <w:lang w:val="uk-UA"/>
        </w:rPr>
        <w:t xml:space="preserve">Інструменти та обладнання </w:t>
      </w:r>
    </w:p>
    <w:p w14:paraId="6C3BBC9C" w14:textId="52582E47" w:rsidR="00C24F72" w:rsidRPr="00AA7B4E" w:rsidRDefault="00C24F72" w:rsidP="00AA7B4E">
      <w:pPr>
        <w:pStyle w:val="ae"/>
        <w:ind w:firstLine="567"/>
        <w:jc w:val="both"/>
        <w:rPr>
          <w:rFonts w:ascii="Times New Roman" w:hAnsi="Times New Roman"/>
          <w:sz w:val="28"/>
          <w:szCs w:val="28"/>
          <w:lang w:val="uk-UA" w:eastAsia="uk-UA"/>
        </w:rPr>
      </w:pPr>
      <w:r w:rsidRPr="00AA7B4E">
        <w:rPr>
          <w:rFonts w:ascii="Times New Roman" w:hAnsi="Times New Roman"/>
          <w:sz w:val="28"/>
          <w:szCs w:val="28"/>
          <w:lang w:val="uk-UA"/>
        </w:rPr>
        <w:t>Інструменти та</w:t>
      </w:r>
      <w:r w:rsidRPr="00AA7B4E">
        <w:rPr>
          <w:rFonts w:ascii="Times New Roman" w:hAnsi="Times New Roman"/>
          <w:spacing w:val="-1"/>
          <w:sz w:val="28"/>
          <w:szCs w:val="28"/>
          <w:lang w:val="uk-UA"/>
        </w:rPr>
        <w:t xml:space="preserve"> </w:t>
      </w:r>
      <w:r w:rsidRPr="00AA7B4E">
        <w:rPr>
          <w:rFonts w:ascii="Times New Roman" w:hAnsi="Times New Roman"/>
          <w:sz w:val="28"/>
          <w:szCs w:val="28"/>
          <w:lang w:val="uk-UA"/>
        </w:rPr>
        <w:t>обладнання</w:t>
      </w:r>
      <w:r w:rsidRPr="00AA7B4E">
        <w:rPr>
          <w:rFonts w:ascii="Times New Roman" w:hAnsi="Times New Roman"/>
          <w:spacing w:val="-1"/>
          <w:sz w:val="28"/>
          <w:szCs w:val="28"/>
          <w:lang w:val="uk-UA"/>
        </w:rPr>
        <w:t xml:space="preserve"> </w:t>
      </w:r>
      <w:r w:rsidRPr="00AA7B4E">
        <w:rPr>
          <w:rFonts w:ascii="Times New Roman" w:hAnsi="Times New Roman"/>
          <w:sz w:val="28"/>
          <w:szCs w:val="28"/>
          <w:lang w:val="uk-UA"/>
        </w:rPr>
        <w:t>моніторингу</w:t>
      </w:r>
      <w:r w:rsidRPr="00AA7B4E">
        <w:rPr>
          <w:rFonts w:ascii="Times New Roman" w:hAnsi="Times New Roman"/>
          <w:spacing w:val="-7"/>
          <w:sz w:val="28"/>
          <w:szCs w:val="28"/>
          <w:lang w:val="uk-UA"/>
        </w:rPr>
        <w:t xml:space="preserve"> </w:t>
      </w:r>
      <w:r w:rsidRPr="00AA7B4E">
        <w:rPr>
          <w:rFonts w:ascii="Times New Roman" w:hAnsi="Times New Roman"/>
          <w:sz w:val="28"/>
          <w:szCs w:val="28"/>
          <w:lang w:val="uk-UA"/>
        </w:rPr>
        <w:t>та</w:t>
      </w:r>
      <w:r w:rsidRPr="00AA7B4E">
        <w:rPr>
          <w:rFonts w:ascii="Times New Roman" w:hAnsi="Times New Roman"/>
          <w:spacing w:val="-1"/>
          <w:sz w:val="28"/>
          <w:szCs w:val="28"/>
          <w:lang w:val="uk-UA"/>
        </w:rPr>
        <w:t xml:space="preserve"> </w:t>
      </w:r>
      <w:r w:rsidRPr="00AA7B4E">
        <w:rPr>
          <w:rFonts w:ascii="Times New Roman" w:hAnsi="Times New Roman"/>
          <w:sz w:val="28"/>
          <w:szCs w:val="28"/>
          <w:lang w:val="uk-UA"/>
        </w:rPr>
        <w:t>діагностики агроценозів,</w:t>
      </w:r>
      <w:r w:rsidRPr="00AA7B4E">
        <w:rPr>
          <w:rFonts w:ascii="Times New Roman" w:hAnsi="Times New Roman"/>
          <w:spacing w:val="-1"/>
          <w:sz w:val="28"/>
          <w:szCs w:val="28"/>
          <w:lang w:val="uk-UA"/>
        </w:rPr>
        <w:t xml:space="preserve"> </w:t>
      </w:r>
      <w:r w:rsidRPr="00AA7B4E">
        <w:rPr>
          <w:rFonts w:ascii="Times New Roman" w:hAnsi="Times New Roman"/>
          <w:sz w:val="28"/>
          <w:szCs w:val="28"/>
          <w:lang w:val="uk-UA"/>
        </w:rPr>
        <w:t>аналізу якості продукції, догляду за посівами й збирання, доробки зберігання й первинної переробки, спеціалізоване програмне забезпечення та цифрові сервіси, бази даних факторів вирощування.</w:t>
      </w:r>
    </w:p>
    <w:p w14:paraId="348ED39C" w14:textId="77777777" w:rsidR="00C24F72" w:rsidRPr="00AA7B4E" w:rsidRDefault="00C24F72" w:rsidP="00AA7B4E">
      <w:pPr>
        <w:widowControl w:val="0"/>
        <w:spacing w:after="0" w:line="240" w:lineRule="auto"/>
        <w:ind w:firstLine="567"/>
        <w:rPr>
          <w:rFonts w:ascii="Times New Roman" w:hAnsi="Times New Roman"/>
          <w:b/>
          <w:sz w:val="28"/>
          <w:szCs w:val="28"/>
          <w:lang w:val="uk-UA" w:eastAsia="uk-UA"/>
        </w:rPr>
      </w:pPr>
    </w:p>
    <w:p w14:paraId="1383B37C" w14:textId="7D71CF4D" w:rsidR="00307423" w:rsidRDefault="00307423" w:rsidP="00AA7B4E">
      <w:pPr>
        <w:tabs>
          <w:tab w:val="left" w:pos="993"/>
        </w:tabs>
        <w:spacing w:after="0" w:line="240" w:lineRule="auto"/>
        <w:ind w:firstLine="567"/>
        <w:jc w:val="both"/>
        <w:rPr>
          <w:rFonts w:ascii="Times New Roman" w:hAnsi="Times New Roman"/>
          <w:b/>
          <w:bCs/>
          <w:sz w:val="28"/>
          <w:szCs w:val="28"/>
          <w:lang w:val="uk-UA"/>
        </w:rPr>
      </w:pPr>
      <w:r w:rsidRPr="00AA7B4E">
        <w:rPr>
          <w:rFonts w:ascii="Times New Roman" w:hAnsi="Times New Roman"/>
          <w:b/>
          <w:bCs/>
          <w:sz w:val="28"/>
          <w:szCs w:val="28"/>
          <w:lang w:val="uk-UA"/>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122AB802" w14:textId="77777777" w:rsidR="00AA7B4E" w:rsidRPr="00AA7B4E" w:rsidRDefault="00AA7B4E" w:rsidP="00AA7B4E">
      <w:pPr>
        <w:tabs>
          <w:tab w:val="left" w:pos="993"/>
        </w:tabs>
        <w:spacing w:after="0" w:line="240" w:lineRule="auto"/>
        <w:ind w:firstLine="567"/>
        <w:jc w:val="both"/>
        <w:rPr>
          <w:rFonts w:ascii="Times New Roman" w:hAnsi="Times New Roman"/>
          <w:b/>
          <w:bCs/>
          <w:sz w:val="28"/>
          <w:szCs w:val="28"/>
          <w:lang w:val="uk-UA"/>
        </w:rPr>
      </w:pPr>
    </w:p>
    <w:p w14:paraId="3E895764" w14:textId="2D95E518" w:rsidR="00307423" w:rsidRPr="00AA7B4E" w:rsidRDefault="00307423" w:rsidP="00AA7B4E">
      <w:pPr>
        <w:pBdr>
          <w:top w:val="nil"/>
          <w:left w:val="nil"/>
          <w:bottom w:val="nil"/>
          <w:right w:val="nil"/>
          <w:between w:val="nil"/>
        </w:pBdr>
        <w:tabs>
          <w:tab w:val="left" w:pos="993"/>
          <w:tab w:val="left" w:pos="1134"/>
        </w:tabs>
        <w:spacing w:after="0" w:line="240" w:lineRule="auto"/>
        <w:ind w:firstLine="567"/>
        <w:jc w:val="both"/>
        <w:rPr>
          <w:rFonts w:ascii="Times New Roman" w:hAnsi="Times New Roman"/>
          <w:color w:val="000000"/>
          <w:sz w:val="28"/>
          <w:szCs w:val="28"/>
          <w:lang w:val="uk-UA"/>
        </w:rPr>
      </w:pPr>
      <w:r w:rsidRPr="00AA7B4E">
        <w:rPr>
          <w:rFonts w:ascii="Times New Roman" w:hAnsi="Times New Roman"/>
          <w:color w:val="000000"/>
          <w:sz w:val="28"/>
          <w:szCs w:val="28"/>
          <w:lang w:val="uk-UA"/>
        </w:rPr>
        <w:t xml:space="preserve">Для здобуття </w:t>
      </w:r>
      <w:r w:rsidR="0003301A" w:rsidRPr="00AA7B4E">
        <w:rPr>
          <w:rFonts w:ascii="Times New Roman" w:hAnsi="Times New Roman"/>
          <w:color w:val="000000"/>
          <w:sz w:val="28"/>
          <w:szCs w:val="28"/>
          <w:lang w:val="uk-UA"/>
        </w:rPr>
        <w:t>другого</w:t>
      </w:r>
      <w:r w:rsidRPr="00AA7B4E">
        <w:rPr>
          <w:rFonts w:ascii="Times New Roman" w:hAnsi="Times New Roman"/>
          <w:color w:val="000000"/>
          <w:sz w:val="28"/>
          <w:szCs w:val="28"/>
          <w:lang w:val="uk-UA"/>
        </w:rPr>
        <w:t xml:space="preserve"> (магістерського) рівня вищої освіти можуть вступати особи, </w:t>
      </w:r>
      <w:r w:rsidRPr="00AA7B4E">
        <w:rPr>
          <w:rFonts w:ascii="Times New Roman" w:hAnsi="Times New Roman"/>
          <w:sz w:val="28"/>
          <w:szCs w:val="28"/>
          <w:lang w:val="uk-UA"/>
        </w:rPr>
        <w:t xml:space="preserve">які </w:t>
      </w:r>
      <w:r w:rsidRPr="00AA7B4E">
        <w:rPr>
          <w:rFonts w:ascii="Times New Roman" w:hAnsi="Times New Roman"/>
          <w:color w:val="000000"/>
          <w:sz w:val="28"/>
          <w:szCs w:val="28"/>
          <w:lang w:val="uk-UA"/>
        </w:rPr>
        <w:t xml:space="preserve">здобули освітній </w:t>
      </w:r>
      <w:r w:rsidRPr="00AA7B4E">
        <w:rPr>
          <w:rFonts w:ascii="Times New Roman" w:hAnsi="Times New Roman"/>
          <w:sz w:val="28"/>
          <w:szCs w:val="28"/>
          <w:lang w:val="uk-UA"/>
        </w:rPr>
        <w:t xml:space="preserve">рівень </w:t>
      </w:r>
      <w:r w:rsidRPr="00AA7B4E">
        <w:rPr>
          <w:rFonts w:ascii="Times New Roman" w:hAnsi="Times New Roman"/>
          <w:color w:val="000000"/>
          <w:sz w:val="28"/>
          <w:szCs w:val="28"/>
          <w:lang w:val="uk-UA"/>
        </w:rPr>
        <w:t>бакалавра.</w:t>
      </w:r>
    </w:p>
    <w:p w14:paraId="35EA6BC6" w14:textId="77777777" w:rsidR="00307423" w:rsidRPr="00AA7B4E" w:rsidRDefault="00307423" w:rsidP="00AA7B4E">
      <w:pPr>
        <w:pBdr>
          <w:top w:val="nil"/>
          <w:left w:val="nil"/>
          <w:bottom w:val="nil"/>
          <w:right w:val="nil"/>
          <w:between w:val="nil"/>
        </w:pBdr>
        <w:tabs>
          <w:tab w:val="left" w:pos="993"/>
          <w:tab w:val="left" w:pos="1134"/>
        </w:tabs>
        <w:spacing w:after="0" w:line="240" w:lineRule="auto"/>
        <w:ind w:firstLine="567"/>
        <w:jc w:val="both"/>
        <w:rPr>
          <w:rFonts w:ascii="Times New Roman" w:hAnsi="Times New Roman"/>
          <w:sz w:val="28"/>
          <w:szCs w:val="28"/>
          <w:lang w:val="uk-UA"/>
        </w:rPr>
      </w:pPr>
    </w:p>
    <w:p w14:paraId="7D35599A" w14:textId="77777777" w:rsidR="00307423" w:rsidRPr="00AA7B4E" w:rsidRDefault="00307423" w:rsidP="00AA7B4E">
      <w:pPr>
        <w:tabs>
          <w:tab w:val="left" w:pos="993"/>
        </w:tabs>
        <w:spacing w:after="0" w:line="240" w:lineRule="auto"/>
        <w:ind w:firstLine="567"/>
        <w:jc w:val="both"/>
        <w:rPr>
          <w:rFonts w:ascii="Times New Roman" w:hAnsi="Times New Roman"/>
          <w:b/>
          <w:bCs/>
          <w:sz w:val="28"/>
          <w:szCs w:val="28"/>
          <w:lang w:val="uk-UA"/>
        </w:rPr>
      </w:pPr>
      <w:r w:rsidRPr="00AA7B4E">
        <w:rPr>
          <w:rFonts w:ascii="Times New Roman" w:hAnsi="Times New Roman"/>
          <w:b/>
          <w:bCs/>
          <w:sz w:val="28"/>
          <w:szCs w:val="28"/>
          <w:lang w:val="uk-UA"/>
        </w:rPr>
        <w:t>VІІ. Перелік обов’язкових</w:t>
      </w:r>
      <w:r w:rsidRPr="00AA7B4E">
        <w:rPr>
          <w:rFonts w:ascii="Times New Roman" w:hAnsi="Times New Roman"/>
          <w:sz w:val="28"/>
          <w:szCs w:val="28"/>
          <w:lang w:val="uk-UA"/>
        </w:rPr>
        <w:t xml:space="preserve"> </w:t>
      </w:r>
      <w:r w:rsidRPr="00AA7B4E">
        <w:rPr>
          <w:rFonts w:ascii="Times New Roman" w:hAnsi="Times New Roman"/>
          <w:b/>
          <w:bCs/>
          <w:sz w:val="28"/>
          <w:szCs w:val="28"/>
          <w:lang w:val="uk-UA"/>
        </w:rPr>
        <w:t>компетентностей випускника</w:t>
      </w:r>
    </w:p>
    <w:p w14:paraId="2D489EF9" w14:textId="77777777" w:rsidR="0003301A" w:rsidRPr="00AA7B4E" w:rsidRDefault="0003301A" w:rsidP="00AA7B4E">
      <w:pPr>
        <w:spacing w:after="0" w:line="240" w:lineRule="auto"/>
        <w:ind w:firstLine="567"/>
        <w:rPr>
          <w:rFonts w:ascii="Times New Roman" w:hAnsi="Times New Roman"/>
          <w:b/>
          <w:bCs/>
          <w:sz w:val="28"/>
          <w:szCs w:val="28"/>
          <w:lang w:val="uk-UA"/>
        </w:rPr>
      </w:pPr>
    </w:p>
    <w:p w14:paraId="02BB5E83" w14:textId="6A828C2E" w:rsidR="00307423" w:rsidRPr="00AA7B4E" w:rsidRDefault="00307423" w:rsidP="00AA7B4E">
      <w:pPr>
        <w:spacing w:after="0" w:line="240" w:lineRule="auto"/>
        <w:ind w:firstLine="567"/>
        <w:rPr>
          <w:rFonts w:ascii="Times New Roman" w:hAnsi="Times New Roman"/>
          <w:b/>
          <w:bCs/>
          <w:sz w:val="28"/>
          <w:szCs w:val="28"/>
          <w:lang w:val="uk-UA"/>
        </w:rPr>
      </w:pPr>
      <w:r w:rsidRPr="00AA7B4E">
        <w:rPr>
          <w:rFonts w:ascii="Times New Roman" w:hAnsi="Times New Roman"/>
          <w:b/>
          <w:bCs/>
          <w:sz w:val="28"/>
          <w:szCs w:val="28"/>
          <w:lang w:val="uk-UA"/>
        </w:rPr>
        <w:t>Загальні компетентності (ЗК)</w:t>
      </w:r>
    </w:p>
    <w:p w14:paraId="66D6CFDD" w14:textId="7FA417E2" w:rsidR="00AD70A4" w:rsidRPr="00AA7B4E" w:rsidRDefault="00307423" w:rsidP="00AA7B4E">
      <w:pPr>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ЗК1</w:t>
      </w:r>
      <w:r w:rsidRPr="00AA7B4E">
        <w:rPr>
          <w:rFonts w:ascii="Times New Roman" w:hAnsi="Times New Roman"/>
          <w:color w:val="EE0000"/>
          <w:sz w:val="28"/>
          <w:szCs w:val="28"/>
          <w:lang w:val="uk-UA"/>
        </w:rPr>
        <w:t xml:space="preserve">. </w:t>
      </w:r>
      <w:r w:rsidR="00AD70A4" w:rsidRPr="00AA7B4E">
        <w:rPr>
          <w:rFonts w:ascii="Times New Roman" w:hAnsi="Times New Roman"/>
          <w:color w:val="000000"/>
          <w:sz w:val="28"/>
          <w:szCs w:val="28"/>
          <w:lang w:val="uk-UA"/>
        </w:rPr>
        <w:t>Здатність спілкуватися українською мовою усно і письмово з питань професійної дослідницької та/або інноваційної діяльності, зрозуміло і недвозначно доносити власні знання, висновки та аргументацію зі складних тем. Для осіб з порушеннями зору, слуху, мовлення відповідні вимоги застосовуються з урахуванням можливостей таких осіб. </w:t>
      </w:r>
    </w:p>
    <w:p w14:paraId="2494E645" w14:textId="789DEE52" w:rsidR="00D455F2" w:rsidRPr="00AA7B4E" w:rsidRDefault="00307423" w:rsidP="00AA7B4E">
      <w:pPr>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ЗК2.</w:t>
      </w:r>
      <w:r w:rsidR="00D455F2" w:rsidRPr="00AA7B4E">
        <w:rPr>
          <w:rFonts w:ascii="Times New Roman" w:hAnsi="Times New Roman"/>
          <w:sz w:val="28"/>
          <w:szCs w:val="28"/>
          <w:lang w:val="uk-UA"/>
        </w:rPr>
        <w:t xml:space="preserve"> </w:t>
      </w:r>
      <w:r w:rsidR="00D455F2" w:rsidRPr="00AA7B4E">
        <w:rPr>
          <w:rFonts w:ascii="Times New Roman" w:hAnsi="Times New Roman"/>
          <w:color w:val="000000"/>
          <w:sz w:val="28"/>
          <w:szCs w:val="28"/>
          <w:lang w:val="uk-UA"/>
        </w:rPr>
        <w:t>Здатність спілкуватися іноземною, зокрема англійською, мовою усно і письмово, зокрема при обговоренні теоретичних питань  і предметної області спеціальності, проблем та результатів очікуваної професійної діяльності. Для осіб з порушеннями зору, слуху, мовлення відповідні вимоги застосовуються з урахуванням можливостей таких осіб. </w:t>
      </w:r>
    </w:p>
    <w:p w14:paraId="1BBCD950" w14:textId="25A663BD" w:rsidR="00D455F2" w:rsidRPr="00AA7B4E" w:rsidRDefault="001119D0" w:rsidP="00AA7B4E">
      <w:pPr>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ЗК3</w:t>
      </w:r>
      <w:r w:rsidR="00D455F2" w:rsidRPr="00AA7B4E">
        <w:rPr>
          <w:rFonts w:ascii="Times New Roman" w:hAnsi="Times New Roman"/>
          <w:sz w:val="28"/>
          <w:szCs w:val="28"/>
          <w:lang w:val="uk-UA"/>
        </w:rPr>
        <w:t xml:space="preserve">. </w:t>
      </w:r>
      <w:r w:rsidR="00D455F2" w:rsidRPr="00AA7B4E">
        <w:rPr>
          <w:rFonts w:ascii="Times New Roman" w:hAnsi="Times New Roman"/>
          <w:color w:val="000000"/>
          <w:sz w:val="28"/>
          <w:szCs w:val="28"/>
          <w:lang w:val="uk-UA"/>
        </w:rPr>
        <w:t xml:space="preserve">Здатність застосовувати наукові, зокрема </w:t>
      </w:r>
      <w:r w:rsidR="00D455F2" w:rsidRPr="00AA7B4E">
        <w:rPr>
          <w:rFonts w:ascii="Times New Roman" w:hAnsi="Times New Roman"/>
          <w:sz w:val="28"/>
          <w:szCs w:val="28"/>
          <w:lang w:val="uk-UA"/>
        </w:rPr>
        <w:t>математичні</w:t>
      </w:r>
      <w:r w:rsidR="00D455F2" w:rsidRPr="00AA7B4E">
        <w:rPr>
          <w:rFonts w:ascii="Times New Roman" w:hAnsi="Times New Roman"/>
          <w:color w:val="000000"/>
          <w:sz w:val="28"/>
          <w:szCs w:val="28"/>
          <w:lang w:val="uk-UA"/>
        </w:rPr>
        <w:t xml:space="preserve"> знання та методи, знання у сфері </w:t>
      </w:r>
      <w:r w:rsidR="00CC65CC" w:rsidRPr="00AA7B4E">
        <w:rPr>
          <w:rFonts w:ascii="Times New Roman" w:hAnsi="Times New Roman"/>
          <w:color w:val="000000"/>
          <w:sz w:val="28"/>
          <w:szCs w:val="28"/>
          <w:lang w:val="uk-UA"/>
        </w:rPr>
        <w:t xml:space="preserve">агрономії </w:t>
      </w:r>
      <w:r w:rsidR="00D455F2" w:rsidRPr="00AA7B4E">
        <w:rPr>
          <w:rFonts w:ascii="Times New Roman" w:hAnsi="Times New Roman"/>
          <w:color w:val="000000"/>
          <w:sz w:val="28"/>
          <w:szCs w:val="28"/>
          <w:lang w:val="uk-UA"/>
        </w:rPr>
        <w:t>та технологій у  професійній дослідницькій та/або інноваційній діяльності та/або участі у суспільному житті;</w:t>
      </w:r>
    </w:p>
    <w:p w14:paraId="092CD206" w14:textId="75C25C3E" w:rsidR="00AD70A4" w:rsidRPr="00AA7B4E" w:rsidRDefault="00D455F2" w:rsidP="00AA7B4E">
      <w:pPr>
        <w:pStyle w:val="af1"/>
        <w:spacing w:before="0" w:beforeAutospacing="0" w:after="0" w:afterAutospacing="0"/>
        <w:ind w:firstLine="567"/>
        <w:jc w:val="both"/>
        <w:rPr>
          <w:sz w:val="28"/>
          <w:szCs w:val="28"/>
          <w:lang w:val="uk-UA"/>
        </w:rPr>
      </w:pPr>
      <w:r w:rsidRPr="00AA7B4E">
        <w:rPr>
          <w:sz w:val="28"/>
          <w:szCs w:val="28"/>
          <w:lang w:val="uk-UA"/>
        </w:rPr>
        <w:t>ЗК</w:t>
      </w:r>
      <w:r w:rsidR="00AF076F" w:rsidRPr="00AA7B4E">
        <w:rPr>
          <w:sz w:val="28"/>
          <w:szCs w:val="28"/>
          <w:lang w:val="uk-UA"/>
        </w:rPr>
        <w:t>4</w:t>
      </w:r>
      <w:r w:rsidRPr="00AA7B4E">
        <w:rPr>
          <w:sz w:val="28"/>
          <w:szCs w:val="28"/>
          <w:lang w:val="uk-UA"/>
        </w:rPr>
        <w:t xml:space="preserve">. </w:t>
      </w:r>
      <w:r w:rsidR="00AD70A4" w:rsidRPr="00AA7B4E">
        <w:rPr>
          <w:color w:val="000000"/>
          <w:sz w:val="28"/>
          <w:szCs w:val="28"/>
          <w:lang w:val="uk-UA"/>
        </w:rPr>
        <w:t>Здатність застосовувати сучасні цифрові інструменти І технології, </w:t>
      </w:r>
    </w:p>
    <w:p w14:paraId="696892F5" w14:textId="1781ECCD" w:rsidR="00D455F2" w:rsidRPr="00AA7B4E" w:rsidRDefault="00AD70A4" w:rsidP="00AA7B4E">
      <w:pPr>
        <w:spacing w:after="0" w:line="240" w:lineRule="auto"/>
        <w:ind w:firstLine="567"/>
        <w:jc w:val="both"/>
        <w:rPr>
          <w:rFonts w:ascii="Times New Roman" w:hAnsi="Times New Roman"/>
          <w:sz w:val="28"/>
          <w:szCs w:val="28"/>
          <w:lang w:val="uk-UA"/>
        </w:rPr>
      </w:pPr>
      <w:r w:rsidRPr="00AA7B4E">
        <w:rPr>
          <w:rFonts w:ascii="Times New Roman" w:hAnsi="Times New Roman"/>
          <w:color w:val="000000"/>
          <w:sz w:val="28"/>
          <w:szCs w:val="28"/>
          <w:lang w:val="uk-UA"/>
        </w:rPr>
        <w:t>створювати цифровий контент, захищати інформацію у професійній дослідницькій та/або інноваційній діяльності</w:t>
      </w:r>
    </w:p>
    <w:p w14:paraId="3F1D4C04" w14:textId="150E8612" w:rsidR="00CC65CC" w:rsidRPr="00AA7B4E" w:rsidRDefault="00CC65CC" w:rsidP="00AA7B4E">
      <w:pPr>
        <w:spacing w:after="0" w:line="240" w:lineRule="auto"/>
        <w:ind w:firstLine="567"/>
        <w:jc w:val="both"/>
        <w:rPr>
          <w:rFonts w:ascii="Times New Roman" w:hAnsi="Times New Roman"/>
          <w:color w:val="000000"/>
          <w:sz w:val="28"/>
          <w:szCs w:val="28"/>
          <w:lang w:val="uk-UA"/>
        </w:rPr>
      </w:pPr>
      <w:r w:rsidRPr="00AA7B4E">
        <w:rPr>
          <w:rFonts w:ascii="Times New Roman" w:hAnsi="Times New Roman"/>
          <w:sz w:val="28"/>
          <w:szCs w:val="28"/>
          <w:lang w:val="uk-UA"/>
        </w:rPr>
        <w:t>ЗК</w:t>
      </w:r>
      <w:r w:rsidR="00AF076F" w:rsidRPr="00AA7B4E">
        <w:rPr>
          <w:rFonts w:ascii="Times New Roman" w:hAnsi="Times New Roman"/>
          <w:sz w:val="28"/>
          <w:szCs w:val="28"/>
          <w:lang w:val="uk-UA"/>
        </w:rPr>
        <w:t>5</w:t>
      </w:r>
      <w:r w:rsidRPr="00AA7B4E">
        <w:rPr>
          <w:rFonts w:ascii="Times New Roman" w:hAnsi="Times New Roman"/>
          <w:sz w:val="28"/>
          <w:szCs w:val="28"/>
          <w:lang w:val="uk-UA"/>
        </w:rPr>
        <w:t xml:space="preserve">. </w:t>
      </w:r>
      <w:r w:rsidR="00AD70A4" w:rsidRPr="00AA7B4E">
        <w:rPr>
          <w:rFonts w:ascii="Times New Roman" w:hAnsi="Times New Roman"/>
          <w:color w:val="000000"/>
          <w:sz w:val="28"/>
          <w:szCs w:val="28"/>
          <w:lang w:val="uk-UA"/>
        </w:rPr>
        <w:t>Здатність до саморозвитку, підтримки власного фізичного і психічного здоров’я та сприяння іншим у такій підтримці, ефективного керування часом та інформацією, сприяння конструктивній співпраці та вирішенню конфліктів в колективі, зокрема в інклюзивному та підтримуючому контексті, участі у суспільному житті, здобуття освітніх/професійних кваліфікацій</w:t>
      </w:r>
      <w:r w:rsidRPr="00AA7B4E">
        <w:rPr>
          <w:rFonts w:ascii="Times New Roman" w:hAnsi="Times New Roman"/>
          <w:color w:val="000000"/>
          <w:sz w:val="28"/>
          <w:szCs w:val="28"/>
          <w:lang w:val="uk-UA"/>
        </w:rPr>
        <w:t xml:space="preserve"> 8 рівня НРК;</w:t>
      </w:r>
    </w:p>
    <w:p w14:paraId="387D0529" w14:textId="6727482D" w:rsidR="00AD70A4" w:rsidRPr="00AA7B4E" w:rsidRDefault="00CC65CC" w:rsidP="00AA7B4E">
      <w:pPr>
        <w:spacing w:after="0" w:line="240" w:lineRule="auto"/>
        <w:ind w:firstLine="567"/>
        <w:jc w:val="both"/>
        <w:rPr>
          <w:rFonts w:ascii="Times New Roman" w:hAnsi="Times New Roman"/>
          <w:color w:val="000000"/>
          <w:sz w:val="28"/>
          <w:szCs w:val="28"/>
          <w:lang w:val="uk-UA"/>
        </w:rPr>
      </w:pPr>
      <w:r w:rsidRPr="00AA7B4E">
        <w:rPr>
          <w:rFonts w:ascii="Times New Roman" w:hAnsi="Times New Roman"/>
          <w:color w:val="000000"/>
          <w:sz w:val="28"/>
          <w:szCs w:val="28"/>
          <w:lang w:val="uk-UA"/>
        </w:rPr>
        <w:t>ЗК</w:t>
      </w:r>
      <w:r w:rsidR="00AF076F" w:rsidRPr="00AA7B4E">
        <w:rPr>
          <w:rFonts w:ascii="Times New Roman" w:hAnsi="Times New Roman"/>
          <w:color w:val="000000"/>
          <w:sz w:val="28"/>
          <w:szCs w:val="28"/>
          <w:lang w:val="uk-UA"/>
        </w:rPr>
        <w:t>6</w:t>
      </w:r>
      <w:r w:rsidRPr="00AA7B4E">
        <w:rPr>
          <w:rFonts w:ascii="Times New Roman" w:hAnsi="Times New Roman"/>
          <w:color w:val="000000"/>
          <w:sz w:val="28"/>
          <w:szCs w:val="28"/>
          <w:lang w:val="uk-UA"/>
        </w:rPr>
        <w:t xml:space="preserve">.  </w:t>
      </w:r>
      <w:r w:rsidR="00AD70A4" w:rsidRPr="00AA7B4E">
        <w:rPr>
          <w:rFonts w:ascii="Times New Roman" w:hAnsi="Times New Roman"/>
          <w:color w:val="000000"/>
          <w:sz w:val="28"/>
          <w:szCs w:val="28"/>
          <w:lang w:val="uk-UA"/>
        </w:rPr>
        <w:t xml:space="preserve">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w:t>
      </w:r>
      <w:r w:rsidR="00AD70A4" w:rsidRPr="00AA7B4E">
        <w:rPr>
          <w:rFonts w:ascii="Times New Roman" w:hAnsi="Times New Roman"/>
          <w:color w:val="000000"/>
          <w:sz w:val="28"/>
          <w:szCs w:val="28"/>
          <w:lang w:val="uk-UA"/>
        </w:rPr>
        <w:lastRenderedPageBreak/>
        <w:t>та глобального розвитку і стійкості, брати участь в організації національного спротиву, захищати Батьківщину, здійснювати професійну дослідницьку та/або інноваційну діяльність із дотриманням принципів професійної етики та неприпустимості корупції;</w:t>
      </w:r>
    </w:p>
    <w:p w14:paraId="707B49A2" w14:textId="116AFBFC" w:rsidR="00AD70A4" w:rsidRPr="00AA7B4E" w:rsidRDefault="00CC65CC" w:rsidP="00AA7B4E">
      <w:pPr>
        <w:pStyle w:val="af1"/>
        <w:spacing w:before="0" w:beforeAutospacing="0" w:after="0" w:afterAutospacing="0"/>
        <w:ind w:firstLine="567"/>
        <w:jc w:val="both"/>
        <w:rPr>
          <w:color w:val="000000"/>
          <w:sz w:val="28"/>
          <w:szCs w:val="28"/>
          <w:lang w:val="uk-UA"/>
        </w:rPr>
      </w:pPr>
      <w:r w:rsidRPr="00AA7B4E">
        <w:rPr>
          <w:color w:val="000000"/>
          <w:sz w:val="28"/>
          <w:szCs w:val="28"/>
          <w:lang w:val="uk-UA"/>
        </w:rPr>
        <w:t>ЗК</w:t>
      </w:r>
      <w:r w:rsidR="0005427A" w:rsidRPr="00AA7B4E">
        <w:rPr>
          <w:color w:val="000000"/>
          <w:sz w:val="28"/>
          <w:szCs w:val="28"/>
          <w:lang w:val="uk-UA"/>
        </w:rPr>
        <w:t>7</w:t>
      </w:r>
      <w:r w:rsidRPr="00AA7B4E">
        <w:rPr>
          <w:color w:val="000000"/>
          <w:sz w:val="28"/>
          <w:szCs w:val="28"/>
          <w:lang w:val="uk-UA"/>
        </w:rPr>
        <w:t xml:space="preserve">. </w:t>
      </w:r>
      <w:r w:rsidR="00AD70A4" w:rsidRPr="00AA7B4E">
        <w:rPr>
          <w:color w:val="000000"/>
          <w:sz w:val="28"/>
          <w:szCs w:val="28"/>
          <w:lang w:val="uk-UA"/>
        </w:rPr>
        <w:t>Здатність діяти творчо, ініціативно та наполегливо при вирішенні проблем, критично мислити, діяти у співпраці, планувати та керувати дослідницькими та/або інноваційними проєктами у сфері професійної діяльності, які мають культурну, соціальну чи фінансову цінність;</w:t>
      </w:r>
    </w:p>
    <w:p w14:paraId="0D3EBE2F" w14:textId="0C802806" w:rsidR="00AD70A4" w:rsidRPr="00AA7B4E" w:rsidRDefault="00CC65CC" w:rsidP="00AA7B4E">
      <w:pPr>
        <w:pStyle w:val="af1"/>
        <w:spacing w:before="0" w:beforeAutospacing="0" w:after="0" w:afterAutospacing="0"/>
        <w:ind w:firstLine="567"/>
        <w:jc w:val="both"/>
        <w:rPr>
          <w:sz w:val="28"/>
          <w:szCs w:val="28"/>
          <w:lang w:val="uk-UA"/>
        </w:rPr>
      </w:pPr>
      <w:r w:rsidRPr="00AA7B4E">
        <w:rPr>
          <w:sz w:val="28"/>
          <w:szCs w:val="28"/>
          <w:lang w:val="uk-UA"/>
        </w:rPr>
        <w:t>ЗК</w:t>
      </w:r>
      <w:r w:rsidR="0005427A" w:rsidRPr="00AA7B4E">
        <w:rPr>
          <w:sz w:val="28"/>
          <w:szCs w:val="28"/>
          <w:lang w:val="uk-UA"/>
        </w:rPr>
        <w:t>8</w:t>
      </w:r>
      <w:r w:rsidRPr="00AA7B4E">
        <w:rPr>
          <w:sz w:val="28"/>
          <w:szCs w:val="28"/>
          <w:lang w:val="uk-UA"/>
        </w:rPr>
        <w:t xml:space="preserve">. </w:t>
      </w:r>
      <w:r w:rsidR="00AD70A4" w:rsidRPr="00AA7B4E">
        <w:rPr>
          <w:color w:val="000000"/>
          <w:sz w:val="28"/>
          <w:szCs w:val="28"/>
          <w:lang w:val="uk-UA"/>
        </w:rPr>
        <w:t>Здатність жити і здійснювати професійну дослідницьку та/або інноваційну діяльність у мультикультурному та мультилінгвальному </w:t>
      </w:r>
    </w:p>
    <w:p w14:paraId="07B7926B" w14:textId="1EBF6802" w:rsidR="00D455F2" w:rsidRDefault="00AD70A4" w:rsidP="00AA7B4E">
      <w:pPr>
        <w:spacing w:after="0" w:line="240" w:lineRule="auto"/>
        <w:ind w:firstLine="567"/>
        <w:jc w:val="both"/>
        <w:rPr>
          <w:rFonts w:ascii="Times New Roman" w:hAnsi="Times New Roman"/>
          <w:color w:val="000000"/>
          <w:sz w:val="28"/>
          <w:szCs w:val="28"/>
          <w:lang w:val="uk-UA"/>
        </w:rPr>
      </w:pPr>
      <w:r w:rsidRPr="00AA7B4E">
        <w:rPr>
          <w:rFonts w:ascii="Times New Roman" w:hAnsi="Times New Roman"/>
          <w:color w:val="000000"/>
          <w:sz w:val="28"/>
          <w:szCs w:val="28"/>
          <w:lang w:val="uk-UA"/>
        </w:rPr>
        <w:t xml:space="preserve">середовищі на основі розуміння та поваги до того, як ідеї та </w:t>
      </w:r>
      <w:proofErr w:type="spellStart"/>
      <w:r w:rsidRPr="00AA7B4E">
        <w:rPr>
          <w:rFonts w:ascii="Times New Roman" w:hAnsi="Times New Roman"/>
          <w:sz w:val="28"/>
          <w:szCs w:val="28"/>
          <w:lang w:val="uk-UA"/>
        </w:rPr>
        <w:t>сенси</w:t>
      </w:r>
      <w:proofErr w:type="spellEnd"/>
      <w:r w:rsidRPr="00AA7B4E">
        <w:rPr>
          <w:rFonts w:ascii="Times New Roman" w:hAnsi="Times New Roman"/>
          <w:sz w:val="28"/>
          <w:szCs w:val="28"/>
          <w:lang w:val="uk-UA"/>
        </w:rPr>
        <w:t xml:space="preserve"> </w:t>
      </w:r>
      <w:r w:rsidRPr="00AA7B4E">
        <w:rPr>
          <w:rFonts w:ascii="Times New Roman" w:hAnsi="Times New Roman"/>
          <w:color w:val="000000"/>
          <w:sz w:val="28"/>
          <w:szCs w:val="28"/>
          <w:lang w:val="uk-UA"/>
        </w:rPr>
        <w:t>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дослідницькій та/або інноваційній діяльності з відчуттям свого місця або ролі в суспільстві у різний спосіб та в різних контекстах.</w:t>
      </w:r>
    </w:p>
    <w:p w14:paraId="3005D6AA" w14:textId="77777777" w:rsidR="00AA7B4E" w:rsidRPr="00AA7B4E" w:rsidRDefault="00AA7B4E" w:rsidP="00AA7B4E">
      <w:pPr>
        <w:spacing w:after="0" w:line="240" w:lineRule="auto"/>
        <w:ind w:firstLine="567"/>
        <w:jc w:val="both"/>
        <w:rPr>
          <w:rFonts w:ascii="Times New Roman" w:hAnsi="Times New Roman"/>
          <w:sz w:val="28"/>
          <w:szCs w:val="28"/>
          <w:lang w:val="uk-UA"/>
        </w:rPr>
      </w:pPr>
    </w:p>
    <w:p w14:paraId="30FCB6EC" w14:textId="77777777" w:rsidR="00307423" w:rsidRPr="00AA7B4E" w:rsidRDefault="00307423" w:rsidP="00AA7B4E">
      <w:pPr>
        <w:spacing w:after="0" w:line="240" w:lineRule="auto"/>
        <w:ind w:firstLine="567"/>
        <w:rPr>
          <w:rFonts w:ascii="Times New Roman" w:hAnsi="Times New Roman"/>
          <w:b/>
          <w:bCs/>
          <w:sz w:val="28"/>
          <w:szCs w:val="28"/>
          <w:lang w:val="uk-UA"/>
        </w:rPr>
      </w:pPr>
      <w:r w:rsidRPr="00AA7B4E">
        <w:rPr>
          <w:rFonts w:ascii="Times New Roman" w:hAnsi="Times New Roman"/>
          <w:b/>
          <w:bCs/>
          <w:sz w:val="28"/>
          <w:szCs w:val="28"/>
          <w:lang w:val="uk-UA"/>
        </w:rPr>
        <w:t>Спеціальні компетентності (</w:t>
      </w:r>
      <w:sdt>
        <w:sdtPr>
          <w:rPr>
            <w:rFonts w:ascii="Times New Roman" w:hAnsi="Times New Roman"/>
            <w:lang w:val="uk-UA"/>
          </w:rPr>
          <w:tag w:val="goog_rdk_2"/>
          <w:id w:val="-1023338496"/>
        </w:sdtPr>
        <w:sdtEndPr/>
        <w:sdtContent/>
      </w:sdt>
      <w:sdt>
        <w:sdtPr>
          <w:rPr>
            <w:rFonts w:ascii="Times New Roman" w:hAnsi="Times New Roman"/>
            <w:lang w:val="uk-UA"/>
          </w:rPr>
          <w:tag w:val="goog_rdk_3"/>
          <w:id w:val="-323957654"/>
        </w:sdtPr>
        <w:sdtEndPr/>
        <w:sdtContent/>
      </w:sdt>
      <w:sdt>
        <w:sdtPr>
          <w:rPr>
            <w:rFonts w:ascii="Times New Roman" w:hAnsi="Times New Roman"/>
            <w:lang w:val="uk-UA"/>
          </w:rPr>
          <w:tag w:val="goog_rdk_4"/>
          <w:id w:val="-1314968564"/>
        </w:sdtPr>
        <w:sdtEndPr/>
        <w:sdtContent/>
      </w:sdt>
      <w:r w:rsidRPr="00AA7B4E">
        <w:rPr>
          <w:rFonts w:ascii="Times New Roman" w:hAnsi="Times New Roman"/>
          <w:b/>
          <w:bCs/>
          <w:sz w:val="28"/>
          <w:szCs w:val="28"/>
          <w:lang w:val="uk-UA"/>
        </w:rPr>
        <w:t>СК)</w:t>
      </w:r>
    </w:p>
    <w:p w14:paraId="643BF805" w14:textId="0F414CF7" w:rsidR="00FC48DF" w:rsidRPr="00AA7B4E" w:rsidRDefault="00FC48DF" w:rsidP="00AA7B4E">
      <w:pPr>
        <w:widowControl w:val="0"/>
        <w:tabs>
          <w:tab w:val="left" w:pos="142"/>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СК1. Здатність аналізувати та оцінювати сучасні проблеми, перспективи розвитку та науково-технічну політику в галузі агрономії, враховуючи стратегічні пріоритети європейської інтеграції та аграрного сектору економіки України.</w:t>
      </w:r>
    </w:p>
    <w:p w14:paraId="6BA6D3F8" w14:textId="2B7B2705" w:rsidR="00FC48DF" w:rsidRPr="00AA7B4E" w:rsidRDefault="00FC48DF" w:rsidP="00AA7B4E">
      <w:pPr>
        <w:pStyle w:val="a9"/>
        <w:widowControl w:val="0"/>
        <w:tabs>
          <w:tab w:val="left" w:pos="142"/>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СК2. Здатність розробляти наукові основи та створювати інноваційні технології вирощування сільськогосподарських культур, інтегруючи світовий досвід та інноваційні наукові розробки.</w:t>
      </w:r>
    </w:p>
    <w:p w14:paraId="7A1ED078" w14:textId="7DCF66A6" w:rsidR="00FC48DF" w:rsidRPr="00AA7B4E" w:rsidRDefault="00FC48DF" w:rsidP="00AA7B4E">
      <w:pPr>
        <w:pStyle w:val="a9"/>
        <w:widowControl w:val="0"/>
        <w:tabs>
          <w:tab w:val="left" w:pos="142"/>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СК3. Здатність керувати складними технологічними процесами в агрономії на принципах точного землеробства, екологізації рослинництва та сталого використання природних ресурсів.</w:t>
      </w:r>
    </w:p>
    <w:p w14:paraId="0B3083B5" w14:textId="5D9955F2" w:rsidR="00FC48DF" w:rsidRPr="00AA7B4E" w:rsidRDefault="00FC48DF" w:rsidP="00AA7B4E">
      <w:pPr>
        <w:widowControl w:val="0"/>
        <w:tabs>
          <w:tab w:val="left" w:pos="142"/>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 xml:space="preserve">СК4. Здатність розв’язувати складні задачі у </w:t>
      </w:r>
      <w:proofErr w:type="spellStart"/>
      <w:r w:rsidRPr="00AA7B4E">
        <w:rPr>
          <w:rFonts w:ascii="Times New Roman" w:hAnsi="Times New Roman"/>
          <w:sz w:val="28"/>
          <w:szCs w:val="28"/>
          <w:lang w:val="uk-UA"/>
        </w:rPr>
        <w:t>мультидисциплінарних</w:t>
      </w:r>
      <w:proofErr w:type="spellEnd"/>
      <w:r w:rsidRPr="00AA7B4E">
        <w:rPr>
          <w:rFonts w:ascii="Times New Roman" w:hAnsi="Times New Roman"/>
          <w:sz w:val="28"/>
          <w:szCs w:val="28"/>
          <w:lang w:val="uk-UA"/>
        </w:rPr>
        <w:t xml:space="preserve"> контекстах, застосовуючи спеціалізовані концептуальні знання з </w:t>
      </w:r>
      <w:r w:rsidRPr="00AA7B4E">
        <w:rPr>
          <w:rFonts w:ascii="Times New Roman" w:hAnsi="Times New Roman"/>
          <w:bCs/>
          <w:sz w:val="28"/>
          <w:szCs w:val="28"/>
          <w:lang w:val="uk-UA"/>
        </w:rPr>
        <w:t>рослинництва</w:t>
      </w:r>
      <w:r w:rsidRPr="00AA7B4E">
        <w:rPr>
          <w:rFonts w:ascii="Times New Roman" w:hAnsi="Times New Roman"/>
          <w:b/>
          <w:bCs/>
          <w:sz w:val="28"/>
          <w:szCs w:val="28"/>
          <w:lang w:val="uk-UA"/>
        </w:rPr>
        <w:t xml:space="preserve">. </w:t>
      </w:r>
    </w:p>
    <w:p w14:paraId="5F3970D2" w14:textId="7440458A" w:rsidR="00FC48DF" w:rsidRPr="00AA7B4E" w:rsidRDefault="00FC48DF" w:rsidP="00AA7B4E">
      <w:pPr>
        <w:widowControl w:val="0"/>
        <w:tabs>
          <w:tab w:val="left" w:pos="142"/>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СК5. Здатність організовувати та проводити прикладні дослідження, презентувати результати наукового пошуку забезпечуючи дотримання принципів академічної доброчесності.</w:t>
      </w:r>
    </w:p>
    <w:p w14:paraId="39AA1FBA" w14:textId="5C45C07B" w:rsidR="00FC48DF" w:rsidRPr="00AA7B4E" w:rsidRDefault="00FC48DF" w:rsidP="00AA7B4E">
      <w:pPr>
        <w:widowControl w:val="0"/>
        <w:tabs>
          <w:tab w:val="left" w:pos="142"/>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СК6. Здатність прогнозувати розвиток агроценозів, зокрема, формування врожайності та якості продукції, із застосуванням методів математичного моделювання і цифрових інструментів.</w:t>
      </w:r>
    </w:p>
    <w:p w14:paraId="4E8FEA93" w14:textId="112F45F5" w:rsidR="00FC48DF" w:rsidRPr="00AA7B4E" w:rsidRDefault="00FC48DF" w:rsidP="00AA7B4E">
      <w:pPr>
        <w:widowControl w:val="0"/>
        <w:tabs>
          <w:tab w:val="left" w:pos="142"/>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СК7. Здатність розробляти системи управління якістю та безпечністю продукції рослинництва відповідно до міжнародних стандартів, зокрема й вимог ЄС щодо екологізації та безпеки харчових продуктів.</w:t>
      </w:r>
    </w:p>
    <w:p w14:paraId="0226F89A" w14:textId="6BB63A26" w:rsidR="00FC48DF" w:rsidRDefault="00FC48DF" w:rsidP="00AA7B4E">
      <w:pPr>
        <w:widowControl w:val="0"/>
        <w:tabs>
          <w:tab w:val="left" w:pos="142"/>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 xml:space="preserve">СК8. Здатність оцінювати </w:t>
      </w:r>
      <w:proofErr w:type="spellStart"/>
      <w:r w:rsidRPr="00AA7B4E">
        <w:rPr>
          <w:rFonts w:ascii="Times New Roman" w:hAnsi="Times New Roman"/>
          <w:sz w:val="28"/>
          <w:szCs w:val="28"/>
          <w:lang w:val="uk-UA"/>
        </w:rPr>
        <w:t>агрокліматичні</w:t>
      </w:r>
      <w:proofErr w:type="spellEnd"/>
      <w:r w:rsidRPr="00AA7B4E">
        <w:rPr>
          <w:rFonts w:ascii="Times New Roman" w:hAnsi="Times New Roman"/>
          <w:sz w:val="28"/>
          <w:szCs w:val="28"/>
          <w:lang w:val="uk-UA"/>
        </w:rPr>
        <w:t>, операційні та фінансові ризики при впровадженні нових технологій, а також розробляти заходи з їх мінімізації в умовах глобальних змін клімату.</w:t>
      </w:r>
    </w:p>
    <w:p w14:paraId="48E1C0DC" w14:textId="77777777" w:rsidR="00AA7B4E" w:rsidRPr="00AA7B4E" w:rsidRDefault="00AA7B4E" w:rsidP="00AA7B4E">
      <w:pPr>
        <w:widowControl w:val="0"/>
        <w:tabs>
          <w:tab w:val="left" w:pos="142"/>
        </w:tabs>
        <w:spacing w:after="0" w:line="240" w:lineRule="auto"/>
        <w:ind w:firstLine="567"/>
        <w:jc w:val="both"/>
        <w:rPr>
          <w:rFonts w:ascii="Times New Roman" w:hAnsi="Times New Roman"/>
          <w:sz w:val="28"/>
          <w:szCs w:val="28"/>
          <w:lang w:val="uk-UA"/>
        </w:rPr>
      </w:pPr>
    </w:p>
    <w:p w14:paraId="2C1BCE57" w14:textId="77777777" w:rsidR="00FC48DF" w:rsidRPr="00AA7B4E" w:rsidRDefault="00FC48DF" w:rsidP="00AA7B4E">
      <w:pPr>
        <w:widowControl w:val="0"/>
        <w:tabs>
          <w:tab w:val="left" w:pos="142"/>
        </w:tabs>
        <w:spacing w:after="0" w:line="240" w:lineRule="auto"/>
        <w:ind w:firstLine="567"/>
        <w:jc w:val="both"/>
        <w:rPr>
          <w:rFonts w:ascii="Times New Roman" w:hAnsi="Times New Roman"/>
          <w:b/>
          <w:bCs/>
          <w:sz w:val="28"/>
          <w:szCs w:val="28"/>
          <w:lang w:val="uk-UA"/>
        </w:rPr>
      </w:pPr>
      <w:r w:rsidRPr="00AA7B4E">
        <w:rPr>
          <w:rFonts w:ascii="Times New Roman" w:hAnsi="Times New Roman"/>
          <w:b/>
          <w:bCs/>
          <w:sz w:val="28"/>
          <w:szCs w:val="28"/>
          <w:lang w:val="uk-UA"/>
        </w:rPr>
        <w:t>Додатково для освітньо-наукових програм:</w:t>
      </w:r>
    </w:p>
    <w:p w14:paraId="41C7A165" w14:textId="78436D1B" w:rsidR="00FC48DF" w:rsidRPr="00AA7B4E" w:rsidRDefault="00FC48DF" w:rsidP="00AA7B4E">
      <w:pPr>
        <w:widowControl w:val="0"/>
        <w:tabs>
          <w:tab w:val="left" w:pos="142"/>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СК9. Здатність здійснювати теоретичне й експериментальне моделювання агроценозів, систем захисту рослин і землеробства для розробки перспективних моделей агровиробництва.</w:t>
      </w:r>
    </w:p>
    <w:p w14:paraId="09783954" w14:textId="7488CBE2" w:rsidR="00FC48DF" w:rsidRPr="00AA7B4E" w:rsidRDefault="00FC48DF" w:rsidP="00AA7B4E">
      <w:pPr>
        <w:tabs>
          <w:tab w:val="left" w:pos="142"/>
        </w:tabs>
        <w:spacing w:after="0" w:line="240" w:lineRule="auto"/>
        <w:ind w:firstLine="567"/>
        <w:rPr>
          <w:rFonts w:ascii="Times New Roman" w:hAnsi="Times New Roman"/>
          <w:b/>
          <w:bCs/>
          <w:sz w:val="28"/>
          <w:szCs w:val="28"/>
          <w:lang w:val="uk-UA"/>
        </w:rPr>
      </w:pPr>
      <w:r w:rsidRPr="00AA7B4E">
        <w:rPr>
          <w:rFonts w:ascii="Times New Roman" w:hAnsi="Times New Roman"/>
          <w:sz w:val="28"/>
          <w:szCs w:val="28"/>
          <w:lang w:val="uk-UA"/>
        </w:rPr>
        <w:lastRenderedPageBreak/>
        <w:t xml:space="preserve">ЗСК10. здатність до науково-педагогічної, педагогічної діяльності, розробки та викладання фахових дисциплін у закладах вищої та фахової передвищої, </w:t>
      </w:r>
      <w:proofErr w:type="spellStart"/>
      <w:r w:rsidRPr="00AA7B4E">
        <w:rPr>
          <w:rFonts w:ascii="Times New Roman" w:hAnsi="Times New Roman"/>
          <w:sz w:val="28"/>
          <w:szCs w:val="28"/>
          <w:lang w:val="uk-UA"/>
        </w:rPr>
        <w:t>професфйної</w:t>
      </w:r>
      <w:proofErr w:type="spellEnd"/>
      <w:r w:rsidRPr="00AA7B4E">
        <w:rPr>
          <w:rFonts w:ascii="Times New Roman" w:hAnsi="Times New Roman"/>
          <w:sz w:val="28"/>
          <w:szCs w:val="28"/>
          <w:lang w:val="uk-UA"/>
        </w:rPr>
        <w:t xml:space="preserve"> освіти з урахуванням сучасних освітніх технологій.</w:t>
      </w:r>
    </w:p>
    <w:p w14:paraId="3DFC4478" w14:textId="77777777" w:rsidR="008C447C" w:rsidRPr="00AA7B4E" w:rsidRDefault="008C447C" w:rsidP="00AA7B4E">
      <w:pPr>
        <w:widowControl w:val="0"/>
        <w:spacing w:after="0" w:line="240" w:lineRule="auto"/>
        <w:ind w:firstLine="567"/>
        <w:jc w:val="both"/>
        <w:rPr>
          <w:rFonts w:ascii="Times New Roman" w:hAnsi="Times New Roman"/>
          <w:b/>
          <w:bCs/>
          <w:color w:val="FF0000"/>
          <w:sz w:val="28"/>
          <w:szCs w:val="28"/>
          <w:lang w:val="uk-UA"/>
        </w:rPr>
      </w:pPr>
    </w:p>
    <w:p w14:paraId="5A17E333" w14:textId="77777777" w:rsidR="00A22B85" w:rsidRPr="00AA7B4E" w:rsidRDefault="00A22B85" w:rsidP="00AA7B4E">
      <w:pPr>
        <w:tabs>
          <w:tab w:val="left" w:pos="993"/>
        </w:tabs>
        <w:spacing w:after="0" w:line="240" w:lineRule="auto"/>
        <w:ind w:left="-142" w:firstLine="709"/>
        <w:jc w:val="both"/>
        <w:rPr>
          <w:rFonts w:ascii="Times New Roman" w:hAnsi="Times New Roman"/>
          <w:sz w:val="28"/>
          <w:szCs w:val="28"/>
          <w:lang w:val="uk-UA"/>
        </w:rPr>
      </w:pPr>
      <w:r w:rsidRPr="00AA7B4E">
        <w:rPr>
          <w:rFonts w:ascii="Times New Roman" w:hAnsi="Times New Roman"/>
          <w:sz w:val="28"/>
          <w:szCs w:val="28"/>
          <w:lang w:val="uk-UA"/>
        </w:rPr>
        <w:t>Заклад вищої освіти у своїй освітній програмі має право:</w:t>
      </w:r>
    </w:p>
    <w:p w14:paraId="61741309" w14:textId="77777777" w:rsidR="00A22B85" w:rsidRPr="00AA7B4E" w:rsidRDefault="00A22B85" w:rsidP="00AA7B4E">
      <w:pPr>
        <w:pBdr>
          <w:top w:val="nil"/>
          <w:left w:val="nil"/>
          <w:bottom w:val="nil"/>
          <w:right w:val="nil"/>
          <w:between w:val="nil"/>
        </w:pBdr>
        <w:tabs>
          <w:tab w:val="left" w:pos="851"/>
          <w:tab w:val="left" w:pos="993"/>
        </w:tabs>
        <w:spacing w:after="0" w:line="240" w:lineRule="auto"/>
        <w:ind w:left="-142" w:firstLine="709"/>
        <w:jc w:val="both"/>
        <w:rPr>
          <w:rFonts w:ascii="Times New Roman" w:hAnsi="Times New Roman"/>
          <w:color w:val="000000"/>
          <w:sz w:val="28"/>
          <w:szCs w:val="28"/>
          <w:lang w:val="uk-UA"/>
        </w:rPr>
      </w:pPr>
      <w:r w:rsidRPr="00AA7B4E">
        <w:rPr>
          <w:rFonts w:ascii="Times New Roman" w:hAnsi="Times New Roman"/>
          <w:color w:val="000000"/>
          <w:sz w:val="28"/>
          <w:szCs w:val="28"/>
          <w:lang w:val="uk-UA"/>
        </w:rPr>
        <w:t>визначати додаткові до Стандарту спеціальні компетентності;</w:t>
      </w:r>
    </w:p>
    <w:p w14:paraId="3D0B359C" w14:textId="77777777" w:rsidR="00A22B85" w:rsidRPr="00AA7B4E" w:rsidRDefault="00A22B85" w:rsidP="00AA7B4E">
      <w:pPr>
        <w:pBdr>
          <w:top w:val="nil"/>
          <w:left w:val="nil"/>
          <w:bottom w:val="nil"/>
          <w:right w:val="nil"/>
          <w:between w:val="nil"/>
        </w:pBdr>
        <w:tabs>
          <w:tab w:val="left" w:pos="851"/>
          <w:tab w:val="left" w:pos="993"/>
        </w:tabs>
        <w:spacing w:after="0" w:line="240" w:lineRule="auto"/>
        <w:ind w:left="-142" w:firstLine="709"/>
        <w:jc w:val="both"/>
        <w:rPr>
          <w:rFonts w:ascii="Times New Roman" w:hAnsi="Times New Roman"/>
          <w:color w:val="000000"/>
          <w:sz w:val="28"/>
          <w:szCs w:val="28"/>
          <w:lang w:val="uk-UA"/>
        </w:rPr>
      </w:pPr>
      <w:r w:rsidRPr="00AA7B4E">
        <w:rPr>
          <w:rFonts w:ascii="Times New Roman" w:hAnsi="Times New Roman"/>
          <w:color w:val="000000"/>
          <w:sz w:val="28"/>
          <w:szCs w:val="28"/>
          <w:lang w:val="uk-UA"/>
        </w:rPr>
        <w:t>формулювати узагальнені описи спеціальних компетентностей, що охоплюють відповідний перелік компетентностей Стандарту;</w:t>
      </w:r>
    </w:p>
    <w:p w14:paraId="72146661" w14:textId="77777777" w:rsidR="00A22B85" w:rsidRPr="00AA7B4E" w:rsidRDefault="00A22B85" w:rsidP="00AA7B4E">
      <w:pPr>
        <w:pBdr>
          <w:top w:val="nil"/>
          <w:left w:val="nil"/>
          <w:bottom w:val="nil"/>
          <w:right w:val="nil"/>
          <w:between w:val="nil"/>
        </w:pBdr>
        <w:tabs>
          <w:tab w:val="left" w:pos="851"/>
          <w:tab w:val="left" w:pos="993"/>
        </w:tabs>
        <w:spacing w:after="0" w:line="240" w:lineRule="auto"/>
        <w:ind w:left="-142" w:firstLine="709"/>
        <w:jc w:val="both"/>
        <w:rPr>
          <w:rFonts w:ascii="Times New Roman" w:hAnsi="Times New Roman"/>
          <w:color w:val="000000"/>
          <w:sz w:val="28"/>
          <w:szCs w:val="28"/>
          <w:lang w:val="uk-UA"/>
        </w:rPr>
      </w:pPr>
      <w:r w:rsidRPr="00AA7B4E">
        <w:rPr>
          <w:rFonts w:ascii="Times New Roman" w:hAnsi="Times New Roman"/>
          <w:color w:val="000000"/>
          <w:sz w:val="28"/>
          <w:szCs w:val="28"/>
          <w:lang w:val="uk-UA"/>
        </w:rPr>
        <w:t xml:space="preserve">формулювати інший перелік спеціальних компетентностей, описи яких у сукупності охоплюють </w:t>
      </w:r>
      <w:r w:rsidRPr="00AA7B4E">
        <w:rPr>
          <w:rFonts w:ascii="Times New Roman" w:hAnsi="Times New Roman"/>
          <w:sz w:val="28"/>
          <w:szCs w:val="28"/>
          <w:lang w:val="uk-UA"/>
        </w:rPr>
        <w:t>у</w:t>
      </w:r>
      <w:r w:rsidRPr="00AA7B4E">
        <w:rPr>
          <w:rFonts w:ascii="Times New Roman" w:hAnsi="Times New Roman"/>
          <w:color w:val="000000"/>
          <w:sz w:val="28"/>
          <w:szCs w:val="28"/>
          <w:lang w:val="uk-UA"/>
        </w:rPr>
        <w:t>сі вимоги Стандарту.</w:t>
      </w:r>
    </w:p>
    <w:p w14:paraId="13A886BC" w14:textId="77777777" w:rsidR="00A22B85" w:rsidRPr="00AA7B4E" w:rsidRDefault="00A22B85" w:rsidP="00AA7B4E">
      <w:pPr>
        <w:pBdr>
          <w:top w:val="nil"/>
          <w:left w:val="nil"/>
          <w:bottom w:val="nil"/>
          <w:right w:val="nil"/>
          <w:between w:val="nil"/>
        </w:pBdr>
        <w:tabs>
          <w:tab w:val="left" w:pos="851"/>
          <w:tab w:val="left" w:pos="993"/>
        </w:tabs>
        <w:spacing w:after="0" w:line="240" w:lineRule="auto"/>
        <w:ind w:firstLine="567"/>
        <w:jc w:val="both"/>
        <w:rPr>
          <w:rFonts w:ascii="Times New Roman" w:hAnsi="Times New Roman"/>
          <w:color w:val="000000"/>
          <w:sz w:val="28"/>
          <w:szCs w:val="28"/>
          <w:lang w:val="uk-UA"/>
        </w:rPr>
      </w:pPr>
      <w:r w:rsidRPr="00AA7B4E">
        <w:rPr>
          <w:rFonts w:ascii="Times New Roman" w:hAnsi="Times New Roman"/>
          <w:color w:val="000000"/>
          <w:sz w:val="28"/>
          <w:szCs w:val="28"/>
          <w:lang w:val="uk-UA"/>
        </w:rPr>
        <w:t>При проєктуванні і реалізації освітньої програми заклад вищої освіти має забезпечити набуття кожним здобувачем вищої освіти всіх визначених цим Стандартом компетентностей незалежно від обраної ним індивідуальної освітньої траєкторії, що включає компетентності, забезпечені обов’язковими та вибірковими освітніми компонентами, науковою складовою (за наявності), результатами попереднього навчання, результатами навчання, що здобуті шляхом неформальної та інформальної освіти та/або академічної мобільності.</w:t>
      </w:r>
    </w:p>
    <w:p w14:paraId="1FAFA940" w14:textId="77777777" w:rsidR="00307423" w:rsidRPr="00AA7B4E" w:rsidRDefault="00307423" w:rsidP="00AA7B4E">
      <w:pPr>
        <w:widowControl w:val="0"/>
        <w:spacing w:after="0" w:line="240" w:lineRule="auto"/>
        <w:ind w:firstLine="567"/>
        <w:jc w:val="both"/>
        <w:rPr>
          <w:rFonts w:ascii="Times New Roman" w:hAnsi="Times New Roman"/>
          <w:b/>
          <w:bCs/>
          <w:color w:val="FF0000"/>
          <w:sz w:val="28"/>
          <w:szCs w:val="28"/>
          <w:lang w:val="uk-UA"/>
        </w:rPr>
      </w:pPr>
    </w:p>
    <w:p w14:paraId="7124B632" w14:textId="2393C846" w:rsidR="00A22B85" w:rsidRDefault="00A22B85" w:rsidP="00AA7B4E">
      <w:pPr>
        <w:tabs>
          <w:tab w:val="left" w:pos="993"/>
        </w:tabs>
        <w:spacing w:after="0" w:line="240" w:lineRule="auto"/>
        <w:ind w:firstLine="567"/>
        <w:jc w:val="both"/>
        <w:rPr>
          <w:rFonts w:ascii="Times New Roman" w:hAnsi="Times New Roman"/>
          <w:b/>
          <w:bCs/>
          <w:sz w:val="28"/>
          <w:szCs w:val="28"/>
          <w:lang w:val="uk-UA"/>
        </w:rPr>
      </w:pPr>
      <w:r w:rsidRPr="00AA7B4E">
        <w:rPr>
          <w:rFonts w:ascii="Times New Roman" w:hAnsi="Times New Roman"/>
          <w:b/>
          <w:bCs/>
          <w:sz w:val="28"/>
          <w:szCs w:val="28"/>
          <w:lang w:val="uk-UA"/>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7776EE8F" w14:textId="77777777" w:rsidR="00AA7B4E" w:rsidRPr="00AA7B4E" w:rsidRDefault="00AA7B4E" w:rsidP="00AA7B4E">
      <w:pPr>
        <w:tabs>
          <w:tab w:val="left" w:pos="993"/>
        </w:tabs>
        <w:spacing w:after="0" w:line="240" w:lineRule="auto"/>
        <w:ind w:firstLine="567"/>
        <w:jc w:val="both"/>
        <w:rPr>
          <w:rFonts w:ascii="Times New Roman" w:hAnsi="Times New Roman"/>
          <w:b/>
          <w:bCs/>
          <w:sz w:val="28"/>
          <w:szCs w:val="28"/>
          <w:lang w:val="uk-UA"/>
        </w:rPr>
      </w:pPr>
    </w:p>
    <w:p w14:paraId="286E93AD" w14:textId="77777777" w:rsidR="00A22B85" w:rsidRPr="00AA7B4E" w:rsidRDefault="00A22B85" w:rsidP="00AA7B4E">
      <w:pPr>
        <w:tabs>
          <w:tab w:val="left" w:pos="993"/>
        </w:tabs>
        <w:spacing w:after="0" w:line="240" w:lineRule="auto"/>
        <w:ind w:firstLine="567"/>
        <w:jc w:val="both"/>
        <w:rPr>
          <w:rFonts w:ascii="Times New Roman" w:hAnsi="Times New Roman"/>
          <w:sz w:val="28"/>
          <w:szCs w:val="28"/>
          <w:lang w:val="uk-UA"/>
        </w:rPr>
      </w:pPr>
      <w:bookmarkStart w:id="1" w:name="_heading=h.17dp8vu" w:colFirst="0" w:colLast="0"/>
      <w:bookmarkEnd w:id="1"/>
      <w:r w:rsidRPr="00AA7B4E">
        <w:rPr>
          <w:rFonts w:ascii="Times New Roman" w:hAnsi="Times New Roman"/>
          <w:sz w:val="28"/>
          <w:szCs w:val="28"/>
          <w:lang w:val="uk-UA"/>
        </w:rPr>
        <w:t>Не регламентується.</w:t>
      </w:r>
    </w:p>
    <w:p w14:paraId="08B51E91" w14:textId="77777777" w:rsidR="001D7C6F" w:rsidRPr="00AA7B4E" w:rsidRDefault="001D7C6F" w:rsidP="00AA7B4E">
      <w:pPr>
        <w:tabs>
          <w:tab w:val="left" w:pos="993"/>
        </w:tabs>
        <w:spacing w:after="0" w:line="240" w:lineRule="auto"/>
        <w:ind w:firstLine="567"/>
        <w:jc w:val="both"/>
        <w:rPr>
          <w:rFonts w:ascii="Times New Roman" w:hAnsi="Times New Roman"/>
          <w:b/>
          <w:bCs/>
          <w:sz w:val="28"/>
          <w:szCs w:val="28"/>
          <w:lang w:val="uk-UA"/>
        </w:rPr>
      </w:pPr>
    </w:p>
    <w:p w14:paraId="465B9D3B" w14:textId="77777777" w:rsidR="00A22B85" w:rsidRPr="00AA7B4E" w:rsidRDefault="00A22B85" w:rsidP="00AA7B4E">
      <w:pPr>
        <w:tabs>
          <w:tab w:val="left" w:pos="993"/>
        </w:tabs>
        <w:spacing w:after="0" w:line="240" w:lineRule="auto"/>
        <w:ind w:firstLine="567"/>
        <w:jc w:val="both"/>
        <w:rPr>
          <w:rFonts w:ascii="Times New Roman" w:hAnsi="Times New Roman"/>
          <w:b/>
          <w:bCs/>
          <w:sz w:val="28"/>
          <w:szCs w:val="28"/>
          <w:lang w:val="uk-UA"/>
        </w:rPr>
      </w:pPr>
      <w:r w:rsidRPr="00AA7B4E">
        <w:rPr>
          <w:rFonts w:ascii="Times New Roman" w:hAnsi="Times New Roman"/>
          <w:b/>
          <w:bCs/>
          <w:sz w:val="28"/>
          <w:szCs w:val="28"/>
          <w:lang w:val="uk-UA"/>
        </w:rPr>
        <w:t>ІX. Форма атестації здобувачів вищої освіти</w:t>
      </w:r>
    </w:p>
    <w:p w14:paraId="6E3989EE" w14:textId="77777777" w:rsidR="008C447C" w:rsidRPr="00AA7B4E" w:rsidRDefault="008C447C" w:rsidP="002E4D90">
      <w:pPr>
        <w:widowControl w:val="0"/>
        <w:spacing w:after="0" w:line="240" w:lineRule="auto"/>
        <w:jc w:val="both"/>
        <w:rPr>
          <w:rFonts w:ascii="Times New Roman" w:hAnsi="Times New Roman"/>
          <w:b/>
          <w:sz w:val="28"/>
          <w:szCs w:val="28"/>
          <w:lang w:val="uk-UA" w:eastAsia="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7371"/>
      </w:tblGrid>
      <w:tr w:rsidR="008C447C" w:rsidRPr="00AA7B4E" w14:paraId="7E184070" w14:textId="77777777" w:rsidTr="00AA7B4E">
        <w:tc>
          <w:tcPr>
            <w:tcW w:w="2547" w:type="dxa"/>
          </w:tcPr>
          <w:p w14:paraId="306D744F" w14:textId="77777777" w:rsidR="008C447C" w:rsidRPr="00AA7B4E" w:rsidRDefault="008C447C" w:rsidP="002E4D90">
            <w:pPr>
              <w:widowControl w:val="0"/>
              <w:spacing w:after="0" w:line="240" w:lineRule="auto"/>
              <w:rPr>
                <w:rFonts w:ascii="Times New Roman" w:hAnsi="Times New Roman"/>
                <w:b/>
                <w:iCs/>
                <w:sz w:val="28"/>
                <w:szCs w:val="28"/>
                <w:lang w:val="uk-UA" w:eastAsia="uk-UA"/>
              </w:rPr>
            </w:pPr>
            <w:r w:rsidRPr="00AA7B4E">
              <w:rPr>
                <w:rFonts w:ascii="Times New Roman" w:hAnsi="Times New Roman"/>
                <w:b/>
                <w:iCs/>
                <w:sz w:val="28"/>
                <w:szCs w:val="28"/>
                <w:lang w:val="uk-UA" w:eastAsia="uk-UA"/>
              </w:rPr>
              <w:t>Форми атестації здобувачів  вищої освіти ступеня − магістр</w:t>
            </w:r>
          </w:p>
        </w:tc>
        <w:tc>
          <w:tcPr>
            <w:tcW w:w="7371" w:type="dxa"/>
          </w:tcPr>
          <w:p w14:paraId="7213D67C" w14:textId="478B789F" w:rsidR="008C447C" w:rsidRPr="00AA7B4E" w:rsidRDefault="008C447C" w:rsidP="002E4D90">
            <w:pPr>
              <w:widowControl w:val="0"/>
              <w:tabs>
                <w:tab w:val="left" w:pos="900"/>
                <w:tab w:val="left" w:pos="1620"/>
              </w:tabs>
              <w:spacing w:after="0" w:line="240" w:lineRule="auto"/>
              <w:jc w:val="both"/>
              <w:rPr>
                <w:rFonts w:ascii="Times New Roman" w:hAnsi="Times New Roman"/>
                <w:sz w:val="28"/>
                <w:szCs w:val="28"/>
                <w:lang w:val="uk-UA" w:eastAsia="uk-UA"/>
              </w:rPr>
            </w:pPr>
            <w:r w:rsidRPr="00AA7B4E">
              <w:rPr>
                <w:rFonts w:ascii="Times New Roman" w:hAnsi="Times New Roman"/>
                <w:sz w:val="28"/>
                <w:szCs w:val="28"/>
                <w:lang w:val="uk-UA" w:eastAsia="uk-UA"/>
              </w:rPr>
              <w:t>Атестація здійснюється у формі публічного захисту  кваліфікаційної (магістерської)  роботи.</w:t>
            </w:r>
            <w:r w:rsidR="00A22B85" w:rsidRPr="00AA7B4E">
              <w:rPr>
                <w:rFonts w:ascii="Times New Roman" w:hAnsi="Times New Roman"/>
                <w:sz w:val="28"/>
                <w:szCs w:val="28"/>
                <w:lang w:val="uk-UA" w:eastAsia="uk-UA"/>
              </w:rPr>
              <w:t xml:space="preserve"> </w:t>
            </w:r>
            <w:r w:rsidR="00A22B85" w:rsidRPr="00AA7B4E">
              <w:rPr>
                <w:rFonts w:ascii="Times New Roman" w:hAnsi="Times New Roman"/>
                <w:sz w:val="28"/>
                <w:szCs w:val="28"/>
                <w:lang w:val="uk-UA"/>
              </w:rPr>
              <w:t>Заклад вищої освіти має право запроваджувати додаткові форми атестації здобувачів вищої освіти.</w:t>
            </w:r>
          </w:p>
        </w:tc>
      </w:tr>
      <w:tr w:rsidR="008C447C" w:rsidRPr="00AA7B4E" w14:paraId="2FA118D4" w14:textId="77777777" w:rsidTr="00AA7B4E">
        <w:tc>
          <w:tcPr>
            <w:tcW w:w="2547" w:type="dxa"/>
            <w:tcBorders>
              <w:top w:val="single" w:sz="4" w:space="0" w:color="000000"/>
              <w:left w:val="single" w:sz="4" w:space="0" w:color="000000"/>
              <w:bottom w:val="single" w:sz="4" w:space="0" w:color="000000"/>
              <w:right w:val="single" w:sz="4" w:space="0" w:color="000000"/>
            </w:tcBorders>
          </w:tcPr>
          <w:p w14:paraId="036D1063" w14:textId="77777777" w:rsidR="008C447C" w:rsidRPr="00AA7B4E" w:rsidRDefault="008C447C" w:rsidP="002E4D90">
            <w:pPr>
              <w:widowControl w:val="0"/>
              <w:spacing w:after="0" w:line="240" w:lineRule="auto"/>
              <w:rPr>
                <w:rFonts w:ascii="Times New Roman" w:hAnsi="Times New Roman"/>
                <w:b/>
                <w:iCs/>
                <w:sz w:val="28"/>
                <w:szCs w:val="28"/>
                <w:lang w:val="uk-UA" w:eastAsia="uk-UA"/>
              </w:rPr>
            </w:pPr>
            <w:r w:rsidRPr="00AA7B4E">
              <w:rPr>
                <w:rFonts w:ascii="Times New Roman" w:hAnsi="Times New Roman"/>
                <w:b/>
                <w:iCs/>
                <w:sz w:val="28"/>
                <w:szCs w:val="28"/>
                <w:lang w:val="uk-UA" w:eastAsia="uk-UA"/>
              </w:rPr>
              <w:t>Вимоги до кваліфікаційної роботи (за наявності)</w:t>
            </w:r>
          </w:p>
        </w:tc>
        <w:tc>
          <w:tcPr>
            <w:tcW w:w="7371" w:type="dxa"/>
            <w:tcBorders>
              <w:top w:val="single" w:sz="4" w:space="0" w:color="000000"/>
              <w:left w:val="single" w:sz="4" w:space="0" w:color="000000"/>
              <w:bottom w:val="single" w:sz="4" w:space="0" w:color="000000"/>
              <w:right w:val="single" w:sz="4" w:space="0" w:color="000000"/>
            </w:tcBorders>
          </w:tcPr>
          <w:p w14:paraId="67F271F9" w14:textId="2CAC0EA5" w:rsidR="008E4CE4" w:rsidRPr="00AA7B4E" w:rsidRDefault="008E4CE4" w:rsidP="002E4D90">
            <w:pPr>
              <w:pBdr>
                <w:top w:val="nil"/>
                <w:left w:val="nil"/>
                <w:bottom w:val="nil"/>
                <w:right w:val="nil"/>
                <w:between w:val="nil"/>
              </w:pBdr>
              <w:tabs>
                <w:tab w:val="left" w:pos="742"/>
                <w:tab w:val="left" w:pos="1062"/>
              </w:tabs>
              <w:spacing w:after="0" w:line="240" w:lineRule="auto"/>
              <w:jc w:val="both"/>
              <w:rPr>
                <w:rFonts w:ascii="Times New Roman" w:hAnsi="Times New Roman"/>
                <w:color w:val="EE0000"/>
                <w:sz w:val="28"/>
                <w:szCs w:val="28"/>
                <w:lang w:val="uk-UA"/>
              </w:rPr>
            </w:pPr>
            <w:r w:rsidRPr="00AA7B4E">
              <w:rPr>
                <w:rFonts w:ascii="Times New Roman" w:hAnsi="Times New Roman"/>
                <w:sz w:val="28"/>
                <w:szCs w:val="28"/>
                <w:lang w:val="uk-UA"/>
              </w:rPr>
              <w:t xml:space="preserve">Кваліфікаційна робота має передбачати самостійне  розв’язання задачі/проблеми </w:t>
            </w:r>
            <w:r w:rsidRPr="00AA7B4E">
              <w:rPr>
                <w:rFonts w:ascii="Times New Roman" w:hAnsi="Times New Roman"/>
                <w:color w:val="000000"/>
                <w:sz w:val="28"/>
                <w:szCs w:val="28"/>
                <w:lang w:val="uk-UA"/>
              </w:rPr>
              <w:t xml:space="preserve">дослідницького та/або інноваційного характеру </w:t>
            </w:r>
            <w:r w:rsidRPr="00AA7B4E">
              <w:rPr>
                <w:rFonts w:ascii="Times New Roman" w:hAnsi="Times New Roman"/>
                <w:sz w:val="28"/>
                <w:szCs w:val="28"/>
                <w:lang w:val="uk-UA"/>
              </w:rPr>
              <w:t>предметної області спеціальності (освітньої програми) або на її межі з предметними областями інших спеціальностей</w:t>
            </w:r>
          </w:p>
          <w:p w14:paraId="5097F62F" w14:textId="77777777" w:rsidR="008E4CE4" w:rsidRPr="00AA7B4E" w:rsidRDefault="008E4CE4" w:rsidP="002E4D90">
            <w:pPr>
              <w:tabs>
                <w:tab w:val="left" w:pos="742"/>
              </w:tabs>
              <w:spacing w:after="0" w:line="240" w:lineRule="auto"/>
              <w:ind w:firstLine="600"/>
              <w:jc w:val="both"/>
              <w:rPr>
                <w:rFonts w:ascii="Times New Roman" w:hAnsi="Times New Roman"/>
                <w:sz w:val="28"/>
                <w:szCs w:val="28"/>
                <w:lang w:val="uk-UA"/>
              </w:rPr>
            </w:pPr>
            <w:r w:rsidRPr="00AA7B4E">
              <w:rPr>
                <w:rFonts w:ascii="Times New Roman" w:hAnsi="Times New Roman"/>
                <w:sz w:val="28"/>
                <w:szCs w:val="28"/>
                <w:lang w:val="uk-UA"/>
              </w:rPr>
              <w:t>Кваліфікаційна робота не повинна порушувати вимоги щодо академічної доброчесності, визначені Законом України «Про академічну доброчесність».</w:t>
            </w:r>
          </w:p>
          <w:p w14:paraId="0A1A57A5" w14:textId="3DD4A468" w:rsidR="008C447C" w:rsidRPr="00AA7B4E" w:rsidRDefault="008E4CE4" w:rsidP="002E4D90">
            <w:pPr>
              <w:tabs>
                <w:tab w:val="left" w:pos="742"/>
              </w:tabs>
              <w:spacing w:after="0" w:line="240" w:lineRule="auto"/>
              <w:ind w:firstLine="600"/>
              <w:jc w:val="both"/>
              <w:rPr>
                <w:rFonts w:ascii="Times New Roman" w:hAnsi="Times New Roman"/>
                <w:sz w:val="28"/>
                <w:szCs w:val="28"/>
                <w:lang w:val="uk-UA" w:eastAsia="uk-UA"/>
              </w:rPr>
            </w:pPr>
            <w:r w:rsidRPr="00AA7B4E">
              <w:rPr>
                <w:rFonts w:ascii="Times New Roman" w:hAnsi="Times New Roman"/>
                <w:sz w:val="28"/>
                <w:szCs w:val="28"/>
                <w:lang w:val="uk-UA"/>
              </w:rPr>
              <w:t>Кваліфікаційна робота має бути оприлюднена на офіційному вебсайті закладу вищої освіти або його підрозділу, або у репозитарії закладу вищої освіти, наукової установи (для третього рівня вищої освіти – на офіційному вебсайті).</w:t>
            </w:r>
          </w:p>
        </w:tc>
      </w:tr>
    </w:tbl>
    <w:p w14:paraId="1229BA5E" w14:textId="210CA0C0" w:rsidR="005C240B" w:rsidRDefault="005C240B" w:rsidP="002E4D90">
      <w:pPr>
        <w:tabs>
          <w:tab w:val="left" w:pos="1134"/>
        </w:tabs>
        <w:spacing w:after="0" w:line="240" w:lineRule="auto"/>
        <w:ind w:firstLine="567"/>
        <w:jc w:val="both"/>
        <w:rPr>
          <w:rFonts w:ascii="Times New Roman" w:hAnsi="Times New Roman"/>
          <w:b/>
          <w:bCs/>
          <w:sz w:val="28"/>
          <w:szCs w:val="28"/>
          <w:highlight w:val="white"/>
          <w:lang w:val="uk-UA"/>
        </w:rPr>
      </w:pPr>
    </w:p>
    <w:p w14:paraId="7C7FA9EE" w14:textId="77777777" w:rsidR="00AA7B4E" w:rsidRPr="00AA7B4E" w:rsidRDefault="00AA7B4E" w:rsidP="002E4D90">
      <w:pPr>
        <w:tabs>
          <w:tab w:val="left" w:pos="1134"/>
        </w:tabs>
        <w:spacing w:after="0" w:line="240" w:lineRule="auto"/>
        <w:ind w:firstLine="567"/>
        <w:jc w:val="both"/>
        <w:rPr>
          <w:rFonts w:ascii="Times New Roman" w:hAnsi="Times New Roman"/>
          <w:b/>
          <w:bCs/>
          <w:sz w:val="28"/>
          <w:szCs w:val="28"/>
          <w:highlight w:val="white"/>
          <w:lang w:val="uk-UA"/>
        </w:rPr>
      </w:pPr>
    </w:p>
    <w:p w14:paraId="03DC6952" w14:textId="21B404D2" w:rsidR="005D24ED" w:rsidRPr="00AA7B4E" w:rsidRDefault="005D24ED" w:rsidP="002E4D90">
      <w:pPr>
        <w:tabs>
          <w:tab w:val="left" w:pos="1134"/>
        </w:tabs>
        <w:spacing w:after="0" w:line="240" w:lineRule="auto"/>
        <w:ind w:firstLine="567"/>
        <w:jc w:val="both"/>
        <w:rPr>
          <w:rFonts w:ascii="Times New Roman" w:hAnsi="Times New Roman"/>
          <w:b/>
          <w:bCs/>
          <w:sz w:val="28"/>
          <w:szCs w:val="28"/>
          <w:highlight w:val="white"/>
          <w:lang w:val="uk-UA"/>
        </w:rPr>
      </w:pPr>
      <w:r w:rsidRPr="00AA7B4E">
        <w:rPr>
          <w:rFonts w:ascii="Times New Roman" w:hAnsi="Times New Roman"/>
          <w:b/>
          <w:bCs/>
          <w:sz w:val="28"/>
          <w:szCs w:val="28"/>
          <w:highlight w:val="white"/>
          <w:lang w:val="uk-UA"/>
        </w:rPr>
        <w:lastRenderedPageBreak/>
        <w:t xml:space="preserve">X. Додаткові вимоги та обмеження (за наявності) для міждисциплінарних освітніх програм </w:t>
      </w:r>
    </w:p>
    <w:p w14:paraId="39C11A07" w14:textId="77777777" w:rsidR="005D24ED" w:rsidRPr="00AA7B4E" w:rsidRDefault="005D24ED" w:rsidP="002E4D90">
      <w:pPr>
        <w:tabs>
          <w:tab w:val="left" w:pos="1134"/>
          <w:tab w:val="left" w:pos="5445"/>
        </w:tabs>
        <w:spacing w:after="0" w:line="240" w:lineRule="auto"/>
        <w:ind w:firstLine="567"/>
        <w:jc w:val="both"/>
        <w:rPr>
          <w:rFonts w:ascii="Times New Roman" w:hAnsi="Times New Roman"/>
          <w:sz w:val="28"/>
          <w:szCs w:val="28"/>
          <w:lang w:val="uk-UA"/>
        </w:rPr>
      </w:pPr>
    </w:p>
    <w:p w14:paraId="40104198" w14:textId="77777777" w:rsidR="005D24ED" w:rsidRPr="00AA7B4E" w:rsidRDefault="005D24ED" w:rsidP="002E4D90">
      <w:pPr>
        <w:tabs>
          <w:tab w:val="left" w:pos="1134"/>
          <w:tab w:val="left" w:pos="5445"/>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Додаткових вимог і обмежень немає.</w:t>
      </w:r>
    </w:p>
    <w:p w14:paraId="4AB14494" w14:textId="77777777" w:rsidR="005D24ED" w:rsidRPr="00AA7B4E" w:rsidRDefault="005D24ED" w:rsidP="002E4D90">
      <w:pPr>
        <w:tabs>
          <w:tab w:val="left" w:pos="1134"/>
        </w:tabs>
        <w:spacing w:after="0" w:line="240" w:lineRule="auto"/>
        <w:ind w:firstLine="567"/>
        <w:jc w:val="both"/>
        <w:rPr>
          <w:rFonts w:ascii="Times New Roman" w:hAnsi="Times New Roman"/>
          <w:sz w:val="28"/>
          <w:szCs w:val="28"/>
          <w:lang w:val="uk-UA"/>
        </w:rPr>
      </w:pPr>
    </w:p>
    <w:p w14:paraId="0DA0ABE0" w14:textId="77777777" w:rsidR="005D24ED" w:rsidRPr="00AA7B4E" w:rsidRDefault="005D24ED" w:rsidP="002E4D90">
      <w:pPr>
        <w:tabs>
          <w:tab w:val="left" w:pos="1134"/>
        </w:tabs>
        <w:spacing w:after="0" w:line="240" w:lineRule="auto"/>
        <w:ind w:firstLine="567"/>
        <w:jc w:val="both"/>
        <w:rPr>
          <w:rFonts w:ascii="Times New Roman" w:hAnsi="Times New Roman"/>
          <w:sz w:val="28"/>
          <w:szCs w:val="28"/>
          <w:lang w:val="uk-UA"/>
        </w:rPr>
      </w:pPr>
      <w:r w:rsidRPr="00AA7B4E">
        <w:rPr>
          <w:rFonts w:ascii="Times New Roman" w:hAnsi="Times New Roman"/>
          <w:b/>
          <w:bCs/>
          <w:sz w:val="28"/>
          <w:szCs w:val="28"/>
          <w:lang w:val="uk-UA"/>
        </w:rPr>
        <w:t>XІ. Вимоги законодавства та/або професійних стандартів, необхідні для здобуття відповідних професійних кваліфікацій (за</w:t>
      </w:r>
      <w:r w:rsidRPr="00AA7B4E">
        <w:rPr>
          <w:rFonts w:ascii="Times New Roman" w:hAnsi="Times New Roman"/>
          <w:sz w:val="28"/>
          <w:szCs w:val="28"/>
          <w:lang w:val="uk-UA"/>
        </w:rPr>
        <w:t xml:space="preserve"> </w:t>
      </w:r>
      <w:r w:rsidRPr="00AA7B4E">
        <w:rPr>
          <w:rFonts w:ascii="Times New Roman" w:hAnsi="Times New Roman"/>
          <w:b/>
          <w:bCs/>
          <w:sz w:val="28"/>
          <w:szCs w:val="28"/>
          <w:lang w:val="uk-UA"/>
        </w:rPr>
        <w:t>наявності)</w:t>
      </w:r>
    </w:p>
    <w:p w14:paraId="67EE5623" w14:textId="77777777" w:rsidR="005D24ED" w:rsidRPr="00AA7B4E" w:rsidRDefault="005D24ED" w:rsidP="002E4D90">
      <w:pPr>
        <w:shd w:val="clear" w:color="auto" w:fill="FFFFFF"/>
        <w:tabs>
          <w:tab w:val="left" w:pos="1134"/>
        </w:tabs>
        <w:spacing w:after="0" w:line="240" w:lineRule="auto"/>
        <w:ind w:firstLine="567"/>
        <w:jc w:val="both"/>
        <w:rPr>
          <w:rFonts w:ascii="Times New Roman" w:hAnsi="Times New Roman"/>
          <w:sz w:val="28"/>
          <w:szCs w:val="28"/>
          <w:lang w:val="uk-UA"/>
        </w:rPr>
      </w:pPr>
    </w:p>
    <w:p w14:paraId="3D6B6B89" w14:textId="77777777" w:rsidR="005D24ED" w:rsidRPr="00AA7B4E" w:rsidRDefault="005D24ED" w:rsidP="002E4D90">
      <w:pPr>
        <w:shd w:val="clear" w:color="auto" w:fill="FFFFFF"/>
        <w:tabs>
          <w:tab w:val="left" w:pos="1134"/>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lang w:val="uk-UA"/>
        </w:rPr>
        <w:t>За відсутності відповідних норм законодавства та професійних стандартів робиться запис: «Вимоги законодавства та/або професійних стандартів відсутні».</w:t>
      </w:r>
    </w:p>
    <w:p w14:paraId="5D09330C" w14:textId="77777777" w:rsidR="005D24ED" w:rsidRPr="00AA7B4E" w:rsidRDefault="005D24ED" w:rsidP="002E4D90">
      <w:pPr>
        <w:tabs>
          <w:tab w:val="left" w:pos="1134"/>
        </w:tabs>
        <w:spacing w:after="0" w:line="240" w:lineRule="auto"/>
        <w:ind w:firstLine="567"/>
        <w:jc w:val="both"/>
        <w:rPr>
          <w:rFonts w:ascii="Times New Roman" w:hAnsi="Times New Roman"/>
          <w:b/>
          <w:bCs/>
          <w:sz w:val="28"/>
          <w:szCs w:val="28"/>
          <w:lang w:val="uk-UA"/>
        </w:rPr>
      </w:pPr>
    </w:p>
    <w:p w14:paraId="36718CC1" w14:textId="002E683A" w:rsidR="002918A3" w:rsidRPr="00AA7B4E" w:rsidRDefault="005D24ED" w:rsidP="002E4D90">
      <w:pPr>
        <w:widowControl w:val="0"/>
        <w:spacing w:after="0" w:line="240" w:lineRule="auto"/>
        <w:jc w:val="center"/>
        <w:rPr>
          <w:rFonts w:ascii="Times New Roman" w:hAnsi="Times New Roman"/>
          <w:b/>
          <w:sz w:val="28"/>
          <w:szCs w:val="28"/>
          <w:lang w:val="uk-UA" w:eastAsia="uk-UA"/>
        </w:rPr>
      </w:pPr>
      <w:r w:rsidRPr="00AA7B4E">
        <w:rPr>
          <w:rFonts w:ascii="Times New Roman" w:hAnsi="Times New Roman"/>
          <w:b/>
          <w:bCs/>
          <w:sz w:val="28"/>
          <w:szCs w:val="28"/>
          <w:lang w:val="uk-UA"/>
        </w:rPr>
        <w:t xml:space="preserve">XIІ. Перелік нормативних документів, на яких базується Стандарт вищої освіти  </w:t>
      </w:r>
    </w:p>
    <w:p w14:paraId="64205020" w14:textId="77777777" w:rsidR="0024173E" w:rsidRPr="00AA7B4E" w:rsidRDefault="0024173E" w:rsidP="002E4D90">
      <w:pPr>
        <w:widowControl w:val="0"/>
        <w:spacing w:after="0" w:line="240" w:lineRule="auto"/>
        <w:jc w:val="center"/>
        <w:rPr>
          <w:rFonts w:ascii="Times New Roman" w:hAnsi="Times New Roman"/>
          <w:b/>
          <w:sz w:val="28"/>
          <w:szCs w:val="28"/>
          <w:lang w:val="uk-UA" w:eastAsia="uk-UA"/>
        </w:rPr>
      </w:pPr>
    </w:p>
    <w:p w14:paraId="6A8CD5C9" w14:textId="77777777" w:rsidR="00E720C7" w:rsidRPr="00AA7B4E" w:rsidRDefault="00E720C7" w:rsidP="00AA7B4E">
      <w:pPr>
        <w:widowControl w:val="0"/>
        <w:spacing w:after="0" w:line="240" w:lineRule="auto"/>
        <w:ind w:firstLine="567"/>
        <w:jc w:val="both"/>
        <w:rPr>
          <w:rFonts w:ascii="Times New Roman" w:hAnsi="Times New Roman"/>
          <w:b/>
          <w:bCs/>
          <w:iCs/>
          <w:sz w:val="28"/>
          <w:szCs w:val="28"/>
          <w:lang w:val="uk-UA" w:eastAsia="uk-UA"/>
        </w:rPr>
      </w:pPr>
      <w:r w:rsidRPr="00AA7B4E">
        <w:rPr>
          <w:rFonts w:ascii="Times New Roman" w:hAnsi="Times New Roman"/>
          <w:b/>
          <w:bCs/>
          <w:iCs/>
          <w:sz w:val="28"/>
          <w:szCs w:val="28"/>
          <w:lang w:val="uk-UA" w:eastAsia="uk-UA"/>
        </w:rPr>
        <w:t>Нормативні документи:</w:t>
      </w:r>
    </w:p>
    <w:p w14:paraId="37F26B05" w14:textId="3069DBD7" w:rsidR="00E720C7" w:rsidRPr="00AA7B4E" w:rsidRDefault="00E720C7" w:rsidP="00AA7B4E">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Закон України «Про вищу освіту» від 11.03.2026, № 1556-VII. Режим доступу: </w:t>
      </w:r>
      <w:hyperlink r:id="rId7" w:anchor="Text" w:history="1">
        <w:r w:rsidRPr="00AA7B4E">
          <w:rPr>
            <w:rStyle w:val="af0"/>
            <w:rFonts w:ascii="Times New Roman" w:hAnsi="Times New Roman"/>
            <w:color w:val="auto"/>
            <w:sz w:val="28"/>
            <w:szCs w:val="28"/>
            <w:u w:val="none"/>
            <w:lang w:val="uk-UA"/>
          </w:rPr>
          <w:t>https://zakon.rada.gov.ua/laws/show/1556-18#Text</w:t>
        </w:r>
      </w:hyperlink>
      <w:r w:rsidRPr="00AA7B4E">
        <w:rPr>
          <w:rFonts w:ascii="Times New Roman" w:hAnsi="Times New Roman"/>
          <w:sz w:val="28"/>
          <w:szCs w:val="28"/>
          <w:lang w:val="uk-UA"/>
        </w:rPr>
        <w:t>.</w:t>
      </w:r>
    </w:p>
    <w:p w14:paraId="6A0060FA" w14:textId="77777777" w:rsidR="00E720C7" w:rsidRPr="00AA7B4E" w:rsidRDefault="00E720C7" w:rsidP="00AA7B4E">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Закон України «Про освіту» від 01.01.2026, № 2145-VІII. Режим доступу: </w:t>
      </w:r>
      <w:hyperlink r:id="rId8" w:history="1">
        <w:r w:rsidRPr="00AA7B4E">
          <w:rPr>
            <w:rStyle w:val="af0"/>
            <w:rFonts w:ascii="Times New Roman" w:hAnsi="Times New Roman"/>
            <w:color w:val="auto"/>
            <w:sz w:val="28"/>
            <w:szCs w:val="28"/>
            <w:u w:val="none"/>
            <w:lang w:val="uk-UA"/>
          </w:rPr>
          <w:t>http://zakon5.rada.gov.ua/laws/show/2145-19</w:t>
        </w:r>
      </w:hyperlink>
      <w:r w:rsidRPr="00AA7B4E">
        <w:rPr>
          <w:rFonts w:ascii="Times New Roman" w:hAnsi="Times New Roman"/>
          <w:sz w:val="28"/>
          <w:szCs w:val="28"/>
          <w:lang w:val="uk-UA"/>
        </w:rPr>
        <w:t>.</w:t>
      </w:r>
    </w:p>
    <w:p w14:paraId="2B953F92" w14:textId="77777777" w:rsidR="00E720C7" w:rsidRPr="00AA7B4E" w:rsidRDefault="00E720C7" w:rsidP="00AA7B4E">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 Указ Президента України «Про Цілі сталого розвитку України на період до 2030 року» від 30.09.2019, № 722/2019. Режим доступу: https://zakon.rada.gov.ua/laws/show/722/2019#Text.</w:t>
      </w:r>
    </w:p>
    <w:p w14:paraId="17B49B55" w14:textId="77777777" w:rsidR="00E720C7" w:rsidRPr="00AA7B4E" w:rsidRDefault="00E720C7" w:rsidP="00AA7B4E">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Постанова Кабінету Міністрів України «Національна рамка кваліфікацій». Редакція від 07.02.2026, № 1341-2011-п. Режим доступу: </w:t>
      </w:r>
      <w:hyperlink r:id="rId9" w:history="1">
        <w:r w:rsidRPr="00AA7B4E">
          <w:rPr>
            <w:rStyle w:val="af0"/>
            <w:rFonts w:ascii="Times New Roman" w:hAnsi="Times New Roman"/>
            <w:color w:val="auto"/>
            <w:sz w:val="28"/>
            <w:szCs w:val="28"/>
            <w:u w:val="none"/>
            <w:lang w:val="uk-UA"/>
          </w:rPr>
          <w:t>http://zakon4.rada.gov.ua/laws/show/1341-2011-п</w:t>
        </w:r>
      </w:hyperlink>
      <w:r w:rsidRPr="00AA7B4E">
        <w:rPr>
          <w:rFonts w:ascii="Times New Roman" w:hAnsi="Times New Roman"/>
          <w:sz w:val="28"/>
          <w:szCs w:val="28"/>
          <w:lang w:val="uk-UA"/>
        </w:rPr>
        <w:t>.</w:t>
      </w:r>
    </w:p>
    <w:p w14:paraId="06B7D6D0" w14:textId="77777777" w:rsidR="00E720C7" w:rsidRPr="00AA7B4E" w:rsidRDefault="00E720C7" w:rsidP="00AA7B4E">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Методичні рекомендації щодо розроблення стандартів вищої освіти. Наказ Міністерства освіти і науки України від 27.03.2025, № 512. Режим доступу: </w:t>
      </w:r>
      <w:hyperlink r:id="rId10" w:history="1">
        <w:r w:rsidRPr="00AA7B4E">
          <w:rPr>
            <w:rStyle w:val="af0"/>
            <w:rFonts w:ascii="Times New Roman" w:hAnsi="Times New Roman"/>
            <w:color w:val="auto"/>
            <w:sz w:val="28"/>
            <w:szCs w:val="28"/>
            <w:u w:val="none"/>
            <w:lang w:val="uk-UA"/>
          </w:rPr>
          <w:t>https://mon.gov.ua/static-objects/mon/sites/1/vishcha-osvita/2025/03/27/nakaz-mon-512-vid-27-03-2025.pdf</w:t>
        </w:r>
      </w:hyperlink>
      <w:r w:rsidRPr="00AA7B4E">
        <w:rPr>
          <w:rFonts w:ascii="Times New Roman" w:hAnsi="Times New Roman"/>
          <w:sz w:val="28"/>
          <w:szCs w:val="28"/>
          <w:lang w:val="uk-UA"/>
        </w:rPr>
        <w:t>.</w:t>
      </w:r>
    </w:p>
    <w:p w14:paraId="55B88F40" w14:textId="77777777" w:rsidR="00E720C7" w:rsidRPr="00AA7B4E" w:rsidRDefault="00E720C7" w:rsidP="00AA7B4E">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Постанова Кабінету Міністрів України «Про внесення змін до переліку галузей знань і спеціальностей, за якими здійснюється підготовка здобувачів вищої та фахової передвищої освіти» від 30.08.2024, № 1021-2024-п. Режим доступу: </w:t>
      </w:r>
      <w:hyperlink r:id="rId11" w:anchor="Text" w:history="1">
        <w:r w:rsidRPr="00AA7B4E">
          <w:rPr>
            <w:rStyle w:val="af0"/>
            <w:rFonts w:ascii="Times New Roman" w:hAnsi="Times New Roman"/>
            <w:color w:val="auto"/>
            <w:sz w:val="28"/>
            <w:szCs w:val="28"/>
            <w:u w:val="none"/>
            <w:lang w:val="uk-UA"/>
          </w:rPr>
          <w:t>https://zakon.rada.gov.ua/laws/show/1021-2024-%D0%BF#Text</w:t>
        </w:r>
      </w:hyperlink>
      <w:r w:rsidRPr="00AA7B4E">
        <w:rPr>
          <w:rFonts w:ascii="Times New Roman" w:hAnsi="Times New Roman"/>
          <w:sz w:val="28"/>
          <w:szCs w:val="28"/>
          <w:lang w:val="uk-UA"/>
        </w:rPr>
        <w:t>.</w:t>
      </w:r>
    </w:p>
    <w:p w14:paraId="245C721A" w14:textId="77777777" w:rsidR="00E720C7" w:rsidRPr="00AA7B4E" w:rsidRDefault="00E720C7" w:rsidP="00AA7B4E">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Національний класифікатор України: Класифікатор професій ДК 003:2010. Редакція від 13.12.2024, № va327609-10. Режим доступу: </w:t>
      </w:r>
      <w:hyperlink r:id="rId12" w:history="1">
        <w:r w:rsidRPr="00AA7B4E">
          <w:rPr>
            <w:rStyle w:val="af0"/>
            <w:rFonts w:ascii="Times New Roman" w:hAnsi="Times New Roman"/>
            <w:color w:val="auto"/>
            <w:sz w:val="28"/>
            <w:szCs w:val="28"/>
            <w:u w:val="none"/>
            <w:lang w:val="uk-UA"/>
          </w:rPr>
          <w:t>https://zakon.rada.gov.ua/rada/show/va327609-10</w:t>
        </w:r>
      </w:hyperlink>
      <w:r w:rsidRPr="00AA7B4E">
        <w:rPr>
          <w:rFonts w:ascii="Times New Roman" w:hAnsi="Times New Roman"/>
          <w:sz w:val="28"/>
          <w:szCs w:val="28"/>
          <w:lang w:val="uk-UA"/>
        </w:rPr>
        <w:t>.</w:t>
      </w:r>
    </w:p>
    <w:p w14:paraId="09921FD9" w14:textId="77777777" w:rsidR="00E720C7" w:rsidRPr="00AA7B4E" w:rsidRDefault="00E720C7" w:rsidP="00AA7B4E">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AA7B4E">
        <w:rPr>
          <w:rFonts w:ascii="Times New Roman" w:hAnsi="Times New Roman"/>
          <w:sz w:val="28"/>
          <w:szCs w:val="28"/>
          <w:lang w:val="uk-UA"/>
        </w:rPr>
        <w:t>International</w:t>
      </w:r>
      <w:proofErr w:type="spellEnd"/>
      <w:r w:rsidRPr="00AA7B4E">
        <w:rPr>
          <w:rFonts w:ascii="Times New Roman" w:hAnsi="Times New Roman"/>
          <w:sz w:val="28"/>
          <w:szCs w:val="28"/>
          <w:lang w:val="uk-UA"/>
        </w:rPr>
        <w:t xml:space="preserve"> Standard </w:t>
      </w:r>
      <w:proofErr w:type="spellStart"/>
      <w:r w:rsidRPr="00AA7B4E">
        <w:rPr>
          <w:rFonts w:ascii="Times New Roman" w:hAnsi="Times New Roman"/>
          <w:sz w:val="28"/>
          <w:szCs w:val="28"/>
          <w:lang w:val="uk-UA"/>
        </w:rPr>
        <w:t>Classification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of</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Education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Fields</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of</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education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and</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training</w:t>
      </w:r>
      <w:proofErr w:type="spellEnd"/>
      <w:r w:rsidRPr="00AA7B4E">
        <w:rPr>
          <w:rFonts w:ascii="Times New Roman" w:hAnsi="Times New Roman"/>
          <w:sz w:val="28"/>
          <w:szCs w:val="28"/>
          <w:lang w:val="uk-UA"/>
        </w:rPr>
        <w:t xml:space="preserve"> 2013 (ISCED-F 2013) – </w:t>
      </w:r>
      <w:proofErr w:type="spellStart"/>
      <w:r w:rsidRPr="00AA7B4E">
        <w:rPr>
          <w:rFonts w:ascii="Times New Roman" w:hAnsi="Times New Roman"/>
          <w:sz w:val="28"/>
          <w:szCs w:val="28"/>
          <w:lang w:val="uk-UA"/>
        </w:rPr>
        <w:t>Detailed</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field</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descriptions</w:t>
      </w:r>
      <w:proofErr w:type="spellEnd"/>
      <w:r w:rsidRPr="00AA7B4E">
        <w:rPr>
          <w:rFonts w:ascii="Times New Roman" w:hAnsi="Times New Roman"/>
          <w:sz w:val="28"/>
          <w:szCs w:val="28"/>
          <w:lang w:val="uk-UA"/>
        </w:rPr>
        <w:t>. Режим доступу: https://unesdoc.unesco.org/ark:/48223/pf0000235049.</w:t>
      </w:r>
    </w:p>
    <w:p w14:paraId="45DC777D" w14:textId="77777777" w:rsidR="00E720C7" w:rsidRPr="00AA7B4E" w:rsidRDefault="00E720C7" w:rsidP="00AA7B4E">
      <w:pPr>
        <w:widowControl w:val="0"/>
        <w:spacing w:after="0" w:line="240" w:lineRule="auto"/>
        <w:ind w:firstLine="567"/>
        <w:contextualSpacing/>
        <w:rPr>
          <w:rFonts w:ascii="Times New Roman" w:hAnsi="Times New Roman"/>
          <w:sz w:val="28"/>
          <w:szCs w:val="28"/>
          <w:lang w:val="uk-UA"/>
        </w:rPr>
      </w:pPr>
    </w:p>
    <w:p w14:paraId="35E0BDF8" w14:textId="77777777" w:rsidR="00E720C7" w:rsidRPr="00AA7B4E" w:rsidRDefault="00E720C7" w:rsidP="00AA7B4E">
      <w:pPr>
        <w:widowControl w:val="0"/>
        <w:spacing w:after="0" w:line="240" w:lineRule="auto"/>
        <w:ind w:firstLine="567"/>
        <w:contextualSpacing/>
        <w:jc w:val="both"/>
        <w:rPr>
          <w:rFonts w:ascii="Times New Roman" w:hAnsi="Times New Roman"/>
          <w:b/>
          <w:iCs/>
          <w:sz w:val="28"/>
          <w:szCs w:val="28"/>
          <w:lang w:val="uk-UA"/>
        </w:rPr>
      </w:pPr>
      <w:r w:rsidRPr="00AA7B4E">
        <w:rPr>
          <w:rFonts w:ascii="Times New Roman" w:hAnsi="Times New Roman"/>
          <w:b/>
          <w:iCs/>
          <w:sz w:val="28"/>
          <w:szCs w:val="28"/>
          <w:lang w:val="uk-UA"/>
        </w:rPr>
        <w:t>Інші джерела:</w:t>
      </w:r>
    </w:p>
    <w:p w14:paraId="09E4987B"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AA7B4E">
        <w:rPr>
          <w:rFonts w:ascii="Times New Roman" w:hAnsi="Times New Roman"/>
          <w:sz w:val="28"/>
          <w:szCs w:val="28"/>
          <w:lang w:val="uk-UA"/>
        </w:rPr>
        <w:t>International</w:t>
      </w:r>
      <w:proofErr w:type="spellEnd"/>
      <w:r w:rsidRPr="00AA7B4E">
        <w:rPr>
          <w:rFonts w:ascii="Times New Roman" w:hAnsi="Times New Roman"/>
          <w:sz w:val="28"/>
          <w:szCs w:val="28"/>
          <w:lang w:val="uk-UA"/>
        </w:rPr>
        <w:t xml:space="preserve"> Standard </w:t>
      </w:r>
      <w:proofErr w:type="spellStart"/>
      <w:r w:rsidRPr="00AA7B4E">
        <w:rPr>
          <w:rFonts w:ascii="Times New Roman" w:hAnsi="Times New Roman"/>
          <w:sz w:val="28"/>
          <w:szCs w:val="28"/>
          <w:lang w:val="uk-UA"/>
        </w:rPr>
        <w:t>Classification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of</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Education</w:t>
      </w:r>
      <w:proofErr w:type="spellEnd"/>
      <w:r w:rsidRPr="00AA7B4E">
        <w:rPr>
          <w:rFonts w:ascii="Times New Roman" w:hAnsi="Times New Roman"/>
          <w:sz w:val="28"/>
          <w:szCs w:val="28"/>
          <w:lang w:val="uk-UA"/>
        </w:rPr>
        <w:t xml:space="preserve"> (ISCED 2011). Режим доступу: </w:t>
      </w:r>
      <w:hyperlink r:id="rId13" w:anchor=":~:text=ISCED%20was%20developed%20by%20UNESCO,facilitating%20national%20and%20international%20comparisons" w:tgtFrame="_new" w:history="1">
        <w:r w:rsidRPr="00AA7B4E">
          <w:rPr>
            <w:rStyle w:val="af0"/>
            <w:rFonts w:ascii="Times New Roman" w:eastAsiaTheme="majorEastAsia" w:hAnsi="Times New Roman"/>
            <w:color w:val="auto"/>
            <w:sz w:val="28"/>
            <w:szCs w:val="28"/>
            <w:u w:val="none"/>
            <w:lang w:val="uk-UA"/>
          </w:rPr>
          <w:t>https://www.datenportal.bmbf.de/portal/en/G294.html#:~:text=ISCED%20was%20developed%20by%20UNESCO,facilitating%20national%20and%20international%20comparisons</w:t>
        </w:r>
      </w:hyperlink>
      <w:r w:rsidRPr="00AA7B4E">
        <w:rPr>
          <w:rFonts w:ascii="Times New Roman" w:hAnsi="Times New Roman"/>
          <w:sz w:val="28"/>
          <w:szCs w:val="28"/>
          <w:lang w:val="uk-UA"/>
        </w:rPr>
        <w:t>.</w:t>
      </w:r>
    </w:p>
    <w:p w14:paraId="21BA61CE"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lastRenderedPageBreak/>
        <w:t xml:space="preserve">ISCED </w:t>
      </w:r>
      <w:proofErr w:type="spellStart"/>
      <w:r w:rsidRPr="00AA7B4E">
        <w:rPr>
          <w:rFonts w:ascii="Times New Roman" w:hAnsi="Times New Roman"/>
          <w:sz w:val="28"/>
          <w:szCs w:val="28"/>
          <w:lang w:val="uk-UA"/>
        </w:rPr>
        <w:t>Fields</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of</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Education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and</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Training</w:t>
      </w:r>
      <w:proofErr w:type="spellEnd"/>
      <w:r w:rsidRPr="00AA7B4E">
        <w:rPr>
          <w:rFonts w:ascii="Times New Roman" w:hAnsi="Times New Roman"/>
          <w:sz w:val="28"/>
          <w:szCs w:val="28"/>
          <w:lang w:val="uk-UA"/>
        </w:rPr>
        <w:t xml:space="preserve"> 2013 (ISCED-F 2013). Режим доступу: </w:t>
      </w:r>
      <w:hyperlink r:id="rId14" w:tgtFrame="_new" w:history="1">
        <w:r w:rsidRPr="00AA7B4E">
          <w:rPr>
            <w:rStyle w:val="af0"/>
            <w:rFonts w:ascii="Times New Roman" w:eastAsiaTheme="majorEastAsia" w:hAnsi="Times New Roman"/>
            <w:color w:val="auto"/>
            <w:sz w:val="28"/>
            <w:szCs w:val="28"/>
            <w:u w:val="none"/>
            <w:lang w:val="uk-UA"/>
          </w:rPr>
          <w:t>http://uis.unesco.org/sites/default/files/documents/isced-fields-of-education-and-training-2013-en.pdf</w:t>
        </w:r>
      </w:hyperlink>
      <w:r w:rsidRPr="00AA7B4E">
        <w:rPr>
          <w:rFonts w:ascii="Times New Roman" w:hAnsi="Times New Roman"/>
          <w:sz w:val="28"/>
          <w:szCs w:val="28"/>
          <w:lang w:val="uk-UA"/>
        </w:rPr>
        <w:t>.</w:t>
      </w:r>
    </w:p>
    <w:p w14:paraId="0646DB61"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AA7B4E">
        <w:rPr>
          <w:rFonts w:ascii="Times New Roman" w:hAnsi="Times New Roman"/>
          <w:sz w:val="28"/>
          <w:szCs w:val="28"/>
          <w:lang w:val="uk-UA"/>
        </w:rPr>
        <w:t>International</w:t>
      </w:r>
      <w:proofErr w:type="spellEnd"/>
      <w:r w:rsidRPr="00AA7B4E">
        <w:rPr>
          <w:rFonts w:ascii="Times New Roman" w:hAnsi="Times New Roman"/>
          <w:sz w:val="28"/>
          <w:szCs w:val="28"/>
          <w:lang w:val="uk-UA"/>
        </w:rPr>
        <w:t xml:space="preserve"> Standard </w:t>
      </w:r>
      <w:proofErr w:type="spellStart"/>
      <w:r w:rsidRPr="00AA7B4E">
        <w:rPr>
          <w:rFonts w:ascii="Times New Roman" w:hAnsi="Times New Roman"/>
          <w:sz w:val="28"/>
          <w:szCs w:val="28"/>
          <w:lang w:val="uk-UA"/>
        </w:rPr>
        <w:t>Classification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of</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Education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Fields</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of</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education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and</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training</w:t>
      </w:r>
      <w:proofErr w:type="spellEnd"/>
      <w:r w:rsidRPr="00AA7B4E">
        <w:rPr>
          <w:rFonts w:ascii="Times New Roman" w:hAnsi="Times New Roman"/>
          <w:sz w:val="28"/>
          <w:szCs w:val="28"/>
          <w:lang w:val="uk-UA"/>
        </w:rPr>
        <w:t xml:space="preserve"> 2013 (ISCED-F 2013) – </w:t>
      </w:r>
      <w:proofErr w:type="spellStart"/>
      <w:r w:rsidRPr="00AA7B4E">
        <w:rPr>
          <w:rFonts w:ascii="Times New Roman" w:hAnsi="Times New Roman"/>
          <w:sz w:val="28"/>
          <w:szCs w:val="28"/>
          <w:lang w:val="uk-UA"/>
        </w:rPr>
        <w:t>Detailed</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field</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descriptions</w:t>
      </w:r>
      <w:proofErr w:type="spellEnd"/>
      <w:r w:rsidRPr="00AA7B4E">
        <w:rPr>
          <w:rFonts w:ascii="Times New Roman" w:hAnsi="Times New Roman"/>
          <w:sz w:val="28"/>
          <w:szCs w:val="28"/>
          <w:lang w:val="uk-UA"/>
        </w:rPr>
        <w:t xml:space="preserve">. Режим доступу: </w:t>
      </w:r>
      <w:hyperlink r:id="rId15" w:tgtFrame="_new" w:history="1">
        <w:r w:rsidRPr="00AA7B4E">
          <w:rPr>
            <w:rStyle w:val="af0"/>
            <w:rFonts w:ascii="Times New Roman" w:eastAsiaTheme="majorEastAsia" w:hAnsi="Times New Roman"/>
            <w:color w:val="auto"/>
            <w:sz w:val="28"/>
            <w:szCs w:val="28"/>
            <w:u w:val="none"/>
            <w:lang w:val="uk-UA"/>
          </w:rPr>
          <w:t>https://uis.unesco.org/sites/default/files/documents/international-standard-classification-of-education-fields-of-education-and-training-2013-detailed-field-descriptions-2015-en.pdf</w:t>
        </w:r>
      </w:hyperlink>
      <w:r w:rsidRPr="00AA7B4E">
        <w:rPr>
          <w:rFonts w:ascii="Times New Roman" w:hAnsi="Times New Roman"/>
          <w:sz w:val="28"/>
          <w:szCs w:val="28"/>
          <w:lang w:val="uk-UA"/>
        </w:rPr>
        <w:t>.</w:t>
      </w:r>
    </w:p>
    <w:p w14:paraId="675ACCE9"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AA7B4E">
        <w:rPr>
          <w:rFonts w:ascii="Times New Roman" w:hAnsi="Times New Roman"/>
          <w:sz w:val="28"/>
          <w:szCs w:val="28"/>
          <w:lang w:val="uk-UA"/>
        </w:rPr>
        <w:t>Council</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Recommendation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of</w:t>
      </w:r>
      <w:proofErr w:type="spellEnd"/>
      <w:r w:rsidRPr="00AA7B4E">
        <w:rPr>
          <w:rFonts w:ascii="Times New Roman" w:hAnsi="Times New Roman"/>
          <w:sz w:val="28"/>
          <w:szCs w:val="28"/>
          <w:lang w:val="uk-UA"/>
        </w:rPr>
        <w:t xml:space="preserve"> 22 </w:t>
      </w:r>
      <w:proofErr w:type="spellStart"/>
      <w:r w:rsidRPr="00AA7B4E">
        <w:rPr>
          <w:rFonts w:ascii="Times New Roman" w:hAnsi="Times New Roman"/>
          <w:sz w:val="28"/>
          <w:szCs w:val="28"/>
          <w:lang w:val="uk-UA"/>
        </w:rPr>
        <w:t>May</w:t>
      </w:r>
      <w:proofErr w:type="spellEnd"/>
      <w:r w:rsidRPr="00AA7B4E">
        <w:rPr>
          <w:rFonts w:ascii="Times New Roman" w:hAnsi="Times New Roman"/>
          <w:sz w:val="28"/>
          <w:szCs w:val="28"/>
          <w:lang w:val="uk-UA"/>
        </w:rPr>
        <w:t xml:space="preserve"> 2018 </w:t>
      </w:r>
      <w:proofErr w:type="spellStart"/>
      <w:r w:rsidRPr="00AA7B4E">
        <w:rPr>
          <w:rFonts w:ascii="Times New Roman" w:hAnsi="Times New Roman"/>
          <w:sz w:val="28"/>
          <w:szCs w:val="28"/>
          <w:lang w:val="uk-UA"/>
        </w:rPr>
        <w:t>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key</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competences</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for</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lifelong</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learning</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Text</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with</w:t>
      </w:r>
      <w:proofErr w:type="spellEnd"/>
      <w:r w:rsidRPr="00AA7B4E">
        <w:rPr>
          <w:rFonts w:ascii="Times New Roman" w:hAnsi="Times New Roman"/>
          <w:sz w:val="28"/>
          <w:szCs w:val="28"/>
          <w:lang w:val="uk-UA"/>
        </w:rPr>
        <w:t xml:space="preserve"> EEA </w:t>
      </w:r>
      <w:proofErr w:type="spellStart"/>
      <w:r w:rsidRPr="00AA7B4E">
        <w:rPr>
          <w:rFonts w:ascii="Times New Roman" w:hAnsi="Times New Roman"/>
          <w:sz w:val="28"/>
          <w:szCs w:val="28"/>
          <w:lang w:val="uk-UA"/>
        </w:rPr>
        <w:t>relevance</w:t>
      </w:r>
      <w:proofErr w:type="spellEnd"/>
      <w:r w:rsidRPr="00AA7B4E">
        <w:rPr>
          <w:rFonts w:ascii="Times New Roman" w:hAnsi="Times New Roman"/>
          <w:sz w:val="28"/>
          <w:szCs w:val="28"/>
          <w:lang w:val="uk-UA"/>
        </w:rPr>
        <w:t xml:space="preserve">). Режим доступу: </w:t>
      </w:r>
      <w:hyperlink r:id="rId16" w:tgtFrame="_new" w:history="1">
        <w:r w:rsidRPr="00AA7B4E">
          <w:rPr>
            <w:rStyle w:val="af0"/>
            <w:rFonts w:ascii="Times New Roman" w:eastAsiaTheme="majorEastAsia" w:hAnsi="Times New Roman"/>
            <w:color w:val="auto"/>
            <w:sz w:val="28"/>
            <w:szCs w:val="28"/>
            <w:u w:val="none"/>
            <w:lang w:val="uk-UA"/>
          </w:rPr>
          <w:t>https://eur-lex.europa.eu/legal-content/EN/TXT/?uri=uriserv:OJ.C_.2018.189.01.0001.01.ENG&amp;toc=OJ:C:2018:189:TOC</w:t>
        </w:r>
      </w:hyperlink>
      <w:r w:rsidRPr="00AA7B4E">
        <w:rPr>
          <w:rFonts w:ascii="Times New Roman" w:hAnsi="Times New Roman"/>
          <w:sz w:val="28"/>
          <w:szCs w:val="28"/>
          <w:lang w:val="uk-UA"/>
        </w:rPr>
        <w:t>.</w:t>
      </w:r>
    </w:p>
    <w:p w14:paraId="2173FB16"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AA7B4E">
        <w:rPr>
          <w:rFonts w:ascii="Times New Roman" w:hAnsi="Times New Roman"/>
          <w:sz w:val="28"/>
          <w:szCs w:val="28"/>
          <w:lang w:val="uk-UA"/>
        </w:rPr>
        <w:t>The</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European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Qualifications</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Framework</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Supporting</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Learning</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Work</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and</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Cross-Border</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Mobility</w:t>
      </w:r>
      <w:proofErr w:type="spellEnd"/>
      <w:r w:rsidRPr="00AA7B4E">
        <w:rPr>
          <w:rFonts w:ascii="Times New Roman" w:hAnsi="Times New Roman"/>
          <w:sz w:val="28"/>
          <w:szCs w:val="28"/>
          <w:lang w:val="uk-UA"/>
        </w:rPr>
        <w:t xml:space="preserve">. Режим доступу: </w:t>
      </w:r>
      <w:hyperlink r:id="rId17" w:tgtFrame="_new" w:history="1">
        <w:r w:rsidRPr="00AA7B4E">
          <w:rPr>
            <w:rStyle w:val="af0"/>
            <w:rFonts w:ascii="Times New Roman" w:eastAsiaTheme="majorEastAsia" w:hAnsi="Times New Roman"/>
            <w:color w:val="auto"/>
            <w:sz w:val="28"/>
            <w:szCs w:val="28"/>
            <w:u w:val="none"/>
            <w:lang w:val="uk-UA"/>
          </w:rPr>
          <w:t>http://www.ehea.info/Upload/TPG_A_QF_RO_MK_1_EQF_Brochure.pdf</w:t>
        </w:r>
      </w:hyperlink>
      <w:r w:rsidRPr="00AA7B4E">
        <w:rPr>
          <w:rFonts w:ascii="Times New Roman" w:hAnsi="Times New Roman"/>
          <w:sz w:val="28"/>
          <w:szCs w:val="28"/>
          <w:lang w:val="uk-UA"/>
        </w:rPr>
        <w:t>.</w:t>
      </w:r>
    </w:p>
    <w:p w14:paraId="797438CE"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QF-EHEA – </w:t>
      </w:r>
      <w:proofErr w:type="spellStart"/>
      <w:r w:rsidRPr="00AA7B4E">
        <w:rPr>
          <w:rFonts w:ascii="Times New Roman" w:hAnsi="Times New Roman"/>
          <w:sz w:val="28"/>
          <w:szCs w:val="28"/>
          <w:lang w:val="uk-UA"/>
        </w:rPr>
        <w:t>Qualification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Framework</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of</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the</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European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Higher</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Education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Area</w:t>
      </w:r>
      <w:proofErr w:type="spellEnd"/>
      <w:r w:rsidRPr="00AA7B4E">
        <w:rPr>
          <w:rFonts w:ascii="Times New Roman" w:hAnsi="Times New Roman"/>
          <w:sz w:val="28"/>
          <w:szCs w:val="28"/>
          <w:lang w:val="uk-UA"/>
        </w:rPr>
        <w:t>. Режим доступу: http://www.ehea.info.</w:t>
      </w:r>
    </w:p>
    <w:p w14:paraId="7AB4316A"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Стандарти та рекомендації щодо забезпечення якості в Європейському просторі вищої освіти (ESG). Режим доступу: </w:t>
      </w:r>
      <w:hyperlink r:id="rId18" w:tgtFrame="_new" w:history="1">
        <w:r w:rsidRPr="00AA7B4E">
          <w:rPr>
            <w:rStyle w:val="af0"/>
            <w:rFonts w:ascii="Times New Roman" w:eastAsiaTheme="majorEastAsia" w:hAnsi="Times New Roman"/>
            <w:color w:val="auto"/>
            <w:sz w:val="28"/>
            <w:szCs w:val="28"/>
            <w:u w:val="none"/>
            <w:lang w:val="uk-UA"/>
          </w:rPr>
          <w:t>https://ihed.org.ua/wp-content/uploads/2018/10/04_2016_ESG_2015.pdf</w:t>
        </w:r>
      </w:hyperlink>
      <w:r w:rsidRPr="00AA7B4E">
        <w:rPr>
          <w:rFonts w:ascii="Times New Roman" w:hAnsi="Times New Roman"/>
          <w:sz w:val="28"/>
          <w:szCs w:val="28"/>
          <w:lang w:val="uk-UA"/>
        </w:rPr>
        <w:t>.</w:t>
      </w:r>
    </w:p>
    <w:p w14:paraId="6DD8B600"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AA7B4E">
        <w:rPr>
          <w:rFonts w:ascii="Times New Roman" w:hAnsi="Times New Roman"/>
          <w:sz w:val="28"/>
          <w:szCs w:val="28"/>
          <w:lang w:val="uk-UA"/>
        </w:rPr>
        <w:t>Higher</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Education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in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the</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World</w:t>
      </w:r>
      <w:proofErr w:type="spellEnd"/>
      <w:r w:rsidRPr="00AA7B4E">
        <w:rPr>
          <w:rFonts w:ascii="Times New Roman" w:hAnsi="Times New Roman"/>
          <w:sz w:val="28"/>
          <w:szCs w:val="28"/>
          <w:lang w:val="uk-UA"/>
        </w:rPr>
        <w:t xml:space="preserve"> 8 – </w:t>
      </w:r>
      <w:proofErr w:type="spellStart"/>
      <w:r w:rsidRPr="00AA7B4E">
        <w:rPr>
          <w:rFonts w:ascii="Times New Roman" w:hAnsi="Times New Roman"/>
          <w:sz w:val="28"/>
          <w:szCs w:val="28"/>
          <w:lang w:val="uk-UA"/>
        </w:rPr>
        <w:t>Special</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issue</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New</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Visions</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for</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Higher</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Education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towards</w:t>
      </w:r>
      <w:proofErr w:type="spellEnd"/>
      <w:r w:rsidRPr="00AA7B4E">
        <w:rPr>
          <w:rFonts w:ascii="Times New Roman" w:hAnsi="Times New Roman"/>
          <w:sz w:val="28"/>
          <w:szCs w:val="28"/>
          <w:lang w:val="uk-UA"/>
        </w:rPr>
        <w:t xml:space="preserve"> 2030. </w:t>
      </w:r>
      <w:proofErr w:type="spellStart"/>
      <w:r w:rsidRPr="00AA7B4E">
        <w:rPr>
          <w:rFonts w:ascii="Times New Roman" w:hAnsi="Times New Roman"/>
          <w:sz w:val="28"/>
          <w:szCs w:val="28"/>
          <w:lang w:val="uk-UA"/>
        </w:rPr>
        <w:t>Barcelona</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GUNi</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May</w:t>
      </w:r>
      <w:proofErr w:type="spellEnd"/>
      <w:r w:rsidRPr="00AA7B4E">
        <w:rPr>
          <w:rFonts w:ascii="Times New Roman" w:hAnsi="Times New Roman"/>
          <w:sz w:val="28"/>
          <w:szCs w:val="28"/>
          <w:lang w:val="uk-UA"/>
        </w:rPr>
        <w:t xml:space="preserve"> 2022. Режим доступу: </w:t>
      </w:r>
      <w:hyperlink r:id="rId19" w:tgtFrame="_new" w:history="1">
        <w:r w:rsidRPr="00AA7B4E">
          <w:rPr>
            <w:rStyle w:val="af0"/>
            <w:rFonts w:ascii="Times New Roman" w:eastAsiaTheme="majorEastAsia" w:hAnsi="Times New Roman"/>
            <w:color w:val="auto"/>
            <w:sz w:val="28"/>
            <w:szCs w:val="28"/>
            <w:u w:val="none"/>
            <w:lang w:val="uk-UA"/>
          </w:rPr>
          <w:t>https://www.guninetwork.org/files/guni_heiw_8_complete_-_new_visions_for_higher_education_towards_2030_1.pdf</w:t>
        </w:r>
      </w:hyperlink>
      <w:r w:rsidRPr="00AA7B4E">
        <w:rPr>
          <w:rFonts w:ascii="Times New Roman" w:hAnsi="Times New Roman"/>
          <w:sz w:val="28"/>
          <w:szCs w:val="28"/>
          <w:lang w:val="uk-UA"/>
        </w:rPr>
        <w:t>.</w:t>
      </w:r>
    </w:p>
    <w:p w14:paraId="2DCB2001"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ЦСР У ДІЇ. Режим доступу: </w:t>
      </w:r>
      <w:hyperlink r:id="rId20" w:tgtFrame="_new" w:history="1">
        <w:r w:rsidRPr="00AA7B4E">
          <w:rPr>
            <w:rStyle w:val="af0"/>
            <w:rFonts w:ascii="Times New Roman" w:eastAsiaTheme="majorEastAsia" w:hAnsi="Times New Roman"/>
            <w:color w:val="auto"/>
            <w:sz w:val="28"/>
            <w:szCs w:val="28"/>
            <w:u w:val="none"/>
            <w:lang w:val="uk-UA"/>
          </w:rPr>
          <w:t>https://www.undp.org/uk/ukraine/tsili-staloho-rozvytku</w:t>
        </w:r>
      </w:hyperlink>
      <w:r w:rsidRPr="00AA7B4E">
        <w:rPr>
          <w:rFonts w:ascii="Times New Roman" w:hAnsi="Times New Roman"/>
          <w:sz w:val="28"/>
          <w:szCs w:val="28"/>
          <w:lang w:val="uk-UA"/>
        </w:rPr>
        <w:t>.</w:t>
      </w:r>
    </w:p>
    <w:p w14:paraId="64977F88"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Рамка цифрової компетентності громадян України. Режим доступу: </w:t>
      </w:r>
      <w:hyperlink r:id="rId21" w:tgtFrame="_new" w:history="1">
        <w:r w:rsidRPr="00AA7B4E">
          <w:rPr>
            <w:rStyle w:val="af0"/>
            <w:rFonts w:ascii="Times New Roman" w:eastAsiaTheme="majorEastAsia" w:hAnsi="Times New Roman"/>
            <w:color w:val="auto"/>
            <w:sz w:val="28"/>
            <w:szCs w:val="28"/>
            <w:u w:val="none"/>
            <w:lang w:val="uk-UA"/>
          </w:rPr>
          <w:t>https://osvita.diia.gov.ua/uploads/1/7451-ramka_cifrovoi_kompetentnosti.pdf</w:t>
        </w:r>
      </w:hyperlink>
      <w:r w:rsidRPr="00AA7B4E">
        <w:rPr>
          <w:rFonts w:ascii="Times New Roman" w:hAnsi="Times New Roman"/>
          <w:sz w:val="28"/>
          <w:szCs w:val="28"/>
          <w:lang w:val="uk-UA"/>
        </w:rPr>
        <w:t>.</w:t>
      </w:r>
    </w:p>
    <w:p w14:paraId="230474F3"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Рамка компетентностей для культури демократії. Режим доступу: </w:t>
      </w:r>
      <w:hyperlink r:id="rId22" w:tgtFrame="_new" w:history="1">
        <w:r w:rsidRPr="00AA7B4E">
          <w:rPr>
            <w:rStyle w:val="af0"/>
            <w:rFonts w:ascii="Times New Roman" w:eastAsiaTheme="majorEastAsia" w:hAnsi="Times New Roman"/>
            <w:color w:val="auto"/>
            <w:sz w:val="28"/>
            <w:szCs w:val="28"/>
            <w:u w:val="none"/>
            <w:lang w:val="uk-UA"/>
          </w:rPr>
          <w:t>https://rm.coe.int/rf-cdc-vol-2-/168097ec96</w:t>
        </w:r>
      </w:hyperlink>
      <w:r w:rsidRPr="00AA7B4E">
        <w:rPr>
          <w:rFonts w:ascii="Times New Roman" w:hAnsi="Times New Roman"/>
          <w:sz w:val="28"/>
          <w:szCs w:val="28"/>
          <w:lang w:val="uk-UA"/>
        </w:rPr>
        <w:t>.</w:t>
      </w:r>
    </w:p>
    <w:p w14:paraId="7D07615F"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TUNING </w:t>
      </w:r>
      <w:proofErr w:type="spellStart"/>
      <w:r w:rsidRPr="00AA7B4E">
        <w:rPr>
          <w:rFonts w:ascii="Times New Roman" w:hAnsi="Times New Roman"/>
          <w:sz w:val="28"/>
          <w:szCs w:val="28"/>
          <w:lang w:val="uk-UA"/>
        </w:rPr>
        <w:t>Educational</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Structures</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in</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Europe</w:t>
      </w:r>
      <w:proofErr w:type="spellEnd"/>
      <w:r w:rsidRPr="00AA7B4E">
        <w:rPr>
          <w:rFonts w:ascii="Times New Roman" w:hAnsi="Times New Roman"/>
          <w:sz w:val="28"/>
          <w:szCs w:val="28"/>
          <w:lang w:val="uk-UA"/>
        </w:rPr>
        <w:t xml:space="preserve"> (Проєкт Європейської Комісії «Налаштування освітніх систем в Європі»). Режим доступу: </w:t>
      </w:r>
      <w:hyperlink r:id="rId23" w:tgtFrame="_new" w:history="1">
        <w:r w:rsidRPr="00AA7B4E">
          <w:rPr>
            <w:rStyle w:val="af0"/>
            <w:rFonts w:ascii="Times New Roman" w:eastAsiaTheme="majorEastAsia" w:hAnsi="Times New Roman"/>
            <w:color w:val="auto"/>
            <w:sz w:val="28"/>
            <w:szCs w:val="28"/>
            <w:u w:val="none"/>
            <w:lang w:val="uk-UA"/>
          </w:rPr>
          <w:t>http://www.ehea.info/cid101886/tuning-educational-structures-europe.html</w:t>
        </w:r>
      </w:hyperlink>
      <w:r w:rsidRPr="00AA7B4E">
        <w:rPr>
          <w:rFonts w:ascii="Times New Roman" w:hAnsi="Times New Roman"/>
          <w:sz w:val="28"/>
          <w:szCs w:val="28"/>
          <w:lang w:val="uk-UA"/>
        </w:rPr>
        <w:t>.</w:t>
      </w:r>
    </w:p>
    <w:p w14:paraId="1F2F6436" w14:textId="77777777" w:rsidR="00E720C7" w:rsidRPr="00AA7B4E"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Бахрушин В. Є., Винницький М. І., Захарченко В. М., Золотарьова І. О., </w:t>
      </w:r>
      <w:proofErr w:type="spellStart"/>
      <w:r w:rsidRPr="00AA7B4E">
        <w:rPr>
          <w:rFonts w:ascii="Times New Roman" w:hAnsi="Times New Roman"/>
          <w:sz w:val="28"/>
          <w:szCs w:val="28"/>
          <w:lang w:val="uk-UA"/>
        </w:rPr>
        <w:t>Калашнікова</w:t>
      </w:r>
      <w:proofErr w:type="spellEnd"/>
      <w:r w:rsidRPr="00AA7B4E">
        <w:rPr>
          <w:rFonts w:ascii="Times New Roman" w:hAnsi="Times New Roman"/>
          <w:sz w:val="28"/>
          <w:szCs w:val="28"/>
          <w:lang w:val="uk-UA"/>
        </w:rPr>
        <w:t xml:space="preserve"> С. А., Луговий В. І., </w:t>
      </w:r>
      <w:proofErr w:type="spellStart"/>
      <w:r w:rsidRPr="00AA7B4E">
        <w:rPr>
          <w:rFonts w:ascii="Times New Roman" w:hAnsi="Times New Roman"/>
          <w:sz w:val="28"/>
          <w:szCs w:val="28"/>
          <w:lang w:val="uk-UA"/>
        </w:rPr>
        <w:t>Мруга</w:t>
      </w:r>
      <w:proofErr w:type="spellEnd"/>
      <w:r w:rsidRPr="00AA7B4E">
        <w:rPr>
          <w:rFonts w:ascii="Times New Roman" w:hAnsi="Times New Roman"/>
          <w:sz w:val="28"/>
          <w:szCs w:val="28"/>
          <w:lang w:val="uk-UA"/>
        </w:rPr>
        <w:t xml:space="preserve"> М. Р., </w:t>
      </w:r>
      <w:proofErr w:type="spellStart"/>
      <w:r w:rsidRPr="00AA7B4E">
        <w:rPr>
          <w:rFonts w:ascii="Times New Roman" w:hAnsi="Times New Roman"/>
          <w:sz w:val="28"/>
          <w:szCs w:val="28"/>
          <w:lang w:val="uk-UA"/>
        </w:rPr>
        <w:t>Рашкевич</w:t>
      </w:r>
      <w:proofErr w:type="spellEnd"/>
      <w:r w:rsidRPr="00AA7B4E">
        <w:rPr>
          <w:rFonts w:ascii="Times New Roman" w:hAnsi="Times New Roman"/>
          <w:sz w:val="28"/>
          <w:szCs w:val="28"/>
          <w:lang w:val="uk-UA"/>
        </w:rPr>
        <w:t xml:space="preserve"> Ю. М., Сікорська І. М., </w:t>
      </w:r>
      <w:proofErr w:type="spellStart"/>
      <w:r w:rsidRPr="00AA7B4E">
        <w:rPr>
          <w:rFonts w:ascii="Times New Roman" w:hAnsi="Times New Roman"/>
          <w:sz w:val="28"/>
          <w:szCs w:val="28"/>
          <w:lang w:val="uk-UA"/>
        </w:rPr>
        <w:t>Ставицький</w:t>
      </w:r>
      <w:proofErr w:type="spellEnd"/>
      <w:r w:rsidRPr="00AA7B4E">
        <w:rPr>
          <w:rFonts w:ascii="Times New Roman" w:hAnsi="Times New Roman"/>
          <w:sz w:val="28"/>
          <w:szCs w:val="28"/>
          <w:lang w:val="uk-UA"/>
        </w:rPr>
        <w:t xml:space="preserve"> А. В., </w:t>
      </w:r>
      <w:proofErr w:type="spellStart"/>
      <w:r w:rsidRPr="00AA7B4E">
        <w:rPr>
          <w:rFonts w:ascii="Times New Roman" w:hAnsi="Times New Roman"/>
          <w:sz w:val="28"/>
          <w:szCs w:val="28"/>
          <w:lang w:val="uk-UA"/>
        </w:rPr>
        <w:t>Таланова</w:t>
      </w:r>
      <w:proofErr w:type="spellEnd"/>
      <w:r w:rsidRPr="00AA7B4E">
        <w:rPr>
          <w:rFonts w:ascii="Times New Roman" w:hAnsi="Times New Roman"/>
          <w:sz w:val="28"/>
          <w:szCs w:val="28"/>
          <w:lang w:val="uk-UA"/>
        </w:rPr>
        <w:t xml:space="preserve"> Ж. В., </w:t>
      </w:r>
      <w:proofErr w:type="spellStart"/>
      <w:r w:rsidRPr="00AA7B4E">
        <w:rPr>
          <w:rFonts w:ascii="Times New Roman" w:hAnsi="Times New Roman"/>
          <w:sz w:val="28"/>
          <w:szCs w:val="28"/>
          <w:lang w:val="uk-UA"/>
        </w:rPr>
        <w:t>Шитікова</w:t>
      </w:r>
      <w:proofErr w:type="spellEnd"/>
      <w:r w:rsidRPr="00AA7B4E">
        <w:rPr>
          <w:rFonts w:ascii="Times New Roman" w:hAnsi="Times New Roman"/>
          <w:sz w:val="28"/>
          <w:szCs w:val="28"/>
          <w:lang w:val="uk-UA"/>
        </w:rPr>
        <w:t xml:space="preserve"> С. П. Національний освітній глосарій: вища освіта 4-е вид., перероб. і </w:t>
      </w:r>
      <w:proofErr w:type="spellStart"/>
      <w:r w:rsidRPr="00AA7B4E">
        <w:rPr>
          <w:rFonts w:ascii="Times New Roman" w:hAnsi="Times New Roman"/>
          <w:sz w:val="28"/>
          <w:szCs w:val="28"/>
          <w:lang w:val="uk-UA"/>
        </w:rPr>
        <w:t>доп</w:t>
      </w:r>
      <w:proofErr w:type="spellEnd"/>
      <w:r w:rsidRPr="00AA7B4E">
        <w:rPr>
          <w:rFonts w:ascii="Times New Roman" w:hAnsi="Times New Roman"/>
          <w:sz w:val="28"/>
          <w:szCs w:val="28"/>
          <w:lang w:val="uk-UA"/>
        </w:rPr>
        <w:t xml:space="preserve">. </w:t>
      </w:r>
      <w:proofErr w:type="spellStart"/>
      <w:r w:rsidRPr="00AA7B4E">
        <w:rPr>
          <w:rFonts w:ascii="Times New Roman" w:hAnsi="Times New Roman"/>
          <w:sz w:val="28"/>
          <w:szCs w:val="28"/>
          <w:lang w:val="uk-UA"/>
        </w:rPr>
        <w:t>авт</w:t>
      </w:r>
      <w:proofErr w:type="spellEnd"/>
      <w:r w:rsidRPr="00AA7B4E">
        <w:rPr>
          <w:rFonts w:ascii="Times New Roman" w:hAnsi="Times New Roman"/>
          <w:sz w:val="28"/>
          <w:szCs w:val="28"/>
          <w:lang w:val="uk-UA"/>
        </w:rPr>
        <w:t xml:space="preserve">. уклад.: за ред. В. Г. Кременя, В. Є. Бахрушина, Ю. М. </w:t>
      </w:r>
      <w:proofErr w:type="spellStart"/>
      <w:r w:rsidRPr="00AA7B4E">
        <w:rPr>
          <w:rFonts w:ascii="Times New Roman" w:hAnsi="Times New Roman"/>
          <w:sz w:val="28"/>
          <w:szCs w:val="28"/>
          <w:lang w:val="uk-UA"/>
        </w:rPr>
        <w:t>Рашкевича</w:t>
      </w:r>
      <w:proofErr w:type="spellEnd"/>
      <w:r w:rsidRPr="00AA7B4E">
        <w:rPr>
          <w:rFonts w:ascii="Times New Roman" w:hAnsi="Times New Roman"/>
          <w:sz w:val="28"/>
          <w:szCs w:val="28"/>
          <w:lang w:val="uk-UA"/>
        </w:rPr>
        <w:t>. Київ, 2024. 114 с. Режим доступу: https://erasmusplus.org.ua/wp-content/uploads/2024/10/glosarijvo_2024_here_neo_ivo_napn_mon_30.09.2024.pdf.</w:t>
      </w:r>
    </w:p>
    <w:p w14:paraId="78243844" w14:textId="4802DF60" w:rsidR="00E720C7" w:rsidRDefault="00E720C7" w:rsidP="00AA7B4E">
      <w:pPr>
        <w:pStyle w:val="a9"/>
        <w:widowControl w:val="0"/>
        <w:numPr>
          <w:ilvl w:val="0"/>
          <w:numId w:val="1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AA7B4E">
        <w:rPr>
          <w:rFonts w:ascii="Times New Roman" w:hAnsi="Times New Roman"/>
          <w:sz w:val="28"/>
          <w:szCs w:val="28"/>
          <w:lang w:val="uk-UA"/>
        </w:rPr>
        <w:t xml:space="preserve">Бахрушин В. 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Режим доступу: </w:t>
      </w:r>
      <w:hyperlink r:id="rId24" w:history="1">
        <w:r w:rsidRPr="00AA7B4E">
          <w:rPr>
            <w:rStyle w:val="af0"/>
            <w:rFonts w:ascii="Times New Roman" w:hAnsi="Times New Roman"/>
            <w:color w:val="auto"/>
            <w:sz w:val="28"/>
            <w:szCs w:val="28"/>
            <w:u w:val="none"/>
            <w:lang w:val="uk-UA"/>
          </w:rPr>
          <w:t>https://science.iea.gov.ua/wp-content/uploads/2020/10/4_Bakhrushin_29_2020_50_66.pdf</w:t>
        </w:r>
      </w:hyperlink>
      <w:r w:rsidRPr="00AA7B4E">
        <w:rPr>
          <w:rFonts w:ascii="Times New Roman" w:hAnsi="Times New Roman"/>
          <w:sz w:val="28"/>
          <w:szCs w:val="28"/>
          <w:lang w:val="uk-UA"/>
        </w:rPr>
        <w:t>.</w:t>
      </w:r>
    </w:p>
    <w:p w14:paraId="314039CC" w14:textId="77777777" w:rsidR="00AA7B4E" w:rsidRPr="00AA7B4E" w:rsidRDefault="00AA7B4E" w:rsidP="00AA7B4E">
      <w:pPr>
        <w:pStyle w:val="a9"/>
        <w:widowControl w:val="0"/>
        <w:tabs>
          <w:tab w:val="left" w:pos="374"/>
          <w:tab w:val="left" w:pos="567"/>
          <w:tab w:val="left" w:pos="993"/>
        </w:tabs>
        <w:spacing w:after="0" w:line="240" w:lineRule="auto"/>
        <w:ind w:left="567"/>
        <w:jc w:val="both"/>
        <w:rPr>
          <w:rFonts w:ascii="Times New Roman" w:hAnsi="Times New Roman"/>
          <w:sz w:val="28"/>
          <w:szCs w:val="28"/>
          <w:lang w:val="uk-UA"/>
        </w:rPr>
      </w:pPr>
    </w:p>
    <w:p w14:paraId="208F81F0" w14:textId="77777777" w:rsidR="00E720C7" w:rsidRPr="00AA7B4E" w:rsidRDefault="00E720C7" w:rsidP="00AA7B4E">
      <w:pPr>
        <w:pStyle w:val="a9"/>
        <w:widowControl w:val="0"/>
        <w:numPr>
          <w:ilvl w:val="0"/>
          <w:numId w:val="13"/>
        </w:numPr>
        <w:tabs>
          <w:tab w:val="left" w:pos="374"/>
          <w:tab w:val="left" w:pos="567"/>
        </w:tabs>
        <w:spacing w:after="0" w:line="240" w:lineRule="auto"/>
        <w:ind w:left="0" w:firstLine="567"/>
        <w:jc w:val="both"/>
        <w:rPr>
          <w:rFonts w:ascii="Times New Roman" w:hAnsi="Times New Roman"/>
          <w:sz w:val="28"/>
          <w:szCs w:val="28"/>
          <w:lang w:val="uk-UA"/>
        </w:rPr>
      </w:pPr>
      <w:proofErr w:type="spellStart"/>
      <w:r w:rsidRPr="00AA7B4E">
        <w:rPr>
          <w:rFonts w:ascii="Times New Roman" w:hAnsi="Times New Roman"/>
          <w:sz w:val="28"/>
          <w:szCs w:val="28"/>
          <w:lang w:val="uk-UA"/>
        </w:rPr>
        <w:lastRenderedPageBreak/>
        <w:t>Рашкевич</w:t>
      </w:r>
      <w:proofErr w:type="spellEnd"/>
      <w:r w:rsidRPr="00AA7B4E">
        <w:rPr>
          <w:rFonts w:ascii="Times New Roman" w:hAnsi="Times New Roman"/>
          <w:sz w:val="28"/>
          <w:szCs w:val="28"/>
          <w:lang w:val="uk-UA"/>
        </w:rPr>
        <w:t xml:space="preserve"> Ю. М. Болонський процес: історія, стан та перспективи. Освітня аналітика України. 2018. № 3(4). С. 5–16. Режим доступу: https://science.iea.gov.ua/wp-content/uploads/2018/12/5_16_Rashkevich.pdf.</w:t>
      </w:r>
    </w:p>
    <w:p w14:paraId="3C78AA21" w14:textId="77777777" w:rsidR="00E720C7" w:rsidRPr="00AA7B4E" w:rsidRDefault="00E720C7" w:rsidP="002E4D90">
      <w:pPr>
        <w:widowControl w:val="0"/>
        <w:spacing w:after="0" w:line="240" w:lineRule="auto"/>
        <w:contextualSpacing/>
        <w:jc w:val="center"/>
        <w:rPr>
          <w:rFonts w:ascii="Times New Roman" w:hAnsi="Times New Roman"/>
          <w:sz w:val="28"/>
          <w:szCs w:val="28"/>
          <w:lang w:val="uk-UA"/>
        </w:rPr>
      </w:pPr>
    </w:p>
    <w:p w14:paraId="7CFBD90D" w14:textId="77777777" w:rsidR="00E720C7" w:rsidRPr="00AA7B4E" w:rsidRDefault="00E720C7" w:rsidP="002E4D90">
      <w:pPr>
        <w:widowControl w:val="0"/>
        <w:spacing w:after="0" w:line="240" w:lineRule="auto"/>
        <w:contextualSpacing/>
        <w:jc w:val="center"/>
        <w:rPr>
          <w:rFonts w:ascii="Times New Roman" w:hAnsi="Times New Roman"/>
          <w:sz w:val="28"/>
          <w:szCs w:val="28"/>
          <w:lang w:val="uk-UA"/>
        </w:rPr>
      </w:pPr>
    </w:p>
    <w:p w14:paraId="64C2CF44" w14:textId="77777777" w:rsidR="00E720C7" w:rsidRPr="00AA7B4E" w:rsidRDefault="00E720C7" w:rsidP="002E4D90">
      <w:pPr>
        <w:widowControl w:val="0"/>
        <w:tabs>
          <w:tab w:val="left" w:pos="1134"/>
        </w:tabs>
        <w:spacing w:after="0" w:line="240" w:lineRule="auto"/>
        <w:jc w:val="center"/>
        <w:rPr>
          <w:rFonts w:ascii="Times New Roman" w:hAnsi="Times New Roman"/>
          <w:sz w:val="28"/>
          <w:szCs w:val="28"/>
          <w:lang w:val="uk-UA"/>
        </w:rPr>
      </w:pPr>
    </w:p>
    <w:p w14:paraId="2096542C" w14:textId="77777777" w:rsidR="00E720C7" w:rsidRPr="00AA7B4E" w:rsidRDefault="00E720C7" w:rsidP="002E4D90">
      <w:pPr>
        <w:pBdr>
          <w:top w:val="nil"/>
          <w:left w:val="nil"/>
          <w:bottom w:val="nil"/>
          <w:right w:val="nil"/>
          <w:between w:val="nil"/>
        </w:pBdr>
        <w:tabs>
          <w:tab w:val="left" w:pos="1134"/>
        </w:tabs>
        <w:spacing w:after="0" w:line="240" w:lineRule="auto"/>
        <w:jc w:val="both"/>
        <w:rPr>
          <w:rFonts w:ascii="Times New Roman" w:hAnsi="Times New Roman"/>
          <w:b/>
          <w:bCs/>
          <w:color w:val="000000"/>
          <w:sz w:val="28"/>
          <w:szCs w:val="28"/>
          <w:lang w:val="uk-UA"/>
        </w:rPr>
      </w:pPr>
      <w:r w:rsidRPr="00AA7B4E">
        <w:rPr>
          <w:rFonts w:ascii="Times New Roman" w:hAnsi="Times New Roman"/>
          <w:b/>
          <w:bCs/>
          <w:color w:val="000000"/>
          <w:sz w:val="28"/>
          <w:szCs w:val="28"/>
          <w:lang w:val="uk-UA"/>
        </w:rPr>
        <w:t>Генеральний директор директорату</w:t>
      </w:r>
    </w:p>
    <w:p w14:paraId="4227E81D" w14:textId="77777777" w:rsidR="00E720C7" w:rsidRPr="00AA7B4E" w:rsidRDefault="00E720C7" w:rsidP="002E4D90">
      <w:pPr>
        <w:tabs>
          <w:tab w:val="left" w:pos="1134"/>
          <w:tab w:val="left" w:pos="7088"/>
        </w:tabs>
        <w:spacing w:after="0" w:line="240" w:lineRule="auto"/>
        <w:jc w:val="both"/>
        <w:rPr>
          <w:rFonts w:ascii="Times New Roman" w:hAnsi="Times New Roman"/>
          <w:b/>
          <w:bCs/>
          <w:sz w:val="28"/>
          <w:szCs w:val="28"/>
          <w:lang w:val="uk-UA"/>
        </w:rPr>
      </w:pPr>
      <w:r w:rsidRPr="00AA7B4E">
        <w:rPr>
          <w:rFonts w:ascii="Times New Roman" w:hAnsi="Times New Roman"/>
          <w:b/>
          <w:bCs/>
          <w:sz w:val="28"/>
          <w:szCs w:val="28"/>
          <w:lang w:val="uk-UA"/>
        </w:rPr>
        <w:t>вищої освіти та освіти дорослих</w:t>
      </w:r>
      <w:r w:rsidRPr="00AA7B4E">
        <w:rPr>
          <w:rFonts w:ascii="Times New Roman" w:hAnsi="Times New Roman"/>
          <w:b/>
          <w:bCs/>
          <w:sz w:val="28"/>
          <w:szCs w:val="28"/>
          <w:lang w:val="uk-UA"/>
        </w:rPr>
        <w:tab/>
        <w:t xml:space="preserve">    Олег ШАРОВ</w:t>
      </w:r>
    </w:p>
    <w:p w14:paraId="650E2420" w14:textId="77777777" w:rsidR="00E720C7" w:rsidRPr="00AA7B4E" w:rsidRDefault="00E720C7" w:rsidP="002E4D90">
      <w:pPr>
        <w:widowControl w:val="0"/>
        <w:spacing w:after="0" w:line="240" w:lineRule="auto"/>
        <w:jc w:val="center"/>
        <w:rPr>
          <w:rFonts w:ascii="Times New Roman" w:hAnsi="Times New Roman"/>
          <w:b/>
          <w:sz w:val="28"/>
          <w:szCs w:val="28"/>
          <w:lang w:val="uk-UA" w:eastAsia="uk-UA"/>
        </w:rPr>
      </w:pPr>
    </w:p>
    <w:p w14:paraId="15EE9F89" w14:textId="77777777" w:rsidR="005C240B" w:rsidRPr="00AA7B4E" w:rsidRDefault="005C240B" w:rsidP="002E4D90">
      <w:pPr>
        <w:widowControl w:val="0"/>
        <w:spacing w:after="0" w:line="240" w:lineRule="auto"/>
        <w:jc w:val="center"/>
        <w:rPr>
          <w:rFonts w:ascii="Times New Roman" w:hAnsi="Times New Roman"/>
          <w:b/>
          <w:sz w:val="28"/>
          <w:szCs w:val="28"/>
          <w:lang w:val="uk-UA" w:eastAsia="uk-UA"/>
        </w:rPr>
      </w:pPr>
    </w:p>
    <w:p w14:paraId="6D31FFD2" w14:textId="77777777" w:rsidR="005C240B" w:rsidRPr="00AA7B4E" w:rsidRDefault="005C240B" w:rsidP="002E4D90">
      <w:pPr>
        <w:widowControl w:val="0"/>
        <w:spacing w:after="0" w:line="240" w:lineRule="auto"/>
        <w:jc w:val="center"/>
        <w:rPr>
          <w:rFonts w:ascii="Times New Roman" w:hAnsi="Times New Roman"/>
          <w:b/>
          <w:sz w:val="28"/>
          <w:szCs w:val="28"/>
          <w:lang w:val="uk-UA" w:eastAsia="uk-UA"/>
        </w:rPr>
      </w:pPr>
    </w:p>
    <w:p w14:paraId="75BBFAA5" w14:textId="27626529" w:rsidR="005C240B" w:rsidRPr="00AA7B4E" w:rsidRDefault="005C240B" w:rsidP="002E4D90">
      <w:pPr>
        <w:widowControl w:val="0"/>
        <w:spacing w:after="0" w:line="240" w:lineRule="auto"/>
        <w:jc w:val="center"/>
        <w:rPr>
          <w:rFonts w:ascii="Times New Roman" w:hAnsi="Times New Roman"/>
          <w:b/>
          <w:sz w:val="28"/>
          <w:szCs w:val="28"/>
          <w:lang w:val="uk-UA" w:eastAsia="uk-UA"/>
        </w:rPr>
      </w:pPr>
    </w:p>
    <w:p w14:paraId="04CFB07D" w14:textId="4542BBE2" w:rsidR="001D7C6F" w:rsidRDefault="001D7C6F" w:rsidP="002E4D90">
      <w:pPr>
        <w:widowControl w:val="0"/>
        <w:spacing w:after="0" w:line="240" w:lineRule="auto"/>
        <w:jc w:val="center"/>
        <w:rPr>
          <w:rFonts w:ascii="Times New Roman" w:hAnsi="Times New Roman"/>
          <w:b/>
          <w:sz w:val="28"/>
          <w:szCs w:val="28"/>
          <w:lang w:val="uk-UA" w:eastAsia="uk-UA"/>
        </w:rPr>
      </w:pPr>
    </w:p>
    <w:p w14:paraId="2C2EB375" w14:textId="087D014B" w:rsidR="00AA7B4E" w:rsidRDefault="00AA7B4E" w:rsidP="002E4D90">
      <w:pPr>
        <w:widowControl w:val="0"/>
        <w:spacing w:after="0" w:line="240" w:lineRule="auto"/>
        <w:jc w:val="center"/>
        <w:rPr>
          <w:rFonts w:ascii="Times New Roman" w:hAnsi="Times New Roman"/>
          <w:b/>
          <w:sz w:val="28"/>
          <w:szCs w:val="28"/>
          <w:lang w:val="uk-UA" w:eastAsia="uk-UA"/>
        </w:rPr>
      </w:pPr>
    </w:p>
    <w:p w14:paraId="3EA7470E" w14:textId="43228E59" w:rsidR="00AA7B4E" w:rsidRDefault="00AA7B4E" w:rsidP="002E4D90">
      <w:pPr>
        <w:widowControl w:val="0"/>
        <w:spacing w:after="0" w:line="240" w:lineRule="auto"/>
        <w:jc w:val="center"/>
        <w:rPr>
          <w:rFonts w:ascii="Times New Roman" w:hAnsi="Times New Roman"/>
          <w:b/>
          <w:sz w:val="28"/>
          <w:szCs w:val="28"/>
          <w:lang w:val="uk-UA" w:eastAsia="uk-UA"/>
        </w:rPr>
      </w:pPr>
    </w:p>
    <w:p w14:paraId="1FBBCE91" w14:textId="37A57482" w:rsidR="00AA7B4E" w:rsidRDefault="00AA7B4E" w:rsidP="002E4D90">
      <w:pPr>
        <w:widowControl w:val="0"/>
        <w:spacing w:after="0" w:line="240" w:lineRule="auto"/>
        <w:jc w:val="center"/>
        <w:rPr>
          <w:rFonts w:ascii="Times New Roman" w:hAnsi="Times New Roman"/>
          <w:b/>
          <w:sz w:val="28"/>
          <w:szCs w:val="28"/>
          <w:lang w:val="uk-UA" w:eastAsia="uk-UA"/>
        </w:rPr>
      </w:pPr>
    </w:p>
    <w:p w14:paraId="61736A01" w14:textId="2BDDE886" w:rsidR="00AA7B4E" w:rsidRDefault="00AA7B4E" w:rsidP="002E4D90">
      <w:pPr>
        <w:widowControl w:val="0"/>
        <w:spacing w:after="0" w:line="240" w:lineRule="auto"/>
        <w:jc w:val="center"/>
        <w:rPr>
          <w:rFonts w:ascii="Times New Roman" w:hAnsi="Times New Roman"/>
          <w:b/>
          <w:sz w:val="28"/>
          <w:szCs w:val="28"/>
          <w:lang w:val="uk-UA" w:eastAsia="uk-UA"/>
        </w:rPr>
      </w:pPr>
    </w:p>
    <w:p w14:paraId="7B2E370A" w14:textId="6E881577" w:rsidR="00AA7B4E" w:rsidRDefault="00AA7B4E" w:rsidP="002E4D90">
      <w:pPr>
        <w:widowControl w:val="0"/>
        <w:spacing w:after="0" w:line="240" w:lineRule="auto"/>
        <w:jc w:val="center"/>
        <w:rPr>
          <w:rFonts w:ascii="Times New Roman" w:hAnsi="Times New Roman"/>
          <w:b/>
          <w:sz w:val="28"/>
          <w:szCs w:val="28"/>
          <w:lang w:val="uk-UA" w:eastAsia="uk-UA"/>
        </w:rPr>
      </w:pPr>
    </w:p>
    <w:p w14:paraId="75AC595C" w14:textId="0CBF9FF0" w:rsidR="00AA7B4E" w:rsidRDefault="00AA7B4E" w:rsidP="002E4D90">
      <w:pPr>
        <w:widowControl w:val="0"/>
        <w:spacing w:after="0" w:line="240" w:lineRule="auto"/>
        <w:jc w:val="center"/>
        <w:rPr>
          <w:rFonts w:ascii="Times New Roman" w:hAnsi="Times New Roman"/>
          <w:b/>
          <w:sz w:val="28"/>
          <w:szCs w:val="28"/>
          <w:lang w:val="uk-UA" w:eastAsia="uk-UA"/>
        </w:rPr>
      </w:pPr>
    </w:p>
    <w:p w14:paraId="2E6778AE" w14:textId="7F36EFB2" w:rsidR="00AA7B4E" w:rsidRDefault="00AA7B4E" w:rsidP="002E4D90">
      <w:pPr>
        <w:widowControl w:val="0"/>
        <w:spacing w:after="0" w:line="240" w:lineRule="auto"/>
        <w:jc w:val="center"/>
        <w:rPr>
          <w:rFonts w:ascii="Times New Roman" w:hAnsi="Times New Roman"/>
          <w:b/>
          <w:sz w:val="28"/>
          <w:szCs w:val="28"/>
          <w:lang w:val="uk-UA" w:eastAsia="uk-UA"/>
        </w:rPr>
      </w:pPr>
    </w:p>
    <w:p w14:paraId="79968256" w14:textId="6820C7B6" w:rsidR="00AA7B4E" w:rsidRDefault="00AA7B4E" w:rsidP="002E4D90">
      <w:pPr>
        <w:widowControl w:val="0"/>
        <w:spacing w:after="0" w:line="240" w:lineRule="auto"/>
        <w:jc w:val="center"/>
        <w:rPr>
          <w:rFonts w:ascii="Times New Roman" w:hAnsi="Times New Roman"/>
          <w:b/>
          <w:sz w:val="28"/>
          <w:szCs w:val="28"/>
          <w:lang w:val="uk-UA" w:eastAsia="uk-UA"/>
        </w:rPr>
      </w:pPr>
    </w:p>
    <w:p w14:paraId="4C9A7539" w14:textId="4706698A" w:rsidR="00AA7B4E" w:rsidRDefault="00AA7B4E" w:rsidP="002E4D90">
      <w:pPr>
        <w:widowControl w:val="0"/>
        <w:spacing w:after="0" w:line="240" w:lineRule="auto"/>
        <w:jc w:val="center"/>
        <w:rPr>
          <w:rFonts w:ascii="Times New Roman" w:hAnsi="Times New Roman"/>
          <w:b/>
          <w:sz w:val="28"/>
          <w:szCs w:val="28"/>
          <w:lang w:val="uk-UA" w:eastAsia="uk-UA"/>
        </w:rPr>
      </w:pPr>
    </w:p>
    <w:p w14:paraId="5C0BBA29" w14:textId="0C4E4647" w:rsidR="00AA7B4E" w:rsidRDefault="00AA7B4E" w:rsidP="002E4D90">
      <w:pPr>
        <w:widowControl w:val="0"/>
        <w:spacing w:after="0" w:line="240" w:lineRule="auto"/>
        <w:jc w:val="center"/>
        <w:rPr>
          <w:rFonts w:ascii="Times New Roman" w:hAnsi="Times New Roman"/>
          <w:b/>
          <w:sz w:val="28"/>
          <w:szCs w:val="28"/>
          <w:lang w:val="uk-UA" w:eastAsia="uk-UA"/>
        </w:rPr>
      </w:pPr>
    </w:p>
    <w:p w14:paraId="31EACA97" w14:textId="32369A4B" w:rsidR="00AA7B4E" w:rsidRDefault="00AA7B4E" w:rsidP="002E4D90">
      <w:pPr>
        <w:widowControl w:val="0"/>
        <w:spacing w:after="0" w:line="240" w:lineRule="auto"/>
        <w:jc w:val="center"/>
        <w:rPr>
          <w:rFonts w:ascii="Times New Roman" w:hAnsi="Times New Roman"/>
          <w:b/>
          <w:sz w:val="28"/>
          <w:szCs w:val="28"/>
          <w:lang w:val="uk-UA" w:eastAsia="uk-UA"/>
        </w:rPr>
      </w:pPr>
    </w:p>
    <w:p w14:paraId="73CA04D0" w14:textId="57B51841" w:rsidR="00AA7B4E" w:rsidRDefault="00AA7B4E" w:rsidP="002E4D90">
      <w:pPr>
        <w:widowControl w:val="0"/>
        <w:spacing w:after="0" w:line="240" w:lineRule="auto"/>
        <w:jc w:val="center"/>
        <w:rPr>
          <w:rFonts w:ascii="Times New Roman" w:hAnsi="Times New Roman"/>
          <w:b/>
          <w:sz w:val="28"/>
          <w:szCs w:val="28"/>
          <w:lang w:val="uk-UA" w:eastAsia="uk-UA"/>
        </w:rPr>
      </w:pPr>
    </w:p>
    <w:p w14:paraId="59705EA9" w14:textId="640EFE8C" w:rsidR="00AA7B4E" w:rsidRDefault="00AA7B4E" w:rsidP="002E4D90">
      <w:pPr>
        <w:widowControl w:val="0"/>
        <w:spacing w:after="0" w:line="240" w:lineRule="auto"/>
        <w:jc w:val="center"/>
        <w:rPr>
          <w:rFonts w:ascii="Times New Roman" w:hAnsi="Times New Roman"/>
          <w:b/>
          <w:sz w:val="28"/>
          <w:szCs w:val="28"/>
          <w:lang w:val="uk-UA" w:eastAsia="uk-UA"/>
        </w:rPr>
      </w:pPr>
    </w:p>
    <w:p w14:paraId="2E481C0C" w14:textId="71F36F38" w:rsidR="00AA7B4E" w:rsidRDefault="00AA7B4E" w:rsidP="002E4D90">
      <w:pPr>
        <w:widowControl w:val="0"/>
        <w:spacing w:after="0" w:line="240" w:lineRule="auto"/>
        <w:jc w:val="center"/>
        <w:rPr>
          <w:rFonts w:ascii="Times New Roman" w:hAnsi="Times New Roman"/>
          <w:b/>
          <w:sz w:val="28"/>
          <w:szCs w:val="28"/>
          <w:lang w:val="uk-UA" w:eastAsia="uk-UA"/>
        </w:rPr>
      </w:pPr>
    </w:p>
    <w:p w14:paraId="22FEA8B6" w14:textId="650A1062" w:rsidR="00AA7B4E" w:rsidRDefault="00AA7B4E" w:rsidP="002E4D90">
      <w:pPr>
        <w:widowControl w:val="0"/>
        <w:spacing w:after="0" w:line="240" w:lineRule="auto"/>
        <w:jc w:val="center"/>
        <w:rPr>
          <w:rFonts w:ascii="Times New Roman" w:hAnsi="Times New Roman"/>
          <w:b/>
          <w:sz w:val="28"/>
          <w:szCs w:val="28"/>
          <w:lang w:val="uk-UA" w:eastAsia="uk-UA"/>
        </w:rPr>
      </w:pPr>
    </w:p>
    <w:p w14:paraId="4E236727" w14:textId="43BDE339" w:rsidR="00AA7B4E" w:rsidRDefault="00AA7B4E" w:rsidP="002E4D90">
      <w:pPr>
        <w:widowControl w:val="0"/>
        <w:spacing w:after="0" w:line="240" w:lineRule="auto"/>
        <w:jc w:val="center"/>
        <w:rPr>
          <w:rFonts w:ascii="Times New Roman" w:hAnsi="Times New Roman"/>
          <w:b/>
          <w:sz w:val="28"/>
          <w:szCs w:val="28"/>
          <w:lang w:val="uk-UA" w:eastAsia="uk-UA"/>
        </w:rPr>
      </w:pPr>
    </w:p>
    <w:p w14:paraId="66C2DE51" w14:textId="526B957D" w:rsidR="00AA7B4E" w:rsidRDefault="00AA7B4E" w:rsidP="002E4D90">
      <w:pPr>
        <w:widowControl w:val="0"/>
        <w:spacing w:after="0" w:line="240" w:lineRule="auto"/>
        <w:jc w:val="center"/>
        <w:rPr>
          <w:rFonts w:ascii="Times New Roman" w:hAnsi="Times New Roman"/>
          <w:b/>
          <w:sz w:val="28"/>
          <w:szCs w:val="28"/>
          <w:lang w:val="uk-UA" w:eastAsia="uk-UA"/>
        </w:rPr>
      </w:pPr>
    </w:p>
    <w:p w14:paraId="0452B07C" w14:textId="45038BD8" w:rsidR="00AA7B4E" w:rsidRDefault="00AA7B4E" w:rsidP="002E4D90">
      <w:pPr>
        <w:widowControl w:val="0"/>
        <w:spacing w:after="0" w:line="240" w:lineRule="auto"/>
        <w:jc w:val="center"/>
        <w:rPr>
          <w:rFonts w:ascii="Times New Roman" w:hAnsi="Times New Roman"/>
          <w:b/>
          <w:sz w:val="28"/>
          <w:szCs w:val="28"/>
          <w:lang w:val="uk-UA" w:eastAsia="uk-UA"/>
        </w:rPr>
      </w:pPr>
    </w:p>
    <w:p w14:paraId="3418BE0D" w14:textId="58F1A11C" w:rsidR="00AA7B4E" w:rsidRDefault="00AA7B4E" w:rsidP="002E4D90">
      <w:pPr>
        <w:widowControl w:val="0"/>
        <w:spacing w:after="0" w:line="240" w:lineRule="auto"/>
        <w:jc w:val="center"/>
        <w:rPr>
          <w:rFonts w:ascii="Times New Roman" w:hAnsi="Times New Roman"/>
          <w:b/>
          <w:sz w:val="28"/>
          <w:szCs w:val="28"/>
          <w:lang w:val="uk-UA" w:eastAsia="uk-UA"/>
        </w:rPr>
      </w:pPr>
    </w:p>
    <w:p w14:paraId="48BEA1A9" w14:textId="60EC2B25" w:rsidR="00AA7B4E" w:rsidRDefault="00AA7B4E" w:rsidP="002E4D90">
      <w:pPr>
        <w:widowControl w:val="0"/>
        <w:spacing w:after="0" w:line="240" w:lineRule="auto"/>
        <w:jc w:val="center"/>
        <w:rPr>
          <w:rFonts w:ascii="Times New Roman" w:hAnsi="Times New Roman"/>
          <w:b/>
          <w:sz w:val="28"/>
          <w:szCs w:val="28"/>
          <w:lang w:val="uk-UA" w:eastAsia="uk-UA"/>
        </w:rPr>
      </w:pPr>
    </w:p>
    <w:p w14:paraId="5F401FDA" w14:textId="52A0F238" w:rsidR="00AA7B4E" w:rsidRDefault="00AA7B4E" w:rsidP="002E4D90">
      <w:pPr>
        <w:widowControl w:val="0"/>
        <w:spacing w:after="0" w:line="240" w:lineRule="auto"/>
        <w:jc w:val="center"/>
        <w:rPr>
          <w:rFonts w:ascii="Times New Roman" w:hAnsi="Times New Roman"/>
          <w:b/>
          <w:sz w:val="28"/>
          <w:szCs w:val="28"/>
          <w:lang w:val="uk-UA" w:eastAsia="uk-UA"/>
        </w:rPr>
      </w:pPr>
    </w:p>
    <w:p w14:paraId="03791F6C" w14:textId="33D5AE49" w:rsidR="00AA7B4E" w:rsidRDefault="00AA7B4E" w:rsidP="002E4D90">
      <w:pPr>
        <w:widowControl w:val="0"/>
        <w:spacing w:after="0" w:line="240" w:lineRule="auto"/>
        <w:jc w:val="center"/>
        <w:rPr>
          <w:rFonts w:ascii="Times New Roman" w:hAnsi="Times New Roman"/>
          <w:b/>
          <w:sz w:val="28"/>
          <w:szCs w:val="28"/>
          <w:lang w:val="uk-UA" w:eastAsia="uk-UA"/>
        </w:rPr>
      </w:pPr>
    </w:p>
    <w:p w14:paraId="278BF1AD" w14:textId="13970AC6" w:rsidR="00AA7B4E" w:rsidRDefault="00AA7B4E" w:rsidP="002E4D90">
      <w:pPr>
        <w:widowControl w:val="0"/>
        <w:spacing w:after="0" w:line="240" w:lineRule="auto"/>
        <w:jc w:val="center"/>
        <w:rPr>
          <w:rFonts w:ascii="Times New Roman" w:hAnsi="Times New Roman"/>
          <w:b/>
          <w:sz w:val="28"/>
          <w:szCs w:val="28"/>
          <w:lang w:val="uk-UA" w:eastAsia="uk-UA"/>
        </w:rPr>
      </w:pPr>
    </w:p>
    <w:p w14:paraId="2484F7D1" w14:textId="4E690116" w:rsidR="00AA7B4E" w:rsidRDefault="00AA7B4E" w:rsidP="002E4D90">
      <w:pPr>
        <w:widowControl w:val="0"/>
        <w:spacing w:after="0" w:line="240" w:lineRule="auto"/>
        <w:jc w:val="center"/>
        <w:rPr>
          <w:rFonts w:ascii="Times New Roman" w:hAnsi="Times New Roman"/>
          <w:b/>
          <w:sz w:val="28"/>
          <w:szCs w:val="28"/>
          <w:lang w:val="uk-UA" w:eastAsia="uk-UA"/>
        </w:rPr>
      </w:pPr>
    </w:p>
    <w:p w14:paraId="2D5B8ADA" w14:textId="265D1482" w:rsidR="00AA7B4E" w:rsidRDefault="00AA7B4E" w:rsidP="002E4D90">
      <w:pPr>
        <w:widowControl w:val="0"/>
        <w:spacing w:after="0" w:line="240" w:lineRule="auto"/>
        <w:jc w:val="center"/>
        <w:rPr>
          <w:rFonts w:ascii="Times New Roman" w:hAnsi="Times New Roman"/>
          <w:b/>
          <w:sz w:val="28"/>
          <w:szCs w:val="28"/>
          <w:lang w:val="uk-UA" w:eastAsia="uk-UA"/>
        </w:rPr>
      </w:pPr>
    </w:p>
    <w:p w14:paraId="5BE87F4A" w14:textId="2AC71810" w:rsidR="00AA7B4E" w:rsidRDefault="00AA7B4E" w:rsidP="002E4D90">
      <w:pPr>
        <w:widowControl w:val="0"/>
        <w:spacing w:after="0" w:line="240" w:lineRule="auto"/>
        <w:jc w:val="center"/>
        <w:rPr>
          <w:rFonts w:ascii="Times New Roman" w:hAnsi="Times New Roman"/>
          <w:b/>
          <w:sz w:val="28"/>
          <w:szCs w:val="28"/>
          <w:lang w:val="uk-UA" w:eastAsia="uk-UA"/>
        </w:rPr>
      </w:pPr>
    </w:p>
    <w:p w14:paraId="32F2D93B" w14:textId="4ADE5499" w:rsidR="00AA7B4E" w:rsidRDefault="00AA7B4E" w:rsidP="002E4D90">
      <w:pPr>
        <w:widowControl w:val="0"/>
        <w:spacing w:after="0" w:line="240" w:lineRule="auto"/>
        <w:jc w:val="center"/>
        <w:rPr>
          <w:rFonts w:ascii="Times New Roman" w:hAnsi="Times New Roman"/>
          <w:b/>
          <w:sz w:val="28"/>
          <w:szCs w:val="28"/>
          <w:lang w:val="uk-UA" w:eastAsia="uk-UA"/>
        </w:rPr>
      </w:pPr>
    </w:p>
    <w:p w14:paraId="4E605AA2" w14:textId="77777777" w:rsidR="00AA7B4E" w:rsidRPr="00AA7B4E" w:rsidRDefault="00AA7B4E" w:rsidP="002E4D90">
      <w:pPr>
        <w:widowControl w:val="0"/>
        <w:spacing w:after="0" w:line="240" w:lineRule="auto"/>
        <w:jc w:val="center"/>
        <w:rPr>
          <w:rFonts w:ascii="Times New Roman" w:hAnsi="Times New Roman"/>
          <w:b/>
          <w:sz w:val="28"/>
          <w:szCs w:val="28"/>
          <w:lang w:val="uk-UA" w:eastAsia="uk-UA"/>
        </w:rPr>
      </w:pPr>
    </w:p>
    <w:p w14:paraId="09A77665" w14:textId="7875AC4C" w:rsidR="001D7C6F" w:rsidRPr="00AA7B4E" w:rsidRDefault="001D7C6F" w:rsidP="002E4D90">
      <w:pPr>
        <w:widowControl w:val="0"/>
        <w:spacing w:after="0" w:line="240" w:lineRule="auto"/>
        <w:jc w:val="center"/>
        <w:rPr>
          <w:rFonts w:ascii="Times New Roman" w:hAnsi="Times New Roman"/>
          <w:b/>
          <w:sz w:val="28"/>
          <w:szCs w:val="28"/>
          <w:lang w:val="uk-UA" w:eastAsia="uk-UA"/>
        </w:rPr>
      </w:pPr>
    </w:p>
    <w:p w14:paraId="555FD4DF" w14:textId="58765331" w:rsidR="001D7C6F" w:rsidRPr="00AA7B4E" w:rsidRDefault="001D7C6F" w:rsidP="002E4D90">
      <w:pPr>
        <w:widowControl w:val="0"/>
        <w:spacing w:after="0" w:line="240" w:lineRule="auto"/>
        <w:jc w:val="center"/>
        <w:rPr>
          <w:rFonts w:ascii="Times New Roman" w:hAnsi="Times New Roman"/>
          <w:b/>
          <w:sz w:val="28"/>
          <w:szCs w:val="28"/>
          <w:lang w:val="uk-UA" w:eastAsia="uk-UA"/>
        </w:rPr>
      </w:pPr>
    </w:p>
    <w:p w14:paraId="4E625305" w14:textId="77777777" w:rsidR="001D7C6F" w:rsidRPr="00AA7B4E" w:rsidRDefault="001D7C6F" w:rsidP="002E4D90">
      <w:pPr>
        <w:widowControl w:val="0"/>
        <w:spacing w:after="0" w:line="240" w:lineRule="auto"/>
        <w:jc w:val="center"/>
        <w:rPr>
          <w:rFonts w:ascii="Times New Roman" w:hAnsi="Times New Roman"/>
          <w:b/>
          <w:sz w:val="28"/>
          <w:szCs w:val="28"/>
          <w:lang w:val="uk-UA" w:eastAsia="uk-UA"/>
        </w:rPr>
      </w:pPr>
    </w:p>
    <w:p w14:paraId="4E58A6F3" w14:textId="77777777" w:rsidR="005C240B" w:rsidRPr="00AA7B4E" w:rsidRDefault="005C240B" w:rsidP="002E4D90">
      <w:pPr>
        <w:widowControl w:val="0"/>
        <w:spacing w:after="0" w:line="240" w:lineRule="auto"/>
        <w:jc w:val="center"/>
        <w:rPr>
          <w:rFonts w:ascii="Times New Roman" w:hAnsi="Times New Roman"/>
          <w:b/>
          <w:sz w:val="28"/>
          <w:szCs w:val="28"/>
          <w:lang w:val="uk-UA" w:eastAsia="uk-UA"/>
        </w:rPr>
      </w:pPr>
    </w:p>
    <w:p w14:paraId="1EFD5AA1" w14:textId="77777777" w:rsidR="005C240B" w:rsidRPr="00AA7B4E" w:rsidRDefault="005C240B" w:rsidP="002E4D90">
      <w:pPr>
        <w:widowControl w:val="0"/>
        <w:spacing w:after="0" w:line="240" w:lineRule="auto"/>
        <w:jc w:val="center"/>
        <w:rPr>
          <w:rFonts w:ascii="Times New Roman" w:hAnsi="Times New Roman"/>
          <w:b/>
          <w:sz w:val="28"/>
          <w:szCs w:val="28"/>
          <w:lang w:val="uk-UA" w:eastAsia="uk-UA"/>
        </w:rPr>
      </w:pPr>
    </w:p>
    <w:p w14:paraId="63DE7768" w14:textId="77777777" w:rsidR="005C240B" w:rsidRPr="00AA7B4E" w:rsidRDefault="005C240B" w:rsidP="002E4D90">
      <w:pPr>
        <w:widowControl w:val="0"/>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AA7B4E">
        <w:rPr>
          <w:rFonts w:ascii="Times New Roman" w:hAnsi="Times New Roman"/>
          <w:b/>
          <w:bCs/>
          <w:color w:val="000000"/>
          <w:sz w:val="28"/>
          <w:szCs w:val="28"/>
          <w:lang w:val="uk-UA"/>
        </w:rPr>
        <w:lastRenderedPageBreak/>
        <w:t>ПОЯСНЮВАЛЬНА ЗАПИСКА</w:t>
      </w:r>
    </w:p>
    <w:p w14:paraId="6897B09D" w14:textId="77777777" w:rsidR="005C240B" w:rsidRPr="00AA7B4E" w:rsidRDefault="005C240B" w:rsidP="002E4D90">
      <w:pPr>
        <w:widowControl w:val="0"/>
        <w:pBdr>
          <w:top w:val="nil"/>
          <w:left w:val="nil"/>
          <w:bottom w:val="nil"/>
          <w:right w:val="nil"/>
          <w:between w:val="nil"/>
        </w:pBdr>
        <w:spacing w:after="0" w:line="240" w:lineRule="auto"/>
        <w:jc w:val="center"/>
        <w:rPr>
          <w:rFonts w:ascii="Times New Roman" w:hAnsi="Times New Roman"/>
          <w:b/>
          <w:bCs/>
          <w:color w:val="000000"/>
          <w:sz w:val="28"/>
          <w:szCs w:val="28"/>
          <w:lang w:val="uk-UA"/>
        </w:rPr>
      </w:pPr>
    </w:p>
    <w:p w14:paraId="1E5F5D17" w14:textId="7C00D744" w:rsidR="005C240B" w:rsidRPr="00AA7B4E" w:rsidRDefault="005C240B" w:rsidP="00AA7B4E">
      <w:pPr>
        <w:widowControl w:val="0"/>
        <w:pBdr>
          <w:top w:val="nil"/>
          <w:left w:val="nil"/>
          <w:bottom w:val="nil"/>
          <w:right w:val="nil"/>
          <w:between w:val="nil"/>
        </w:pBdr>
        <w:spacing w:after="0" w:line="240" w:lineRule="auto"/>
        <w:ind w:firstLine="567"/>
        <w:jc w:val="center"/>
        <w:rPr>
          <w:rFonts w:ascii="Times New Roman" w:hAnsi="Times New Roman"/>
          <w:bCs/>
          <w:sz w:val="28"/>
          <w:szCs w:val="28"/>
          <w:lang w:val="uk-UA"/>
        </w:rPr>
      </w:pPr>
      <w:r w:rsidRPr="00AA7B4E">
        <w:rPr>
          <w:rFonts w:ascii="Times New Roman" w:hAnsi="Times New Roman"/>
          <w:bCs/>
          <w:sz w:val="28"/>
          <w:szCs w:val="28"/>
          <w:lang w:val="uk-UA"/>
        </w:rPr>
        <w:t xml:space="preserve">вищої освіти України </w:t>
      </w:r>
      <w:r w:rsidR="0003301A" w:rsidRPr="00AA7B4E">
        <w:rPr>
          <w:rFonts w:ascii="Times New Roman" w:hAnsi="Times New Roman"/>
          <w:sz w:val="28"/>
          <w:szCs w:val="28"/>
          <w:lang w:val="uk-UA"/>
        </w:rPr>
        <w:t>другого</w:t>
      </w:r>
      <w:r w:rsidRPr="00AA7B4E">
        <w:rPr>
          <w:rFonts w:ascii="Times New Roman" w:hAnsi="Times New Roman"/>
          <w:sz w:val="28"/>
          <w:szCs w:val="28"/>
          <w:lang w:val="uk-UA"/>
        </w:rPr>
        <w:t xml:space="preserve"> (</w:t>
      </w:r>
      <w:r w:rsidR="0003301A" w:rsidRPr="00AA7B4E">
        <w:rPr>
          <w:rFonts w:ascii="Times New Roman" w:hAnsi="Times New Roman"/>
          <w:sz w:val="28"/>
          <w:szCs w:val="28"/>
          <w:lang w:val="uk-UA"/>
        </w:rPr>
        <w:t>магістерського</w:t>
      </w:r>
      <w:r w:rsidRPr="00AA7B4E">
        <w:rPr>
          <w:rFonts w:ascii="Times New Roman" w:hAnsi="Times New Roman"/>
          <w:sz w:val="28"/>
          <w:szCs w:val="28"/>
          <w:lang w:val="uk-UA"/>
        </w:rPr>
        <w:t xml:space="preserve">) рівня освіти ступеня вищої освіти – </w:t>
      </w:r>
      <w:r w:rsidR="0003301A" w:rsidRPr="00AA7B4E">
        <w:rPr>
          <w:rFonts w:ascii="Times New Roman" w:hAnsi="Times New Roman"/>
          <w:sz w:val="28"/>
          <w:szCs w:val="28"/>
          <w:lang w:val="uk-UA"/>
        </w:rPr>
        <w:t>магістр</w:t>
      </w:r>
      <w:r w:rsidRPr="00AA7B4E">
        <w:rPr>
          <w:rFonts w:ascii="Times New Roman" w:hAnsi="Times New Roman"/>
          <w:sz w:val="28"/>
          <w:szCs w:val="28"/>
          <w:lang w:val="uk-UA"/>
        </w:rPr>
        <w:t xml:space="preserve"> з </w:t>
      </w:r>
      <w:r w:rsidRPr="00AA7B4E">
        <w:rPr>
          <w:rFonts w:ascii="Times New Roman" w:hAnsi="Times New Roman"/>
          <w:bCs/>
          <w:sz w:val="28"/>
          <w:szCs w:val="28"/>
          <w:lang w:val="uk-UA"/>
        </w:rPr>
        <w:t>галузі знань Н Сільське, лісове, рибне господарство та ветеринарна медицина, спеціальність Н1 Агрономія</w:t>
      </w:r>
    </w:p>
    <w:p w14:paraId="2FB264AD" w14:textId="77777777" w:rsidR="005C240B" w:rsidRPr="00AA7B4E" w:rsidRDefault="005C240B" w:rsidP="00AA7B4E">
      <w:pPr>
        <w:widowControl w:val="0"/>
        <w:pBdr>
          <w:top w:val="nil"/>
          <w:left w:val="nil"/>
          <w:bottom w:val="nil"/>
          <w:right w:val="nil"/>
          <w:between w:val="nil"/>
        </w:pBdr>
        <w:spacing w:after="0" w:line="240" w:lineRule="auto"/>
        <w:ind w:firstLine="567"/>
        <w:jc w:val="center"/>
        <w:rPr>
          <w:rFonts w:ascii="Times New Roman" w:hAnsi="Times New Roman"/>
          <w:bCs/>
          <w:sz w:val="28"/>
          <w:szCs w:val="28"/>
          <w:lang w:val="uk-UA"/>
        </w:rPr>
      </w:pPr>
    </w:p>
    <w:p w14:paraId="20F11889" w14:textId="7E670C6D" w:rsidR="005C240B" w:rsidRPr="00AA7B4E" w:rsidRDefault="005C240B" w:rsidP="00AA7B4E">
      <w:pPr>
        <w:spacing w:after="0" w:line="240" w:lineRule="auto"/>
        <w:ind w:firstLine="567"/>
        <w:jc w:val="both"/>
        <w:rPr>
          <w:rFonts w:ascii="Times New Roman" w:hAnsi="Times New Roman"/>
          <w:sz w:val="28"/>
          <w:szCs w:val="28"/>
          <w:highlight w:val="white"/>
          <w:lang w:val="uk-UA"/>
        </w:rPr>
      </w:pPr>
      <w:r w:rsidRPr="00AA7B4E">
        <w:rPr>
          <w:rFonts w:ascii="Times New Roman" w:hAnsi="Times New Roman"/>
          <w:sz w:val="28"/>
          <w:szCs w:val="28"/>
          <w:highlight w:val="white"/>
          <w:lang w:val="uk-UA"/>
        </w:rPr>
        <w:t xml:space="preserve">Стандарт вищої освіти визначає такі вимоги до освітніх програм підготовки магістрів зі спеціальності </w:t>
      </w:r>
      <w:r w:rsidRPr="00AA7B4E">
        <w:rPr>
          <w:rFonts w:ascii="Times New Roman" w:hAnsi="Times New Roman"/>
          <w:bCs/>
          <w:sz w:val="28"/>
          <w:szCs w:val="28"/>
          <w:lang w:val="uk-UA"/>
        </w:rPr>
        <w:t>Н1 Агрономія</w:t>
      </w:r>
      <w:r w:rsidRPr="00AA7B4E">
        <w:rPr>
          <w:rFonts w:ascii="Times New Roman" w:hAnsi="Times New Roman"/>
          <w:sz w:val="28"/>
          <w:szCs w:val="28"/>
          <w:highlight w:val="white"/>
          <w:lang w:val="uk-UA"/>
        </w:rPr>
        <w:t>:</w:t>
      </w:r>
    </w:p>
    <w:p w14:paraId="5C46F198" w14:textId="77777777"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обсяг кредитів ЄКТС, необхідний для здобуття зазначеного вище ступеня;</w:t>
      </w:r>
    </w:p>
    <w:p w14:paraId="28AF4C68" w14:textId="2440B7C4"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 xml:space="preserve">мінімальний обсяг практичної підготовки для освітньо-професійних програм у </w:t>
      </w:r>
      <w:r w:rsidR="00D928AF" w:rsidRPr="00AA7B4E">
        <w:rPr>
          <w:rFonts w:ascii="Times New Roman" w:hAnsi="Times New Roman"/>
          <w:sz w:val="28"/>
          <w:szCs w:val="28"/>
          <w:highlight w:val="white"/>
          <w:lang w:val="uk-UA"/>
        </w:rPr>
        <w:t>кредитах ЄКТС.</w:t>
      </w:r>
    </w:p>
    <w:p w14:paraId="6812F2BE" w14:textId="77777777"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опис предметної  області, що містить:</w:t>
      </w:r>
    </w:p>
    <w:p w14:paraId="39F74F5F" w14:textId="77777777"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інформацію про об’єкт (об’єкти) вивчення та/або діяльності;</w:t>
      </w:r>
    </w:p>
    <w:p w14:paraId="5FACBC03" w14:textId="77777777"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теоретичний зміст;</w:t>
      </w:r>
    </w:p>
    <w:p w14:paraId="00B5AA64" w14:textId="77777777"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методи, методики та технології, необхідні для практичного використання;</w:t>
      </w:r>
    </w:p>
    <w:p w14:paraId="54567600" w14:textId="77777777"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інструменти та обладнання, які випускник повинен вміти використовувати у своїй професійній діяльності;</w:t>
      </w:r>
    </w:p>
    <w:p w14:paraId="13F9B645" w14:textId="77777777"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вимоги до освіти осіб, які можуть розпочати навчання за цією програмою;</w:t>
      </w:r>
    </w:p>
    <w:p w14:paraId="6DD232F4" w14:textId="77777777"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перелік обов’язкових компетентностей випускника;</w:t>
      </w:r>
    </w:p>
    <w:p w14:paraId="33F9BC31" w14:textId="77777777" w:rsidR="005C240B" w:rsidRPr="00AA7B4E" w:rsidRDefault="005C240B" w:rsidP="00AA7B4E">
      <w:pPr>
        <w:pBdr>
          <w:top w:val="nil"/>
          <w:left w:val="nil"/>
          <w:bottom w:val="nil"/>
          <w:right w:val="nil"/>
          <w:between w:val="nil"/>
        </w:pBdr>
        <w:shd w:val="clear" w:color="auto" w:fill="FFFFFF"/>
        <w:tabs>
          <w:tab w:val="left" w:pos="851"/>
        </w:tabs>
        <w:spacing w:after="0" w:line="240" w:lineRule="auto"/>
        <w:ind w:firstLine="567"/>
        <w:jc w:val="both"/>
        <w:rPr>
          <w:rFonts w:ascii="Times New Roman" w:hAnsi="Times New Roman"/>
          <w:color w:val="000000"/>
          <w:sz w:val="28"/>
          <w:szCs w:val="28"/>
          <w:highlight w:val="white"/>
          <w:lang w:val="uk-UA"/>
        </w:rPr>
      </w:pPr>
      <w:r w:rsidRPr="00AA7B4E">
        <w:rPr>
          <w:rFonts w:ascii="Times New Roman" w:hAnsi="Times New Roman"/>
          <w:color w:val="000000"/>
          <w:sz w:val="28"/>
          <w:szCs w:val="28"/>
          <w:highlight w:val="white"/>
          <w:lang w:val="uk-UA"/>
        </w:rPr>
        <w:t>форму (форми) атестації здобувачів вищої освіти.</w:t>
      </w:r>
    </w:p>
    <w:p w14:paraId="0EB57FE4" w14:textId="77777777" w:rsidR="005C240B" w:rsidRPr="00AA7B4E" w:rsidRDefault="005C240B" w:rsidP="002E4D90">
      <w:pPr>
        <w:tabs>
          <w:tab w:val="left" w:pos="993"/>
        </w:tabs>
        <w:spacing w:after="0" w:line="240" w:lineRule="auto"/>
        <w:ind w:firstLine="567"/>
        <w:jc w:val="both"/>
        <w:rPr>
          <w:rFonts w:ascii="Times New Roman" w:hAnsi="Times New Roman"/>
          <w:sz w:val="28"/>
          <w:szCs w:val="28"/>
          <w:highlight w:val="white"/>
          <w:lang w:val="uk-UA"/>
        </w:rPr>
      </w:pPr>
    </w:p>
    <w:p w14:paraId="63F80A5E" w14:textId="77777777" w:rsidR="005C240B" w:rsidRPr="00AA7B4E" w:rsidRDefault="005C240B" w:rsidP="002E4D90">
      <w:pPr>
        <w:tabs>
          <w:tab w:val="left" w:pos="993"/>
        </w:tabs>
        <w:spacing w:after="0" w:line="240" w:lineRule="auto"/>
        <w:ind w:firstLine="567"/>
        <w:jc w:val="both"/>
        <w:rPr>
          <w:rFonts w:ascii="Times New Roman" w:hAnsi="Times New Roman"/>
          <w:sz w:val="28"/>
          <w:szCs w:val="28"/>
          <w:lang w:val="uk-UA"/>
        </w:rPr>
      </w:pPr>
      <w:r w:rsidRPr="00AA7B4E">
        <w:rPr>
          <w:rFonts w:ascii="Times New Roman" w:hAnsi="Times New Roman"/>
          <w:sz w:val="28"/>
          <w:szCs w:val="28"/>
          <w:highlight w:val="white"/>
          <w:lang w:val="uk-UA"/>
        </w:rPr>
        <w:t>Заклад вищої освіти самостійно визначає перелік дисциплін, практик та інших видів освітньої діяльності, необхідний для набуття визначених Стандартом компетентностей. Заклади вищої освіт</w:t>
      </w:r>
      <w:r w:rsidRPr="00AA7B4E">
        <w:rPr>
          <w:rFonts w:ascii="Times New Roman" w:hAnsi="Times New Roman"/>
          <w:sz w:val="28"/>
          <w:szCs w:val="28"/>
          <w:lang w:val="uk-UA"/>
        </w:rPr>
        <w:t xml:space="preserve">и при формуванні освітніх програм надають програмні результати навчання та можуть задавати додаткові вимоги до компетентностей, які за рівнем складності відповідають вимогам Національної рамки кваліфікацій, застосовують певні теорії, методи та інструменти очікуваної професійної діяльності. Для забезпечення системності та ідентичності під час опису програмних результатів навчання рекомендовано використовувати одну із визнаних класифікацій, зокрема за авторством Б. </w:t>
      </w:r>
      <w:proofErr w:type="spellStart"/>
      <w:r w:rsidRPr="00AA7B4E">
        <w:rPr>
          <w:rFonts w:ascii="Times New Roman" w:hAnsi="Times New Roman"/>
          <w:sz w:val="28"/>
          <w:szCs w:val="28"/>
          <w:lang w:val="uk-UA"/>
        </w:rPr>
        <w:t>Блума</w:t>
      </w:r>
      <w:proofErr w:type="spellEnd"/>
      <w:r w:rsidRPr="00AA7B4E">
        <w:rPr>
          <w:rFonts w:ascii="Times New Roman" w:hAnsi="Times New Roman"/>
          <w:sz w:val="28"/>
          <w:szCs w:val="28"/>
          <w:lang w:val="uk-UA"/>
        </w:rPr>
        <w:t>.</w:t>
      </w:r>
    </w:p>
    <w:p w14:paraId="3DB2AF5C" w14:textId="77777777" w:rsidR="005C240B" w:rsidRPr="00AA7B4E" w:rsidRDefault="005C240B" w:rsidP="002E4D90">
      <w:pPr>
        <w:spacing w:after="0" w:line="240" w:lineRule="auto"/>
        <w:jc w:val="both"/>
        <w:rPr>
          <w:rFonts w:ascii="Times New Roman" w:hAnsi="Times New Roman"/>
          <w:sz w:val="28"/>
          <w:szCs w:val="28"/>
          <w:lang w:val="uk-UA"/>
        </w:rPr>
      </w:pPr>
    </w:p>
    <w:p w14:paraId="043833D8" w14:textId="77777777" w:rsidR="001D7C6F" w:rsidRPr="00AA7B4E" w:rsidRDefault="001D7C6F" w:rsidP="002E4D90">
      <w:pPr>
        <w:spacing w:after="0" w:line="240" w:lineRule="auto"/>
        <w:jc w:val="right"/>
        <w:rPr>
          <w:rFonts w:ascii="Times New Roman" w:hAnsi="Times New Roman"/>
          <w:color w:val="000000"/>
          <w:sz w:val="28"/>
          <w:szCs w:val="28"/>
          <w:lang w:val="uk-UA"/>
        </w:rPr>
      </w:pPr>
    </w:p>
    <w:p w14:paraId="05A98FEB" w14:textId="288F80A9" w:rsidR="001D7C6F" w:rsidRDefault="001D7C6F" w:rsidP="002E4D90">
      <w:pPr>
        <w:spacing w:after="0" w:line="240" w:lineRule="auto"/>
        <w:jc w:val="right"/>
        <w:rPr>
          <w:rFonts w:ascii="Times New Roman" w:hAnsi="Times New Roman"/>
          <w:color w:val="000000"/>
          <w:sz w:val="28"/>
          <w:szCs w:val="28"/>
          <w:lang w:val="uk-UA"/>
        </w:rPr>
      </w:pPr>
    </w:p>
    <w:p w14:paraId="24478BD1" w14:textId="48B90725" w:rsidR="005F6765" w:rsidRDefault="005F6765" w:rsidP="002E4D90">
      <w:pPr>
        <w:spacing w:after="0" w:line="240" w:lineRule="auto"/>
        <w:jc w:val="right"/>
        <w:rPr>
          <w:rFonts w:ascii="Times New Roman" w:hAnsi="Times New Roman"/>
          <w:color w:val="000000"/>
          <w:sz w:val="28"/>
          <w:szCs w:val="28"/>
          <w:lang w:val="uk-UA"/>
        </w:rPr>
      </w:pPr>
    </w:p>
    <w:p w14:paraId="7D53EDF4" w14:textId="1B3A7BBC" w:rsidR="005F6765" w:rsidRDefault="005F6765" w:rsidP="002E4D90">
      <w:pPr>
        <w:spacing w:after="0" w:line="240" w:lineRule="auto"/>
        <w:jc w:val="right"/>
        <w:rPr>
          <w:rFonts w:ascii="Times New Roman" w:hAnsi="Times New Roman"/>
          <w:color w:val="000000"/>
          <w:sz w:val="28"/>
          <w:szCs w:val="28"/>
          <w:lang w:val="uk-UA"/>
        </w:rPr>
      </w:pPr>
    </w:p>
    <w:p w14:paraId="2DA99152" w14:textId="35FAAC52" w:rsidR="005F6765" w:rsidRDefault="005F6765" w:rsidP="002E4D90">
      <w:pPr>
        <w:spacing w:after="0" w:line="240" w:lineRule="auto"/>
        <w:jc w:val="right"/>
        <w:rPr>
          <w:rFonts w:ascii="Times New Roman" w:hAnsi="Times New Roman"/>
          <w:color w:val="000000"/>
          <w:sz w:val="28"/>
          <w:szCs w:val="28"/>
          <w:lang w:val="uk-UA"/>
        </w:rPr>
      </w:pPr>
    </w:p>
    <w:p w14:paraId="6CB197D5" w14:textId="2855D42D" w:rsidR="005F6765" w:rsidRDefault="005F6765" w:rsidP="002E4D90">
      <w:pPr>
        <w:spacing w:after="0" w:line="240" w:lineRule="auto"/>
        <w:jc w:val="right"/>
        <w:rPr>
          <w:rFonts w:ascii="Times New Roman" w:hAnsi="Times New Roman"/>
          <w:color w:val="000000"/>
          <w:sz w:val="28"/>
          <w:szCs w:val="28"/>
          <w:lang w:val="uk-UA"/>
        </w:rPr>
      </w:pPr>
    </w:p>
    <w:p w14:paraId="7FB99C09" w14:textId="16297A36" w:rsidR="005F6765" w:rsidRDefault="005F6765" w:rsidP="002E4D90">
      <w:pPr>
        <w:spacing w:after="0" w:line="240" w:lineRule="auto"/>
        <w:jc w:val="right"/>
        <w:rPr>
          <w:rFonts w:ascii="Times New Roman" w:hAnsi="Times New Roman"/>
          <w:color w:val="000000"/>
          <w:sz w:val="28"/>
          <w:szCs w:val="28"/>
          <w:lang w:val="uk-UA"/>
        </w:rPr>
      </w:pPr>
    </w:p>
    <w:p w14:paraId="504239CA" w14:textId="7CC9E677" w:rsidR="005F6765" w:rsidRDefault="005F6765" w:rsidP="002E4D90">
      <w:pPr>
        <w:spacing w:after="0" w:line="240" w:lineRule="auto"/>
        <w:jc w:val="right"/>
        <w:rPr>
          <w:rFonts w:ascii="Times New Roman" w:hAnsi="Times New Roman"/>
          <w:color w:val="000000"/>
          <w:sz w:val="28"/>
          <w:szCs w:val="28"/>
          <w:lang w:val="uk-UA"/>
        </w:rPr>
      </w:pPr>
    </w:p>
    <w:p w14:paraId="689B7065" w14:textId="5098D7FE" w:rsidR="005F6765" w:rsidRDefault="005F6765" w:rsidP="002E4D90">
      <w:pPr>
        <w:spacing w:after="0" w:line="240" w:lineRule="auto"/>
        <w:jc w:val="right"/>
        <w:rPr>
          <w:rFonts w:ascii="Times New Roman" w:hAnsi="Times New Roman"/>
          <w:color w:val="000000"/>
          <w:sz w:val="28"/>
          <w:szCs w:val="28"/>
          <w:lang w:val="uk-UA"/>
        </w:rPr>
      </w:pPr>
    </w:p>
    <w:p w14:paraId="12A30052" w14:textId="0DCA1A07" w:rsidR="005F6765" w:rsidRDefault="005F6765" w:rsidP="002E4D90">
      <w:pPr>
        <w:spacing w:after="0" w:line="240" w:lineRule="auto"/>
        <w:jc w:val="right"/>
        <w:rPr>
          <w:rFonts w:ascii="Times New Roman" w:hAnsi="Times New Roman"/>
          <w:color w:val="000000"/>
          <w:sz w:val="28"/>
          <w:szCs w:val="28"/>
          <w:lang w:val="uk-UA"/>
        </w:rPr>
      </w:pPr>
    </w:p>
    <w:p w14:paraId="1D55456D" w14:textId="130069AA" w:rsidR="005F6765" w:rsidRDefault="005F6765" w:rsidP="002E4D90">
      <w:pPr>
        <w:spacing w:after="0" w:line="240" w:lineRule="auto"/>
        <w:jc w:val="right"/>
        <w:rPr>
          <w:rFonts w:ascii="Times New Roman" w:hAnsi="Times New Roman"/>
          <w:color w:val="000000"/>
          <w:sz w:val="28"/>
          <w:szCs w:val="28"/>
          <w:lang w:val="uk-UA"/>
        </w:rPr>
      </w:pPr>
    </w:p>
    <w:p w14:paraId="11E24E44" w14:textId="77777777" w:rsidR="005F6765" w:rsidRPr="00AA7B4E" w:rsidRDefault="005F6765" w:rsidP="002E4D90">
      <w:pPr>
        <w:spacing w:after="0" w:line="240" w:lineRule="auto"/>
        <w:jc w:val="right"/>
        <w:rPr>
          <w:rFonts w:ascii="Times New Roman" w:hAnsi="Times New Roman"/>
          <w:color w:val="000000"/>
          <w:sz w:val="28"/>
          <w:szCs w:val="28"/>
          <w:lang w:val="uk-UA"/>
        </w:rPr>
      </w:pPr>
    </w:p>
    <w:p w14:paraId="7EF4DEA8" w14:textId="77777777" w:rsidR="00D928AF" w:rsidRPr="00AA7B4E" w:rsidRDefault="00D928AF" w:rsidP="002E4D90">
      <w:pPr>
        <w:spacing w:after="0" w:line="240" w:lineRule="auto"/>
        <w:jc w:val="right"/>
        <w:rPr>
          <w:rFonts w:ascii="Times New Roman" w:hAnsi="Times New Roman"/>
          <w:color w:val="000000"/>
          <w:sz w:val="28"/>
          <w:szCs w:val="28"/>
          <w:lang w:val="uk-UA"/>
        </w:rPr>
      </w:pPr>
    </w:p>
    <w:p w14:paraId="6992A4AD" w14:textId="77777777" w:rsidR="001D7C6F" w:rsidRPr="00AA7B4E" w:rsidRDefault="001D7C6F" w:rsidP="002E4D90">
      <w:pPr>
        <w:spacing w:after="0" w:line="240" w:lineRule="auto"/>
        <w:jc w:val="right"/>
        <w:rPr>
          <w:rFonts w:ascii="Times New Roman" w:hAnsi="Times New Roman"/>
          <w:color w:val="000000"/>
          <w:sz w:val="28"/>
          <w:szCs w:val="28"/>
          <w:lang w:val="uk-UA"/>
        </w:rPr>
      </w:pPr>
    </w:p>
    <w:p w14:paraId="3E7B90BA" w14:textId="77777777" w:rsidR="001D7C6F" w:rsidRPr="00AA7B4E" w:rsidRDefault="001D7C6F" w:rsidP="002E4D90">
      <w:pPr>
        <w:spacing w:after="0" w:line="240" w:lineRule="auto"/>
        <w:jc w:val="right"/>
        <w:rPr>
          <w:rFonts w:ascii="Times New Roman" w:hAnsi="Times New Roman"/>
          <w:color w:val="000000"/>
          <w:sz w:val="28"/>
          <w:szCs w:val="28"/>
          <w:lang w:val="uk-UA"/>
        </w:rPr>
      </w:pPr>
    </w:p>
    <w:p w14:paraId="4B82FDF7" w14:textId="39C465A0" w:rsidR="005C240B" w:rsidRPr="00AA7B4E" w:rsidRDefault="005C240B" w:rsidP="002E4D90">
      <w:pPr>
        <w:spacing w:after="0" w:line="240" w:lineRule="auto"/>
        <w:jc w:val="right"/>
        <w:rPr>
          <w:rFonts w:ascii="Times New Roman" w:hAnsi="Times New Roman"/>
          <w:sz w:val="24"/>
          <w:szCs w:val="24"/>
          <w:lang w:val="uk-UA"/>
        </w:rPr>
      </w:pPr>
      <w:r w:rsidRPr="00AA7B4E">
        <w:rPr>
          <w:rFonts w:ascii="Times New Roman" w:hAnsi="Times New Roman"/>
          <w:color w:val="000000"/>
          <w:sz w:val="28"/>
          <w:szCs w:val="28"/>
          <w:lang w:val="uk-UA"/>
        </w:rPr>
        <w:lastRenderedPageBreak/>
        <w:t>Таблиця 1</w:t>
      </w:r>
    </w:p>
    <w:p w14:paraId="7B55D8EC" w14:textId="77777777" w:rsidR="005C240B" w:rsidRPr="00AA7B4E" w:rsidRDefault="005C240B" w:rsidP="002E4D90">
      <w:pPr>
        <w:widowControl w:val="0"/>
        <w:spacing w:after="0" w:line="240" w:lineRule="auto"/>
        <w:jc w:val="center"/>
        <w:rPr>
          <w:rFonts w:ascii="Times New Roman" w:hAnsi="Times New Roman"/>
          <w:b/>
          <w:bCs/>
          <w:color w:val="000000"/>
          <w:sz w:val="28"/>
          <w:szCs w:val="28"/>
          <w:lang w:val="uk-UA"/>
        </w:rPr>
      </w:pPr>
      <w:r w:rsidRPr="00AA7B4E">
        <w:rPr>
          <w:rFonts w:ascii="Times New Roman" w:hAnsi="Times New Roman"/>
          <w:b/>
          <w:bCs/>
          <w:color w:val="000000"/>
          <w:sz w:val="28"/>
          <w:szCs w:val="28"/>
          <w:lang w:val="uk-UA"/>
        </w:rPr>
        <w:t>Матриця відповідності визначених стандартом компетентностей дескрипторам НРК</w:t>
      </w:r>
    </w:p>
    <w:tbl>
      <w:tblPr>
        <w:tblW w:w="9776" w:type="dxa"/>
        <w:jc w:val="center"/>
        <w:tblLayout w:type="fixed"/>
        <w:tblCellMar>
          <w:top w:w="6" w:type="dxa"/>
          <w:left w:w="6" w:type="dxa"/>
          <w:bottom w:w="6" w:type="dxa"/>
          <w:right w:w="6" w:type="dxa"/>
        </w:tblCellMar>
        <w:tblLook w:val="0000" w:firstRow="0" w:lastRow="0" w:firstColumn="0" w:lastColumn="0" w:noHBand="0" w:noVBand="0"/>
      </w:tblPr>
      <w:tblGrid>
        <w:gridCol w:w="1605"/>
        <w:gridCol w:w="1873"/>
        <w:gridCol w:w="1873"/>
        <w:gridCol w:w="1874"/>
        <w:gridCol w:w="2551"/>
      </w:tblGrid>
      <w:tr w:rsidR="0025305F" w:rsidRPr="00AA7B4E" w14:paraId="082572BF" w14:textId="77777777" w:rsidTr="005F6765">
        <w:trPr>
          <w:trHeight w:val="397"/>
          <w:jc w:val="center"/>
        </w:trPr>
        <w:tc>
          <w:tcPr>
            <w:tcW w:w="1605" w:type="dxa"/>
            <w:tcBorders>
              <w:top w:val="single" w:sz="4" w:space="0" w:color="auto"/>
              <w:left w:val="single" w:sz="4" w:space="0" w:color="auto"/>
              <w:bottom w:val="nil"/>
              <w:right w:val="nil"/>
            </w:tcBorders>
            <w:shd w:val="clear" w:color="auto" w:fill="EBEDDE"/>
            <w:vAlign w:val="center"/>
          </w:tcPr>
          <w:p w14:paraId="5519302C" w14:textId="77777777" w:rsidR="0025305F" w:rsidRPr="00AA7B4E" w:rsidRDefault="0025305F" w:rsidP="002E4D90">
            <w:pPr>
              <w:pStyle w:val="af3"/>
              <w:ind w:firstLine="0"/>
              <w:jc w:val="center"/>
              <w:rPr>
                <w:rStyle w:val="af2"/>
                <w:rFonts w:cs="Times New Roman"/>
                <w:b/>
                <w:bCs/>
                <w:sz w:val="20"/>
                <w:szCs w:val="20"/>
                <w:lang w:val="uk-UA"/>
              </w:rPr>
            </w:pPr>
            <w:r w:rsidRPr="00AA7B4E">
              <w:rPr>
                <w:rStyle w:val="af2"/>
                <w:rFonts w:cs="Times New Roman"/>
                <w:b/>
                <w:bCs/>
                <w:sz w:val="20"/>
                <w:szCs w:val="20"/>
                <w:lang w:val="uk-UA"/>
              </w:rPr>
              <w:t>Класифікація компетентностей за НРК</w:t>
            </w:r>
          </w:p>
        </w:tc>
        <w:tc>
          <w:tcPr>
            <w:tcW w:w="1873" w:type="dxa"/>
            <w:tcBorders>
              <w:top w:val="single" w:sz="4" w:space="0" w:color="auto"/>
              <w:left w:val="single" w:sz="4" w:space="0" w:color="auto"/>
              <w:bottom w:val="nil"/>
              <w:right w:val="nil"/>
            </w:tcBorders>
            <w:shd w:val="clear" w:color="auto" w:fill="EBEDDE"/>
          </w:tcPr>
          <w:p w14:paraId="4259F754"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Знання</w:t>
            </w:r>
          </w:p>
          <w:p w14:paraId="10722836" w14:textId="77777777" w:rsidR="0025305F" w:rsidRPr="00AA7B4E" w:rsidRDefault="0025305F" w:rsidP="002E4D90">
            <w:pPr>
              <w:pStyle w:val="af3"/>
              <w:ind w:firstLine="0"/>
              <w:jc w:val="center"/>
              <w:rPr>
                <w:rStyle w:val="af2"/>
                <w:rFonts w:cs="Times New Roman"/>
                <w:b/>
                <w:bCs/>
                <w:sz w:val="20"/>
                <w:szCs w:val="20"/>
                <w:lang w:val="uk-UA"/>
              </w:rPr>
            </w:pPr>
            <w:r w:rsidRPr="00AA7B4E">
              <w:rPr>
                <w:rFonts w:eastAsia="Times New Roman" w:cs="Times New Roman"/>
                <w:b/>
                <w:bCs/>
                <w:sz w:val="20"/>
                <w:szCs w:val="20"/>
                <w:lang w:val="uk-UA"/>
              </w:rPr>
              <w:t>Зн1</w:t>
            </w:r>
            <w:r w:rsidRPr="00AA7B4E">
              <w:rPr>
                <w:rFonts w:eastAsia="Times New Roman" w:cs="Times New Roman"/>
                <w:sz w:val="20"/>
                <w:szCs w:val="20"/>
                <w:lang w:val="uk-UA"/>
              </w:rPr>
              <w:t xml:space="preserve"> Концептуальні наукові та практичні знання, критичне осмислення теорій, принципів, методів і понять у сфері професійної діяльності та/або навчання</w:t>
            </w:r>
          </w:p>
        </w:tc>
        <w:tc>
          <w:tcPr>
            <w:tcW w:w="1873" w:type="dxa"/>
            <w:tcBorders>
              <w:top w:val="single" w:sz="4" w:space="0" w:color="auto"/>
              <w:left w:val="single" w:sz="4" w:space="0" w:color="auto"/>
              <w:bottom w:val="nil"/>
              <w:right w:val="nil"/>
            </w:tcBorders>
            <w:shd w:val="clear" w:color="auto" w:fill="EBEDDE"/>
          </w:tcPr>
          <w:p w14:paraId="067D592A"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Уміння/Навички</w:t>
            </w:r>
          </w:p>
          <w:p w14:paraId="11D266EB" w14:textId="77777777" w:rsidR="0025305F" w:rsidRPr="00AA7B4E" w:rsidRDefault="0025305F" w:rsidP="002E4D90">
            <w:pPr>
              <w:pStyle w:val="af3"/>
              <w:ind w:firstLine="0"/>
              <w:jc w:val="center"/>
              <w:rPr>
                <w:rStyle w:val="af2"/>
                <w:rFonts w:cs="Times New Roman"/>
                <w:b/>
                <w:bCs/>
                <w:sz w:val="20"/>
                <w:szCs w:val="20"/>
                <w:lang w:val="uk-UA"/>
              </w:rPr>
            </w:pPr>
            <w:r w:rsidRPr="00AA7B4E">
              <w:rPr>
                <w:rFonts w:eastAsia="Times New Roman" w:cs="Times New Roman"/>
                <w:b/>
                <w:bCs/>
                <w:sz w:val="20"/>
                <w:szCs w:val="20"/>
                <w:lang w:val="uk-UA"/>
              </w:rPr>
              <w:t>Ум1</w:t>
            </w:r>
            <w:r w:rsidRPr="00AA7B4E">
              <w:rPr>
                <w:rFonts w:eastAsia="Times New Roman" w:cs="Times New Roman"/>
                <w:sz w:val="20"/>
                <w:szCs w:val="20"/>
                <w:lang w:val="uk-UA"/>
              </w:rPr>
              <w:t xml:space="preserve"> 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1874" w:type="dxa"/>
            <w:tcBorders>
              <w:top w:val="single" w:sz="4" w:space="0" w:color="auto"/>
              <w:left w:val="single" w:sz="4" w:space="0" w:color="auto"/>
              <w:bottom w:val="nil"/>
              <w:right w:val="nil"/>
            </w:tcBorders>
            <w:shd w:val="clear" w:color="auto" w:fill="EBEDDE"/>
          </w:tcPr>
          <w:p w14:paraId="4FC303DC"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Комунікація</w:t>
            </w:r>
          </w:p>
          <w:p w14:paraId="0777FB7F"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К1</w:t>
            </w:r>
            <w:r w:rsidRPr="00AA7B4E">
              <w:rPr>
                <w:rFonts w:ascii="Times New Roman" w:hAnsi="Times New Roman"/>
                <w:sz w:val="20"/>
                <w:szCs w:val="20"/>
                <w:lang w:val="uk-UA"/>
              </w:rPr>
              <w:t xml:space="preserve"> Донесення до фахівців і нефахівців інформації, ідей, проблем, рішень, власного досвіду та аргументації</w:t>
            </w:r>
          </w:p>
          <w:p w14:paraId="20F7F22F"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К2</w:t>
            </w:r>
            <w:r w:rsidRPr="00AA7B4E">
              <w:rPr>
                <w:rFonts w:ascii="Times New Roman" w:hAnsi="Times New Roman"/>
                <w:sz w:val="20"/>
                <w:szCs w:val="20"/>
                <w:lang w:val="uk-UA"/>
              </w:rPr>
              <w:t xml:space="preserve"> Збір, інтерпретація та застосування даних</w:t>
            </w:r>
          </w:p>
          <w:p w14:paraId="6312ADA5" w14:textId="77777777" w:rsidR="0025305F" w:rsidRPr="00AA7B4E" w:rsidRDefault="0025305F" w:rsidP="002E4D90">
            <w:pPr>
              <w:widowControl w:val="0"/>
              <w:spacing w:after="0" w:line="240" w:lineRule="auto"/>
              <w:jc w:val="center"/>
              <w:rPr>
                <w:rStyle w:val="af2"/>
                <w:b/>
                <w:bCs/>
                <w:sz w:val="20"/>
                <w:szCs w:val="20"/>
                <w:lang w:val="uk-UA"/>
              </w:rPr>
            </w:pPr>
            <w:r w:rsidRPr="00AA7B4E">
              <w:rPr>
                <w:rFonts w:ascii="Times New Roman" w:hAnsi="Times New Roman"/>
                <w:b/>
                <w:bCs/>
                <w:sz w:val="20"/>
                <w:szCs w:val="20"/>
                <w:lang w:val="uk-UA"/>
              </w:rPr>
              <w:t>К3</w:t>
            </w:r>
            <w:r w:rsidRPr="00AA7B4E">
              <w:rPr>
                <w:rFonts w:ascii="Times New Roman" w:hAnsi="Times New Roman"/>
                <w:sz w:val="20"/>
                <w:szCs w:val="20"/>
                <w:lang w:val="uk-UA"/>
              </w:rPr>
              <w:t xml:space="preserve"> Спілкування з професійних питань, у тому числі іноземною мовою, усно та письмово</w:t>
            </w:r>
          </w:p>
        </w:tc>
        <w:tc>
          <w:tcPr>
            <w:tcW w:w="2551" w:type="dxa"/>
            <w:tcBorders>
              <w:top w:val="single" w:sz="4" w:space="0" w:color="auto"/>
              <w:left w:val="single" w:sz="4" w:space="0" w:color="auto"/>
              <w:bottom w:val="nil"/>
              <w:right w:val="single" w:sz="4" w:space="0" w:color="auto"/>
            </w:tcBorders>
            <w:shd w:val="clear" w:color="auto" w:fill="EBEDDE"/>
          </w:tcPr>
          <w:p w14:paraId="5E9C7219"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Відповідальність</w:t>
            </w:r>
            <w:r w:rsidRPr="00AA7B4E">
              <w:rPr>
                <w:rFonts w:ascii="Times New Roman" w:hAnsi="Times New Roman"/>
                <w:sz w:val="20"/>
                <w:szCs w:val="20"/>
                <w:lang w:val="uk-UA"/>
              </w:rPr>
              <w:t xml:space="preserve"> </w:t>
            </w:r>
            <w:r w:rsidRPr="00AA7B4E">
              <w:rPr>
                <w:rFonts w:ascii="Times New Roman" w:hAnsi="Times New Roman"/>
                <w:b/>
                <w:bCs/>
                <w:sz w:val="20"/>
                <w:szCs w:val="20"/>
                <w:lang w:val="uk-UA"/>
              </w:rPr>
              <w:t>і автономія</w:t>
            </w:r>
          </w:p>
          <w:p w14:paraId="32D21D26"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АВ1</w:t>
            </w:r>
            <w:r w:rsidRPr="00AA7B4E">
              <w:rPr>
                <w:rFonts w:ascii="Times New Roman" w:hAnsi="Times New Roman"/>
                <w:sz w:val="20"/>
                <w:szCs w:val="20"/>
                <w:lang w:val="uk-UA"/>
              </w:rPr>
              <w:t xml:space="preserve"> Управління складною технічною або професійною діяльністю чи проєктами</w:t>
            </w:r>
          </w:p>
          <w:p w14:paraId="41B4FC24"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АВ2</w:t>
            </w:r>
            <w:r w:rsidRPr="00AA7B4E">
              <w:rPr>
                <w:rFonts w:ascii="Times New Roman" w:hAnsi="Times New Roman"/>
                <w:sz w:val="20"/>
                <w:szCs w:val="20"/>
                <w:lang w:val="uk-UA"/>
              </w:rPr>
              <w:t xml:space="preserve"> Здатність нести відповідальність за вироблення та ухвалення рішень у непередбачуваних робочих та/або навчальних ко</w:t>
            </w:r>
            <w:bookmarkStart w:id="2" w:name="_GoBack"/>
            <w:bookmarkEnd w:id="2"/>
            <w:r w:rsidRPr="00AA7B4E">
              <w:rPr>
                <w:rFonts w:ascii="Times New Roman" w:hAnsi="Times New Roman"/>
                <w:sz w:val="20"/>
                <w:szCs w:val="20"/>
                <w:lang w:val="uk-UA"/>
              </w:rPr>
              <w:t>нтекстах</w:t>
            </w:r>
          </w:p>
          <w:p w14:paraId="5739D9E7"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АВ3</w:t>
            </w:r>
            <w:r w:rsidRPr="00AA7B4E">
              <w:rPr>
                <w:rFonts w:ascii="Times New Roman" w:hAnsi="Times New Roman"/>
                <w:sz w:val="20"/>
                <w:szCs w:val="20"/>
                <w:lang w:val="uk-UA"/>
              </w:rPr>
              <w:t xml:space="preserve"> Формування суджень, що враховують соціальні, наукові та етичні аспекти</w:t>
            </w:r>
          </w:p>
          <w:p w14:paraId="6169512D" w14:textId="77777777" w:rsidR="0025305F" w:rsidRPr="00AA7B4E" w:rsidRDefault="0025305F" w:rsidP="002E4D90">
            <w:pPr>
              <w:widowControl w:val="0"/>
              <w:spacing w:after="0" w:line="240" w:lineRule="auto"/>
              <w:jc w:val="center"/>
              <w:rPr>
                <w:rFonts w:ascii="Times New Roman" w:hAnsi="Times New Roman"/>
                <w:sz w:val="20"/>
                <w:szCs w:val="20"/>
                <w:lang w:val="uk-UA"/>
              </w:rPr>
            </w:pPr>
            <w:r w:rsidRPr="00AA7B4E">
              <w:rPr>
                <w:rFonts w:ascii="Times New Roman" w:hAnsi="Times New Roman"/>
                <w:b/>
                <w:bCs/>
                <w:sz w:val="20"/>
                <w:szCs w:val="20"/>
                <w:lang w:val="uk-UA"/>
              </w:rPr>
              <w:t>АВ4</w:t>
            </w:r>
            <w:r w:rsidRPr="00AA7B4E">
              <w:rPr>
                <w:rFonts w:ascii="Times New Roman" w:hAnsi="Times New Roman"/>
                <w:sz w:val="20"/>
                <w:szCs w:val="20"/>
                <w:lang w:val="uk-UA"/>
              </w:rPr>
              <w:t xml:space="preserve"> Організація та керівництво професійним розвитком осіб і груп</w:t>
            </w:r>
          </w:p>
          <w:p w14:paraId="205C1885" w14:textId="77777777" w:rsidR="0025305F" w:rsidRPr="00AA7B4E" w:rsidRDefault="0025305F" w:rsidP="002E4D90">
            <w:pPr>
              <w:widowControl w:val="0"/>
              <w:spacing w:after="0" w:line="240" w:lineRule="auto"/>
              <w:jc w:val="center"/>
              <w:rPr>
                <w:rStyle w:val="af2"/>
                <w:b/>
                <w:bCs/>
                <w:sz w:val="20"/>
                <w:szCs w:val="20"/>
                <w:lang w:val="uk-UA"/>
              </w:rPr>
            </w:pPr>
            <w:r w:rsidRPr="00AA7B4E">
              <w:rPr>
                <w:rFonts w:ascii="Times New Roman" w:hAnsi="Times New Roman"/>
                <w:b/>
                <w:bCs/>
                <w:sz w:val="20"/>
                <w:szCs w:val="20"/>
                <w:lang w:val="uk-UA"/>
              </w:rPr>
              <w:t>АВ5</w:t>
            </w:r>
            <w:r w:rsidRPr="00AA7B4E">
              <w:rPr>
                <w:rFonts w:ascii="Times New Roman" w:hAnsi="Times New Roman"/>
                <w:sz w:val="20"/>
                <w:szCs w:val="20"/>
                <w:lang w:val="uk-UA"/>
              </w:rPr>
              <w:t xml:space="preserve"> Здатність продовжувати навчання зі значним ступенем автономії</w:t>
            </w:r>
          </w:p>
        </w:tc>
      </w:tr>
      <w:tr w:rsidR="0025305F" w:rsidRPr="00AA7B4E" w14:paraId="357FA9DA" w14:textId="77777777" w:rsidTr="005F6765">
        <w:trPr>
          <w:trHeight w:val="57"/>
          <w:jc w:val="center"/>
        </w:trPr>
        <w:tc>
          <w:tcPr>
            <w:tcW w:w="9776" w:type="dxa"/>
            <w:gridSpan w:val="5"/>
            <w:tcBorders>
              <w:top w:val="single" w:sz="4" w:space="0" w:color="auto"/>
              <w:left w:val="single" w:sz="4" w:space="0" w:color="auto"/>
              <w:bottom w:val="nil"/>
              <w:right w:val="single" w:sz="4" w:space="0" w:color="auto"/>
            </w:tcBorders>
            <w:shd w:val="clear" w:color="auto" w:fill="EBEDDE"/>
            <w:vAlign w:val="center"/>
          </w:tcPr>
          <w:p w14:paraId="1FAFC75B" w14:textId="77777777" w:rsidR="0025305F" w:rsidRPr="00AA7B4E" w:rsidRDefault="0025305F" w:rsidP="002E4D90">
            <w:pPr>
              <w:pStyle w:val="af3"/>
              <w:ind w:firstLine="0"/>
              <w:jc w:val="center"/>
              <w:rPr>
                <w:rFonts w:cs="Times New Roman"/>
                <w:sz w:val="20"/>
                <w:szCs w:val="20"/>
                <w:lang w:val="uk-UA"/>
              </w:rPr>
            </w:pPr>
            <w:r w:rsidRPr="00AA7B4E">
              <w:rPr>
                <w:rStyle w:val="af2"/>
                <w:rFonts w:cs="Times New Roman"/>
                <w:b/>
                <w:bCs/>
                <w:sz w:val="20"/>
                <w:szCs w:val="20"/>
                <w:lang w:val="uk-UA"/>
              </w:rPr>
              <w:t>Загальні компетентності</w:t>
            </w:r>
          </w:p>
        </w:tc>
      </w:tr>
      <w:tr w:rsidR="0025305F" w:rsidRPr="00AA7B4E" w14:paraId="0EB56FC6"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7DA3E815" w14:textId="77777777" w:rsidR="0025305F" w:rsidRPr="00AA7B4E" w:rsidRDefault="0025305F" w:rsidP="002E4D90">
            <w:pPr>
              <w:pStyle w:val="af3"/>
              <w:ind w:firstLine="0"/>
              <w:jc w:val="center"/>
              <w:rPr>
                <w:rFonts w:cs="Times New Roman"/>
                <w:sz w:val="20"/>
                <w:szCs w:val="20"/>
                <w:lang w:val="uk-UA"/>
              </w:rPr>
            </w:pPr>
            <w:r w:rsidRPr="00AA7B4E">
              <w:rPr>
                <w:rStyle w:val="af2"/>
                <w:rFonts w:cs="Times New Roman"/>
                <w:sz w:val="20"/>
                <w:szCs w:val="20"/>
                <w:lang w:val="uk-UA"/>
              </w:rPr>
              <w:t>ЗК1</w:t>
            </w:r>
          </w:p>
        </w:tc>
        <w:tc>
          <w:tcPr>
            <w:tcW w:w="1873" w:type="dxa"/>
            <w:tcBorders>
              <w:top w:val="single" w:sz="4" w:space="0" w:color="auto"/>
              <w:left w:val="single" w:sz="4" w:space="0" w:color="auto"/>
              <w:bottom w:val="nil"/>
              <w:right w:val="nil"/>
            </w:tcBorders>
            <w:shd w:val="clear" w:color="auto" w:fill="FFFFFF"/>
            <w:vAlign w:val="center"/>
          </w:tcPr>
          <w:p w14:paraId="140B704F"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15E031C9"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w:t>
            </w:r>
          </w:p>
        </w:tc>
        <w:tc>
          <w:tcPr>
            <w:tcW w:w="1874" w:type="dxa"/>
            <w:tcBorders>
              <w:top w:val="single" w:sz="4" w:space="0" w:color="auto"/>
              <w:left w:val="single" w:sz="4" w:space="0" w:color="auto"/>
              <w:bottom w:val="nil"/>
              <w:right w:val="nil"/>
            </w:tcBorders>
            <w:shd w:val="clear" w:color="auto" w:fill="FFFFFF"/>
            <w:vAlign w:val="center"/>
          </w:tcPr>
          <w:p w14:paraId="54E2B081"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179A1F74"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w:t>
            </w:r>
          </w:p>
        </w:tc>
      </w:tr>
      <w:tr w:rsidR="0025305F" w:rsidRPr="00AA7B4E" w14:paraId="75AAFF66"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618DAF1B" w14:textId="77777777" w:rsidR="0025305F" w:rsidRPr="00AA7B4E" w:rsidRDefault="0025305F" w:rsidP="002E4D90">
            <w:pPr>
              <w:pStyle w:val="af3"/>
              <w:ind w:firstLine="0"/>
              <w:jc w:val="center"/>
              <w:rPr>
                <w:rFonts w:cs="Times New Roman"/>
                <w:sz w:val="20"/>
                <w:szCs w:val="20"/>
                <w:lang w:val="uk-UA"/>
              </w:rPr>
            </w:pPr>
            <w:r w:rsidRPr="00AA7B4E">
              <w:rPr>
                <w:rStyle w:val="af2"/>
                <w:rFonts w:cs="Times New Roman"/>
                <w:sz w:val="20"/>
                <w:szCs w:val="20"/>
                <w:lang w:val="uk-UA"/>
              </w:rPr>
              <w:t>ЗК2</w:t>
            </w:r>
          </w:p>
        </w:tc>
        <w:tc>
          <w:tcPr>
            <w:tcW w:w="1873" w:type="dxa"/>
            <w:tcBorders>
              <w:top w:val="single" w:sz="4" w:space="0" w:color="auto"/>
              <w:left w:val="single" w:sz="4" w:space="0" w:color="auto"/>
              <w:bottom w:val="nil"/>
              <w:right w:val="nil"/>
            </w:tcBorders>
            <w:shd w:val="clear" w:color="auto" w:fill="FFFFFF"/>
            <w:vAlign w:val="center"/>
          </w:tcPr>
          <w:p w14:paraId="13839725"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3A4A3557"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w:t>
            </w:r>
          </w:p>
        </w:tc>
        <w:tc>
          <w:tcPr>
            <w:tcW w:w="1874" w:type="dxa"/>
            <w:tcBorders>
              <w:top w:val="single" w:sz="4" w:space="0" w:color="auto"/>
              <w:left w:val="single" w:sz="4" w:space="0" w:color="auto"/>
              <w:bottom w:val="nil"/>
              <w:right w:val="nil"/>
            </w:tcBorders>
            <w:shd w:val="clear" w:color="auto" w:fill="FFFFFF"/>
            <w:vAlign w:val="center"/>
          </w:tcPr>
          <w:p w14:paraId="4BED2EB6"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6525C95E"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w:t>
            </w:r>
          </w:p>
        </w:tc>
      </w:tr>
      <w:tr w:rsidR="0025305F" w:rsidRPr="00AA7B4E" w14:paraId="4EE8B1CA"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3C14ED9B" w14:textId="77777777" w:rsidR="0025305F" w:rsidRPr="00AA7B4E" w:rsidRDefault="0025305F" w:rsidP="002E4D90">
            <w:pPr>
              <w:pStyle w:val="af3"/>
              <w:ind w:firstLine="0"/>
              <w:jc w:val="center"/>
              <w:rPr>
                <w:rFonts w:cs="Times New Roman"/>
                <w:sz w:val="20"/>
                <w:szCs w:val="20"/>
                <w:lang w:val="uk-UA"/>
              </w:rPr>
            </w:pPr>
            <w:r w:rsidRPr="00AA7B4E">
              <w:rPr>
                <w:rStyle w:val="af2"/>
                <w:rFonts w:cs="Times New Roman"/>
                <w:sz w:val="20"/>
                <w:szCs w:val="20"/>
                <w:lang w:val="uk-UA"/>
              </w:rPr>
              <w:t>ЗК3</w:t>
            </w:r>
          </w:p>
        </w:tc>
        <w:tc>
          <w:tcPr>
            <w:tcW w:w="1873" w:type="dxa"/>
            <w:tcBorders>
              <w:top w:val="single" w:sz="4" w:space="0" w:color="auto"/>
              <w:left w:val="single" w:sz="4" w:space="0" w:color="auto"/>
              <w:bottom w:val="nil"/>
              <w:right w:val="nil"/>
            </w:tcBorders>
            <w:shd w:val="clear" w:color="auto" w:fill="FFFFFF"/>
            <w:vAlign w:val="center"/>
          </w:tcPr>
          <w:p w14:paraId="09EC2F66"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44E31899"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5733766E"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6C53336C"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АВ3</w:t>
            </w:r>
          </w:p>
        </w:tc>
      </w:tr>
      <w:tr w:rsidR="0025305F" w:rsidRPr="00AA7B4E" w14:paraId="765D5240"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4FF98074" w14:textId="77777777" w:rsidR="0025305F" w:rsidRPr="00AA7B4E" w:rsidRDefault="0025305F" w:rsidP="002E4D90">
            <w:pPr>
              <w:pStyle w:val="af3"/>
              <w:ind w:firstLine="0"/>
              <w:jc w:val="center"/>
              <w:rPr>
                <w:rFonts w:cs="Times New Roman"/>
                <w:sz w:val="20"/>
                <w:szCs w:val="20"/>
                <w:lang w:val="uk-UA"/>
              </w:rPr>
            </w:pPr>
            <w:r w:rsidRPr="00AA7B4E">
              <w:rPr>
                <w:rStyle w:val="af2"/>
                <w:rFonts w:cs="Times New Roman"/>
                <w:sz w:val="20"/>
                <w:szCs w:val="20"/>
                <w:lang w:val="uk-UA"/>
              </w:rPr>
              <w:t>ЗК4</w:t>
            </w:r>
          </w:p>
        </w:tc>
        <w:tc>
          <w:tcPr>
            <w:tcW w:w="1873" w:type="dxa"/>
            <w:tcBorders>
              <w:top w:val="single" w:sz="4" w:space="0" w:color="auto"/>
              <w:left w:val="single" w:sz="4" w:space="0" w:color="auto"/>
              <w:bottom w:val="nil"/>
              <w:right w:val="nil"/>
            </w:tcBorders>
            <w:shd w:val="clear" w:color="auto" w:fill="FFFFFF"/>
            <w:vAlign w:val="center"/>
          </w:tcPr>
          <w:p w14:paraId="31C1B576"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6F5B491B"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1C107776"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3EC3BE03"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АВ1, АВ2, АВ4</w:t>
            </w:r>
          </w:p>
        </w:tc>
      </w:tr>
      <w:tr w:rsidR="0025305F" w:rsidRPr="00AA7B4E" w14:paraId="0229E7AC"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7529674B" w14:textId="77777777" w:rsidR="0025305F" w:rsidRPr="00AA7B4E" w:rsidRDefault="0025305F" w:rsidP="002E4D90">
            <w:pPr>
              <w:pStyle w:val="af3"/>
              <w:ind w:firstLine="0"/>
              <w:jc w:val="center"/>
              <w:rPr>
                <w:rStyle w:val="af2"/>
                <w:rFonts w:cs="Times New Roman"/>
                <w:sz w:val="20"/>
                <w:szCs w:val="20"/>
                <w:lang w:val="uk-UA"/>
              </w:rPr>
            </w:pPr>
            <w:r w:rsidRPr="00AA7B4E">
              <w:rPr>
                <w:rStyle w:val="af2"/>
                <w:rFonts w:cs="Times New Roman"/>
                <w:sz w:val="20"/>
                <w:szCs w:val="20"/>
                <w:lang w:val="uk-UA"/>
              </w:rPr>
              <w:t>ЗК5</w:t>
            </w:r>
          </w:p>
        </w:tc>
        <w:tc>
          <w:tcPr>
            <w:tcW w:w="1873" w:type="dxa"/>
            <w:tcBorders>
              <w:top w:val="single" w:sz="4" w:space="0" w:color="auto"/>
              <w:left w:val="single" w:sz="4" w:space="0" w:color="auto"/>
              <w:bottom w:val="nil"/>
              <w:right w:val="nil"/>
            </w:tcBorders>
            <w:shd w:val="clear" w:color="auto" w:fill="FFFFFF"/>
            <w:vAlign w:val="center"/>
          </w:tcPr>
          <w:p w14:paraId="506CA6CD"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7347D85E"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26447C72"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2C66E347"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АВ3, АВ5</w:t>
            </w:r>
          </w:p>
        </w:tc>
      </w:tr>
      <w:tr w:rsidR="0025305F" w:rsidRPr="00AA7B4E" w14:paraId="7057DF97"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1CA972E6" w14:textId="77777777" w:rsidR="0025305F" w:rsidRPr="00AA7B4E" w:rsidRDefault="0025305F" w:rsidP="002E4D90">
            <w:pPr>
              <w:pStyle w:val="af3"/>
              <w:ind w:firstLine="0"/>
              <w:jc w:val="center"/>
              <w:rPr>
                <w:rStyle w:val="af2"/>
                <w:rFonts w:cs="Times New Roman"/>
                <w:sz w:val="20"/>
                <w:szCs w:val="20"/>
                <w:lang w:val="uk-UA"/>
              </w:rPr>
            </w:pPr>
            <w:r w:rsidRPr="00AA7B4E">
              <w:rPr>
                <w:rStyle w:val="af2"/>
                <w:rFonts w:cs="Times New Roman"/>
                <w:sz w:val="20"/>
                <w:szCs w:val="20"/>
                <w:lang w:val="uk-UA"/>
              </w:rPr>
              <w:t>ЗК6</w:t>
            </w:r>
          </w:p>
        </w:tc>
        <w:tc>
          <w:tcPr>
            <w:tcW w:w="1873" w:type="dxa"/>
            <w:tcBorders>
              <w:top w:val="single" w:sz="4" w:space="0" w:color="auto"/>
              <w:left w:val="single" w:sz="4" w:space="0" w:color="auto"/>
              <w:bottom w:val="nil"/>
              <w:right w:val="nil"/>
            </w:tcBorders>
            <w:shd w:val="clear" w:color="auto" w:fill="FFFFFF"/>
            <w:vAlign w:val="center"/>
          </w:tcPr>
          <w:p w14:paraId="2BA9AAFD"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271176B1"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6403226A"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674C2C99"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АВ3</w:t>
            </w:r>
          </w:p>
        </w:tc>
      </w:tr>
      <w:tr w:rsidR="0025305F" w:rsidRPr="00AA7B4E" w14:paraId="615116CF"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7629A747" w14:textId="77777777" w:rsidR="0025305F" w:rsidRPr="00AA7B4E" w:rsidRDefault="0025305F" w:rsidP="002E4D90">
            <w:pPr>
              <w:pStyle w:val="af3"/>
              <w:ind w:firstLine="0"/>
              <w:jc w:val="center"/>
              <w:rPr>
                <w:rStyle w:val="af2"/>
                <w:rFonts w:cs="Times New Roman"/>
                <w:sz w:val="20"/>
                <w:szCs w:val="20"/>
                <w:lang w:val="uk-UA"/>
              </w:rPr>
            </w:pPr>
            <w:r w:rsidRPr="00AA7B4E">
              <w:rPr>
                <w:rStyle w:val="af2"/>
                <w:rFonts w:cs="Times New Roman"/>
                <w:sz w:val="20"/>
                <w:szCs w:val="20"/>
                <w:lang w:val="uk-UA"/>
              </w:rPr>
              <w:t>ЗК7</w:t>
            </w:r>
          </w:p>
        </w:tc>
        <w:tc>
          <w:tcPr>
            <w:tcW w:w="1873" w:type="dxa"/>
            <w:tcBorders>
              <w:top w:val="single" w:sz="4" w:space="0" w:color="auto"/>
              <w:left w:val="single" w:sz="4" w:space="0" w:color="auto"/>
              <w:bottom w:val="nil"/>
              <w:right w:val="nil"/>
            </w:tcBorders>
            <w:shd w:val="clear" w:color="auto" w:fill="FFFFFF"/>
            <w:vAlign w:val="center"/>
          </w:tcPr>
          <w:p w14:paraId="37033FB6"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12AFF8C5"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03E75445"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5C987F1B"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АВ1, АВ2, АВ3, АВ4, АВ5</w:t>
            </w:r>
          </w:p>
        </w:tc>
      </w:tr>
      <w:tr w:rsidR="0025305F" w:rsidRPr="00AA7B4E" w14:paraId="2EEC3E0E"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7EE4E188" w14:textId="77777777" w:rsidR="0025305F" w:rsidRPr="00AA7B4E" w:rsidRDefault="0025305F" w:rsidP="002E4D90">
            <w:pPr>
              <w:pStyle w:val="af3"/>
              <w:ind w:firstLine="0"/>
              <w:jc w:val="center"/>
              <w:rPr>
                <w:rStyle w:val="af2"/>
                <w:rFonts w:cs="Times New Roman"/>
                <w:sz w:val="20"/>
                <w:szCs w:val="20"/>
                <w:lang w:val="uk-UA"/>
              </w:rPr>
            </w:pPr>
            <w:r w:rsidRPr="00AA7B4E">
              <w:rPr>
                <w:rStyle w:val="af2"/>
                <w:rFonts w:cs="Times New Roman"/>
                <w:sz w:val="20"/>
                <w:szCs w:val="20"/>
                <w:lang w:val="uk-UA"/>
              </w:rPr>
              <w:t>ЗК8</w:t>
            </w:r>
          </w:p>
        </w:tc>
        <w:tc>
          <w:tcPr>
            <w:tcW w:w="1873" w:type="dxa"/>
            <w:tcBorders>
              <w:top w:val="single" w:sz="4" w:space="0" w:color="auto"/>
              <w:left w:val="single" w:sz="4" w:space="0" w:color="auto"/>
              <w:bottom w:val="nil"/>
              <w:right w:val="nil"/>
            </w:tcBorders>
            <w:shd w:val="clear" w:color="auto" w:fill="FFFFFF"/>
            <w:vAlign w:val="center"/>
          </w:tcPr>
          <w:p w14:paraId="2DAD128C"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63AD4D50"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0A7BE8B5"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4E9B17C8"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АВ3, АВ5</w:t>
            </w:r>
          </w:p>
        </w:tc>
      </w:tr>
      <w:tr w:rsidR="0025305F" w:rsidRPr="00AA7B4E" w14:paraId="2A65726D" w14:textId="77777777" w:rsidTr="005F6765">
        <w:trPr>
          <w:trHeight w:val="57"/>
          <w:jc w:val="center"/>
        </w:trPr>
        <w:tc>
          <w:tcPr>
            <w:tcW w:w="9776" w:type="dxa"/>
            <w:gridSpan w:val="5"/>
            <w:tcBorders>
              <w:top w:val="single" w:sz="4" w:space="0" w:color="auto"/>
              <w:left w:val="single" w:sz="4" w:space="0" w:color="auto"/>
              <w:bottom w:val="nil"/>
              <w:right w:val="single" w:sz="4" w:space="0" w:color="auto"/>
            </w:tcBorders>
            <w:shd w:val="clear" w:color="auto" w:fill="EBEDDE"/>
            <w:vAlign w:val="center"/>
          </w:tcPr>
          <w:p w14:paraId="3815763A" w14:textId="77777777" w:rsidR="0025305F" w:rsidRPr="00AA7B4E" w:rsidRDefault="0025305F" w:rsidP="002E4D90">
            <w:pPr>
              <w:pStyle w:val="af3"/>
              <w:ind w:firstLine="0"/>
              <w:jc w:val="center"/>
              <w:rPr>
                <w:rFonts w:cs="Times New Roman"/>
                <w:sz w:val="20"/>
                <w:szCs w:val="20"/>
                <w:lang w:val="uk-UA"/>
              </w:rPr>
            </w:pPr>
            <w:r w:rsidRPr="00AA7B4E">
              <w:rPr>
                <w:rStyle w:val="af2"/>
                <w:rFonts w:cs="Times New Roman"/>
                <w:b/>
                <w:bCs/>
                <w:sz w:val="20"/>
                <w:szCs w:val="20"/>
                <w:lang w:val="uk-UA"/>
              </w:rPr>
              <w:t>Спеціальні (фахові) компетентності</w:t>
            </w:r>
          </w:p>
        </w:tc>
      </w:tr>
      <w:tr w:rsidR="0025305F" w:rsidRPr="00AA7B4E" w14:paraId="7155AA5B"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10E393E5" w14:textId="77777777" w:rsidR="0025305F" w:rsidRPr="00AA7B4E" w:rsidRDefault="0025305F" w:rsidP="002E4D90">
            <w:pPr>
              <w:pStyle w:val="af3"/>
              <w:ind w:firstLine="0"/>
              <w:rPr>
                <w:rFonts w:cs="Times New Roman"/>
                <w:sz w:val="20"/>
                <w:szCs w:val="20"/>
                <w:lang w:val="uk-UA"/>
              </w:rPr>
            </w:pPr>
            <w:r w:rsidRPr="00AA7B4E">
              <w:rPr>
                <w:rStyle w:val="af2"/>
                <w:rFonts w:cs="Times New Roman"/>
                <w:sz w:val="20"/>
                <w:szCs w:val="20"/>
                <w:lang w:val="uk-UA"/>
              </w:rPr>
              <w:t>СК1</w:t>
            </w:r>
          </w:p>
        </w:tc>
        <w:tc>
          <w:tcPr>
            <w:tcW w:w="1873" w:type="dxa"/>
            <w:tcBorders>
              <w:top w:val="single" w:sz="4" w:space="0" w:color="auto"/>
              <w:left w:val="single" w:sz="4" w:space="0" w:color="auto"/>
              <w:bottom w:val="nil"/>
              <w:right w:val="nil"/>
            </w:tcBorders>
            <w:shd w:val="clear" w:color="auto" w:fill="FFFFFF"/>
            <w:vAlign w:val="center"/>
          </w:tcPr>
          <w:p w14:paraId="05AD78EF"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6B0519E6"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3DBF8BC9"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786261FA"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АВ3, АВ5</w:t>
            </w:r>
          </w:p>
        </w:tc>
      </w:tr>
      <w:tr w:rsidR="0025305F" w:rsidRPr="00AA7B4E" w14:paraId="321FC02F"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7E754CAE" w14:textId="77777777" w:rsidR="0025305F" w:rsidRPr="00AA7B4E" w:rsidRDefault="0025305F" w:rsidP="002E4D90">
            <w:pPr>
              <w:pStyle w:val="af3"/>
              <w:ind w:firstLine="0"/>
              <w:rPr>
                <w:rFonts w:cs="Times New Roman"/>
                <w:sz w:val="20"/>
                <w:szCs w:val="20"/>
                <w:lang w:val="uk-UA"/>
              </w:rPr>
            </w:pPr>
            <w:r w:rsidRPr="00AA7B4E">
              <w:rPr>
                <w:rStyle w:val="af2"/>
                <w:rFonts w:cs="Times New Roman"/>
                <w:sz w:val="20"/>
                <w:szCs w:val="20"/>
                <w:lang w:val="uk-UA"/>
              </w:rPr>
              <w:t>СК2</w:t>
            </w:r>
          </w:p>
        </w:tc>
        <w:tc>
          <w:tcPr>
            <w:tcW w:w="1873" w:type="dxa"/>
            <w:tcBorders>
              <w:top w:val="single" w:sz="4" w:space="0" w:color="auto"/>
              <w:left w:val="single" w:sz="4" w:space="0" w:color="auto"/>
              <w:bottom w:val="nil"/>
              <w:right w:val="nil"/>
            </w:tcBorders>
            <w:shd w:val="clear" w:color="auto" w:fill="FFFFFF"/>
            <w:vAlign w:val="center"/>
          </w:tcPr>
          <w:p w14:paraId="750BB781"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5D8BB949"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5450153D"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1F4B9855"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АВ5</w:t>
            </w:r>
          </w:p>
        </w:tc>
      </w:tr>
      <w:tr w:rsidR="0025305F" w:rsidRPr="00AA7B4E" w14:paraId="054EEE09"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071C939C" w14:textId="77777777" w:rsidR="0025305F" w:rsidRPr="00AA7B4E" w:rsidRDefault="0025305F" w:rsidP="002E4D90">
            <w:pPr>
              <w:pStyle w:val="af3"/>
              <w:ind w:firstLine="0"/>
              <w:rPr>
                <w:rFonts w:cs="Times New Roman"/>
                <w:sz w:val="20"/>
                <w:szCs w:val="20"/>
                <w:lang w:val="uk-UA"/>
              </w:rPr>
            </w:pPr>
            <w:r w:rsidRPr="00AA7B4E">
              <w:rPr>
                <w:rStyle w:val="af2"/>
                <w:rFonts w:cs="Times New Roman"/>
                <w:sz w:val="20"/>
                <w:szCs w:val="20"/>
                <w:lang w:val="uk-UA"/>
              </w:rPr>
              <w:t>СК3</w:t>
            </w:r>
          </w:p>
        </w:tc>
        <w:tc>
          <w:tcPr>
            <w:tcW w:w="1873" w:type="dxa"/>
            <w:tcBorders>
              <w:top w:val="single" w:sz="4" w:space="0" w:color="auto"/>
              <w:left w:val="single" w:sz="4" w:space="0" w:color="auto"/>
              <w:bottom w:val="nil"/>
              <w:right w:val="nil"/>
            </w:tcBorders>
            <w:shd w:val="clear" w:color="auto" w:fill="FFFFFF"/>
            <w:vAlign w:val="center"/>
          </w:tcPr>
          <w:p w14:paraId="6E57748D"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2C1F3DDC"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4594E57B"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7C34813D"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АВ3</w:t>
            </w:r>
          </w:p>
        </w:tc>
      </w:tr>
      <w:tr w:rsidR="0025305F" w:rsidRPr="00AA7B4E" w14:paraId="70735562"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400E7FE6" w14:textId="77777777" w:rsidR="0025305F" w:rsidRPr="00AA7B4E" w:rsidRDefault="0025305F" w:rsidP="002E4D90">
            <w:pPr>
              <w:pStyle w:val="af3"/>
              <w:ind w:firstLine="0"/>
              <w:rPr>
                <w:rFonts w:cs="Times New Roman"/>
                <w:sz w:val="20"/>
                <w:szCs w:val="20"/>
                <w:lang w:val="uk-UA"/>
              </w:rPr>
            </w:pPr>
            <w:r w:rsidRPr="00AA7B4E">
              <w:rPr>
                <w:rStyle w:val="af2"/>
                <w:rFonts w:cs="Times New Roman"/>
                <w:sz w:val="20"/>
                <w:szCs w:val="20"/>
                <w:lang w:val="uk-UA"/>
              </w:rPr>
              <w:t>СК4</w:t>
            </w:r>
          </w:p>
        </w:tc>
        <w:tc>
          <w:tcPr>
            <w:tcW w:w="1873" w:type="dxa"/>
            <w:tcBorders>
              <w:top w:val="single" w:sz="4" w:space="0" w:color="auto"/>
              <w:left w:val="single" w:sz="4" w:space="0" w:color="auto"/>
              <w:bottom w:val="nil"/>
              <w:right w:val="nil"/>
            </w:tcBorders>
            <w:shd w:val="clear" w:color="auto" w:fill="FFFFFF"/>
            <w:vAlign w:val="center"/>
          </w:tcPr>
          <w:p w14:paraId="074D6FFA"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40CD7FFE"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26B419A1"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6647ED9C"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АВ3</w:t>
            </w:r>
          </w:p>
        </w:tc>
      </w:tr>
      <w:tr w:rsidR="0025305F" w:rsidRPr="00AA7B4E" w14:paraId="2DAA1B24" w14:textId="77777777" w:rsidTr="005F676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139F7708" w14:textId="77777777" w:rsidR="0025305F" w:rsidRPr="00AA7B4E" w:rsidRDefault="0025305F" w:rsidP="002E4D90">
            <w:pPr>
              <w:pStyle w:val="af3"/>
              <w:ind w:firstLine="0"/>
              <w:rPr>
                <w:rFonts w:cs="Times New Roman"/>
                <w:sz w:val="20"/>
                <w:szCs w:val="20"/>
                <w:lang w:val="uk-UA"/>
              </w:rPr>
            </w:pPr>
            <w:r w:rsidRPr="00AA7B4E">
              <w:rPr>
                <w:rStyle w:val="af2"/>
                <w:rFonts w:cs="Times New Roman"/>
                <w:sz w:val="20"/>
                <w:szCs w:val="20"/>
                <w:lang w:val="uk-UA"/>
              </w:rPr>
              <w:t>СК5</w:t>
            </w:r>
          </w:p>
        </w:tc>
        <w:tc>
          <w:tcPr>
            <w:tcW w:w="1873" w:type="dxa"/>
            <w:tcBorders>
              <w:top w:val="single" w:sz="4" w:space="0" w:color="auto"/>
              <w:left w:val="single" w:sz="4" w:space="0" w:color="auto"/>
              <w:bottom w:val="nil"/>
              <w:right w:val="nil"/>
            </w:tcBorders>
            <w:shd w:val="clear" w:color="auto" w:fill="FFFFFF"/>
            <w:vAlign w:val="center"/>
          </w:tcPr>
          <w:p w14:paraId="67A62D12"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6D1BEA19"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62F0A3C3"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44C75239"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АВ5</w:t>
            </w:r>
          </w:p>
        </w:tc>
      </w:tr>
      <w:tr w:rsidR="0025305F" w:rsidRPr="00AA7B4E" w14:paraId="26998C52" w14:textId="77777777" w:rsidTr="005F676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71E00406" w14:textId="77777777" w:rsidR="0025305F" w:rsidRPr="00AA7B4E" w:rsidRDefault="0025305F" w:rsidP="002E4D90">
            <w:pPr>
              <w:pStyle w:val="af3"/>
              <w:ind w:firstLine="0"/>
              <w:rPr>
                <w:rFonts w:cs="Times New Roman"/>
                <w:sz w:val="20"/>
                <w:szCs w:val="20"/>
                <w:lang w:val="uk-UA"/>
              </w:rPr>
            </w:pPr>
            <w:r w:rsidRPr="00AA7B4E">
              <w:rPr>
                <w:rStyle w:val="af2"/>
                <w:rFonts w:cs="Times New Roman"/>
                <w:sz w:val="20"/>
                <w:szCs w:val="20"/>
                <w:lang w:val="uk-UA"/>
              </w:rPr>
              <w:t>СК6</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3A07531D"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460C5FF8"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63CA7E2A"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A56FFA0"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АВ3</w:t>
            </w:r>
          </w:p>
        </w:tc>
      </w:tr>
      <w:tr w:rsidR="0025305F" w:rsidRPr="00AA7B4E" w14:paraId="507DE2CB" w14:textId="77777777" w:rsidTr="005F676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6BA8EE8B" w14:textId="77777777" w:rsidR="0025305F" w:rsidRPr="00AA7B4E" w:rsidRDefault="0025305F" w:rsidP="002E4D90">
            <w:pPr>
              <w:pStyle w:val="af3"/>
              <w:ind w:firstLine="0"/>
              <w:rPr>
                <w:rStyle w:val="af2"/>
                <w:rFonts w:cs="Times New Roman"/>
                <w:sz w:val="20"/>
                <w:szCs w:val="20"/>
                <w:lang w:val="uk-UA"/>
              </w:rPr>
            </w:pPr>
            <w:r w:rsidRPr="00AA7B4E">
              <w:rPr>
                <w:rStyle w:val="af2"/>
                <w:rFonts w:cs="Times New Roman"/>
                <w:sz w:val="20"/>
                <w:szCs w:val="20"/>
                <w:lang w:val="uk-UA"/>
              </w:rPr>
              <w:t>СК7</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4AD432A5"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49A7D05D"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45F15341"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К2, К1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613CBCA"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АВ2, АВ3</w:t>
            </w:r>
          </w:p>
        </w:tc>
      </w:tr>
      <w:tr w:rsidR="0025305F" w:rsidRPr="00AA7B4E" w14:paraId="003AD53D" w14:textId="77777777" w:rsidTr="005F676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08725A7E" w14:textId="77777777" w:rsidR="0025305F" w:rsidRPr="00AA7B4E" w:rsidRDefault="0025305F" w:rsidP="002E4D90">
            <w:pPr>
              <w:pStyle w:val="af3"/>
              <w:ind w:firstLine="0"/>
              <w:rPr>
                <w:rStyle w:val="af2"/>
                <w:rFonts w:cs="Times New Roman"/>
                <w:sz w:val="20"/>
                <w:szCs w:val="20"/>
                <w:lang w:val="uk-UA"/>
              </w:rPr>
            </w:pPr>
            <w:r w:rsidRPr="00AA7B4E">
              <w:rPr>
                <w:rStyle w:val="af2"/>
                <w:rFonts w:cs="Times New Roman"/>
                <w:sz w:val="20"/>
                <w:szCs w:val="20"/>
                <w:lang w:val="uk-UA"/>
              </w:rPr>
              <w:t>СК8</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260657F6"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5C693715"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4B72FBBE"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К1, К2,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5307D12" w14:textId="77777777" w:rsidR="0025305F" w:rsidRPr="00AA7B4E" w:rsidRDefault="0025305F" w:rsidP="002E4D90">
            <w:pPr>
              <w:pStyle w:val="af3"/>
              <w:ind w:firstLine="0"/>
              <w:jc w:val="center"/>
              <w:rPr>
                <w:rFonts w:cs="Times New Roman"/>
                <w:sz w:val="20"/>
                <w:szCs w:val="20"/>
                <w:lang w:val="uk-UA"/>
              </w:rPr>
            </w:pPr>
            <w:r w:rsidRPr="00AA7B4E">
              <w:rPr>
                <w:rFonts w:eastAsia="Times New Roman" w:cs="Times New Roman"/>
                <w:sz w:val="20"/>
                <w:szCs w:val="20"/>
                <w:lang w:val="uk-UA"/>
              </w:rPr>
              <w:t>АВ1, АВ2, АВ3</w:t>
            </w:r>
          </w:p>
        </w:tc>
      </w:tr>
      <w:tr w:rsidR="00C9718C" w:rsidRPr="00AA7B4E" w14:paraId="612F4849" w14:textId="77777777" w:rsidTr="005F676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00BEEE8A" w14:textId="04F12331" w:rsidR="00C9718C" w:rsidRPr="00AA7B4E" w:rsidRDefault="00C9718C" w:rsidP="002E4D90">
            <w:pPr>
              <w:pStyle w:val="af3"/>
              <w:ind w:firstLine="0"/>
              <w:rPr>
                <w:rStyle w:val="af2"/>
                <w:rFonts w:cs="Times New Roman"/>
                <w:sz w:val="20"/>
                <w:szCs w:val="20"/>
              </w:rPr>
            </w:pPr>
            <w:r w:rsidRPr="00AA7B4E">
              <w:rPr>
                <w:rStyle w:val="af2"/>
                <w:rFonts w:cs="Times New Roman"/>
                <w:sz w:val="20"/>
                <w:szCs w:val="20"/>
              </w:rPr>
              <w:t>СК9</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37D1D98F" w14:textId="3D51D014" w:rsidR="00C9718C" w:rsidRPr="00AA7B4E" w:rsidRDefault="00C9718C" w:rsidP="002E4D90">
            <w:pPr>
              <w:pStyle w:val="af3"/>
              <w:ind w:firstLine="0"/>
              <w:jc w:val="center"/>
              <w:rPr>
                <w:rFonts w:eastAsia="Times New Roman"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0894157C" w14:textId="06A854A8" w:rsidR="00C9718C" w:rsidRPr="00AA7B4E" w:rsidRDefault="00C9718C" w:rsidP="002E4D90">
            <w:pPr>
              <w:pStyle w:val="af3"/>
              <w:ind w:firstLine="0"/>
              <w:jc w:val="center"/>
              <w:rPr>
                <w:rFonts w:eastAsia="Times New Roman"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3408E8B3" w14:textId="369FED45" w:rsidR="00C9718C" w:rsidRPr="00AA7B4E" w:rsidRDefault="0038140F" w:rsidP="002E4D90">
            <w:pPr>
              <w:pStyle w:val="af3"/>
              <w:ind w:firstLine="0"/>
              <w:jc w:val="center"/>
              <w:rPr>
                <w:rFonts w:eastAsia="Times New Roman" w:cs="Times New Roman"/>
                <w:sz w:val="20"/>
                <w:szCs w:val="20"/>
                <w:lang w:val="uk-UA"/>
              </w:rPr>
            </w:pPr>
            <w:r w:rsidRPr="00AA7B4E">
              <w:rPr>
                <w:rFonts w:eastAsia="Times New Roman" w:cs="Times New Roman"/>
                <w:sz w:val="20"/>
                <w:szCs w:val="20"/>
                <w:lang w:val="uk-UA"/>
              </w:rPr>
              <w:t>К2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4D3ECC6" w14:textId="5A9B0488" w:rsidR="00C9718C" w:rsidRPr="00AA7B4E" w:rsidRDefault="0038140F" w:rsidP="002E4D90">
            <w:pPr>
              <w:pStyle w:val="af3"/>
              <w:ind w:firstLine="0"/>
              <w:jc w:val="center"/>
              <w:rPr>
                <w:rFonts w:eastAsia="Times New Roman" w:cs="Times New Roman"/>
                <w:sz w:val="20"/>
                <w:szCs w:val="20"/>
                <w:lang w:val="uk-UA"/>
              </w:rPr>
            </w:pPr>
            <w:r w:rsidRPr="00AA7B4E">
              <w:rPr>
                <w:rFonts w:eastAsia="Times New Roman" w:cs="Times New Roman"/>
                <w:sz w:val="20"/>
                <w:szCs w:val="20"/>
                <w:lang w:val="uk-UA"/>
              </w:rPr>
              <w:t>АВ1, АВ2</w:t>
            </w:r>
          </w:p>
        </w:tc>
      </w:tr>
      <w:tr w:rsidR="00200774" w:rsidRPr="00AA7B4E" w14:paraId="2C707317" w14:textId="77777777" w:rsidTr="005F676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788D3BCF" w14:textId="5E7343FC" w:rsidR="00200774" w:rsidRPr="00AA7B4E" w:rsidRDefault="00200774" w:rsidP="002E4D90">
            <w:pPr>
              <w:pStyle w:val="af3"/>
              <w:ind w:firstLine="0"/>
              <w:rPr>
                <w:rStyle w:val="af2"/>
                <w:rFonts w:cs="Times New Roman"/>
                <w:sz w:val="20"/>
                <w:szCs w:val="20"/>
                <w:lang w:val="uk-UA"/>
              </w:rPr>
            </w:pPr>
            <w:r w:rsidRPr="00AA7B4E">
              <w:rPr>
                <w:rStyle w:val="af2"/>
                <w:rFonts w:cs="Times New Roman"/>
                <w:sz w:val="20"/>
                <w:szCs w:val="20"/>
                <w:lang w:val="uk-UA"/>
              </w:rPr>
              <w:t>СК10</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5D3C7214" w14:textId="02C4542D" w:rsidR="00200774" w:rsidRPr="00AA7B4E" w:rsidRDefault="00200774" w:rsidP="002E4D90">
            <w:pPr>
              <w:pStyle w:val="af3"/>
              <w:ind w:firstLine="0"/>
              <w:jc w:val="center"/>
              <w:rPr>
                <w:rFonts w:eastAsia="Times New Roman" w:cs="Times New Roman"/>
                <w:sz w:val="20"/>
                <w:szCs w:val="20"/>
                <w:lang w:val="uk-UA"/>
              </w:rPr>
            </w:pPr>
            <w:r w:rsidRPr="00AA7B4E">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72F14919" w14:textId="40DDFD17" w:rsidR="00200774" w:rsidRPr="00AA7B4E" w:rsidRDefault="00200774" w:rsidP="002E4D90">
            <w:pPr>
              <w:pStyle w:val="af3"/>
              <w:ind w:firstLine="0"/>
              <w:jc w:val="center"/>
              <w:rPr>
                <w:rFonts w:eastAsia="Times New Roman" w:cs="Times New Roman"/>
                <w:sz w:val="20"/>
                <w:szCs w:val="20"/>
                <w:lang w:val="uk-UA"/>
              </w:rPr>
            </w:pPr>
            <w:r w:rsidRPr="00AA7B4E">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2D8E2A23" w14:textId="00BA5196" w:rsidR="00200774" w:rsidRPr="00AA7B4E" w:rsidRDefault="00200774" w:rsidP="002E4D90">
            <w:pPr>
              <w:pStyle w:val="af3"/>
              <w:ind w:firstLine="0"/>
              <w:jc w:val="center"/>
              <w:rPr>
                <w:rFonts w:eastAsia="Times New Roman" w:cs="Times New Roman"/>
                <w:sz w:val="20"/>
                <w:szCs w:val="20"/>
                <w:lang w:val="uk-UA"/>
              </w:rPr>
            </w:pPr>
            <w:r w:rsidRPr="00AA7B4E">
              <w:rPr>
                <w:rFonts w:eastAsia="Times New Roman" w:cs="Times New Roman"/>
                <w:sz w:val="20"/>
                <w:szCs w:val="20"/>
                <w:lang w:val="uk-UA"/>
              </w:rPr>
              <w:t>К1, К2,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1F3437A" w14:textId="06D8A22A" w:rsidR="00200774" w:rsidRPr="00AA7B4E" w:rsidRDefault="00200774" w:rsidP="002E4D90">
            <w:pPr>
              <w:pStyle w:val="af3"/>
              <w:ind w:firstLine="0"/>
              <w:jc w:val="center"/>
              <w:rPr>
                <w:rFonts w:eastAsia="Times New Roman" w:cs="Times New Roman"/>
                <w:sz w:val="20"/>
                <w:szCs w:val="20"/>
                <w:lang w:val="uk-UA"/>
              </w:rPr>
            </w:pPr>
            <w:r w:rsidRPr="00AA7B4E">
              <w:rPr>
                <w:rFonts w:eastAsia="Times New Roman" w:cs="Times New Roman"/>
                <w:sz w:val="20"/>
                <w:szCs w:val="20"/>
                <w:lang w:val="uk-UA"/>
              </w:rPr>
              <w:t>АВ3, АВ4, АВ5</w:t>
            </w:r>
          </w:p>
        </w:tc>
      </w:tr>
    </w:tbl>
    <w:p w14:paraId="77DFE844" w14:textId="77777777" w:rsidR="005C240B" w:rsidRPr="00AA7B4E" w:rsidRDefault="005C240B" w:rsidP="002E4D90">
      <w:pPr>
        <w:widowControl w:val="0"/>
        <w:spacing w:after="0" w:line="240" w:lineRule="auto"/>
        <w:jc w:val="both"/>
        <w:rPr>
          <w:rFonts w:ascii="Times New Roman" w:hAnsi="Times New Roman"/>
          <w:b/>
          <w:sz w:val="28"/>
          <w:szCs w:val="28"/>
          <w:lang w:val="uk-UA" w:eastAsia="uk-UA"/>
        </w:rPr>
      </w:pPr>
    </w:p>
    <w:sectPr w:rsidR="005C240B" w:rsidRPr="00AA7B4E" w:rsidSect="00AA7B4E">
      <w:headerReference w:type="default" r:id="rId25"/>
      <w:pgSz w:w="11906" w:h="16838"/>
      <w:pgMar w:top="1134" w:right="566" w:bottom="851"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4B29A" w14:textId="77777777" w:rsidR="00BA6ED7" w:rsidRDefault="00BA6ED7" w:rsidP="002E4D90">
      <w:pPr>
        <w:spacing w:after="0" w:line="240" w:lineRule="auto"/>
      </w:pPr>
      <w:r>
        <w:separator/>
      </w:r>
    </w:p>
  </w:endnote>
  <w:endnote w:type="continuationSeparator" w:id="0">
    <w:p w14:paraId="2C326B40" w14:textId="77777777" w:rsidR="00BA6ED7" w:rsidRDefault="00BA6ED7" w:rsidP="002E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6545D" w14:textId="77777777" w:rsidR="00BA6ED7" w:rsidRDefault="00BA6ED7" w:rsidP="002E4D90">
      <w:pPr>
        <w:spacing w:after="0" w:line="240" w:lineRule="auto"/>
      </w:pPr>
      <w:r>
        <w:separator/>
      </w:r>
    </w:p>
  </w:footnote>
  <w:footnote w:type="continuationSeparator" w:id="0">
    <w:p w14:paraId="12411ED0" w14:textId="77777777" w:rsidR="00BA6ED7" w:rsidRDefault="00BA6ED7" w:rsidP="002E4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748949"/>
      <w:docPartObj>
        <w:docPartGallery w:val="Page Numbers (Top of Page)"/>
        <w:docPartUnique/>
      </w:docPartObj>
    </w:sdtPr>
    <w:sdtContent>
      <w:p w14:paraId="3BF53D5C" w14:textId="77924149" w:rsidR="002E4D90" w:rsidRDefault="002E4D90">
        <w:pPr>
          <w:pStyle w:val="af4"/>
          <w:jc w:val="center"/>
        </w:pPr>
        <w:r>
          <w:fldChar w:fldCharType="begin"/>
        </w:r>
        <w:r>
          <w:instrText>PAGE   \* MERGEFORMAT</w:instrText>
        </w:r>
        <w:r>
          <w:fldChar w:fldCharType="separate"/>
        </w:r>
        <w:r w:rsidR="005F6765" w:rsidRPr="005F6765">
          <w:rPr>
            <w:noProof/>
            <w:lang w:val="uk-UA"/>
          </w:rPr>
          <w:t>11</w:t>
        </w:r>
        <w:r>
          <w:fldChar w:fldCharType="end"/>
        </w:r>
      </w:p>
    </w:sdtContent>
  </w:sdt>
  <w:p w14:paraId="3FF25E91" w14:textId="77777777" w:rsidR="002E4D90" w:rsidRDefault="002E4D9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A7C"/>
    <w:multiLevelType w:val="multilevel"/>
    <w:tmpl w:val="5A40B6B2"/>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1" w15:restartNumberingAfterBreak="0">
    <w:nsid w:val="1229592D"/>
    <w:multiLevelType w:val="multilevel"/>
    <w:tmpl w:val="A9A24034"/>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15:restartNumberingAfterBreak="0">
    <w:nsid w:val="13154A45"/>
    <w:multiLevelType w:val="hybridMultilevel"/>
    <w:tmpl w:val="ECEA4D76"/>
    <w:lvl w:ilvl="0" w:tplc="4F60A820">
      <w:start w:val="1"/>
      <w:numFmt w:val="decimal"/>
      <w:lvlRestart w:val="0"/>
      <w:lvlText w:val="%1."/>
      <w:lvlJc w:val="left"/>
      <w:pPr>
        <w:ind w:left="720" w:hanging="363"/>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F719F7"/>
    <w:multiLevelType w:val="hybridMultilevel"/>
    <w:tmpl w:val="DB481472"/>
    <w:lvl w:ilvl="0" w:tplc="A9441028">
      <w:start w:val="1"/>
      <w:numFmt w:val="decimal"/>
      <w:lvlRestart w:val="0"/>
      <w:lvlText w:val="%1."/>
      <w:lvlJc w:val="left"/>
      <w:pPr>
        <w:ind w:left="720" w:hanging="363"/>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A07B11"/>
    <w:multiLevelType w:val="hybridMultilevel"/>
    <w:tmpl w:val="3B2EE7F6"/>
    <w:lvl w:ilvl="0" w:tplc="18DC34DC">
      <w:start w:val="1"/>
      <w:numFmt w:val="bullet"/>
      <w:lvlRestart w:val="0"/>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345D8"/>
    <w:multiLevelType w:val="multilevel"/>
    <w:tmpl w:val="8B64F43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AA4FEF"/>
    <w:multiLevelType w:val="multilevel"/>
    <w:tmpl w:val="A8647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18B1A45"/>
    <w:multiLevelType w:val="multilevel"/>
    <w:tmpl w:val="C9208A8E"/>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CE4159"/>
    <w:multiLevelType w:val="hybridMultilevel"/>
    <w:tmpl w:val="F0966ED2"/>
    <w:lvl w:ilvl="0" w:tplc="FE7A3CAA">
      <w:start w:val="2"/>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9" w15:restartNumberingAfterBreak="0">
    <w:nsid w:val="588C400F"/>
    <w:multiLevelType w:val="hybridMultilevel"/>
    <w:tmpl w:val="2ADCAF86"/>
    <w:lvl w:ilvl="0" w:tplc="37BEC2FE">
      <w:start w:val="1"/>
      <w:numFmt w:val="decimal"/>
      <w:lvlText w:val="%1."/>
      <w:lvlJc w:val="left"/>
      <w:pPr>
        <w:ind w:left="1636" w:hanging="488"/>
      </w:pPr>
      <w:rPr>
        <w:rFonts w:ascii="Times New Roman" w:eastAsia="Times New Roman" w:hAnsi="Times New Roman" w:cs="Times New Roman" w:hint="default"/>
        <w:b w:val="0"/>
        <w:bCs w:val="0"/>
        <w:i w:val="0"/>
        <w:iCs w:val="0"/>
        <w:spacing w:val="0"/>
        <w:w w:val="100"/>
        <w:sz w:val="28"/>
        <w:szCs w:val="28"/>
        <w:lang w:val="uk-UA" w:eastAsia="en-US" w:bidi="ar-SA"/>
      </w:rPr>
    </w:lvl>
    <w:lvl w:ilvl="1" w:tplc="0A96770E">
      <w:numFmt w:val="bullet"/>
      <w:lvlText w:val="•"/>
      <w:lvlJc w:val="left"/>
      <w:pPr>
        <w:ind w:left="2539" w:hanging="488"/>
      </w:pPr>
      <w:rPr>
        <w:lang w:val="uk-UA" w:eastAsia="en-US" w:bidi="ar-SA"/>
      </w:rPr>
    </w:lvl>
    <w:lvl w:ilvl="2" w:tplc="DBBC7286">
      <w:numFmt w:val="bullet"/>
      <w:lvlText w:val="•"/>
      <w:lvlJc w:val="left"/>
      <w:pPr>
        <w:ind w:left="3438" w:hanging="488"/>
      </w:pPr>
      <w:rPr>
        <w:lang w:val="uk-UA" w:eastAsia="en-US" w:bidi="ar-SA"/>
      </w:rPr>
    </w:lvl>
    <w:lvl w:ilvl="3" w:tplc="02F4A576">
      <w:numFmt w:val="bullet"/>
      <w:lvlText w:val="•"/>
      <w:lvlJc w:val="left"/>
      <w:pPr>
        <w:ind w:left="4337" w:hanging="488"/>
      </w:pPr>
      <w:rPr>
        <w:lang w:val="uk-UA" w:eastAsia="en-US" w:bidi="ar-SA"/>
      </w:rPr>
    </w:lvl>
    <w:lvl w:ilvl="4" w:tplc="4754BEB8">
      <w:numFmt w:val="bullet"/>
      <w:lvlText w:val="•"/>
      <w:lvlJc w:val="left"/>
      <w:pPr>
        <w:ind w:left="5236" w:hanging="488"/>
      </w:pPr>
      <w:rPr>
        <w:lang w:val="uk-UA" w:eastAsia="en-US" w:bidi="ar-SA"/>
      </w:rPr>
    </w:lvl>
    <w:lvl w:ilvl="5" w:tplc="356E3C02">
      <w:numFmt w:val="bullet"/>
      <w:lvlText w:val="•"/>
      <w:lvlJc w:val="left"/>
      <w:pPr>
        <w:ind w:left="6135" w:hanging="488"/>
      </w:pPr>
      <w:rPr>
        <w:lang w:val="uk-UA" w:eastAsia="en-US" w:bidi="ar-SA"/>
      </w:rPr>
    </w:lvl>
    <w:lvl w:ilvl="6" w:tplc="6144D048">
      <w:numFmt w:val="bullet"/>
      <w:lvlText w:val="•"/>
      <w:lvlJc w:val="left"/>
      <w:pPr>
        <w:ind w:left="7034" w:hanging="488"/>
      </w:pPr>
      <w:rPr>
        <w:lang w:val="uk-UA" w:eastAsia="en-US" w:bidi="ar-SA"/>
      </w:rPr>
    </w:lvl>
    <w:lvl w:ilvl="7" w:tplc="D4660888">
      <w:numFmt w:val="bullet"/>
      <w:lvlText w:val="•"/>
      <w:lvlJc w:val="left"/>
      <w:pPr>
        <w:ind w:left="7933" w:hanging="488"/>
      </w:pPr>
      <w:rPr>
        <w:lang w:val="uk-UA" w:eastAsia="en-US" w:bidi="ar-SA"/>
      </w:rPr>
    </w:lvl>
    <w:lvl w:ilvl="8" w:tplc="C1323FF8">
      <w:numFmt w:val="bullet"/>
      <w:lvlText w:val="•"/>
      <w:lvlJc w:val="left"/>
      <w:pPr>
        <w:ind w:left="8833" w:hanging="488"/>
      </w:pPr>
      <w:rPr>
        <w:lang w:val="uk-UA" w:eastAsia="en-US" w:bidi="ar-SA"/>
      </w:rPr>
    </w:lvl>
  </w:abstractNum>
  <w:abstractNum w:abstractNumId="10" w15:restartNumberingAfterBreak="0">
    <w:nsid w:val="58E638BE"/>
    <w:multiLevelType w:val="hybridMultilevel"/>
    <w:tmpl w:val="D770700E"/>
    <w:lvl w:ilvl="0" w:tplc="061016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88551D"/>
    <w:multiLevelType w:val="hybridMultilevel"/>
    <w:tmpl w:val="FCAE263C"/>
    <w:lvl w:ilvl="0" w:tplc="59105344">
      <w:start w:val="1"/>
      <w:numFmt w:val="decimal"/>
      <w:lvlRestart w:val="0"/>
      <w:lvlText w:val="%1."/>
      <w:lvlJc w:val="left"/>
      <w:pPr>
        <w:ind w:left="720" w:hanging="363"/>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60C1B68"/>
    <w:multiLevelType w:val="hybridMultilevel"/>
    <w:tmpl w:val="4A760DD4"/>
    <w:lvl w:ilvl="0" w:tplc="04190001">
      <w:start w:val="1"/>
      <w:numFmt w:val="bullet"/>
      <w:lvlText w:val=""/>
      <w:lvlJc w:val="left"/>
      <w:pPr>
        <w:ind w:left="1179" w:hanging="360"/>
      </w:pPr>
      <w:rPr>
        <w:rFonts w:ascii="Symbol" w:hAnsi="Symbol" w:hint="default"/>
      </w:rPr>
    </w:lvl>
    <w:lvl w:ilvl="1" w:tplc="E4320ECE">
      <w:start w:val="1"/>
      <w:numFmt w:val="decimal"/>
      <w:lvlRestart w:val="0"/>
      <w:lvlText w:val="%2."/>
      <w:lvlJc w:val="left"/>
      <w:pPr>
        <w:tabs>
          <w:tab w:val="num" w:pos="1899"/>
        </w:tabs>
        <w:ind w:left="1899" w:hanging="360"/>
      </w:pPr>
      <w:rPr>
        <w:rFonts w:ascii="Times New Roman" w:hAnsi="Times New Roman" w:cs="Times New Roman" w:hint="default"/>
        <w:color w:val="auto"/>
        <w:sz w:val="28"/>
        <w:szCs w:val="28"/>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hint="default"/>
      </w:rPr>
    </w:lvl>
    <w:lvl w:ilvl="8" w:tplc="04190005">
      <w:start w:val="1"/>
      <w:numFmt w:val="bullet"/>
      <w:lvlText w:val=""/>
      <w:lvlJc w:val="left"/>
      <w:pPr>
        <w:ind w:left="6939" w:hanging="360"/>
      </w:pPr>
      <w:rPr>
        <w:rFonts w:ascii="Wingdings" w:hAnsi="Wingdings" w:hint="default"/>
      </w:rPr>
    </w:lvl>
  </w:abstractNum>
  <w:abstractNum w:abstractNumId="13" w15:restartNumberingAfterBreak="0">
    <w:nsid w:val="77820D52"/>
    <w:multiLevelType w:val="hybridMultilevel"/>
    <w:tmpl w:val="C3BA45D0"/>
    <w:lvl w:ilvl="0" w:tplc="4F60A820">
      <w:start w:val="1"/>
      <w:numFmt w:val="decimal"/>
      <w:lvlRestart w:val="0"/>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3"/>
  </w:num>
  <w:num w:numId="2">
    <w:abstractNumId w:val="4"/>
  </w:num>
  <w:num w:numId="3">
    <w:abstractNumId w:val="12"/>
  </w:num>
  <w:num w:numId="4">
    <w:abstractNumId w:val="10"/>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7"/>
  </w:num>
  <w:num w:numId="8">
    <w:abstractNumId w:val="6"/>
  </w:num>
  <w:num w:numId="9">
    <w:abstractNumId w:val="8"/>
  </w:num>
  <w:num w:numId="10">
    <w:abstractNumId w:val="14"/>
  </w:num>
  <w:num w:numId="11">
    <w:abstractNumId w:val="0"/>
  </w:num>
  <w:num w:numId="12">
    <w:abstractNumId w:val="13"/>
  </w:num>
  <w:num w:numId="13">
    <w:abstractNumId w:val="2"/>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A8"/>
    <w:rsid w:val="000201C7"/>
    <w:rsid w:val="000236F5"/>
    <w:rsid w:val="0003301A"/>
    <w:rsid w:val="0005427A"/>
    <w:rsid w:val="00055C3E"/>
    <w:rsid w:val="00065183"/>
    <w:rsid w:val="00071C91"/>
    <w:rsid w:val="00073FD6"/>
    <w:rsid w:val="00082873"/>
    <w:rsid w:val="00101E0E"/>
    <w:rsid w:val="001119D0"/>
    <w:rsid w:val="001510FB"/>
    <w:rsid w:val="00166D9F"/>
    <w:rsid w:val="0018646E"/>
    <w:rsid w:val="001A7D06"/>
    <w:rsid w:val="001D7C6F"/>
    <w:rsid w:val="001F5600"/>
    <w:rsid w:val="00200774"/>
    <w:rsid w:val="0024173E"/>
    <w:rsid w:val="0025305F"/>
    <w:rsid w:val="002918A3"/>
    <w:rsid w:val="002A0BFA"/>
    <w:rsid w:val="002A0FFE"/>
    <w:rsid w:val="002A33F7"/>
    <w:rsid w:val="002B7E6D"/>
    <w:rsid w:val="002E4D90"/>
    <w:rsid w:val="00307423"/>
    <w:rsid w:val="00337A85"/>
    <w:rsid w:val="00357E6D"/>
    <w:rsid w:val="0038140F"/>
    <w:rsid w:val="003B12EB"/>
    <w:rsid w:val="003D3820"/>
    <w:rsid w:val="003E2C4F"/>
    <w:rsid w:val="0041601F"/>
    <w:rsid w:val="004A2AB8"/>
    <w:rsid w:val="004F4278"/>
    <w:rsid w:val="00506982"/>
    <w:rsid w:val="00516BF4"/>
    <w:rsid w:val="005653E6"/>
    <w:rsid w:val="005C240B"/>
    <w:rsid w:val="005C3B0E"/>
    <w:rsid w:val="005D24ED"/>
    <w:rsid w:val="005F6765"/>
    <w:rsid w:val="00622A16"/>
    <w:rsid w:val="006D3503"/>
    <w:rsid w:val="006F7248"/>
    <w:rsid w:val="00744F0F"/>
    <w:rsid w:val="007475CA"/>
    <w:rsid w:val="0079049D"/>
    <w:rsid w:val="007B51F8"/>
    <w:rsid w:val="007B6115"/>
    <w:rsid w:val="007C3459"/>
    <w:rsid w:val="007C372D"/>
    <w:rsid w:val="007D11DF"/>
    <w:rsid w:val="007D1C88"/>
    <w:rsid w:val="007D6053"/>
    <w:rsid w:val="00857564"/>
    <w:rsid w:val="008663A8"/>
    <w:rsid w:val="008B445C"/>
    <w:rsid w:val="008C447C"/>
    <w:rsid w:val="008E2743"/>
    <w:rsid w:val="008E36C4"/>
    <w:rsid w:val="008E4CE4"/>
    <w:rsid w:val="009338D6"/>
    <w:rsid w:val="00955B64"/>
    <w:rsid w:val="00983878"/>
    <w:rsid w:val="009A5199"/>
    <w:rsid w:val="00A21C30"/>
    <w:rsid w:val="00A22B85"/>
    <w:rsid w:val="00AA7B4E"/>
    <w:rsid w:val="00AD70A4"/>
    <w:rsid w:val="00AF076F"/>
    <w:rsid w:val="00B026B3"/>
    <w:rsid w:val="00B35110"/>
    <w:rsid w:val="00B35EF2"/>
    <w:rsid w:val="00B91FDA"/>
    <w:rsid w:val="00B97CCD"/>
    <w:rsid w:val="00BA6ED7"/>
    <w:rsid w:val="00BC7280"/>
    <w:rsid w:val="00BF25BE"/>
    <w:rsid w:val="00BF6C8D"/>
    <w:rsid w:val="00C24F72"/>
    <w:rsid w:val="00C71E84"/>
    <w:rsid w:val="00C9718C"/>
    <w:rsid w:val="00CC65CC"/>
    <w:rsid w:val="00D455F2"/>
    <w:rsid w:val="00D555D1"/>
    <w:rsid w:val="00D928AF"/>
    <w:rsid w:val="00DA3086"/>
    <w:rsid w:val="00DD28A7"/>
    <w:rsid w:val="00DD6F65"/>
    <w:rsid w:val="00E55C19"/>
    <w:rsid w:val="00E720C7"/>
    <w:rsid w:val="00EE48B9"/>
    <w:rsid w:val="00EE698C"/>
    <w:rsid w:val="00EF081E"/>
    <w:rsid w:val="00FB3C03"/>
    <w:rsid w:val="00FB7B89"/>
    <w:rsid w:val="00FC48DF"/>
    <w:rsid w:val="00FE3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5679"/>
  <w15:chartTrackingRefBased/>
  <w15:docId w15:val="{D39F8755-8EC7-437A-8F60-E920D855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0A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866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6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63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663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663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663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63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63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63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3A8"/>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8663A8"/>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8663A8"/>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8663A8"/>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8663A8"/>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8663A8"/>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8663A8"/>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8663A8"/>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8663A8"/>
    <w:rPr>
      <w:rFonts w:eastAsiaTheme="majorEastAsia" w:cstheme="majorBidi"/>
      <w:color w:val="272727" w:themeColor="text1" w:themeTint="D8"/>
      <w:lang w:val="uk-UA"/>
    </w:rPr>
  </w:style>
  <w:style w:type="paragraph" w:styleId="a3">
    <w:name w:val="Title"/>
    <w:basedOn w:val="a"/>
    <w:next w:val="a"/>
    <w:link w:val="a4"/>
    <w:uiPriority w:val="10"/>
    <w:qFormat/>
    <w:rsid w:val="00866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663A8"/>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8663A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663A8"/>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8663A8"/>
    <w:pPr>
      <w:spacing w:before="160"/>
      <w:jc w:val="center"/>
    </w:pPr>
    <w:rPr>
      <w:i/>
      <w:iCs/>
      <w:color w:val="404040" w:themeColor="text1" w:themeTint="BF"/>
    </w:rPr>
  </w:style>
  <w:style w:type="character" w:customStyle="1" w:styleId="a8">
    <w:name w:val="Цитата Знак"/>
    <w:basedOn w:val="a0"/>
    <w:link w:val="a7"/>
    <w:uiPriority w:val="29"/>
    <w:rsid w:val="008663A8"/>
    <w:rPr>
      <w:i/>
      <w:iCs/>
      <w:color w:val="404040" w:themeColor="text1" w:themeTint="BF"/>
      <w:lang w:val="uk-UA"/>
    </w:rPr>
  </w:style>
  <w:style w:type="paragraph" w:styleId="a9">
    <w:name w:val="List Paragraph"/>
    <w:basedOn w:val="a"/>
    <w:uiPriority w:val="34"/>
    <w:qFormat/>
    <w:rsid w:val="008663A8"/>
    <w:pPr>
      <w:ind w:left="720"/>
      <w:contextualSpacing/>
    </w:pPr>
  </w:style>
  <w:style w:type="character" w:styleId="aa">
    <w:name w:val="Intense Emphasis"/>
    <w:basedOn w:val="a0"/>
    <w:uiPriority w:val="21"/>
    <w:qFormat/>
    <w:rsid w:val="008663A8"/>
    <w:rPr>
      <w:i/>
      <w:iCs/>
      <w:color w:val="2F5496" w:themeColor="accent1" w:themeShade="BF"/>
    </w:rPr>
  </w:style>
  <w:style w:type="paragraph" w:styleId="ab">
    <w:name w:val="Intense Quote"/>
    <w:basedOn w:val="a"/>
    <w:next w:val="a"/>
    <w:link w:val="ac"/>
    <w:uiPriority w:val="30"/>
    <w:qFormat/>
    <w:rsid w:val="00866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663A8"/>
    <w:rPr>
      <w:i/>
      <w:iCs/>
      <w:color w:val="2F5496" w:themeColor="accent1" w:themeShade="BF"/>
      <w:lang w:val="uk-UA"/>
    </w:rPr>
  </w:style>
  <w:style w:type="character" w:styleId="ad">
    <w:name w:val="Intense Reference"/>
    <w:basedOn w:val="a0"/>
    <w:uiPriority w:val="32"/>
    <w:qFormat/>
    <w:rsid w:val="008663A8"/>
    <w:rPr>
      <w:b/>
      <w:bCs/>
      <w:smallCaps/>
      <w:color w:val="2F5496" w:themeColor="accent1" w:themeShade="BF"/>
      <w:spacing w:val="5"/>
    </w:rPr>
  </w:style>
  <w:style w:type="paragraph" w:customStyle="1" w:styleId="11">
    <w:name w:val="Абзац списку1"/>
    <w:basedOn w:val="a"/>
    <w:uiPriority w:val="34"/>
    <w:qFormat/>
    <w:rsid w:val="008C447C"/>
    <w:pPr>
      <w:ind w:left="720"/>
    </w:pPr>
  </w:style>
  <w:style w:type="paragraph" w:customStyle="1" w:styleId="rvps2">
    <w:name w:val="rvps2"/>
    <w:basedOn w:val="a"/>
    <w:uiPriority w:val="99"/>
    <w:rsid w:val="008C447C"/>
    <w:pPr>
      <w:spacing w:before="100" w:beforeAutospacing="1" w:after="100" w:afterAutospacing="1" w:line="240" w:lineRule="auto"/>
    </w:pPr>
    <w:rPr>
      <w:rFonts w:ascii="Times New Roman" w:eastAsia="Calibri" w:hAnsi="Times New Roman"/>
      <w:sz w:val="24"/>
      <w:szCs w:val="24"/>
      <w:lang w:eastAsia="ru-RU"/>
    </w:rPr>
  </w:style>
  <w:style w:type="paragraph" w:customStyle="1" w:styleId="12">
    <w:name w:val="Абзац списка1"/>
    <w:basedOn w:val="a"/>
    <w:qFormat/>
    <w:rsid w:val="008C447C"/>
    <w:pPr>
      <w:ind w:left="720"/>
      <w:contextualSpacing/>
    </w:pPr>
    <w:rPr>
      <w:rFonts w:eastAsia="Calibri"/>
      <w:lang w:val="uk-UA"/>
    </w:rPr>
  </w:style>
  <w:style w:type="character" w:customStyle="1" w:styleId="rvts0">
    <w:name w:val="rvts0"/>
    <w:rsid w:val="008C447C"/>
  </w:style>
  <w:style w:type="paragraph" w:styleId="ae">
    <w:name w:val="No Spacing"/>
    <w:uiPriority w:val="1"/>
    <w:qFormat/>
    <w:rsid w:val="008C447C"/>
    <w:pPr>
      <w:spacing w:after="0" w:line="240" w:lineRule="auto"/>
    </w:pPr>
    <w:rPr>
      <w:rFonts w:ascii="Calibri" w:eastAsia="Times New Roman" w:hAnsi="Calibri" w:cs="Times New Roman"/>
      <w:kern w:val="0"/>
      <w14:ligatures w14:val="none"/>
    </w:rPr>
  </w:style>
  <w:style w:type="character" w:customStyle="1" w:styleId="af">
    <w:name w:val="Основной текст_"/>
    <w:link w:val="13"/>
    <w:locked/>
    <w:rsid w:val="008B445C"/>
    <w:rPr>
      <w:spacing w:val="6"/>
      <w:sz w:val="19"/>
      <w:shd w:val="clear" w:color="auto" w:fill="FFFFFF"/>
    </w:rPr>
  </w:style>
  <w:style w:type="paragraph" w:customStyle="1" w:styleId="13">
    <w:name w:val="Основной текст1"/>
    <w:basedOn w:val="a"/>
    <w:link w:val="af"/>
    <w:rsid w:val="008B445C"/>
    <w:pPr>
      <w:widowControl w:val="0"/>
      <w:shd w:val="clear" w:color="auto" w:fill="FFFFFF"/>
      <w:spacing w:after="180" w:line="240" w:lineRule="atLeast"/>
      <w:ind w:hanging="1000"/>
    </w:pPr>
    <w:rPr>
      <w:rFonts w:asciiTheme="minorHAnsi" w:eastAsiaTheme="minorHAnsi" w:hAnsiTheme="minorHAnsi" w:cstheme="minorBidi"/>
      <w:spacing w:val="6"/>
      <w:kern w:val="2"/>
      <w:sz w:val="19"/>
      <w:shd w:val="clear" w:color="auto" w:fill="FFFFFF"/>
      <w14:ligatures w14:val="standardContextual"/>
    </w:rPr>
  </w:style>
  <w:style w:type="character" w:styleId="af0">
    <w:name w:val="Hyperlink"/>
    <w:basedOn w:val="a0"/>
    <w:uiPriority w:val="99"/>
    <w:unhideWhenUsed/>
    <w:rsid w:val="0041601F"/>
    <w:rPr>
      <w:color w:val="0563C1" w:themeColor="hyperlink"/>
      <w:u w:val="single"/>
    </w:rPr>
  </w:style>
  <w:style w:type="paragraph" w:styleId="af1">
    <w:name w:val="Normal (Web)"/>
    <w:basedOn w:val="a"/>
    <w:uiPriority w:val="99"/>
    <w:unhideWhenUsed/>
    <w:rsid w:val="00DA3086"/>
    <w:pPr>
      <w:spacing w:before="100" w:beforeAutospacing="1" w:after="100" w:afterAutospacing="1" w:line="240" w:lineRule="auto"/>
    </w:pPr>
    <w:rPr>
      <w:rFonts w:ascii="Times New Roman" w:eastAsia="Calibri" w:hAnsi="Times New Roman"/>
      <w:sz w:val="24"/>
      <w:szCs w:val="24"/>
      <w:lang w:eastAsia="ru-RU"/>
    </w:rPr>
  </w:style>
  <w:style w:type="character" w:customStyle="1" w:styleId="af2">
    <w:name w:val="Другое_"/>
    <w:basedOn w:val="a0"/>
    <w:link w:val="af3"/>
    <w:uiPriority w:val="99"/>
    <w:rsid w:val="005C240B"/>
    <w:rPr>
      <w:rFonts w:ascii="Times New Roman" w:hAnsi="Times New Roman"/>
      <w:sz w:val="28"/>
      <w:szCs w:val="28"/>
    </w:rPr>
  </w:style>
  <w:style w:type="paragraph" w:customStyle="1" w:styleId="af3">
    <w:name w:val="Другое"/>
    <w:basedOn w:val="a"/>
    <w:link w:val="af2"/>
    <w:uiPriority w:val="99"/>
    <w:rsid w:val="005C240B"/>
    <w:pPr>
      <w:widowControl w:val="0"/>
      <w:spacing w:after="0" w:line="240" w:lineRule="auto"/>
      <w:ind w:firstLine="400"/>
    </w:pPr>
    <w:rPr>
      <w:rFonts w:ascii="Times New Roman" w:eastAsiaTheme="minorHAnsi" w:hAnsi="Times New Roman" w:cstheme="minorBidi"/>
      <w:kern w:val="2"/>
      <w:sz w:val="28"/>
      <w:szCs w:val="28"/>
      <w14:ligatures w14:val="standardContextual"/>
    </w:rPr>
  </w:style>
  <w:style w:type="paragraph" w:styleId="af4">
    <w:name w:val="header"/>
    <w:basedOn w:val="a"/>
    <w:link w:val="af5"/>
    <w:uiPriority w:val="99"/>
    <w:unhideWhenUsed/>
    <w:rsid w:val="002E4D90"/>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2E4D90"/>
    <w:rPr>
      <w:rFonts w:ascii="Calibri" w:eastAsia="Times New Roman" w:hAnsi="Calibri" w:cs="Times New Roman"/>
      <w:kern w:val="0"/>
      <w14:ligatures w14:val="none"/>
    </w:rPr>
  </w:style>
  <w:style w:type="paragraph" w:styleId="af6">
    <w:name w:val="footer"/>
    <w:basedOn w:val="a"/>
    <w:link w:val="af7"/>
    <w:uiPriority w:val="99"/>
    <w:unhideWhenUsed/>
    <w:rsid w:val="002E4D90"/>
    <w:pPr>
      <w:tabs>
        <w:tab w:val="center" w:pos="4819"/>
        <w:tab w:val="right" w:pos="9639"/>
      </w:tabs>
      <w:spacing w:after="0" w:line="240" w:lineRule="auto"/>
    </w:pPr>
  </w:style>
  <w:style w:type="character" w:customStyle="1" w:styleId="af7">
    <w:name w:val="Нижній колонтитул Знак"/>
    <w:basedOn w:val="a0"/>
    <w:link w:val="af6"/>
    <w:uiPriority w:val="99"/>
    <w:rsid w:val="002E4D90"/>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47707">
      <w:bodyDiv w:val="1"/>
      <w:marLeft w:val="0"/>
      <w:marRight w:val="0"/>
      <w:marTop w:val="0"/>
      <w:marBottom w:val="0"/>
      <w:divBdr>
        <w:top w:val="none" w:sz="0" w:space="0" w:color="auto"/>
        <w:left w:val="none" w:sz="0" w:space="0" w:color="auto"/>
        <w:bottom w:val="none" w:sz="0" w:space="0" w:color="auto"/>
        <w:right w:val="none" w:sz="0" w:space="0" w:color="auto"/>
      </w:divBdr>
    </w:div>
    <w:div w:id="21029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145-19" TargetMode="External"/><Relationship Id="rId13" Type="http://schemas.openxmlformats.org/officeDocument/2006/relationships/hyperlink" Target="https://www.datenportal.bmbf.de/portal/en/G294.html" TargetMode="External"/><Relationship Id="rId18" Type="http://schemas.openxmlformats.org/officeDocument/2006/relationships/hyperlink" Target="https://ihed.org.ua/wp-content/uploads/2018/10/04_2016_ESG_2015.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svita.diia.gov.ua/uploads/1/7451-ramka_cifrovoi_kompetentnosti.pdf" TargetMode="External"/><Relationship Id="rId7" Type="http://schemas.openxmlformats.org/officeDocument/2006/relationships/hyperlink" Target="https://zakon.rada.gov.ua/laws/show/1556-18" TargetMode="External"/><Relationship Id="rId12" Type="http://schemas.openxmlformats.org/officeDocument/2006/relationships/hyperlink" Target="https://zakon.rada.gov.ua/rada/show/va327609-10" TargetMode="External"/><Relationship Id="rId17" Type="http://schemas.openxmlformats.org/officeDocument/2006/relationships/hyperlink" Target="http://www.ehea.info/Upload/TPG_A_QF_RO_MK_1_EQF_Brochure.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ur-lex.europa.eu/legal-content/EN/TXT/?uri=uriserv:OJ.C_.2018.189.01.0001.01.ENG&amp;toc=OJ:C:2018:189:TOC" TargetMode="External"/><Relationship Id="rId20" Type="http://schemas.openxmlformats.org/officeDocument/2006/relationships/hyperlink" Target="https://www.undp.org/uk/ukraine/tsili-staloho-rozvytk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021-2024-%D0%BF" TargetMode="External"/><Relationship Id="rId24" Type="http://schemas.openxmlformats.org/officeDocument/2006/relationships/hyperlink" Target="https://science.iea.gov.ua/wp-content/uploads/2020/10/4_Bakhrushin_29_2020_50_66.pdf" TargetMode="External"/><Relationship Id="rId5" Type="http://schemas.openxmlformats.org/officeDocument/2006/relationships/footnotes" Target="footnotes.xml"/><Relationship Id="rId15" Type="http://schemas.openxmlformats.org/officeDocument/2006/relationships/hyperlink" Target="https://uis.unesco.org/sites/default/files/documents/international-standard-classification-of-education-fields-of-education-and-training-2013-detailed-field-descriptions-2015-en.pdf" TargetMode="External"/><Relationship Id="rId23" Type="http://schemas.openxmlformats.org/officeDocument/2006/relationships/hyperlink" Target="http://www.ehea.info/cid101886/tuning-educational-structures-europe.html" TargetMode="External"/><Relationship Id="rId10" Type="http://schemas.openxmlformats.org/officeDocument/2006/relationships/hyperlink" Target="https://mon.gov.ua/static-objects/mon/sites/1/vishcha-osvita/2025/03/27/nakaz-mon-512-vid-27-03-2025.pdf" TargetMode="External"/><Relationship Id="rId19" Type="http://schemas.openxmlformats.org/officeDocument/2006/relationships/hyperlink" Target="https://www.guninetwork.org/files/guni_heiw_8_complete_-_new_visions_for_higher_education_towards_2030_1.pdf" TargetMode="External"/><Relationship Id="rId4" Type="http://schemas.openxmlformats.org/officeDocument/2006/relationships/webSettings" Target="webSettings.xml"/><Relationship Id="rId9" Type="http://schemas.openxmlformats.org/officeDocument/2006/relationships/hyperlink" Target="http://zakon4.rada.gov.ua/laws/show/1341-2011-&#1087;" TargetMode="External"/><Relationship Id="rId14" Type="http://schemas.openxmlformats.org/officeDocument/2006/relationships/hyperlink" Target="http://uis.unesco.org/sites/default/files/documents/isced-fields-of-education-and-training-2013-en.pdf" TargetMode="External"/><Relationship Id="rId22" Type="http://schemas.openxmlformats.org/officeDocument/2006/relationships/hyperlink" Target="https://rm.coe.int/rf-cdc-vol-2-/168097ec9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16315</Words>
  <Characters>9301</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Малинка</dc:creator>
  <cp:keywords/>
  <dc:description/>
  <cp:lastModifiedBy>Дідусенко Світлана Іванівна</cp:lastModifiedBy>
  <cp:revision>5</cp:revision>
  <dcterms:created xsi:type="dcterms:W3CDTF">2026-04-29T10:10:00Z</dcterms:created>
  <dcterms:modified xsi:type="dcterms:W3CDTF">2026-05-04T08:26:00Z</dcterms:modified>
</cp:coreProperties>
</file>