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Layout w:type="fixed"/>
        <w:tblLook w:val="0000" w:firstRow="0" w:lastRow="0" w:firstColumn="0" w:lastColumn="0" w:noHBand="0" w:noVBand="0"/>
      </w:tblPr>
      <w:tblGrid>
        <w:gridCol w:w="6096"/>
        <w:gridCol w:w="4111"/>
      </w:tblGrid>
      <w:tr w:rsidR="002F784A" w14:paraId="741EB22E" w14:textId="77777777" w:rsidTr="00AB3CC4">
        <w:trPr>
          <w:trHeight w:val="1056"/>
        </w:trPr>
        <w:tc>
          <w:tcPr>
            <w:tcW w:w="6096" w:type="dxa"/>
          </w:tcPr>
          <w:p w14:paraId="6C26FAE9" w14:textId="77777777" w:rsidR="002F784A" w:rsidRDefault="002F784A" w:rsidP="00AB3CC4">
            <w:pPr>
              <w:shd w:val="clear" w:color="auto" w:fill="FFFFFF"/>
              <w:spacing w:after="0" w:line="240" w:lineRule="auto"/>
              <w:ind w:hanging="4"/>
              <w:jc w:val="both"/>
              <w:rPr>
                <w:rFonts w:ascii="Times New Roman" w:eastAsia="Times New Roman" w:hAnsi="Times New Roman" w:cs="Times New Roman"/>
                <w:sz w:val="28"/>
                <w:szCs w:val="28"/>
              </w:rPr>
            </w:pPr>
          </w:p>
        </w:tc>
        <w:tc>
          <w:tcPr>
            <w:tcW w:w="4111" w:type="dxa"/>
          </w:tcPr>
          <w:p w14:paraId="2E74B73B" w14:textId="77777777" w:rsidR="002F784A" w:rsidRDefault="002F784A" w:rsidP="00AB3CC4">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ЗАТВЕРДЖЕНО</w:t>
            </w:r>
          </w:p>
          <w:p w14:paraId="4EA60C34" w14:textId="77777777" w:rsidR="002F784A" w:rsidRDefault="002F784A" w:rsidP="00AB3CC4">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Наказ Міністерства</w:t>
            </w:r>
          </w:p>
          <w:p w14:paraId="532F0274" w14:textId="77777777" w:rsidR="002F784A" w:rsidRDefault="002F784A" w:rsidP="00AB3CC4">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освіти і науки України</w:t>
            </w:r>
          </w:p>
          <w:p w14:paraId="4D7DF4A1" w14:textId="3DF57D9E" w:rsidR="002F784A" w:rsidRDefault="002F784A" w:rsidP="005F69B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 № ____</w:t>
            </w:r>
          </w:p>
        </w:tc>
      </w:tr>
    </w:tbl>
    <w:p w14:paraId="58A68BEA"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p w14:paraId="08527DEE"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p w14:paraId="5FB5D8D8"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p w14:paraId="04347EC1"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p w14:paraId="6CEF59D3"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p w14:paraId="3555D7D5"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p w14:paraId="3945DAAD"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p w14:paraId="47E2DF96" w14:textId="77777777" w:rsidR="002F784A" w:rsidRDefault="002F784A" w:rsidP="002F78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СТАНДАРТ ВИЩОЇ ОСВІТИ </w:t>
      </w:r>
    </w:p>
    <w:p w14:paraId="65A854EE"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p w14:paraId="05CF2DB1"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p w14:paraId="7818A31C" w14:textId="77777777" w:rsidR="002F784A" w:rsidRDefault="002F784A" w:rsidP="002F784A">
      <w:pPr>
        <w:spacing w:after="0" w:line="240" w:lineRule="auto"/>
        <w:ind w:firstLine="709"/>
        <w:jc w:val="both"/>
        <w:rPr>
          <w:rFonts w:ascii="Times New Roman" w:eastAsia="Times New Roman" w:hAnsi="Times New Roman" w:cs="Times New Roman"/>
          <w:b/>
          <w:sz w:val="28"/>
          <w:szCs w:val="28"/>
        </w:rPr>
      </w:pPr>
    </w:p>
    <w:tbl>
      <w:tblPr>
        <w:tblW w:w="0" w:type="auto"/>
        <w:tblInd w:w="284" w:type="dxa"/>
        <w:tblLayout w:type="fixed"/>
        <w:tblCellMar>
          <w:top w:w="15" w:type="dxa"/>
          <w:left w:w="15" w:type="dxa"/>
          <w:bottom w:w="15" w:type="dxa"/>
          <w:right w:w="15" w:type="dxa"/>
        </w:tblCellMar>
        <w:tblLook w:val="04A0" w:firstRow="1" w:lastRow="0" w:firstColumn="1" w:lastColumn="0" w:noHBand="0" w:noVBand="1"/>
      </w:tblPr>
      <w:tblGrid>
        <w:gridCol w:w="4035"/>
        <w:gridCol w:w="5037"/>
      </w:tblGrid>
      <w:tr w:rsidR="002F784A" w:rsidRPr="00E83D78" w14:paraId="7E54DDB0" w14:textId="77777777" w:rsidTr="00456CF2">
        <w:trPr>
          <w:trHeight w:val="860"/>
        </w:trPr>
        <w:tc>
          <w:tcPr>
            <w:tcW w:w="4035" w:type="dxa"/>
            <w:tcBorders>
              <w:top w:val="nil"/>
              <w:left w:val="nil"/>
              <w:bottom w:val="nil"/>
              <w:right w:val="nil"/>
            </w:tcBorders>
            <w:hideMark/>
          </w:tcPr>
          <w:p w14:paraId="643651C5" w14:textId="77777777" w:rsidR="002F784A" w:rsidRPr="00E83D78" w:rsidRDefault="002F784A" w:rsidP="00AB3CC4">
            <w:pPr>
              <w:spacing w:after="0" w:line="240" w:lineRule="auto"/>
              <w:jc w:val="both"/>
              <w:rPr>
                <w:rFonts w:ascii="Times New Roman" w:eastAsia="Times New Roman" w:hAnsi="Times New Roman" w:cs="Times New Roman"/>
                <w:b/>
                <w:sz w:val="28"/>
                <w:szCs w:val="28"/>
                <w:lang w:val="ru-RU"/>
              </w:rPr>
            </w:pPr>
            <w:r w:rsidRPr="00E83D78">
              <w:rPr>
                <w:rFonts w:ascii="Times New Roman" w:eastAsia="Times New Roman" w:hAnsi="Times New Roman" w:cs="Times New Roman"/>
                <w:b/>
                <w:sz w:val="28"/>
                <w:szCs w:val="28"/>
                <w:lang w:val="ru-RU"/>
              </w:rPr>
              <w:t>РІВЕНЬ ВИЩОЇ ОСВІТИ</w:t>
            </w:r>
          </w:p>
        </w:tc>
        <w:tc>
          <w:tcPr>
            <w:tcW w:w="5037" w:type="dxa"/>
            <w:tcBorders>
              <w:top w:val="nil"/>
              <w:left w:val="nil"/>
              <w:bottom w:val="nil"/>
              <w:right w:val="nil"/>
            </w:tcBorders>
            <w:hideMark/>
          </w:tcPr>
          <w:p w14:paraId="12EBE24A" w14:textId="3D4294AD" w:rsidR="002F784A" w:rsidRPr="00E83D78" w:rsidRDefault="000C67CD" w:rsidP="00456CF2">
            <w:pPr>
              <w:spacing w:after="0" w:line="240" w:lineRule="auto"/>
              <w:jc w:val="both"/>
              <w:rPr>
                <w:rFonts w:ascii="Times New Roman" w:eastAsia="Times New Roman" w:hAnsi="Times New Roman" w:cs="Times New Roman"/>
                <w:b/>
                <w:sz w:val="28"/>
                <w:szCs w:val="28"/>
                <w:lang w:val="ru-RU"/>
              </w:rPr>
            </w:pPr>
            <w:proofErr w:type="spellStart"/>
            <w:r w:rsidRPr="000C67CD">
              <w:rPr>
                <w:rFonts w:ascii="Times New Roman" w:eastAsia="Times New Roman" w:hAnsi="Times New Roman" w:cs="Times New Roman"/>
                <w:b/>
                <w:sz w:val="28"/>
                <w:szCs w:val="28"/>
                <w:lang w:val="ru-RU"/>
              </w:rPr>
              <w:t>Третій</w:t>
            </w:r>
            <w:proofErr w:type="spellEnd"/>
            <w:r w:rsidRPr="000C67CD">
              <w:rPr>
                <w:rFonts w:ascii="Times New Roman" w:eastAsia="Times New Roman" w:hAnsi="Times New Roman" w:cs="Times New Roman"/>
                <w:b/>
                <w:sz w:val="28"/>
                <w:szCs w:val="28"/>
                <w:lang w:val="ru-RU"/>
              </w:rPr>
              <w:t xml:space="preserve"> (освітньо-</w:t>
            </w:r>
            <w:proofErr w:type="spellStart"/>
            <w:r w:rsidRPr="000C67CD">
              <w:rPr>
                <w:rFonts w:ascii="Times New Roman" w:eastAsia="Times New Roman" w:hAnsi="Times New Roman" w:cs="Times New Roman"/>
                <w:b/>
                <w:sz w:val="28"/>
                <w:szCs w:val="28"/>
                <w:lang w:val="ru-RU"/>
              </w:rPr>
              <w:t>науковий</w:t>
            </w:r>
            <w:proofErr w:type="spellEnd"/>
            <w:r w:rsidRPr="000C67CD">
              <w:rPr>
                <w:rFonts w:ascii="Times New Roman" w:eastAsia="Times New Roman" w:hAnsi="Times New Roman" w:cs="Times New Roman"/>
                <w:b/>
                <w:sz w:val="28"/>
                <w:szCs w:val="28"/>
                <w:lang w:val="ru-RU"/>
              </w:rPr>
              <w:t>)</w:t>
            </w:r>
            <w:r w:rsidR="00456CF2">
              <w:rPr>
                <w:rFonts w:ascii="Times New Roman" w:eastAsia="Times New Roman" w:hAnsi="Times New Roman" w:cs="Times New Roman"/>
                <w:b/>
                <w:sz w:val="28"/>
                <w:szCs w:val="28"/>
                <w:lang w:val="ru-RU"/>
              </w:rPr>
              <w:t xml:space="preserve"> </w:t>
            </w:r>
            <w:r w:rsidRPr="000C67CD">
              <w:rPr>
                <w:rFonts w:ascii="Times New Roman" w:eastAsia="Times New Roman" w:hAnsi="Times New Roman" w:cs="Times New Roman"/>
                <w:b/>
                <w:sz w:val="28"/>
                <w:szCs w:val="28"/>
                <w:lang w:val="ru-RU"/>
              </w:rPr>
              <w:t>рівень</w:t>
            </w:r>
          </w:p>
        </w:tc>
      </w:tr>
      <w:tr w:rsidR="002F784A" w:rsidRPr="00E83D78" w14:paraId="028C8F3A" w14:textId="77777777" w:rsidTr="00456CF2">
        <w:trPr>
          <w:trHeight w:val="830"/>
        </w:trPr>
        <w:tc>
          <w:tcPr>
            <w:tcW w:w="4035" w:type="dxa"/>
            <w:tcBorders>
              <w:top w:val="nil"/>
              <w:left w:val="nil"/>
              <w:bottom w:val="nil"/>
              <w:right w:val="nil"/>
            </w:tcBorders>
            <w:hideMark/>
          </w:tcPr>
          <w:p w14:paraId="18C99A9B" w14:textId="77777777" w:rsidR="002F784A" w:rsidRPr="00E83D78" w:rsidRDefault="002F784A" w:rsidP="00AB3CC4">
            <w:pPr>
              <w:spacing w:after="0" w:line="240" w:lineRule="auto"/>
              <w:jc w:val="both"/>
              <w:rPr>
                <w:rFonts w:ascii="Times New Roman" w:eastAsia="Times New Roman" w:hAnsi="Times New Roman" w:cs="Times New Roman"/>
                <w:b/>
                <w:sz w:val="28"/>
                <w:szCs w:val="28"/>
                <w:lang w:val="ru-RU"/>
              </w:rPr>
            </w:pPr>
            <w:r w:rsidRPr="00E83D78">
              <w:rPr>
                <w:rFonts w:ascii="Times New Roman" w:eastAsia="Times New Roman" w:hAnsi="Times New Roman" w:cs="Times New Roman"/>
                <w:b/>
                <w:sz w:val="28"/>
                <w:szCs w:val="28"/>
                <w:lang w:val="ru-RU"/>
              </w:rPr>
              <w:t>СТУПІНЬ ВИЩОЇ ОСВІТИ</w:t>
            </w:r>
          </w:p>
        </w:tc>
        <w:tc>
          <w:tcPr>
            <w:tcW w:w="5037" w:type="dxa"/>
            <w:tcBorders>
              <w:top w:val="nil"/>
              <w:left w:val="nil"/>
              <w:bottom w:val="nil"/>
              <w:right w:val="nil"/>
            </w:tcBorders>
            <w:hideMark/>
          </w:tcPr>
          <w:p w14:paraId="093CF4EB" w14:textId="293369AB" w:rsidR="002F784A" w:rsidRPr="000C67CD" w:rsidRDefault="005F69BB" w:rsidP="00AB3CC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Доктор філософії</w:t>
            </w:r>
          </w:p>
        </w:tc>
      </w:tr>
      <w:tr w:rsidR="002F784A" w:rsidRPr="00E83D78" w14:paraId="2BDE35DB" w14:textId="77777777" w:rsidTr="00456CF2">
        <w:trPr>
          <w:trHeight w:val="998"/>
        </w:trPr>
        <w:tc>
          <w:tcPr>
            <w:tcW w:w="4035" w:type="dxa"/>
            <w:tcBorders>
              <w:top w:val="nil"/>
              <w:left w:val="nil"/>
              <w:bottom w:val="nil"/>
              <w:right w:val="nil"/>
            </w:tcBorders>
            <w:hideMark/>
          </w:tcPr>
          <w:p w14:paraId="655F4BDB" w14:textId="77777777" w:rsidR="002F784A" w:rsidRPr="00E83D78" w:rsidRDefault="002F784A" w:rsidP="00AB3CC4">
            <w:pPr>
              <w:spacing w:after="0" w:line="240" w:lineRule="auto"/>
              <w:jc w:val="both"/>
              <w:rPr>
                <w:rFonts w:ascii="Times New Roman" w:eastAsia="Times New Roman" w:hAnsi="Times New Roman" w:cs="Times New Roman"/>
                <w:b/>
                <w:sz w:val="28"/>
                <w:szCs w:val="28"/>
                <w:lang w:val="ru-RU"/>
              </w:rPr>
            </w:pPr>
            <w:r w:rsidRPr="00E83D78">
              <w:rPr>
                <w:rFonts w:ascii="Times New Roman" w:eastAsia="Times New Roman" w:hAnsi="Times New Roman" w:cs="Times New Roman"/>
                <w:b/>
                <w:sz w:val="28"/>
                <w:szCs w:val="28"/>
                <w:lang w:val="ru-RU"/>
              </w:rPr>
              <w:t>ГАЛУЗЬ ЗНАНЬ</w:t>
            </w:r>
          </w:p>
        </w:tc>
        <w:tc>
          <w:tcPr>
            <w:tcW w:w="5037" w:type="dxa"/>
            <w:tcBorders>
              <w:top w:val="nil"/>
              <w:left w:val="nil"/>
              <w:bottom w:val="nil"/>
              <w:right w:val="nil"/>
            </w:tcBorders>
            <w:hideMark/>
          </w:tcPr>
          <w:p w14:paraId="13EDFBB6" w14:textId="77777777" w:rsidR="002F784A" w:rsidRPr="00095B8E" w:rsidRDefault="002F784A" w:rsidP="00AB3CC4">
            <w:pPr>
              <w:spacing w:after="0" w:line="240" w:lineRule="auto"/>
              <w:jc w:val="both"/>
              <w:rPr>
                <w:rFonts w:ascii="Times New Roman" w:eastAsia="Times New Roman" w:hAnsi="Times New Roman" w:cs="Times New Roman"/>
                <w:b/>
                <w:sz w:val="28"/>
                <w:szCs w:val="28"/>
                <w:lang w:val="ru-RU"/>
              </w:rPr>
            </w:pPr>
            <w:r w:rsidRPr="00095B8E">
              <w:rPr>
                <w:rFonts w:ascii="Times New Roman" w:eastAsia="Times New Roman" w:hAnsi="Times New Roman" w:cs="Times New Roman"/>
                <w:b/>
                <w:sz w:val="28"/>
                <w:szCs w:val="28"/>
                <w:lang w:val="en-US"/>
              </w:rPr>
              <w:t>G</w:t>
            </w:r>
            <w:r w:rsidRPr="00456CF2">
              <w:rPr>
                <w:rFonts w:ascii="Times New Roman" w:eastAsia="Times New Roman" w:hAnsi="Times New Roman" w:cs="Times New Roman"/>
                <w:b/>
                <w:sz w:val="28"/>
                <w:szCs w:val="28"/>
                <w:lang w:val="ru-RU"/>
              </w:rPr>
              <w:t xml:space="preserve"> </w:t>
            </w:r>
            <w:proofErr w:type="spellStart"/>
            <w:r w:rsidRPr="00456CF2">
              <w:rPr>
                <w:rFonts w:ascii="Times New Roman" w:eastAsia="Times New Roman" w:hAnsi="Times New Roman" w:cs="Times New Roman"/>
                <w:b/>
                <w:sz w:val="28"/>
                <w:szCs w:val="28"/>
                <w:lang w:val="ru-RU"/>
              </w:rPr>
              <w:t>Інженерія</w:t>
            </w:r>
            <w:proofErr w:type="spellEnd"/>
            <w:r w:rsidRPr="00456CF2">
              <w:rPr>
                <w:rFonts w:ascii="Times New Roman" w:eastAsia="Times New Roman" w:hAnsi="Times New Roman" w:cs="Times New Roman"/>
                <w:b/>
                <w:sz w:val="28"/>
                <w:szCs w:val="28"/>
                <w:lang w:val="ru-RU"/>
              </w:rPr>
              <w:t xml:space="preserve">, </w:t>
            </w:r>
            <w:proofErr w:type="spellStart"/>
            <w:r w:rsidRPr="00456CF2">
              <w:rPr>
                <w:rFonts w:ascii="Times New Roman" w:eastAsia="Times New Roman" w:hAnsi="Times New Roman" w:cs="Times New Roman"/>
                <w:b/>
                <w:sz w:val="28"/>
                <w:szCs w:val="28"/>
                <w:lang w:val="ru-RU"/>
              </w:rPr>
              <w:t>виробництво</w:t>
            </w:r>
            <w:proofErr w:type="spellEnd"/>
            <w:r w:rsidRPr="00456CF2">
              <w:rPr>
                <w:rFonts w:ascii="Times New Roman" w:eastAsia="Times New Roman" w:hAnsi="Times New Roman" w:cs="Times New Roman"/>
                <w:b/>
                <w:sz w:val="28"/>
                <w:szCs w:val="28"/>
                <w:lang w:val="ru-RU"/>
              </w:rPr>
              <w:t xml:space="preserve"> та </w:t>
            </w:r>
            <w:proofErr w:type="spellStart"/>
            <w:r w:rsidRPr="00456CF2">
              <w:rPr>
                <w:rFonts w:ascii="Times New Roman" w:eastAsia="Times New Roman" w:hAnsi="Times New Roman" w:cs="Times New Roman"/>
                <w:b/>
                <w:sz w:val="28"/>
                <w:szCs w:val="28"/>
                <w:lang w:val="ru-RU"/>
              </w:rPr>
              <w:t>будівництво</w:t>
            </w:r>
            <w:proofErr w:type="spellEnd"/>
          </w:p>
        </w:tc>
      </w:tr>
      <w:tr w:rsidR="002F784A" w:rsidRPr="00E83D78" w14:paraId="1E463A76" w14:textId="77777777" w:rsidTr="00456CF2">
        <w:tc>
          <w:tcPr>
            <w:tcW w:w="4035" w:type="dxa"/>
            <w:tcBorders>
              <w:top w:val="nil"/>
              <w:left w:val="nil"/>
              <w:bottom w:val="nil"/>
              <w:right w:val="nil"/>
            </w:tcBorders>
            <w:hideMark/>
          </w:tcPr>
          <w:p w14:paraId="06C4EA01" w14:textId="77777777" w:rsidR="002F784A" w:rsidRPr="00E83D78" w:rsidRDefault="002F784A" w:rsidP="00AB3CC4">
            <w:pPr>
              <w:spacing w:after="0" w:line="240" w:lineRule="auto"/>
              <w:jc w:val="both"/>
              <w:rPr>
                <w:rFonts w:ascii="Times New Roman" w:eastAsia="Times New Roman" w:hAnsi="Times New Roman" w:cs="Times New Roman"/>
                <w:b/>
                <w:sz w:val="28"/>
                <w:szCs w:val="28"/>
                <w:lang w:val="ru-RU"/>
              </w:rPr>
            </w:pPr>
            <w:r w:rsidRPr="00E83D78">
              <w:rPr>
                <w:rFonts w:ascii="Times New Roman" w:eastAsia="Times New Roman" w:hAnsi="Times New Roman" w:cs="Times New Roman"/>
                <w:b/>
                <w:sz w:val="28"/>
                <w:szCs w:val="28"/>
                <w:lang w:val="ru-RU"/>
              </w:rPr>
              <w:t>СПЕЦІАЛЬНІСТЬ</w:t>
            </w:r>
          </w:p>
        </w:tc>
        <w:tc>
          <w:tcPr>
            <w:tcW w:w="5037" w:type="dxa"/>
            <w:tcBorders>
              <w:top w:val="nil"/>
              <w:left w:val="nil"/>
              <w:bottom w:val="nil"/>
              <w:right w:val="nil"/>
            </w:tcBorders>
            <w:hideMark/>
          </w:tcPr>
          <w:p w14:paraId="4B51DADD" w14:textId="77777777" w:rsidR="002F784A" w:rsidRPr="00095B8E" w:rsidRDefault="002F784A" w:rsidP="00AB3CC4">
            <w:pPr>
              <w:spacing w:after="0" w:line="240" w:lineRule="auto"/>
              <w:jc w:val="both"/>
              <w:rPr>
                <w:rFonts w:ascii="Times New Roman" w:eastAsia="Times New Roman" w:hAnsi="Times New Roman" w:cs="Times New Roman"/>
                <w:b/>
                <w:sz w:val="28"/>
                <w:szCs w:val="28"/>
                <w:lang w:val="ru-RU"/>
              </w:rPr>
            </w:pPr>
            <w:r w:rsidRPr="00095B8E">
              <w:rPr>
                <w:rFonts w:ascii="Times New Roman" w:eastAsia="Times New Roman" w:hAnsi="Times New Roman" w:cs="Times New Roman"/>
                <w:b/>
                <w:sz w:val="28"/>
                <w:szCs w:val="28"/>
                <w:lang w:val="ru-RU"/>
              </w:rPr>
              <w:t>G22</w:t>
            </w:r>
            <w:r w:rsidRPr="00095B8E">
              <w:rPr>
                <w:rFonts w:ascii="Times New Roman" w:eastAsia="Times New Roman" w:hAnsi="Times New Roman" w:cs="Times New Roman"/>
                <w:b/>
                <w:sz w:val="28"/>
                <w:szCs w:val="28"/>
                <w:lang w:val="en-US"/>
              </w:rPr>
              <w:t xml:space="preserve"> </w:t>
            </w:r>
            <w:r w:rsidRPr="00095B8E">
              <w:rPr>
                <w:rFonts w:ascii="Times New Roman" w:eastAsia="Times New Roman" w:hAnsi="Times New Roman" w:cs="Times New Roman"/>
                <w:b/>
                <w:sz w:val="28"/>
                <w:szCs w:val="28"/>
                <w:lang w:val="ru-RU"/>
              </w:rPr>
              <w:t xml:space="preserve">Біомедична </w:t>
            </w:r>
            <w:proofErr w:type="spellStart"/>
            <w:r w:rsidRPr="00095B8E">
              <w:rPr>
                <w:rFonts w:ascii="Times New Roman" w:eastAsia="Times New Roman" w:hAnsi="Times New Roman" w:cs="Times New Roman"/>
                <w:b/>
                <w:sz w:val="28"/>
                <w:szCs w:val="28"/>
                <w:lang w:val="ru-RU"/>
              </w:rPr>
              <w:t>інженерія</w:t>
            </w:r>
            <w:proofErr w:type="spellEnd"/>
          </w:p>
        </w:tc>
      </w:tr>
    </w:tbl>
    <w:p w14:paraId="073D831C" w14:textId="77777777" w:rsidR="002F784A" w:rsidRDefault="002F784A" w:rsidP="002F784A">
      <w:pPr>
        <w:spacing w:after="0" w:line="240" w:lineRule="auto"/>
        <w:ind w:firstLine="709"/>
        <w:jc w:val="both"/>
        <w:rPr>
          <w:rFonts w:ascii="Times New Roman" w:eastAsia="Times New Roman" w:hAnsi="Times New Roman" w:cs="Times New Roman"/>
          <w:sz w:val="28"/>
          <w:szCs w:val="28"/>
        </w:rPr>
      </w:pPr>
    </w:p>
    <w:p w14:paraId="6FF1F279" w14:textId="2925EDF5" w:rsidR="002F784A" w:rsidRDefault="002F784A" w:rsidP="002F784A">
      <w:pPr>
        <w:spacing w:after="0" w:line="240" w:lineRule="auto"/>
        <w:ind w:firstLine="709"/>
        <w:jc w:val="both"/>
        <w:rPr>
          <w:rFonts w:ascii="Times New Roman" w:eastAsia="Times New Roman" w:hAnsi="Times New Roman" w:cs="Times New Roman"/>
          <w:sz w:val="28"/>
          <w:szCs w:val="28"/>
        </w:rPr>
      </w:pPr>
    </w:p>
    <w:p w14:paraId="2F269D7B" w14:textId="77744A7A" w:rsidR="00095B8E" w:rsidRDefault="00095B8E" w:rsidP="002F784A">
      <w:pPr>
        <w:spacing w:after="0" w:line="240" w:lineRule="auto"/>
        <w:ind w:firstLine="709"/>
        <w:jc w:val="both"/>
        <w:rPr>
          <w:rFonts w:ascii="Times New Roman" w:eastAsia="Times New Roman" w:hAnsi="Times New Roman" w:cs="Times New Roman"/>
          <w:sz w:val="28"/>
          <w:szCs w:val="28"/>
        </w:rPr>
      </w:pPr>
    </w:p>
    <w:p w14:paraId="435A1F82" w14:textId="73779B5C" w:rsidR="00095B8E" w:rsidRDefault="00095B8E" w:rsidP="002F784A">
      <w:pPr>
        <w:spacing w:after="0" w:line="240" w:lineRule="auto"/>
        <w:ind w:firstLine="709"/>
        <w:jc w:val="both"/>
        <w:rPr>
          <w:rFonts w:ascii="Times New Roman" w:eastAsia="Times New Roman" w:hAnsi="Times New Roman" w:cs="Times New Roman"/>
          <w:sz w:val="28"/>
          <w:szCs w:val="28"/>
        </w:rPr>
      </w:pPr>
    </w:p>
    <w:p w14:paraId="4E901028" w14:textId="07C8B290" w:rsidR="00095B8E" w:rsidRDefault="00095B8E" w:rsidP="002F784A">
      <w:pPr>
        <w:spacing w:after="0" w:line="240" w:lineRule="auto"/>
        <w:ind w:firstLine="709"/>
        <w:jc w:val="both"/>
        <w:rPr>
          <w:rFonts w:ascii="Times New Roman" w:eastAsia="Times New Roman" w:hAnsi="Times New Roman" w:cs="Times New Roman"/>
          <w:sz w:val="28"/>
          <w:szCs w:val="28"/>
        </w:rPr>
      </w:pPr>
    </w:p>
    <w:p w14:paraId="39770499" w14:textId="25F82399" w:rsidR="00095B8E" w:rsidRDefault="00095B8E" w:rsidP="002F784A">
      <w:pPr>
        <w:spacing w:after="0" w:line="240" w:lineRule="auto"/>
        <w:ind w:firstLine="709"/>
        <w:jc w:val="both"/>
        <w:rPr>
          <w:rFonts w:ascii="Times New Roman" w:eastAsia="Times New Roman" w:hAnsi="Times New Roman" w:cs="Times New Roman"/>
          <w:sz w:val="28"/>
          <w:szCs w:val="28"/>
        </w:rPr>
      </w:pPr>
    </w:p>
    <w:p w14:paraId="3B7A5908" w14:textId="5FB66770" w:rsidR="00095B8E" w:rsidRDefault="00095B8E" w:rsidP="002F784A">
      <w:pPr>
        <w:spacing w:after="0" w:line="240" w:lineRule="auto"/>
        <w:ind w:firstLine="709"/>
        <w:jc w:val="both"/>
        <w:rPr>
          <w:rFonts w:ascii="Times New Roman" w:eastAsia="Times New Roman" w:hAnsi="Times New Roman" w:cs="Times New Roman"/>
          <w:sz w:val="28"/>
          <w:szCs w:val="28"/>
        </w:rPr>
      </w:pPr>
    </w:p>
    <w:p w14:paraId="73AB243A" w14:textId="77777777" w:rsidR="00095B8E" w:rsidRDefault="00095B8E" w:rsidP="002F784A">
      <w:pPr>
        <w:spacing w:after="0" w:line="240" w:lineRule="auto"/>
        <w:ind w:firstLine="709"/>
        <w:jc w:val="both"/>
        <w:rPr>
          <w:rFonts w:ascii="Times New Roman" w:eastAsia="Times New Roman" w:hAnsi="Times New Roman" w:cs="Times New Roman"/>
          <w:sz w:val="28"/>
          <w:szCs w:val="28"/>
        </w:rPr>
      </w:pPr>
    </w:p>
    <w:p w14:paraId="2FF005F1" w14:textId="77777777" w:rsidR="002F784A" w:rsidRDefault="002F784A" w:rsidP="002F784A">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Видання офіційне</w:t>
      </w:r>
    </w:p>
    <w:p w14:paraId="2620BD4D" w14:textId="77777777" w:rsidR="002F784A" w:rsidRDefault="002F784A" w:rsidP="002F784A">
      <w:pPr>
        <w:spacing w:after="0" w:line="240" w:lineRule="auto"/>
        <w:jc w:val="center"/>
        <w:rPr>
          <w:rFonts w:ascii="Times New Roman" w:eastAsia="Times New Roman" w:hAnsi="Times New Roman" w:cs="Times New Roman"/>
          <w:b/>
          <w:sz w:val="28"/>
          <w:szCs w:val="28"/>
        </w:rPr>
      </w:pPr>
    </w:p>
    <w:p w14:paraId="510B0924" w14:textId="77777777" w:rsidR="002F784A" w:rsidRDefault="002F784A" w:rsidP="002F784A">
      <w:pPr>
        <w:spacing w:after="0" w:line="240" w:lineRule="auto"/>
        <w:jc w:val="center"/>
        <w:rPr>
          <w:rFonts w:ascii="Times New Roman" w:eastAsia="Times New Roman" w:hAnsi="Times New Roman" w:cs="Times New Roman"/>
          <w:b/>
          <w:sz w:val="28"/>
          <w:szCs w:val="28"/>
        </w:rPr>
      </w:pPr>
    </w:p>
    <w:p w14:paraId="2F6A7F93" w14:textId="77777777" w:rsidR="002F784A" w:rsidRDefault="002F784A" w:rsidP="002F78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МІНІСТЕРСТВО  ОСВІТИ  І  НАУКИ  УКРАЇНИ</w:t>
      </w:r>
    </w:p>
    <w:p w14:paraId="23ACE78C" w14:textId="77777777" w:rsidR="002F784A" w:rsidRDefault="002F784A" w:rsidP="002F784A">
      <w:pPr>
        <w:tabs>
          <w:tab w:val="left" w:pos="4253"/>
        </w:tabs>
        <w:spacing w:after="0" w:line="240" w:lineRule="auto"/>
        <w:jc w:val="center"/>
        <w:rPr>
          <w:rFonts w:ascii="Times New Roman" w:eastAsia="Times New Roman" w:hAnsi="Times New Roman" w:cs="Times New Roman"/>
          <w:b/>
          <w:sz w:val="28"/>
          <w:szCs w:val="28"/>
        </w:rPr>
      </w:pPr>
    </w:p>
    <w:p w14:paraId="3B3BA1BA" w14:textId="77777777" w:rsidR="002F784A" w:rsidRDefault="002F784A" w:rsidP="002F784A">
      <w:pPr>
        <w:tabs>
          <w:tab w:val="left" w:pos="4253"/>
        </w:tabs>
        <w:spacing w:after="0" w:line="240" w:lineRule="auto"/>
        <w:jc w:val="center"/>
        <w:rPr>
          <w:rFonts w:ascii="Times New Roman" w:eastAsia="Times New Roman" w:hAnsi="Times New Roman" w:cs="Times New Roman"/>
          <w:b/>
          <w:sz w:val="28"/>
          <w:szCs w:val="28"/>
        </w:rPr>
      </w:pPr>
    </w:p>
    <w:p w14:paraId="79B83B6D" w14:textId="77777777" w:rsidR="002F784A" w:rsidRDefault="002F784A" w:rsidP="002F784A">
      <w:pPr>
        <w:tabs>
          <w:tab w:val="left" w:pos="3828"/>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w:t>
      </w:r>
    </w:p>
    <w:p w14:paraId="2BCCC327" w14:textId="77777777" w:rsidR="002F784A" w:rsidRDefault="002F784A" w:rsidP="002F784A">
      <w:pPr>
        <w:tabs>
          <w:tab w:val="left" w:pos="4253"/>
        </w:tabs>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20</w:t>
      </w:r>
      <w:r>
        <w:rPr>
          <w:rFonts w:ascii="Times New Roman" w:eastAsia="Times New Roman" w:hAnsi="Times New Roman" w:cs="Times New Roman"/>
          <w:b/>
          <w:sz w:val="28"/>
          <w:szCs w:val="28"/>
          <w:lang w:val="en-US"/>
        </w:rPr>
        <w:t>26</w:t>
      </w:r>
    </w:p>
    <w:p w14:paraId="7EB50F46" w14:textId="2298E117" w:rsidR="00FA37EA" w:rsidRDefault="00FA37EA"/>
    <w:p w14:paraId="5DFFEB39" w14:textId="4FDFB0BC" w:rsidR="00095B8E" w:rsidRDefault="00095B8E">
      <w:r>
        <w:br w:type="page"/>
      </w:r>
    </w:p>
    <w:p w14:paraId="37BF456E" w14:textId="77777777" w:rsidR="00663C4C" w:rsidRPr="00BA088D" w:rsidRDefault="00663C4C" w:rsidP="005F69BB">
      <w:pPr>
        <w:tabs>
          <w:tab w:val="left" w:pos="602"/>
        </w:tabs>
        <w:spacing w:after="0" w:line="240" w:lineRule="auto"/>
        <w:ind w:firstLine="567"/>
        <w:rPr>
          <w:rFonts w:ascii="Times New Roman" w:hAnsi="Times New Roman" w:cs="Times New Roman"/>
          <w:b/>
          <w:sz w:val="28"/>
          <w:szCs w:val="28"/>
        </w:rPr>
      </w:pPr>
      <w:r w:rsidRPr="00BA088D">
        <w:rPr>
          <w:rFonts w:ascii="Times New Roman" w:hAnsi="Times New Roman" w:cs="Times New Roman"/>
          <w:b/>
          <w:sz w:val="28"/>
          <w:szCs w:val="28"/>
        </w:rPr>
        <w:lastRenderedPageBreak/>
        <w:t>І.</w:t>
      </w:r>
      <w:r w:rsidRPr="00BA088D">
        <w:rPr>
          <w:rFonts w:ascii="Times New Roman" w:hAnsi="Times New Roman" w:cs="Times New Roman"/>
          <w:b/>
          <w:spacing w:val="-1"/>
          <w:sz w:val="28"/>
          <w:szCs w:val="28"/>
        </w:rPr>
        <w:t xml:space="preserve"> </w:t>
      </w:r>
      <w:r w:rsidRPr="00BA088D">
        <w:rPr>
          <w:rFonts w:ascii="Times New Roman" w:hAnsi="Times New Roman" w:cs="Times New Roman"/>
          <w:b/>
          <w:spacing w:val="-2"/>
          <w:sz w:val="28"/>
          <w:szCs w:val="28"/>
        </w:rPr>
        <w:t>Преамбула</w:t>
      </w:r>
    </w:p>
    <w:p w14:paraId="3FD76467" w14:textId="77777777" w:rsidR="00663C4C" w:rsidRDefault="00663C4C" w:rsidP="005F69BB">
      <w:pPr>
        <w:shd w:val="clear" w:color="auto" w:fill="FFFFFF"/>
        <w:tabs>
          <w:tab w:val="left" w:pos="851"/>
        </w:tabs>
        <w:spacing w:line="240" w:lineRule="auto"/>
        <w:ind w:firstLine="567"/>
        <w:jc w:val="both"/>
        <w:rPr>
          <w:rFonts w:ascii="Times New Roman" w:hAnsi="Times New Roman" w:cs="Times New Roman"/>
          <w:sz w:val="28"/>
          <w:szCs w:val="28"/>
        </w:rPr>
      </w:pPr>
    </w:p>
    <w:p w14:paraId="45339C48" w14:textId="7EE68E11" w:rsidR="00663C4C" w:rsidRDefault="00663C4C" w:rsidP="005F69BB">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4132A2">
        <w:rPr>
          <w:rFonts w:ascii="Times New Roman" w:hAnsi="Times New Roman" w:cs="Times New Roman"/>
          <w:sz w:val="28"/>
          <w:szCs w:val="28"/>
        </w:rPr>
        <w:t xml:space="preserve">Стандарт вищої освіти </w:t>
      </w:r>
      <w:r w:rsidR="00B7754C" w:rsidRPr="00B7754C">
        <w:rPr>
          <w:rFonts w:ascii="Times New Roman" w:hAnsi="Times New Roman" w:cs="Times New Roman"/>
          <w:sz w:val="28"/>
          <w:szCs w:val="28"/>
        </w:rPr>
        <w:t xml:space="preserve">третього рівня (ступінь доктора філософії) (далі – </w:t>
      </w:r>
      <w:r w:rsidR="005F69BB">
        <w:rPr>
          <w:rFonts w:ascii="Times New Roman" w:hAnsi="Times New Roman" w:cs="Times New Roman"/>
          <w:sz w:val="28"/>
          <w:szCs w:val="28"/>
        </w:rPr>
        <w:t>с</w:t>
      </w:r>
      <w:r w:rsidR="00B7754C" w:rsidRPr="00B7754C">
        <w:rPr>
          <w:rFonts w:ascii="Times New Roman" w:hAnsi="Times New Roman" w:cs="Times New Roman"/>
          <w:sz w:val="28"/>
          <w:szCs w:val="28"/>
        </w:rPr>
        <w:t>тандарт)</w:t>
      </w:r>
      <w:r w:rsidRPr="004132A2">
        <w:rPr>
          <w:rFonts w:ascii="Times New Roman" w:hAnsi="Times New Roman" w:cs="Times New Roman"/>
          <w:spacing w:val="34"/>
          <w:sz w:val="28"/>
          <w:szCs w:val="28"/>
        </w:rPr>
        <w:t xml:space="preserve"> </w:t>
      </w:r>
      <w:r w:rsidRPr="004132A2">
        <w:rPr>
          <w:rFonts w:ascii="Times New Roman" w:hAnsi="Times New Roman" w:cs="Times New Roman"/>
          <w:sz w:val="28"/>
          <w:szCs w:val="28"/>
        </w:rPr>
        <w:t xml:space="preserve">за спеціальністю </w:t>
      </w:r>
      <w:r w:rsidRPr="004132A2">
        <w:rPr>
          <w:rFonts w:ascii="Times New Roman" w:eastAsia="Times New Roman" w:hAnsi="Times New Roman" w:cs="Times New Roman"/>
          <w:sz w:val="28"/>
          <w:szCs w:val="28"/>
          <w:lang w:val="en-US"/>
        </w:rPr>
        <w:t>G</w:t>
      </w:r>
      <w:r w:rsidRPr="00456CF2">
        <w:rPr>
          <w:rFonts w:ascii="Times New Roman" w:eastAsia="Times New Roman" w:hAnsi="Times New Roman" w:cs="Times New Roman"/>
          <w:sz w:val="28"/>
          <w:szCs w:val="28"/>
        </w:rPr>
        <w:t>22</w:t>
      </w:r>
      <w:r w:rsidRPr="004132A2">
        <w:rPr>
          <w:rFonts w:ascii="Times New Roman" w:eastAsia="Times New Roman" w:hAnsi="Times New Roman" w:cs="Times New Roman"/>
          <w:sz w:val="28"/>
          <w:szCs w:val="28"/>
        </w:rPr>
        <w:t xml:space="preserve"> Біомедична інженерія галузі знань </w:t>
      </w:r>
      <w:r w:rsidRPr="004132A2">
        <w:rPr>
          <w:rFonts w:ascii="Times New Roman" w:eastAsia="Times New Roman" w:hAnsi="Times New Roman" w:cs="Times New Roman"/>
          <w:sz w:val="28"/>
          <w:szCs w:val="28"/>
          <w:lang w:val="en-US"/>
        </w:rPr>
        <w:t>G</w:t>
      </w:r>
      <w:r w:rsidR="005F69BB">
        <w:rPr>
          <w:rFonts w:ascii="Times New Roman" w:eastAsia="Times New Roman" w:hAnsi="Times New Roman" w:cs="Times New Roman"/>
          <w:sz w:val="28"/>
          <w:szCs w:val="28"/>
        </w:rPr>
        <w:t> </w:t>
      </w:r>
      <w:r w:rsidRPr="004132A2">
        <w:rPr>
          <w:rFonts w:ascii="Times New Roman" w:eastAsia="Times New Roman" w:hAnsi="Times New Roman" w:cs="Times New Roman"/>
          <w:sz w:val="28"/>
          <w:szCs w:val="28"/>
        </w:rPr>
        <w:t>Інженерія, виробництво та будівництво</w:t>
      </w:r>
    </w:p>
    <w:p w14:paraId="67FF6054" w14:textId="6AA7D98C" w:rsidR="00663C4C" w:rsidRPr="00BA088D" w:rsidRDefault="00663C4C" w:rsidP="005F69BB">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BA088D">
        <w:rPr>
          <w:rFonts w:ascii="Times New Roman" w:eastAsia="Times New Roman" w:hAnsi="Times New Roman" w:cs="Times New Roman"/>
          <w:sz w:val="28"/>
          <w:szCs w:val="28"/>
        </w:rPr>
        <w:t xml:space="preserve">Затверджено та введено в дію наказом Міністерства освіти і науки </w:t>
      </w:r>
      <w:r w:rsidRPr="00FC389B">
        <w:rPr>
          <w:rFonts w:ascii="Times New Roman" w:eastAsia="Times New Roman" w:hAnsi="Times New Roman" w:cs="Times New Roman"/>
          <w:sz w:val="28"/>
          <w:szCs w:val="28"/>
        </w:rPr>
        <w:t xml:space="preserve">України від </w:t>
      </w:r>
      <w:r w:rsidRPr="00456CF2">
        <w:rPr>
          <w:rFonts w:ascii="Times New Roman" w:eastAsia="Times New Roman" w:hAnsi="Times New Roman" w:cs="Times New Roman"/>
          <w:sz w:val="28"/>
          <w:szCs w:val="28"/>
          <w:lang w:val="ru-RU"/>
        </w:rPr>
        <w:t>___________</w:t>
      </w:r>
      <w:r w:rsidRPr="00FC389B">
        <w:rPr>
          <w:rFonts w:ascii="Times New Roman" w:eastAsia="Times New Roman" w:hAnsi="Times New Roman" w:cs="Times New Roman"/>
          <w:sz w:val="28"/>
          <w:szCs w:val="28"/>
        </w:rPr>
        <w:t xml:space="preserve"> № </w:t>
      </w:r>
      <w:r w:rsidRPr="00456CF2">
        <w:rPr>
          <w:rFonts w:ascii="Times New Roman" w:eastAsia="Times New Roman" w:hAnsi="Times New Roman" w:cs="Times New Roman"/>
          <w:sz w:val="28"/>
          <w:szCs w:val="28"/>
          <w:lang w:val="ru-RU"/>
        </w:rPr>
        <w:t>_____</w:t>
      </w:r>
    </w:p>
    <w:p w14:paraId="4B1F5F1D" w14:textId="77777777" w:rsidR="00663C4C" w:rsidRDefault="00663C4C" w:rsidP="00663C4C">
      <w:pPr>
        <w:tabs>
          <w:tab w:val="left" w:pos="602"/>
        </w:tabs>
        <w:spacing w:line="240" w:lineRule="auto"/>
        <w:ind w:firstLine="709"/>
        <w:rPr>
          <w:rFonts w:ascii="Times New Roman" w:hAnsi="Times New Roman" w:cs="Times New Roman"/>
          <w:b/>
          <w:sz w:val="28"/>
          <w:szCs w:val="28"/>
        </w:rPr>
      </w:pPr>
    </w:p>
    <w:p w14:paraId="0D90CB42" w14:textId="3E1040AF" w:rsidR="00663C4C" w:rsidRDefault="00663C4C" w:rsidP="00663C4C">
      <w:pPr>
        <w:tabs>
          <w:tab w:val="left" w:pos="602"/>
        </w:tabs>
        <w:spacing w:after="0" w:line="240" w:lineRule="auto"/>
        <w:rPr>
          <w:rFonts w:ascii="Times New Roman" w:hAnsi="Times New Roman" w:cs="Times New Roman"/>
          <w:b/>
          <w:spacing w:val="-2"/>
          <w:sz w:val="28"/>
          <w:szCs w:val="28"/>
        </w:rPr>
      </w:pPr>
      <w:r w:rsidRPr="00BA088D">
        <w:rPr>
          <w:rFonts w:ascii="Times New Roman" w:hAnsi="Times New Roman" w:cs="Times New Roman"/>
          <w:b/>
          <w:sz w:val="28"/>
          <w:szCs w:val="28"/>
        </w:rPr>
        <w:t>Розробники</w:t>
      </w:r>
      <w:r w:rsidRPr="00BA088D">
        <w:rPr>
          <w:rFonts w:ascii="Times New Roman" w:hAnsi="Times New Roman" w:cs="Times New Roman"/>
          <w:b/>
          <w:spacing w:val="-8"/>
          <w:sz w:val="28"/>
          <w:szCs w:val="28"/>
        </w:rPr>
        <w:t xml:space="preserve"> </w:t>
      </w:r>
      <w:r w:rsidRPr="00BA088D">
        <w:rPr>
          <w:rFonts w:ascii="Times New Roman" w:hAnsi="Times New Roman" w:cs="Times New Roman"/>
          <w:b/>
          <w:spacing w:val="-2"/>
          <w:sz w:val="28"/>
          <w:szCs w:val="28"/>
        </w:rPr>
        <w:t>стандарту:</w:t>
      </w:r>
    </w:p>
    <w:p w14:paraId="108E5284" w14:textId="77777777" w:rsidR="009C30C5" w:rsidRPr="00BA088D" w:rsidRDefault="009C30C5" w:rsidP="00663C4C">
      <w:pPr>
        <w:tabs>
          <w:tab w:val="left" w:pos="602"/>
        </w:tabs>
        <w:spacing w:after="0" w:line="240" w:lineRule="auto"/>
        <w:rPr>
          <w:rFonts w:ascii="Times New Roman" w:hAnsi="Times New Roman" w:cs="Times New Roman"/>
          <w:b/>
          <w:sz w:val="28"/>
          <w:szCs w:val="28"/>
        </w:rPr>
      </w:pPr>
    </w:p>
    <w:tbl>
      <w:tblPr>
        <w:tblStyle w:val="TableNormal1"/>
        <w:tblW w:w="9923" w:type="dxa"/>
        <w:tblInd w:w="-142" w:type="dxa"/>
        <w:tblLook w:val="01E0" w:firstRow="1" w:lastRow="1" w:firstColumn="1" w:lastColumn="1" w:noHBand="0" w:noVBand="0"/>
      </w:tblPr>
      <w:tblGrid>
        <w:gridCol w:w="1985"/>
        <w:gridCol w:w="7938"/>
      </w:tblGrid>
      <w:tr w:rsidR="009C30C5" w:rsidRPr="00193380" w14:paraId="30DDEBB9" w14:textId="77777777" w:rsidTr="009C30C5">
        <w:trPr>
          <w:trHeight w:val="1281"/>
        </w:trPr>
        <w:tc>
          <w:tcPr>
            <w:tcW w:w="1985" w:type="dxa"/>
          </w:tcPr>
          <w:p w14:paraId="0191CF53" w14:textId="77777777" w:rsidR="009C30C5" w:rsidRPr="00780F9D" w:rsidRDefault="009C30C5" w:rsidP="009C30C5">
            <w:pPr>
              <w:spacing w:line="240" w:lineRule="auto"/>
              <w:rPr>
                <w:rFonts w:ascii="Times New Roman" w:hAnsi="Times New Roman" w:cs="Times New Roman"/>
                <w:b/>
                <w:sz w:val="28"/>
                <w:szCs w:val="28"/>
              </w:rPr>
            </w:pPr>
            <w:r w:rsidRPr="00780F9D">
              <w:rPr>
                <w:rFonts w:ascii="Times New Roman" w:hAnsi="Times New Roman" w:cs="Times New Roman"/>
                <w:b/>
                <w:sz w:val="28"/>
                <w:szCs w:val="28"/>
              </w:rPr>
              <w:t>Максименко</w:t>
            </w:r>
          </w:p>
          <w:p w14:paraId="4D4B9D52" w14:textId="51CB4552" w:rsidR="009C30C5" w:rsidRPr="00193380" w:rsidRDefault="009C30C5" w:rsidP="009C30C5">
            <w:pPr>
              <w:pStyle w:val="TableParagraph"/>
              <w:tabs>
                <w:tab w:val="left" w:pos="602"/>
              </w:tabs>
              <w:ind w:left="141" w:right="70"/>
              <w:rPr>
                <w:b/>
                <w:sz w:val="28"/>
                <w:szCs w:val="28"/>
              </w:rPr>
            </w:pPr>
            <w:r w:rsidRPr="00780F9D">
              <w:rPr>
                <w:b/>
                <w:sz w:val="28"/>
                <w:szCs w:val="28"/>
              </w:rPr>
              <w:t>Віталій Борисович</w:t>
            </w:r>
          </w:p>
        </w:tc>
        <w:tc>
          <w:tcPr>
            <w:tcW w:w="7938" w:type="dxa"/>
          </w:tcPr>
          <w:p w14:paraId="6D6AAF8F" w14:textId="7305ED01" w:rsidR="009C30C5" w:rsidRPr="00193380" w:rsidRDefault="009C30C5" w:rsidP="009C30C5">
            <w:pPr>
              <w:pStyle w:val="TableParagraph"/>
              <w:tabs>
                <w:tab w:val="left" w:pos="602"/>
              </w:tabs>
              <w:ind w:left="141" w:right="70"/>
              <w:jc w:val="both"/>
              <w:rPr>
                <w:sz w:val="28"/>
                <w:szCs w:val="28"/>
              </w:rPr>
            </w:pPr>
            <w:r>
              <w:rPr>
                <w:sz w:val="28"/>
                <w:szCs w:val="28"/>
              </w:rPr>
              <w:t xml:space="preserve">доктор </w:t>
            </w:r>
            <w:r w:rsidRPr="00780F9D">
              <w:rPr>
                <w:sz w:val="28"/>
                <w:szCs w:val="28"/>
              </w:rPr>
              <w:t>м</w:t>
            </w:r>
            <w:r>
              <w:rPr>
                <w:sz w:val="28"/>
                <w:szCs w:val="28"/>
              </w:rPr>
              <w:t xml:space="preserve">едичних </w:t>
            </w:r>
            <w:r w:rsidRPr="00780F9D">
              <w:rPr>
                <w:sz w:val="28"/>
                <w:szCs w:val="28"/>
              </w:rPr>
              <w:t>н</w:t>
            </w:r>
            <w:r>
              <w:rPr>
                <w:sz w:val="28"/>
                <w:szCs w:val="28"/>
              </w:rPr>
              <w:t>аук</w:t>
            </w:r>
            <w:r w:rsidRPr="00780F9D">
              <w:rPr>
                <w:sz w:val="28"/>
                <w:szCs w:val="28"/>
              </w:rPr>
              <w:t>, професор</w:t>
            </w:r>
            <w:r>
              <w:rPr>
                <w:sz w:val="28"/>
                <w:szCs w:val="28"/>
              </w:rPr>
              <w:t>,</w:t>
            </w:r>
            <w:r w:rsidRPr="00780F9D">
              <w:rPr>
                <w:sz w:val="28"/>
                <w:szCs w:val="28"/>
              </w:rPr>
              <w:t xml:space="preserve"> професор кафедри біомедичної інженерії Національного технічного університету України «Київський політехнічний інститут імені Ігоря Сікорського»</w:t>
            </w:r>
          </w:p>
        </w:tc>
      </w:tr>
      <w:tr w:rsidR="009C30C5" w:rsidRPr="00193380" w14:paraId="46EB6BC9" w14:textId="77777777" w:rsidTr="009C30C5">
        <w:trPr>
          <w:trHeight w:val="1281"/>
        </w:trPr>
        <w:tc>
          <w:tcPr>
            <w:tcW w:w="1985" w:type="dxa"/>
          </w:tcPr>
          <w:p w14:paraId="60C6A21E" w14:textId="77777777" w:rsidR="009C30C5" w:rsidRPr="00780F9D" w:rsidRDefault="009C30C5" w:rsidP="009C30C5">
            <w:pPr>
              <w:pStyle w:val="TableParagraph"/>
              <w:tabs>
                <w:tab w:val="left" w:pos="602"/>
              </w:tabs>
              <w:rPr>
                <w:b/>
                <w:sz w:val="28"/>
                <w:szCs w:val="28"/>
              </w:rPr>
            </w:pPr>
            <w:proofErr w:type="spellStart"/>
            <w:r w:rsidRPr="00780F9D">
              <w:rPr>
                <w:b/>
                <w:sz w:val="28"/>
                <w:szCs w:val="28"/>
              </w:rPr>
              <w:t>Аврунін</w:t>
            </w:r>
            <w:proofErr w:type="spellEnd"/>
          </w:p>
          <w:p w14:paraId="076ED2A4" w14:textId="3F463D74" w:rsidR="009C30C5" w:rsidRPr="00193380" w:rsidRDefault="009C30C5" w:rsidP="009C30C5">
            <w:pPr>
              <w:pStyle w:val="TableParagraph"/>
              <w:tabs>
                <w:tab w:val="left" w:pos="602"/>
              </w:tabs>
              <w:ind w:left="141" w:right="70"/>
              <w:rPr>
                <w:b/>
                <w:spacing w:val="-2"/>
                <w:sz w:val="28"/>
                <w:szCs w:val="28"/>
              </w:rPr>
            </w:pPr>
            <w:r w:rsidRPr="00780F9D">
              <w:rPr>
                <w:b/>
                <w:sz w:val="28"/>
                <w:szCs w:val="28"/>
              </w:rPr>
              <w:t>Олег Григорович</w:t>
            </w:r>
          </w:p>
        </w:tc>
        <w:tc>
          <w:tcPr>
            <w:tcW w:w="7938" w:type="dxa"/>
          </w:tcPr>
          <w:p w14:paraId="779FC23C" w14:textId="7CC012A1" w:rsidR="009C30C5" w:rsidRPr="00193380" w:rsidRDefault="009C30C5" w:rsidP="009C30C5">
            <w:pPr>
              <w:pStyle w:val="TableParagraph"/>
              <w:tabs>
                <w:tab w:val="left" w:pos="602"/>
                <w:tab w:val="left" w:pos="2260"/>
                <w:tab w:val="left" w:pos="2636"/>
                <w:tab w:val="left" w:pos="3899"/>
                <w:tab w:val="left" w:pos="4332"/>
              </w:tabs>
              <w:ind w:left="141" w:right="70"/>
              <w:jc w:val="both"/>
              <w:rPr>
                <w:spacing w:val="-2"/>
                <w:sz w:val="28"/>
                <w:szCs w:val="28"/>
              </w:rPr>
            </w:pPr>
            <w:r>
              <w:rPr>
                <w:sz w:val="28"/>
                <w:szCs w:val="28"/>
              </w:rPr>
              <w:t xml:space="preserve">доктор </w:t>
            </w:r>
            <w:r w:rsidRPr="00780F9D">
              <w:rPr>
                <w:sz w:val="28"/>
                <w:szCs w:val="28"/>
              </w:rPr>
              <w:t>т</w:t>
            </w:r>
            <w:r>
              <w:rPr>
                <w:sz w:val="28"/>
                <w:szCs w:val="28"/>
              </w:rPr>
              <w:t xml:space="preserve">ехнічних </w:t>
            </w:r>
            <w:r w:rsidRPr="00780F9D">
              <w:rPr>
                <w:sz w:val="28"/>
                <w:szCs w:val="28"/>
              </w:rPr>
              <w:t>н</w:t>
            </w:r>
            <w:r>
              <w:rPr>
                <w:sz w:val="28"/>
                <w:szCs w:val="28"/>
              </w:rPr>
              <w:t>аук</w:t>
            </w:r>
            <w:r w:rsidRPr="00780F9D">
              <w:rPr>
                <w:sz w:val="28"/>
                <w:szCs w:val="28"/>
              </w:rPr>
              <w:t>, професор</w:t>
            </w:r>
            <w:r>
              <w:rPr>
                <w:sz w:val="28"/>
                <w:szCs w:val="28"/>
              </w:rPr>
              <w:t>,</w:t>
            </w:r>
            <w:r w:rsidRPr="00780F9D">
              <w:rPr>
                <w:sz w:val="28"/>
                <w:szCs w:val="28"/>
              </w:rPr>
              <w:t xml:space="preserve"> завідувач кафедри біомедичної інженерії Харківського національного університету радіоелектроніки</w:t>
            </w:r>
          </w:p>
        </w:tc>
      </w:tr>
      <w:tr w:rsidR="009C30C5" w:rsidRPr="00193380" w14:paraId="641B6711" w14:textId="77777777" w:rsidTr="009C30C5">
        <w:trPr>
          <w:trHeight w:val="1281"/>
        </w:trPr>
        <w:tc>
          <w:tcPr>
            <w:tcW w:w="1985" w:type="dxa"/>
          </w:tcPr>
          <w:p w14:paraId="5092DEC0" w14:textId="290613D7" w:rsidR="009C30C5" w:rsidRPr="00193380" w:rsidRDefault="009C30C5" w:rsidP="009C30C5">
            <w:pPr>
              <w:pStyle w:val="TableParagraph"/>
              <w:tabs>
                <w:tab w:val="left" w:pos="602"/>
              </w:tabs>
              <w:ind w:left="141" w:right="70"/>
              <w:rPr>
                <w:b/>
                <w:spacing w:val="-2"/>
                <w:sz w:val="28"/>
                <w:szCs w:val="28"/>
              </w:rPr>
            </w:pPr>
            <w:proofErr w:type="spellStart"/>
            <w:r w:rsidRPr="00780F9D">
              <w:rPr>
                <w:b/>
                <w:sz w:val="28"/>
                <w:szCs w:val="28"/>
              </w:rPr>
              <w:t>Яворська</w:t>
            </w:r>
            <w:proofErr w:type="spellEnd"/>
            <w:r w:rsidRPr="00780F9D">
              <w:rPr>
                <w:b/>
                <w:sz w:val="28"/>
                <w:szCs w:val="28"/>
              </w:rPr>
              <w:t xml:space="preserve"> Євгенія Богданівна</w:t>
            </w:r>
          </w:p>
        </w:tc>
        <w:tc>
          <w:tcPr>
            <w:tcW w:w="7938" w:type="dxa"/>
          </w:tcPr>
          <w:p w14:paraId="685D7341" w14:textId="09F92C8E" w:rsidR="009C30C5" w:rsidRPr="00193380" w:rsidRDefault="009C30C5" w:rsidP="009C30C5">
            <w:pPr>
              <w:pStyle w:val="TableParagraph"/>
              <w:tabs>
                <w:tab w:val="left" w:pos="602"/>
                <w:tab w:val="left" w:pos="2260"/>
                <w:tab w:val="left" w:pos="2636"/>
                <w:tab w:val="left" w:pos="3899"/>
                <w:tab w:val="left" w:pos="4332"/>
              </w:tabs>
              <w:ind w:left="141" w:right="70"/>
              <w:jc w:val="both"/>
              <w:rPr>
                <w:spacing w:val="-2"/>
                <w:sz w:val="28"/>
                <w:szCs w:val="28"/>
              </w:rPr>
            </w:pPr>
            <w:r>
              <w:rPr>
                <w:sz w:val="28"/>
                <w:szCs w:val="28"/>
              </w:rPr>
              <w:t xml:space="preserve">кандидат </w:t>
            </w:r>
            <w:r w:rsidRPr="00780F9D">
              <w:rPr>
                <w:sz w:val="28"/>
                <w:szCs w:val="28"/>
              </w:rPr>
              <w:t>т</w:t>
            </w:r>
            <w:r>
              <w:rPr>
                <w:sz w:val="28"/>
                <w:szCs w:val="28"/>
              </w:rPr>
              <w:t xml:space="preserve">ехнічних </w:t>
            </w:r>
            <w:r w:rsidRPr="00780F9D">
              <w:rPr>
                <w:sz w:val="28"/>
                <w:szCs w:val="28"/>
              </w:rPr>
              <w:t>н</w:t>
            </w:r>
            <w:r>
              <w:rPr>
                <w:sz w:val="28"/>
                <w:szCs w:val="28"/>
              </w:rPr>
              <w:t>аук</w:t>
            </w:r>
            <w:r w:rsidRPr="00780F9D">
              <w:rPr>
                <w:sz w:val="28"/>
                <w:szCs w:val="28"/>
              </w:rPr>
              <w:t>, доцент</w:t>
            </w:r>
            <w:r>
              <w:rPr>
                <w:sz w:val="28"/>
                <w:szCs w:val="28"/>
              </w:rPr>
              <w:t>,</w:t>
            </w:r>
            <w:r w:rsidRPr="00780F9D">
              <w:rPr>
                <w:sz w:val="28"/>
                <w:szCs w:val="28"/>
              </w:rPr>
              <w:t xml:space="preserve"> завідувач кафедри біотехнічних систем Тернопільського національного технічного університету імені Івана Пулюя</w:t>
            </w:r>
          </w:p>
        </w:tc>
      </w:tr>
      <w:tr w:rsidR="009C30C5" w:rsidRPr="00193380" w14:paraId="7BD99313" w14:textId="77777777" w:rsidTr="009C30C5">
        <w:trPr>
          <w:trHeight w:val="959"/>
        </w:trPr>
        <w:tc>
          <w:tcPr>
            <w:tcW w:w="1985" w:type="dxa"/>
          </w:tcPr>
          <w:p w14:paraId="0A4DEAF2" w14:textId="2086A9F3" w:rsidR="009C30C5" w:rsidRPr="00193380" w:rsidRDefault="009C30C5" w:rsidP="009C30C5">
            <w:pPr>
              <w:pStyle w:val="TableParagraph"/>
              <w:tabs>
                <w:tab w:val="left" w:pos="602"/>
              </w:tabs>
              <w:ind w:left="141" w:right="70"/>
              <w:rPr>
                <w:b/>
                <w:spacing w:val="-2"/>
                <w:sz w:val="28"/>
                <w:szCs w:val="28"/>
              </w:rPr>
            </w:pPr>
            <w:r w:rsidRPr="00780F9D">
              <w:rPr>
                <w:b/>
                <w:sz w:val="28"/>
                <w:szCs w:val="28"/>
              </w:rPr>
              <w:t>Хоменко Олена Сергіївна</w:t>
            </w:r>
          </w:p>
        </w:tc>
        <w:tc>
          <w:tcPr>
            <w:tcW w:w="7938" w:type="dxa"/>
          </w:tcPr>
          <w:p w14:paraId="381F6F4F" w14:textId="77777777" w:rsidR="009C30C5" w:rsidRDefault="009C30C5" w:rsidP="009C30C5">
            <w:pPr>
              <w:pStyle w:val="TableParagraph"/>
              <w:tabs>
                <w:tab w:val="left" w:pos="602"/>
                <w:tab w:val="left" w:pos="1549"/>
                <w:tab w:val="left" w:pos="2817"/>
                <w:tab w:val="left" w:pos="4624"/>
              </w:tabs>
              <w:ind w:left="141" w:right="70"/>
              <w:jc w:val="both"/>
              <w:rPr>
                <w:sz w:val="28"/>
                <w:szCs w:val="28"/>
              </w:rPr>
            </w:pPr>
            <w:r>
              <w:rPr>
                <w:sz w:val="28"/>
                <w:szCs w:val="28"/>
              </w:rPr>
              <w:t xml:space="preserve">кандидат </w:t>
            </w:r>
            <w:r w:rsidRPr="00780F9D">
              <w:rPr>
                <w:sz w:val="28"/>
                <w:szCs w:val="28"/>
              </w:rPr>
              <w:t>т</w:t>
            </w:r>
            <w:r>
              <w:rPr>
                <w:sz w:val="28"/>
                <w:szCs w:val="28"/>
              </w:rPr>
              <w:t xml:space="preserve">ехнічних </w:t>
            </w:r>
            <w:r w:rsidRPr="00780F9D">
              <w:rPr>
                <w:sz w:val="28"/>
                <w:szCs w:val="28"/>
              </w:rPr>
              <w:t>н</w:t>
            </w:r>
            <w:r>
              <w:rPr>
                <w:sz w:val="28"/>
                <w:szCs w:val="28"/>
              </w:rPr>
              <w:t>аук</w:t>
            </w:r>
            <w:r w:rsidRPr="00780F9D">
              <w:rPr>
                <w:sz w:val="28"/>
                <w:szCs w:val="28"/>
              </w:rPr>
              <w:t>,</w:t>
            </w:r>
            <w:r>
              <w:rPr>
                <w:sz w:val="28"/>
                <w:szCs w:val="28"/>
              </w:rPr>
              <w:t xml:space="preserve"> </w:t>
            </w:r>
            <w:r w:rsidRPr="00780F9D">
              <w:rPr>
                <w:sz w:val="28"/>
                <w:szCs w:val="28"/>
              </w:rPr>
              <w:t>доцент</w:t>
            </w:r>
            <w:r>
              <w:rPr>
                <w:sz w:val="28"/>
                <w:szCs w:val="28"/>
              </w:rPr>
              <w:t>,</w:t>
            </w:r>
            <w:r w:rsidRPr="00780F9D">
              <w:rPr>
                <w:sz w:val="28"/>
                <w:szCs w:val="28"/>
              </w:rPr>
              <w:t xml:space="preserve"> доцент кафедри хімічних технологій кераміки, скла та біомедичних матеріалів Українського державного університету науки і технологій</w:t>
            </w:r>
          </w:p>
          <w:p w14:paraId="50D7A4C9" w14:textId="1094D0EB" w:rsidR="009C30C5" w:rsidRPr="00456CF2" w:rsidRDefault="009C30C5" w:rsidP="009C30C5">
            <w:pPr>
              <w:pStyle w:val="TableParagraph"/>
              <w:tabs>
                <w:tab w:val="left" w:pos="602"/>
                <w:tab w:val="left" w:pos="1549"/>
                <w:tab w:val="left" w:pos="2817"/>
                <w:tab w:val="left" w:pos="4624"/>
              </w:tabs>
              <w:ind w:left="141" w:right="70"/>
              <w:jc w:val="both"/>
              <w:rPr>
                <w:sz w:val="28"/>
                <w:szCs w:val="28"/>
              </w:rPr>
            </w:pPr>
          </w:p>
        </w:tc>
      </w:tr>
      <w:tr w:rsidR="009C30C5" w:rsidRPr="00BA088D" w14:paraId="732BADEB" w14:textId="77777777" w:rsidTr="009C30C5">
        <w:trPr>
          <w:trHeight w:val="1124"/>
        </w:trPr>
        <w:tc>
          <w:tcPr>
            <w:tcW w:w="1985" w:type="dxa"/>
          </w:tcPr>
          <w:p w14:paraId="64EC3ADC" w14:textId="1883AEA5" w:rsidR="009C30C5" w:rsidRPr="00193380" w:rsidRDefault="009C30C5" w:rsidP="009C30C5">
            <w:pPr>
              <w:pStyle w:val="TableParagraph"/>
              <w:tabs>
                <w:tab w:val="left" w:pos="602"/>
              </w:tabs>
              <w:ind w:left="141" w:right="70"/>
              <w:rPr>
                <w:b/>
                <w:spacing w:val="-2"/>
                <w:sz w:val="28"/>
                <w:szCs w:val="28"/>
              </w:rPr>
            </w:pPr>
            <w:r w:rsidRPr="00780F9D">
              <w:rPr>
                <w:b/>
                <w:sz w:val="28"/>
                <w:szCs w:val="28"/>
              </w:rPr>
              <w:t>Онищенко Сергій Валерійович</w:t>
            </w:r>
          </w:p>
        </w:tc>
        <w:tc>
          <w:tcPr>
            <w:tcW w:w="7938" w:type="dxa"/>
          </w:tcPr>
          <w:p w14:paraId="5F30EE1D" w14:textId="5112F6A4" w:rsidR="009C30C5" w:rsidRPr="00193380" w:rsidRDefault="009C30C5" w:rsidP="009C30C5">
            <w:pPr>
              <w:pStyle w:val="TableParagraph"/>
              <w:tabs>
                <w:tab w:val="left" w:pos="602"/>
                <w:tab w:val="left" w:pos="1549"/>
                <w:tab w:val="left" w:pos="2817"/>
                <w:tab w:val="left" w:pos="4624"/>
              </w:tabs>
              <w:ind w:left="141" w:right="70"/>
              <w:jc w:val="both"/>
              <w:rPr>
                <w:spacing w:val="-2"/>
                <w:sz w:val="28"/>
                <w:szCs w:val="28"/>
              </w:rPr>
            </w:pPr>
            <w:r>
              <w:rPr>
                <w:sz w:val="28"/>
                <w:szCs w:val="28"/>
              </w:rPr>
              <w:t xml:space="preserve">кандидат </w:t>
            </w:r>
            <w:r w:rsidRPr="00780F9D">
              <w:rPr>
                <w:sz w:val="28"/>
                <w:szCs w:val="28"/>
              </w:rPr>
              <w:t>т</w:t>
            </w:r>
            <w:r>
              <w:rPr>
                <w:sz w:val="28"/>
                <w:szCs w:val="28"/>
              </w:rPr>
              <w:t xml:space="preserve">ехнічних </w:t>
            </w:r>
            <w:r w:rsidRPr="00780F9D">
              <w:rPr>
                <w:sz w:val="28"/>
                <w:szCs w:val="28"/>
              </w:rPr>
              <w:t>н</w:t>
            </w:r>
            <w:r>
              <w:rPr>
                <w:sz w:val="28"/>
                <w:szCs w:val="28"/>
              </w:rPr>
              <w:t>аук</w:t>
            </w:r>
            <w:r w:rsidRPr="00780F9D">
              <w:rPr>
                <w:sz w:val="28"/>
                <w:szCs w:val="28"/>
              </w:rPr>
              <w:t>,</w:t>
            </w:r>
            <w:r>
              <w:rPr>
                <w:sz w:val="28"/>
                <w:szCs w:val="28"/>
              </w:rPr>
              <w:t xml:space="preserve"> </w:t>
            </w:r>
            <w:r w:rsidRPr="00780F9D">
              <w:rPr>
                <w:sz w:val="28"/>
                <w:szCs w:val="28"/>
              </w:rPr>
              <w:t>доцент</w:t>
            </w:r>
            <w:r>
              <w:rPr>
                <w:sz w:val="28"/>
                <w:szCs w:val="28"/>
              </w:rPr>
              <w:t>,</w:t>
            </w:r>
            <w:r w:rsidRPr="00780F9D">
              <w:rPr>
                <w:sz w:val="28"/>
                <w:szCs w:val="28"/>
              </w:rPr>
              <w:t xml:space="preserve"> доцент кафедри механічної та біомедичної інженерії Національного технічного університету «Дніпровська політехніка»</w:t>
            </w:r>
          </w:p>
        </w:tc>
      </w:tr>
    </w:tbl>
    <w:p w14:paraId="6DBC09FA" w14:textId="77777777" w:rsidR="00663C4C" w:rsidRPr="00BA088D" w:rsidRDefault="00663C4C" w:rsidP="00663C4C">
      <w:pPr>
        <w:pStyle w:val="a4"/>
        <w:tabs>
          <w:tab w:val="left" w:pos="602"/>
        </w:tabs>
        <w:ind w:firstLine="709"/>
        <w:jc w:val="both"/>
        <w:rPr>
          <w:b/>
        </w:rPr>
      </w:pPr>
    </w:p>
    <w:p w14:paraId="61D7B487" w14:textId="77777777" w:rsidR="00663C4C" w:rsidRPr="00BA088D" w:rsidRDefault="00663C4C" w:rsidP="00663C4C">
      <w:pPr>
        <w:pStyle w:val="a4"/>
        <w:tabs>
          <w:tab w:val="left" w:pos="602"/>
        </w:tabs>
        <w:ind w:firstLine="709"/>
        <w:jc w:val="both"/>
      </w:pPr>
      <w:r w:rsidRPr="00BA088D">
        <w:t>Враховано</w:t>
      </w:r>
      <w:r w:rsidRPr="00BA088D">
        <w:rPr>
          <w:spacing w:val="-7"/>
        </w:rPr>
        <w:t xml:space="preserve"> </w:t>
      </w:r>
      <w:r w:rsidRPr="00BA088D">
        <w:rPr>
          <w:spacing w:val="-2"/>
        </w:rPr>
        <w:t>пропозиції:</w:t>
      </w:r>
    </w:p>
    <w:p w14:paraId="38F1563C" w14:textId="77777777" w:rsidR="00663C4C" w:rsidRPr="00BA088D" w:rsidRDefault="00663C4C" w:rsidP="00663C4C">
      <w:pPr>
        <w:pStyle w:val="a4"/>
        <w:tabs>
          <w:tab w:val="left" w:pos="602"/>
        </w:tabs>
        <w:ind w:firstLine="709"/>
        <w:jc w:val="both"/>
      </w:pPr>
    </w:p>
    <w:p w14:paraId="23F295A1" w14:textId="2BE6CE7F" w:rsidR="00FC389B" w:rsidRPr="00BA088D" w:rsidRDefault="00FC389B" w:rsidP="00FC389B">
      <w:pPr>
        <w:spacing w:after="0" w:line="240" w:lineRule="auto"/>
        <w:ind w:firstLine="709"/>
        <w:jc w:val="both"/>
        <w:rPr>
          <w:rFonts w:ascii="Times New Roman" w:hAnsi="Times New Roman" w:cs="Times New Roman"/>
          <w:sz w:val="28"/>
          <w:szCs w:val="28"/>
        </w:rPr>
      </w:pPr>
      <w:r w:rsidRPr="00BA088D">
        <w:rPr>
          <w:rFonts w:ascii="Times New Roman" w:eastAsia="Times New Roman" w:hAnsi="Times New Roman" w:cs="Times New Roman"/>
          <w:sz w:val="28"/>
          <w:szCs w:val="28"/>
          <w:lang w:eastAsia="en-US"/>
        </w:rPr>
        <w:t>Стандарт розглянуто та схвалено на засіданні підкомісії зі спеціальності G22</w:t>
      </w:r>
      <w:r w:rsidR="009C30C5">
        <w:rPr>
          <w:rFonts w:ascii="Times New Roman" w:eastAsia="Times New Roman" w:hAnsi="Times New Roman" w:cs="Times New Roman"/>
          <w:sz w:val="28"/>
          <w:szCs w:val="28"/>
          <w:lang w:eastAsia="en-US"/>
        </w:rPr>
        <w:t> </w:t>
      </w:r>
      <w:r w:rsidRPr="00BA088D">
        <w:rPr>
          <w:rFonts w:ascii="Times New Roman" w:eastAsia="Times New Roman" w:hAnsi="Times New Roman" w:cs="Times New Roman"/>
          <w:sz w:val="28"/>
          <w:szCs w:val="28"/>
          <w:lang w:eastAsia="en-US"/>
        </w:rPr>
        <w:t xml:space="preserve">Біомедична інженерія </w:t>
      </w:r>
      <w:r w:rsidR="009C30C5">
        <w:rPr>
          <w:rFonts w:ascii="Times New Roman" w:eastAsia="Times New Roman" w:hAnsi="Times New Roman" w:cs="Times New Roman"/>
          <w:sz w:val="28"/>
          <w:szCs w:val="28"/>
          <w:lang w:eastAsia="en-US"/>
        </w:rPr>
        <w:t>н</w:t>
      </w:r>
      <w:r w:rsidRPr="00BA088D">
        <w:rPr>
          <w:rFonts w:ascii="Times New Roman" w:eastAsia="Times New Roman" w:hAnsi="Times New Roman" w:cs="Times New Roman"/>
          <w:sz w:val="28"/>
          <w:szCs w:val="28"/>
          <w:lang w:eastAsia="en-US"/>
        </w:rPr>
        <w:t>ауково-методичної комісії № 7 з інженерії, виробництва та будівництва Науково-методичної ради Міністерства освіти і науки України (</w:t>
      </w:r>
      <w:r w:rsidRPr="00C6053D">
        <w:rPr>
          <w:rFonts w:ascii="Times New Roman" w:eastAsia="Times New Roman" w:hAnsi="Times New Roman" w:cs="Times New Roman"/>
          <w:sz w:val="28"/>
          <w:szCs w:val="28"/>
          <w:lang w:eastAsia="en-US"/>
        </w:rPr>
        <w:t xml:space="preserve">протокол від </w:t>
      </w:r>
      <w:r w:rsidRPr="00456CF2">
        <w:rPr>
          <w:rFonts w:ascii="Times New Roman" w:eastAsia="Times New Roman" w:hAnsi="Times New Roman" w:cs="Times New Roman"/>
          <w:sz w:val="28"/>
          <w:szCs w:val="28"/>
          <w:lang w:eastAsia="en-US"/>
        </w:rPr>
        <w:t xml:space="preserve">31 </w:t>
      </w:r>
      <w:r w:rsidRPr="00C6053D">
        <w:rPr>
          <w:rFonts w:ascii="Times New Roman" w:eastAsia="Times New Roman" w:hAnsi="Times New Roman" w:cs="Times New Roman"/>
          <w:sz w:val="28"/>
          <w:szCs w:val="28"/>
          <w:lang w:eastAsia="en-US"/>
        </w:rPr>
        <w:t>березня 2026 р</w:t>
      </w:r>
      <w:r w:rsidR="009C30C5">
        <w:rPr>
          <w:rFonts w:ascii="Times New Roman" w:eastAsia="Times New Roman" w:hAnsi="Times New Roman" w:cs="Times New Roman"/>
          <w:sz w:val="28"/>
          <w:szCs w:val="28"/>
          <w:lang w:eastAsia="en-US"/>
        </w:rPr>
        <w:t>оку</w:t>
      </w:r>
      <w:r w:rsidRPr="00C6053D">
        <w:rPr>
          <w:rFonts w:ascii="Times New Roman" w:eastAsia="Times New Roman" w:hAnsi="Times New Roman" w:cs="Times New Roman"/>
          <w:sz w:val="28"/>
          <w:szCs w:val="28"/>
          <w:lang w:eastAsia="en-US"/>
        </w:rPr>
        <w:t xml:space="preserve"> № 6).</w:t>
      </w:r>
    </w:p>
    <w:p w14:paraId="2C62F710" w14:textId="77777777" w:rsidR="00FC389B" w:rsidRPr="005B3E05" w:rsidRDefault="00FC389B" w:rsidP="00FC389B">
      <w:pPr>
        <w:spacing w:after="0" w:line="240" w:lineRule="auto"/>
        <w:ind w:firstLine="709"/>
        <w:jc w:val="both"/>
        <w:rPr>
          <w:rFonts w:ascii="Times New Roman" w:hAnsi="Times New Roman" w:cs="Times New Roman"/>
          <w:sz w:val="28"/>
          <w:szCs w:val="28"/>
        </w:rPr>
      </w:pPr>
    </w:p>
    <w:p w14:paraId="6BACF5C7" w14:textId="143B9831" w:rsidR="00FC389B" w:rsidRPr="005B3E05" w:rsidRDefault="00FC389B" w:rsidP="00FC389B">
      <w:pPr>
        <w:spacing w:after="0" w:line="240" w:lineRule="auto"/>
        <w:ind w:firstLine="709"/>
        <w:jc w:val="both"/>
        <w:rPr>
          <w:rFonts w:ascii="Times New Roman" w:hAnsi="Times New Roman" w:cs="Times New Roman"/>
          <w:sz w:val="28"/>
          <w:szCs w:val="28"/>
        </w:rPr>
      </w:pPr>
      <w:r w:rsidRPr="005B3E05">
        <w:rPr>
          <w:rFonts w:ascii="Times New Roman" w:hAnsi="Times New Roman" w:cs="Times New Roman"/>
          <w:sz w:val="28"/>
          <w:szCs w:val="28"/>
        </w:rPr>
        <w:t xml:space="preserve">Стандарт розглянуто та схвалено на засіданні Громадської організації «Всеукраїнська асоціація біомедичних інженерів і технологів» (протокол від </w:t>
      </w:r>
      <w:r w:rsidRPr="00C6053D">
        <w:rPr>
          <w:rFonts w:ascii="Times New Roman" w:hAnsi="Times New Roman" w:cs="Times New Roman"/>
          <w:sz w:val="28"/>
          <w:szCs w:val="28"/>
        </w:rPr>
        <w:t>___________ № ____).</w:t>
      </w:r>
    </w:p>
    <w:p w14:paraId="655DD2BE" w14:textId="77777777" w:rsidR="00FC389B" w:rsidRPr="005B3E05" w:rsidRDefault="00FC389B" w:rsidP="00FC389B">
      <w:pPr>
        <w:spacing w:after="0" w:line="240" w:lineRule="auto"/>
        <w:ind w:firstLine="709"/>
        <w:jc w:val="both"/>
        <w:rPr>
          <w:rFonts w:ascii="Times New Roman" w:hAnsi="Times New Roman" w:cs="Times New Roman"/>
          <w:sz w:val="28"/>
          <w:szCs w:val="28"/>
        </w:rPr>
      </w:pPr>
    </w:p>
    <w:p w14:paraId="5B6AC22D" w14:textId="0B7AC8B2" w:rsidR="00FC389B" w:rsidRPr="005B3E05" w:rsidRDefault="00FC389B" w:rsidP="00FC389B">
      <w:pPr>
        <w:spacing w:after="0" w:line="240" w:lineRule="auto"/>
        <w:ind w:firstLine="709"/>
        <w:jc w:val="both"/>
        <w:rPr>
          <w:rFonts w:ascii="Times New Roman" w:hAnsi="Times New Roman" w:cs="Times New Roman"/>
          <w:sz w:val="28"/>
          <w:szCs w:val="28"/>
        </w:rPr>
      </w:pPr>
      <w:r w:rsidRPr="005B3E05">
        <w:rPr>
          <w:rFonts w:ascii="Times New Roman" w:hAnsi="Times New Roman" w:cs="Times New Roman"/>
          <w:sz w:val="28"/>
          <w:szCs w:val="28"/>
        </w:rPr>
        <w:t xml:space="preserve">Стандарт розглянуто на засіданні сектору вищої освіти Науково- методичної ради Міністерства освіти і науки України (протокол від </w:t>
      </w:r>
      <w:r w:rsidRPr="00C6053D">
        <w:rPr>
          <w:rFonts w:ascii="Times New Roman" w:hAnsi="Times New Roman" w:cs="Times New Roman"/>
          <w:sz w:val="28"/>
          <w:szCs w:val="28"/>
        </w:rPr>
        <w:t>___</w:t>
      </w:r>
      <w:r w:rsidR="009C30C5">
        <w:rPr>
          <w:rFonts w:ascii="Times New Roman" w:hAnsi="Times New Roman" w:cs="Times New Roman"/>
          <w:sz w:val="28"/>
          <w:szCs w:val="28"/>
        </w:rPr>
        <w:t>____</w:t>
      </w:r>
      <w:r w:rsidRPr="00C6053D">
        <w:rPr>
          <w:rFonts w:ascii="Times New Roman" w:hAnsi="Times New Roman" w:cs="Times New Roman"/>
          <w:sz w:val="28"/>
          <w:szCs w:val="28"/>
        </w:rPr>
        <w:t>__ № ____).</w:t>
      </w:r>
    </w:p>
    <w:p w14:paraId="3135DCF2" w14:textId="77777777" w:rsidR="00FC389B" w:rsidRPr="005B3E05" w:rsidRDefault="00FC389B" w:rsidP="00FC389B">
      <w:pPr>
        <w:spacing w:after="0" w:line="240" w:lineRule="auto"/>
        <w:ind w:firstLine="709"/>
        <w:jc w:val="both"/>
        <w:rPr>
          <w:rFonts w:ascii="Times New Roman" w:hAnsi="Times New Roman" w:cs="Times New Roman"/>
          <w:sz w:val="28"/>
          <w:szCs w:val="28"/>
        </w:rPr>
      </w:pPr>
      <w:r w:rsidRPr="005B3E05">
        <w:rPr>
          <w:rFonts w:ascii="Times New Roman" w:hAnsi="Times New Roman" w:cs="Times New Roman"/>
          <w:sz w:val="28"/>
          <w:szCs w:val="28"/>
        </w:rPr>
        <w:t>Фахову експертизу проводили:</w:t>
      </w:r>
    </w:p>
    <w:p w14:paraId="5C65A115" w14:textId="77777777" w:rsidR="00FC389B" w:rsidRPr="005B3E05" w:rsidRDefault="00FC389B" w:rsidP="00FC389B">
      <w:pPr>
        <w:spacing w:after="0" w:line="240" w:lineRule="auto"/>
        <w:ind w:firstLine="709"/>
        <w:jc w:val="both"/>
        <w:rPr>
          <w:rFonts w:ascii="Times New Roman" w:hAnsi="Times New Roman" w:cs="Times New Roman"/>
          <w:sz w:val="28"/>
          <w:szCs w:val="28"/>
        </w:rPr>
      </w:pPr>
      <w:r w:rsidRPr="005B3E05">
        <w:rPr>
          <w:rFonts w:ascii="Times New Roman" w:hAnsi="Times New Roman" w:cs="Times New Roman"/>
          <w:sz w:val="28"/>
          <w:szCs w:val="28"/>
        </w:rPr>
        <w:lastRenderedPageBreak/>
        <w:t>Методичну експертизу проводили:</w:t>
      </w:r>
    </w:p>
    <w:p w14:paraId="065C0C22" w14:textId="77777777" w:rsidR="00FC389B" w:rsidRPr="005B3E05" w:rsidRDefault="00FC389B" w:rsidP="00FC389B">
      <w:pPr>
        <w:spacing w:after="0" w:line="240" w:lineRule="auto"/>
        <w:ind w:firstLine="709"/>
        <w:jc w:val="both"/>
        <w:rPr>
          <w:rFonts w:ascii="Times New Roman" w:hAnsi="Times New Roman" w:cs="Times New Roman"/>
          <w:sz w:val="28"/>
          <w:szCs w:val="28"/>
        </w:rPr>
      </w:pPr>
    </w:p>
    <w:p w14:paraId="144A3AF0" w14:textId="77777777" w:rsidR="00FC389B" w:rsidRPr="005B3E05" w:rsidRDefault="00FC389B" w:rsidP="00FC389B">
      <w:pPr>
        <w:shd w:val="clear" w:color="auto" w:fill="FFFFFF"/>
        <w:tabs>
          <w:tab w:val="left" w:pos="851"/>
        </w:tabs>
        <w:spacing w:after="0" w:line="240" w:lineRule="auto"/>
        <w:ind w:firstLine="709"/>
        <w:jc w:val="both"/>
        <w:rPr>
          <w:rFonts w:ascii="Times New Roman" w:eastAsia="Times New Roman" w:hAnsi="Times New Roman" w:cs="Times New Roman"/>
          <w:sz w:val="28"/>
          <w:szCs w:val="28"/>
        </w:rPr>
      </w:pPr>
      <w:r w:rsidRPr="005B3E05">
        <w:rPr>
          <w:rFonts w:ascii="Times New Roman" w:eastAsia="Times New Roman" w:hAnsi="Times New Roman" w:cs="Times New Roman"/>
          <w:sz w:val="28"/>
          <w:szCs w:val="28"/>
        </w:rPr>
        <w:t>Стандарт розглянуто Федерацією роботодавців України та Міністерством охорони здоров’я України.</w:t>
      </w:r>
    </w:p>
    <w:p w14:paraId="7EC3C0B5" w14:textId="77777777" w:rsidR="00FC389B" w:rsidRPr="005B3E05" w:rsidRDefault="00FC389B" w:rsidP="00FC389B">
      <w:pPr>
        <w:shd w:val="clear" w:color="auto" w:fill="FFFFFF"/>
        <w:tabs>
          <w:tab w:val="left" w:pos="851"/>
        </w:tabs>
        <w:spacing w:after="0" w:line="240" w:lineRule="auto"/>
        <w:ind w:firstLine="709"/>
        <w:jc w:val="both"/>
        <w:rPr>
          <w:rFonts w:ascii="Times New Roman" w:eastAsia="Times New Roman" w:hAnsi="Times New Roman" w:cs="Times New Roman"/>
          <w:sz w:val="28"/>
          <w:szCs w:val="28"/>
        </w:rPr>
      </w:pPr>
    </w:p>
    <w:p w14:paraId="36C4D072" w14:textId="20801DB1" w:rsidR="00FC389B" w:rsidRPr="00C6053D" w:rsidRDefault="00FC389B" w:rsidP="00FC389B">
      <w:pPr>
        <w:shd w:val="clear" w:color="auto" w:fill="FFFFFF"/>
        <w:tabs>
          <w:tab w:val="left" w:pos="851"/>
        </w:tabs>
        <w:spacing w:after="0" w:line="240" w:lineRule="auto"/>
        <w:ind w:firstLine="709"/>
        <w:jc w:val="both"/>
        <w:rPr>
          <w:rFonts w:ascii="Times New Roman" w:eastAsia="Times New Roman" w:hAnsi="Times New Roman" w:cs="Times New Roman"/>
          <w:sz w:val="28"/>
          <w:szCs w:val="28"/>
        </w:rPr>
      </w:pPr>
      <w:r w:rsidRPr="005B3E05">
        <w:rPr>
          <w:rFonts w:ascii="Times New Roman" w:eastAsia="Times New Roman" w:hAnsi="Times New Roman" w:cs="Times New Roman"/>
          <w:sz w:val="28"/>
          <w:szCs w:val="28"/>
        </w:rPr>
        <w:t xml:space="preserve">Стандарт розглянуто після надходження всіх зауважень та пропозицій та схвалено на засіданні підкомісії зі спеціальності G22 </w:t>
      </w:r>
      <w:r w:rsidR="009C30C5">
        <w:rPr>
          <w:rFonts w:ascii="Times New Roman" w:eastAsia="Times New Roman" w:hAnsi="Times New Roman" w:cs="Times New Roman"/>
          <w:sz w:val="28"/>
          <w:szCs w:val="28"/>
        </w:rPr>
        <w:t>Біомедична інженерія</w:t>
      </w:r>
      <w:r w:rsidRPr="005B3E05">
        <w:rPr>
          <w:rFonts w:ascii="Times New Roman" w:eastAsia="Times New Roman" w:hAnsi="Times New Roman" w:cs="Times New Roman"/>
          <w:sz w:val="28"/>
          <w:szCs w:val="28"/>
        </w:rPr>
        <w:t xml:space="preserve"> </w:t>
      </w:r>
      <w:r w:rsidR="009C30C5">
        <w:rPr>
          <w:rFonts w:ascii="Times New Roman" w:eastAsia="Times New Roman" w:hAnsi="Times New Roman" w:cs="Times New Roman"/>
          <w:sz w:val="28"/>
          <w:szCs w:val="28"/>
        </w:rPr>
        <w:t>н</w:t>
      </w:r>
      <w:r w:rsidRPr="005B3E05">
        <w:rPr>
          <w:rFonts w:ascii="Times New Roman" w:eastAsia="Times New Roman" w:hAnsi="Times New Roman" w:cs="Times New Roman"/>
          <w:sz w:val="28"/>
          <w:szCs w:val="28"/>
        </w:rPr>
        <w:t xml:space="preserve">ауково-методичної комісії № 7 з інженерії, виробництва та будівництва Науково-методичної ради Міністерства освіти і науки України (протокол від </w:t>
      </w:r>
      <w:r w:rsidRPr="00C6053D">
        <w:rPr>
          <w:rFonts w:ascii="Times New Roman" w:eastAsia="Times New Roman" w:hAnsi="Times New Roman" w:cs="Times New Roman"/>
          <w:sz w:val="28"/>
          <w:szCs w:val="28"/>
        </w:rPr>
        <w:t>___________ № ____).</w:t>
      </w:r>
    </w:p>
    <w:p w14:paraId="377D8672" w14:textId="77777777" w:rsidR="00FC389B" w:rsidRPr="00C6053D" w:rsidRDefault="00FC389B" w:rsidP="00FC389B">
      <w:pPr>
        <w:spacing w:after="0" w:line="240" w:lineRule="auto"/>
        <w:ind w:firstLine="709"/>
        <w:jc w:val="both"/>
        <w:rPr>
          <w:rFonts w:ascii="Times New Roman" w:hAnsi="Times New Roman" w:cs="Times New Roman"/>
          <w:sz w:val="28"/>
          <w:szCs w:val="28"/>
        </w:rPr>
      </w:pPr>
    </w:p>
    <w:p w14:paraId="659BA5DE" w14:textId="77777777" w:rsidR="00FC389B" w:rsidRPr="0089429F" w:rsidRDefault="00FC389B" w:rsidP="00FC389B">
      <w:pPr>
        <w:spacing w:after="0" w:line="240" w:lineRule="auto"/>
        <w:ind w:firstLine="709"/>
        <w:jc w:val="both"/>
        <w:rPr>
          <w:rFonts w:ascii="Times New Roman" w:hAnsi="Times New Roman" w:cs="Times New Roman"/>
          <w:sz w:val="28"/>
          <w:szCs w:val="28"/>
        </w:rPr>
      </w:pPr>
      <w:r w:rsidRPr="00C6053D">
        <w:rPr>
          <w:rFonts w:ascii="Times New Roman" w:hAnsi="Times New Roman" w:cs="Times New Roman"/>
          <w:sz w:val="28"/>
          <w:szCs w:val="28"/>
        </w:rPr>
        <w:t>Стандарт погоджено рішенням Національного агентства із забезпечення якості вищої</w:t>
      </w:r>
    </w:p>
    <w:p w14:paraId="1FA972A3" w14:textId="77777777" w:rsidR="00FC389B" w:rsidRPr="009C30C5" w:rsidRDefault="00FC389B" w:rsidP="00157029">
      <w:pPr>
        <w:spacing w:after="0" w:line="240" w:lineRule="auto"/>
        <w:ind w:firstLine="567"/>
        <w:jc w:val="both"/>
        <w:rPr>
          <w:rFonts w:ascii="Times New Roman" w:eastAsia="Times New Roman" w:hAnsi="Times New Roman" w:cs="Times New Roman"/>
          <w:sz w:val="28"/>
          <w:szCs w:val="28"/>
        </w:rPr>
      </w:pPr>
    </w:p>
    <w:p w14:paraId="1201945B" w14:textId="77777777" w:rsidR="00456CF2" w:rsidRDefault="00456CF2">
      <w:pPr>
        <w:spacing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305AA6F" w14:textId="20D477B8" w:rsidR="00157029" w:rsidRPr="00157029" w:rsidRDefault="00157029" w:rsidP="00157029">
      <w:pPr>
        <w:spacing w:after="0" w:line="240" w:lineRule="auto"/>
        <w:ind w:firstLine="567"/>
        <w:jc w:val="both"/>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lastRenderedPageBreak/>
        <w:t>ІІ. Загальна характеристика</w:t>
      </w:r>
    </w:p>
    <w:p w14:paraId="2B683BC4" w14:textId="77777777" w:rsidR="00157029" w:rsidRPr="00157029" w:rsidRDefault="00157029" w:rsidP="00157029">
      <w:pPr>
        <w:spacing w:after="0" w:line="240" w:lineRule="auto"/>
        <w:ind w:firstLine="567"/>
        <w:jc w:val="both"/>
        <w:rPr>
          <w:rFonts w:ascii="Times New Roman" w:eastAsia="Times New Roman" w:hAnsi="Times New Roman" w:cs="Times New Roman"/>
          <w:b/>
          <w:sz w:val="28"/>
          <w:szCs w:val="28"/>
        </w:rPr>
      </w:pPr>
    </w:p>
    <w:tbl>
      <w:tblPr>
        <w:tblW w:w="971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57"/>
        <w:gridCol w:w="6662"/>
      </w:tblGrid>
      <w:tr w:rsidR="00157029" w:rsidRPr="00157029" w14:paraId="6ADB3BEE" w14:textId="77777777" w:rsidTr="009C30C5">
        <w:trPr>
          <w:trHeight w:val="151"/>
        </w:trPr>
        <w:tc>
          <w:tcPr>
            <w:tcW w:w="3057" w:type="dxa"/>
          </w:tcPr>
          <w:p w14:paraId="58C9A711" w14:textId="77777777" w:rsidR="00157029" w:rsidRPr="00157029" w:rsidRDefault="00157029" w:rsidP="00157029">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Рівень вищої освіти</w:t>
            </w:r>
          </w:p>
        </w:tc>
        <w:tc>
          <w:tcPr>
            <w:tcW w:w="6662" w:type="dxa"/>
          </w:tcPr>
          <w:p w14:paraId="4B1B2159" w14:textId="77777777" w:rsidR="00157029" w:rsidRPr="00157029" w:rsidRDefault="00157029" w:rsidP="00456CF2">
            <w:pPr>
              <w:shd w:val="clear" w:color="auto" w:fill="FFFFFF"/>
              <w:tabs>
                <w:tab w:val="left" w:pos="698"/>
                <w:tab w:val="left" w:pos="1030"/>
              </w:tabs>
              <w:spacing w:after="0" w:line="240" w:lineRule="auto"/>
              <w:ind w:firstLine="317"/>
              <w:jc w:val="both"/>
              <w:rPr>
                <w:rFonts w:ascii="Times New Roman" w:eastAsia="Times New Roman" w:hAnsi="Times New Roman" w:cs="Times New Roman"/>
                <w:sz w:val="28"/>
                <w:szCs w:val="28"/>
              </w:rPr>
            </w:pPr>
            <w:r w:rsidRPr="00157029">
              <w:rPr>
                <w:rFonts w:ascii="Times New Roman" w:hAnsi="Times New Roman" w:cs="Times New Roman"/>
                <w:sz w:val="28"/>
                <w:szCs w:val="28"/>
              </w:rPr>
              <w:t>Третій (освітньо-науковий) рівень</w:t>
            </w:r>
          </w:p>
        </w:tc>
      </w:tr>
      <w:tr w:rsidR="00157029" w:rsidRPr="00157029" w14:paraId="7CC01559" w14:textId="77777777" w:rsidTr="009C30C5">
        <w:trPr>
          <w:trHeight w:val="151"/>
        </w:trPr>
        <w:tc>
          <w:tcPr>
            <w:tcW w:w="3057" w:type="dxa"/>
          </w:tcPr>
          <w:p w14:paraId="7797092D" w14:textId="77777777" w:rsidR="00157029" w:rsidRPr="00157029" w:rsidRDefault="00157029" w:rsidP="00157029">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Ступінь вищої освіти</w:t>
            </w:r>
          </w:p>
        </w:tc>
        <w:tc>
          <w:tcPr>
            <w:tcW w:w="6662" w:type="dxa"/>
          </w:tcPr>
          <w:p w14:paraId="7847FCF4" w14:textId="77777777" w:rsidR="00157029" w:rsidRPr="00157029" w:rsidRDefault="00157029" w:rsidP="00456CF2">
            <w:pPr>
              <w:shd w:val="clear" w:color="auto" w:fill="FFFFFF"/>
              <w:tabs>
                <w:tab w:val="left" w:pos="698"/>
                <w:tab w:val="left" w:pos="1030"/>
              </w:tabs>
              <w:spacing w:after="0" w:line="240" w:lineRule="auto"/>
              <w:ind w:firstLine="317"/>
              <w:jc w:val="both"/>
              <w:rPr>
                <w:rFonts w:ascii="Times New Roman" w:eastAsia="Times New Roman" w:hAnsi="Times New Roman" w:cs="Times New Roman"/>
                <w:sz w:val="28"/>
                <w:szCs w:val="28"/>
              </w:rPr>
            </w:pPr>
            <w:r w:rsidRPr="00157029">
              <w:rPr>
                <w:rFonts w:ascii="Times New Roman" w:hAnsi="Times New Roman" w:cs="Times New Roman"/>
                <w:spacing w:val="-2"/>
                <w:sz w:val="28"/>
                <w:szCs w:val="28"/>
              </w:rPr>
              <w:t>Доктор філософії</w:t>
            </w:r>
          </w:p>
        </w:tc>
      </w:tr>
      <w:tr w:rsidR="00157029" w:rsidRPr="00157029" w14:paraId="66F88160" w14:textId="77777777" w:rsidTr="009C30C5">
        <w:tc>
          <w:tcPr>
            <w:tcW w:w="3057" w:type="dxa"/>
          </w:tcPr>
          <w:p w14:paraId="6FFFE925" w14:textId="77777777" w:rsidR="00157029" w:rsidRPr="00157029" w:rsidRDefault="00157029" w:rsidP="00157029">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Галузь знань</w:t>
            </w:r>
          </w:p>
        </w:tc>
        <w:tc>
          <w:tcPr>
            <w:tcW w:w="6662" w:type="dxa"/>
          </w:tcPr>
          <w:p w14:paraId="47A02D59" w14:textId="77777777" w:rsidR="00157029" w:rsidRPr="00157029" w:rsidRDefault="00157029" w:rsidP="00456CF2">
            <w:pPr>
              <w:tabs>
                <w:tab w:val="left" w:pos="1030"/>
              </w:tabs>
              <w:spacing w:after="0" w:line="240" w:lineRule="auto"/>
              <w:ind w:firstLine="317"/>
              <w:jc w:val="both"/>
              <w:rPr>
                <w:rFonts w:ascii="Times New Roman" w:eastAsia="Times New Roman" w:hAnsi="Times New Roman" w:cs="Times New Roman"/>
                <w:sz w:val="28"/>
                <w:szCs w:val="28"/>
              </w:rPr>
            </w:pPr>
            <w:r w:rsidRPr="00157029">
              <w:rPr>
                <w:rFonts w:ascii="Times New Roman" w:eastAsia="Times New Roman" w:hAnsi="Times New Roman" w:cs="Times New Roman"/>
                <w:sz w:val="28"/>
                <w:szCs w:val="28"/>
              </w:rPr>
              <w:t>G Інженерія, виробництво та будівництво</w:t>
            </w:r>
          </w:p>
        </w:tc>
      </w:tr>
      <w:tr w:rsidR="00157029" w:rsidRPr="00157029" w14:paraId="4C75B45F" w14:textId="77777777" w:rsidTr="009C30C5">
        <w:tc>
          <w:tcPr>
            <w:tcW w:w="3057" w:type="dxa"/>
          </w:tcPr>
          <w:p w14:paraId="66883C1B" w14:textId="77777777" w:rsidR="00157029" w:rsidRPr="00157029" w:rsidRDefault="00157029" w:rsidP="00157029">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Спеціальність</w:t>
            </w:r>
          </w:p>
        </w:tc>
        <w:tc>
          <w:tcPr>
            <w:tcW w:w="6662" w:type="dxa"/>
          </w:tcPr>
          <w:p w14:paraId="1376B7CB" w14:textId="77777777" w:rsidR="00157029" w:rsidRPr="00157029" w:rsidRDefault="00157029" w:rsidP="00456CF2">
            <w:pPr>
              <w:tabs>
                <w:tab w:val="left" w:pos="1030"/>
              </w:tabs>
              <w:spacing w:after="0" w:line="240" w:lineRule="auto"/>
              <w:ind w:firstLine="317"/>
              <w:jc w:val="both"/>
              <w:rPr>
                <w:rFonts w:ascii="Times New Roman" w:eastAsia="Times New Roman" w:hAnsi="Times New Roman" w:cs="Times New Roman"/>
                <w:sz w:val="28"/>
                <w:szCs w:val="28"/>
              </w:rPr>
            </w:pPr>
            <w:r w:rsidRPr="00157029">
              <w:rPr>
                <w:rFonts w:ascii="Times New Roman" w:eastAsia="Times New Roman" w:hAnsi="Times New Roman" w:cs="Times New Roman"/>
                <w:sz w:val="28"/>
                <w:szCs w:val="28"/>
              </w:rPr>
              <w:t>G22 Біомедична інженерія</w:t>
            </w:r>
          </w:p>
        </w:tc>
      </w:tr>
      <w:tr w:rsidR="000C1FE3" w:rsidRPr="00157029" w14:paraId="5723474A" w14:textId="77777777" w:rsidTr="009C30C5">
        <w:tc>
          <w:tcPr>
            <w:tcW w:w="3057" w:type="dxa"/>
          </w:tcPr>
          <w:p w14:paraId="57E15EDE" w14:textId="5EC2C9B3" w:rsidR="000C1FE3" w:rsidRPr="00456CF2" w:rsidRDefault="000C1FE3" w:rsidP="000C1FE3">
            <w:pPr>
              <w:spacing w:after="0" w:line="240" w:lineRule="auto"/>
              <w:rPr>
                <w:rFonts w:ascii="Times New Roman" w:eastAsia="Times New Roman" w:hAnsi="Times New Roman" w:cs="Times New Roman"/>
                <w:b/>
                <w:sz w:val="28"/>
                <w:szCs w:val="28"/>
              </w:rPr>
            </w:pPr>
            <w:r w:rsidRPr="00456CF2">
              <w:rPr>
                <w:rFonts w:ascii="Times New Roman" w:eastAsia="Times New Roman" w:hAnsi="Times New Roman" w:cs="Times New Roman"/>
                <w:b/>
                <w:sz w:val="28"/>
                <w:szCs w:val="28"/>
              </w:rPr>
              <w:t>Цілі навчання для здобувача вищої освіти</w:t>
            </w:r>
          </w:p>
        </w:tc>
        <w:tc>
          <w:tcPr>
            <w:tcW w:w="6662" w:type="dxa"/>
          </w:tcPr>
          <w:p w14:paraId="7C0140E3" w14:textId="71C0C2F3" w:rsidR="000C1FE3" w:rsidRPr="00157029" w:rsidRDefault="000C1FE3" w:rsidP="00456CF2">
            <w:pPr>
              <w:tabs>
                <w:tab w:val="left" w:pos="1030"/>
              </w:tabs>
              <w:spacing w:after="0" w:line="240" w:lineRule="auto"/>
              <w:ind w:firstLine="317"/>
              <w:jc w:val="both"/>
              <w:rPr>
                <w:rFonts w:ascii="Times New Roman" w:eastAsia="Times New Roman" w:hAnsi="Times New Roman" w:cs="Times New Roman"/>
                <w:sz w:val="28"/>
                <w:szCs w:val="28"/>
              </w:rPr>
            </w:pPr>
            <w:r w:rsidRPr="00456CF2">
              <w:rPr>
                <w:rFonts w:ascii="Times New Roman" w:eastAsia="Times New Roman" w:hAnsi="Times New Roman" w:cs="Times New Roman"/>
                <w:sz w:val="28"/>
                <w:szCs w:val="28"/>
              </w:rPr>
              <w:t>Набуття здатності продукувати нові ідеї, розв’язувати комплексні проблеми у сфері біомедичної інженерії, що передбачає глибоке переосмислення наявних та створення нових цілісних знань та/або професійної практики.</w:t>
            </w:r>
          </w:p>
        </w:tc>
      </w:tr>
      <w:tr w:rsidR="00456CF2" w:rsidRPr="00157029" w14:paraId="7CFA1D7A" w14:textId="77777777" w:rsidTr="009C30C5">
        <w:tc>
          <w:tcPr>
            <w:tcW w:w="3057" w:type="dxa"/>
          </w:tcPr>
          <w:p w14:paraId="5A95813E" w14:textId="77777777" w:rsidR="00456CF2" w:rsidRPr="00157029" w:rsidRDefault="00456CF2" w:rsidP="00456CF2">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Перелік назв освітніх програм</w:t>
            </w:r>
          </w:p>
        </w:tc>
        <w:tc>
          <w:tcPr>
            <w:tcW w:w="6662" w:type="dxa"/>
          </w:tcPr>
          <w:p w14:paraId="348C1478" w14:textId="50F29477" w:rsidR="00456CF2" w:rsidRPr="00157029" w:rsidRDefault="00456CF2" w:rsidP="00456CF2">
            <w:pPr>
              <w:tabs>
                <w:tab w:val="left" w:pos="1030"/>
              </w:tabs>
              <w:spacing w:after="0" w:line="240" w:lineRule="auto"/>
              <w:ind w:firstLine="317"/>
              <w:jc w:val="both"/>
              <w:rPr>
                <w:rFonts w:ascii="Times New Roman" w:eastAsia="Times New Roman" w:hAnsi="Times New Roman" w:cs="Times New Roman"/>
                <w:sz w:val="28"/>
                <w:szCs w:val="28"/>
              </w:rPr>
            </w:pPr>
            <w:r w:rsidRPr="00E8184E">
              <w:rPr>
                <w:rFonts w:ascii="Times New Roman" w:eastAsia="Times New Roman" w:hAnsi="Times New Roman" w:cs="Times New Roman"/>
                <w:color w:val="000000" w:themeColor="text1"/>
                <w:sz w:val="28"/>
                <w:szCs w:val="28"/>
              </w:rPr>
              <w:t>Заклади вищої освіти самостійно визначають назви освітніх програм з урахуванням вимог частини 6 статті 9</w:t>
            </w:r>
            <w:r w:rsidRPr="00E8184E">
              <w:rPr>
                <w:rFonts w:ascii="Times New Roman" w:eastAsia="Times New Roman" w:hAnsi="Times New Roman" w:cs="Times New Roman"/>
                <w:color w:val="000000" w:themeColor="text1"/>
                <w:sz w:val="28"/>
                <w:szCs w:val="28"/>
                <w:vertAlign w:val="superscript"/>
              </w:rPr>
              <w:t>1</w:t>
            </w:r>
            <w:r w:rsidRPr="00E8184E">
              <w:rPr>
                <w:rFonts w:ascii="Times New Roman" w:eastAsia="Times New Roman" w:hAnsi="Times New Roman" w:cs="Times New Roman"/>
                <w:color w:val="000000" w:themeColor="text1"/>
                <w:sz w:val="28"/>
                <w:szCs w:val="28"/>
              </w:rPr>
              <w:t xml:space="preserve"> Закону України «Про вищу освіту»</w:t>
            </w:r>
          </w:p>
        </w:tc>
      </w:tr>
      <w:tr w:rsidR="00456CF2" w:rsidRPr="00157029" w14:paraId="07845DB9" w14:textId="77777777" w:rsidTr="009C30C5">
        <w:tc>
          <w:tcPr>
            <w:tcW w:w="3057" w:type="dxa"/>
          </w:tcPr>
          <w:p w14:paraId="2249C204" w14:textId="77777777" w:rsidR="00456CF2" w:rsidRPr="00157029" w:rsidRDefault="00456CF2" w:rsidP="00456CF2">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Назви спеціалізацій (предметних спеціальностей)</w:t>
            </w:r>
          </w:p>
        </w:tc>
        <w:tc>
          <w:tcPr>
            <w:tcW w:w="6662" w:type="dxa"/>
          </w:tcPr>
          <w:p w14:paraId="02A4CE20" w14:textId="442B3148" w:rsidR="00456CF2" w:rsidRPr="00157029" w:rsidRDefault="009C30C5" w:rsidP="00456CF2">
            <w:pPr>
              <w:tabs>
                <w:tab w:val="left" w:pos="1030"/>
              </w:tabs>
              <w:spacing w:after="0" w:line="240" w:lineRule="auto"/>
              <w:ind w:firstLine="317"/>
              <w:jc w:val="both"/>
              <w:rPr>
                <w:rFonts w:ascii="Times New Roman" w:eastAsia="Times New Roman" w:hAnsi="Times New Roman" w:cs="Times New Roman"/>
                <w:sz w:val="28"/>
                <w:szCs w:val="28"/>
              </w:rPr>
            </w:pPr>
            <w:r w:rsidRPr="009C30C5">
              <w:rPr>
                <w:rFonts w:ascii="Times New Roman" w:eastAsia="Times New Roman" w:hAnsi="Times New Roman" w:cs="Times New Roman"/>
                <w:color w:val="000000" w:themeColor="text1"/>
                <w:sz w:val="28"/>
                <w:szCs w:val="28"/>
              </w:rPr>
              <w:t>Не регламентується</w:t>
            </w:r>
          </w:p>
        </w:tc>
      </w:tr>
      <w:tr w:rsidR="000C1FE3" w:rsidRPr="00157029" w14:paraId="1C380D1D" w14:textId="77777777" w:rsidTr="009C30C5">
        <w:trPr>
          <w:trHeight w:val="151"/>
        </w:trPr>
        <w:tc>
          <w:tcPr>
            <w:tcW w:w="3057" w:type="dxa"/>
          </w:tcPr>
          <w:p w14:paraId="7C0C293E" w14:textId="77777777" w:rsidR="000C1FE3" w:rsidRPr="00157029" w:rsidRDefault="000C1FE3" w:rsidP="000C1FE3">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Форми здобуття вищої освіти (виключно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6662" w:type="dxa"/>
          </w:tcPr>
          <w:p w14:paraId="4E1F276B" w14:textId="611623A9" w:rsidR="000C1FE3" w:rsidRPr="00157029" w:rsidRDefault="000C1FE3" w:rsidP="00456CF2">
            <w:pPr>
              <w:tabs>
                <w:tab w:val="left" w:pos="1030"/>
              </w:tabs>
              <w:spacing w:after="0" w:line="240" w:lineRule="auto"/>
              <w:ind w:firstLine="317"/>
              <w:jc w:val="both"/>
              <w:rPr>
                <w:rFonts w:ascii="Times New Roman" w:eastAsia="Times New Roman" w:hAnsi="Times New Roman" w:cs="Times New Roman"/>
                <w:sz w:val="28"/>
                <w:szCs w:val="28"/>
              </w:rPr>
            </w:pPr>
            <w:r w:rsidRPr="00456CF2">
              <w:rPr>
                <w:rFonts w:ascii="Times New Roman" w:eastAsia="Times New Roman" w:hAnsi="Times New Roman" w:cs="Times New Roman"/>
                <w:sz w:val="28"/>
                <w:szCs w:val="28"/>
              </w:rPr>
              <w:t>Не регламентується</w:t>
            </w:r>
            <w:r w:rsidRPr="00CD0F73">
              <w:rPr>
                <w:rFonts w:ascii="Times New Roman" w:eastAsia="Times New Roman" w:hAnsi="Times New Roman" w:cs="Times New Roman"/>
                <w:sz w:val="28"/>
                <w:szCs w:val="28"/>
              </w:rPr>
              <w:t xml:space="preserve"> </w:t>
            </w:r>
          </w:p>
        </w:tc>
      </w:tr>
      <w:tr w:rsidR="000C1FE3" w:rsidRPr="00157029" w14:paraId="689B2E88" w14:textId="77777777" w:rsidTr="009C30C5">
        <w:trPr>
          <w:trHeight w:val="151"/>
        </w:trPr>
        <w:tc>
          <w:tcPr>
            <w:tcW w:w="3057" w:type="dxa"/>
          </w:tcPr>
          <w:p w14:paraId="2D5BD1D3" w14:textId="77777777" w:rsidR="000C1FE3" w:rsidRPr="00157029" w:rsidRDefault="000C1FE3" w:rsidP="000C1FE3">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 xml:space="preserve">Освітня кваліфікація </w:t>
            </w:r>
          </w:p>
        </w:tc>
        <w:tc>
          <w:tcPr>
            <w:tcW w:w="6662" w:type="dxa"/>
          </w:tcPr>
          <w:p w14:paraId="368D5FA6" w14:textId="77777777" w:rsidR="000C1FE3" w:rsidRPr="00157029" w:rsidRDefault="000C1FE3" w:rsidP="00456CF2">
            <w:pPr>
              <w:tabs>
                <w:tab w:val="left" w:pos="1030"/>
              </w:tabs>
              <w:spacing w:after="0" w:line="240" w:lineRule="auto"/>
              <w:ind w:firstLine="317"/>
              <w:jc w:val="both"/>
              <w:rPr>
                <w:rFonts w:ascii="Times New Roman" w:eastAsia="Times New Roman" w:hAnsi="Times New Roman" w:cs="Times New Roman"/>
                <w:sz w:val="28"/>
                <w:szCs w:val="28"/>
              </w:rPr>
            </w:pPr>
            <w:r w:rsidRPr="00157029">
              <w:rPr>
                <w:rFonts w:ascii="Times New Roman" w:eastAsia="Times New Roman" w:hAnsi="Times New Roman" w:cs="Times New Roman"/>
                <w:color w:val="000000"/>
                <w:sz w:val="28"/>
                <w:szCs w:val="28"/>
              </w:rPr>
              <w:t>Доктор філософії з біомедичної інженерії</w:t>
            </w:r>
          </w:p>
        </w:tc>
      </w:tr>
      <w:tr w:rsidR="00456CF2" w:rsidRPr="00157029" w14:paraId="47583DC9" w14:textId="77777777" w:rsidTr="009C30C5">
        <w:trPr>
          <w:trHeight w:val="151"/>
        </w:trPr>
        <w:tc>
          <w:tcPr>
            <w:tcW w:w="3057" w:type="dxa"/>
          </w:tcPr>
          <w:p w14:paraId="2454FF55" w14:textId="77777777" w:rsidR="00456CF2" w:rsidRPr="00157029" w:rsidRDefault="00456CF2" w:rsidP="00456CF2">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 xml:space="preserve">Професійна(і) кваліфікація(ї) </w:t>
            </w:r>
          </w:p>
        </w:tc>
        <w:tc>
          <w:tcPr>
            <w:tcW w:w="6662" w:type="dxa"/>
          </w:tcPr>
          <w:p w14:paraId="6BD4373E" w14:textId="42553521" w:rsidR="00456CF2" w:rsidRPr="00157029" w:rsidRDefault="00456CF2" w:rsidP="00456CF2">
            <w:pPr>
              <w:tabs>
                <w:tab w:val="left" w:pos="1030"/>
              </w:tabs>
              <w:spacing w:after="0" w:line="240" w:lineRule="auto"/>
              <w:ind w:firstLine="317"/>
              <w:jc w:val="both"/>
              <w:rPr>
                <w:rFonts w:ascii="Times New Roman" w:eastAsia="Times New Roman" w:hAnsi="Times New Roman" w:cs="Times New Roman"/>
                <w:color w:val="000000"/>
                <w:sz w:val="28"/>
                <w:szCs w:val="28"/>
              </w:rPr>
            </w:pPr>
            <w:r w:rsidRPr="004238CF">
              <w:rPr>
                <w:rFonts w:ascii="Times New Roman" w:eastAsia="Times New Roman" w:hAnsi="Times New Roman" w:cs="Times New Roman"/>
                <w:color w:val="000000" w:themeColor="text1"/>
                <w:sz w:val="28"/>
                <w:szCs w:val="28"/>
              </w:rPr>
              <w:t>Не передбачено</w:t>
            </w:r>
          </w:p>
        </w:tc>
      </w:tr>
      <w:tr w:rsidR="00456CF2" w:rsidRPr="00157029" w14:paraId="67FE3DA2" w14:textId="77777777" w:rsidTr="009C30C5">
        <w:trPr>
          <w:trHeight w:val="879"/>
        </w:trPr>
        <w:tc>
          <w:tcPr>
            <w:tcW w:w="3057" w:type="dxa"/>
          </w:tcPr>
          <w:p w14:paraId="1F471007" w14:textId="77777777" w:rsidR="00456CF2" w:rsidRPr="00157029" w:rsidRDefault="00456CF2" w:rsidP="00456CF2">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Академічні права випускників</w:t>
            </w:r>
          </w:p>
        </w:tc>
        <w:tc>
          <w:tcPr>
            <w:tcW w:w="6662" w:type="dxa"/>
          </w:tcPr>
          <w:p w14:paraId="2E11E9B5" w14:textId="7ACB4138" w:rsidR="00456CF2" w:rsidRPr="004935F1" w:rsidRDefault="00456CF2" w:rsidP="00456CF2">
            <w:pPr>
              <w:spacing w:after="0" w:line="240" w:lineRule="auto"/>
              <w:ind w:firstLine="210"/>
              <w:jc w:val="both"/>
              <w:rPr>
                <w:rFonts w:ascii="Times New Roman" w:eastAsia="Times New Roman" w:hAnsi="Times New Roman" w:cs="Times New Roman"/>
                <w:sz w:val="28"/>
                <w:szCs w:val="28"/>
              </w:rPr>
            </w:pPr>
            <w:r w:rsidRPr="004935F1">
              <w:rPr>
                <w:rFonts w:ascii="Times New Roman" w:eastAsia="Times New Roman" w:hAnsi="Times New Roman" w:cs="Times New Roman"/>
                <w:sz w:val="28"/>
                <w:szCs w:val="28"/>
              </w:rPr>
              <w:t xml:space="preserve">Право </w:t>
            </w:r>
            <w:r w:rsidRPr="008948CD">
              <w:rPr>
                <w:rFonts w:ascii="Times New Roman" w:eastAsia="Times New Roman" w:hAnsi="Times New Roman" w:cs="Times New Roman"/>
                <w:sz w:val="28"/>
                <w:szCs w:val="28"/>
              </w:rPr>
              <w:t>здобувати науковий ступінь доктора наук</w:t>
            </w:r>
            <w:r w:rsidRPr="004935F1">
              <w:rPr>
                <w:rFonts w:ascii="Times New Roman" w:eastAsia="Times New Roman" w:hAnsi="Times New Roman" w:cs="Times New Roman"/>
                <w:sz w:val="28"/>
                <w:szCs w:val="28"/>
              </w:rPr>
              <w:t>.</w:t>
            </w:r>
          </w:p>
          <w:p w14:paraId="2C6634A4" w14:textId="5C6DCFD4" w:rsidR="00456CF2" w:rsidRPr="00157029" w:rsidRDefault="00456CF2" w:rsidP="009C30C5">
            <w:pPr>
              <w:tabs>
                <w:tab w:val="left" w:pos="1030"/>
              </w:tabs>
              <w:spacing w:after="0" w:line="240" w:lineRule="auto"/>
              <w:ind w:firstLine="317"/>
              <w:jc w:val="both"/>
              <w:rPr>
                <w:rFonts w:ascii="Times New Roman" w:eastAsia="Times New Roman" w:hAnsi="Times New Roman" w:cs="Times New Roman"/>
                <w:sz w:val="28"/>
                <w:szCs w:val="28"/>
              </w:rPr>
            </w:pPr>
            <w:r w:rsidRPr="004238CF">
              <w:rPr>
                <w:rFonts w:ascii="Times New Roman" w:eastAsia="Times New Roman" w:hAnsi="Times New Roman" w:cs="Times New Roman"/>
                <w:color w:val="000000" w:themeColor="text1"/>
                <w:sz w:val="28"/>
                <w:szCs w:val="28"/>
              </w:rPr>
              <w:t>Право на здобуття додаткових кваліфікацій та/або професійних компетентностей у системі освіти дорослих, зокрема шляхом підвищення кваліфікації, проходження сертифікованих курсів, професійної перепідготовки та інших форм неперервної освіти відповідно до законодавства України</w:t>
            </w:r>
          </w:p>
        </w:tc>
      </w:tr>
      <w:tr w:rsidR="000C1FE3" w:rsidRPr="00157029" w14:paraId="6EB8BAA3" w14:textId="77777777" w:rsidTr="009C30C5">
        <w:trPr>
          <w:trHeight w:val="151"/>
        </w:trPr>
        <w:tc>
          <w:tcPr>
            <w:tcW w:w="3057" w:type="dxa"/>
          </w:tcPr>
          <w:p w14:paraId="1F8F69B0" w14:textId="77777777" w:rsidR="000C1FE3" w:rsidRPr="00157029" w:rsidRDefault="000C1FE3" w:rsidP="000C1FE3">
            <w:pPr>
              <w:spacing w:after="0" w:line="240" w:lineRule="auto"/>
              <w:rPr>
                <w:rFonts w:ascii="Times New Roman" w:eastAsia="Times New Roman" w:hAnsi="Times New Roman" w:cs="Times New Roman"/>
                <w:sz w:val="28"/>
                <w:szCs w:val="28"/>
              </w:rPr>
            </w:pPr>
            <w:r w:rsidRPr="00157029">
              <w:rPr>
                <w:rFonts w:ascii="Times New Roman" w:eastAsia="Times New Roman" w:hAnsi="Times New Roman" w:cs="Times New Roman"/>
                <w:b/>
                <w:sz w:val="28"/>
                <w:szCs w:val="28"/>
              </w:rPr>
              <w:t xml:space="preserve">Працевлаштування випускників </w:t>
            </w:r>
            <w:r w:rsidRPr="00157029">
              <w:rPr>
                <w:rFonts w:ascii="Times New Roman" w:eastAsia="Times New Roman" w:hAnsi="Times New Roman" w:cs="Times New Roman"/>
                <w:sz w:val="28"/>
                <w:szCs w:val="28"/>
              </w:rPr>
              <w:t xml:space="preserve">(обов’язково </w:t>
            </w:r>
          </w:p>
          <w:p w14:paraId="5BD645C0" w14:textId="77777777" w:rsidR="000C1FE3" w:rsidRPr="00157029" w:rsidRDefault="000C1FE3" w:rsidP="000C1FE3">
            <w:pPr>
              <w:spacing w:after="0" w:line="240" w:lineRule="auto"/>
              <w:rPr>
                <w:rFonts w:ascii="Times New Roman" w:eastAsia="Times New Roman" w:hAnsi="Times New Roman" w:cs="Times New Roman"/>
                <w:b/>
                <w:sz w:val="28"/>
                <w:szCs w:val="28"/>
              </w:rPr>
            </w:pPr>
            <w:r w:rsidRPr="00157029">
              <w:rPr>
                <w:rFonts w:ascii="Times New Roman" w:eastAsia="Times New Roman" w:hAnsi="Times New Roman" w:cs="Times New Roman"/>
                <w:sz w:val="28"/>
                <w:szCs w:val="28"/>
              </w:rPr>
              <w:t>тільки для спеціальностей</w:t>
            </w:r>
            <w:r w:rsidRPr="00157029">
              <w:rPr>
                <w:rFonts w:ascii="Times New Roman" w:eastAsia="Times New Roman" w:hAnsi="Times New Roman" w:cs="Times New Roman"/>
                <w:color w:val="000000"/>
                <w:sz w:val="28"/>
                <w:szCs w:val="28"/>
              </w:rPr>
              <w:t xml:space="preserve">, що передбачають доступ до професій, для яких </w:t>
            </w:r>
            <w:r w:rsidRPr="00157029">
              <w:rPr>
                <w:rFonts w:ascii="Times New Roman" w:eastAsia="Times New Roman" w:hAnsi="Times New Roman" w:cs="Times New Roman"/>
                <w:color w:val="000000"/>
                <w:sz w:val="28"/>
                <w:szCs w:val="28"/>
              </w:rPr>
              <w:lastRenderedPageBreak/>
              <w:t>запроваджено додаткове регулювання</w:t>
            </w:r>
            <w:r w:rsidRPr="00157029">
              <w:rPr>
                <w:rFonts w:ascii="Times New Roman" w:eastAsia="Times New Roman" w:hAnsi="Times New Roman" w:cs="Times New Roman"/>
                <w:sz w:val="28"/>
                <w:szCs w:val="28"/>
              </w:rPr>
              <w:t>)</w:t>
            </w:r>
          </w:p>
        </w:tc>
        <w:tc>
          <w:tcPr>
            <w:tcW w:w="6662" w:type="dxa"/>
          </w:tcPr>
          <w:p w14:paraId="463EB529" w14:textId="048BAF98" w:rsidR="000C1FE3" w:rsidRPr="000B46AB" w:rsidRDefault="000C1FE3" w:rsidP="009C30C5">
            <w:pPr>
              <w:tabs>
                <w:tab w:val="left" w:pos="1030"/>
              </w:tabs>
              <w:spacing w:after="0" w:line="240" w:lineRule="auto"/>
              <w:ind w:firstLine="317"/>
              <w:jc w:val="both"/>
              <w:rPr>
                <w:rFonts w:ascii="Times New Roman" w:eastAsia="Times New Roman" w:hAnsi="Times New Roman" w:cs="Times New Roman"/>
                <w:sz w:val="28"/>
                <w:szCs w:val="28"/>
              </w:rPr>
            </w:pPr>
            <w:r w:rsidRPr="000B46AB">
              <w:rPr>
                <w:rFonts w:ascii="Times New Roman" w:eastAsia="Times New Roman" w:hAnsi="Times New Roman" w:cs="Times New Roman"/>
                <w:sz w:val="28"/>
                <w:szCs w:val="28"/>
              </w:rPr>
              <w:lastRenderedPageBreak/>
              <w:t xml:space="preserve">Працевлаштування випускників (спеціальність не передбачає доступу до регульованих професій) можливе у науковій, науково-педагогічній та інноваційній діяльності, у сфері вищої освіти, охорони здоров’я та високотехнологічного виробництва, зокрема у виконанні та керівництві науково-дослідними і дослідно-конструкторськими </w:t>
            </w:r>
            <w:r w:rsidRPr="000B46AB">
              <w:rPr>
                <w:rFonts w:ascii="Times New Roman" w:eastAsia="Times New Roman" w:hAnsi="Times New Roman" w:cs="Times New Roman"/>
                <w:sz w:val="28"/>
                <w:szCs w:val="28"/>
              </w:rPr>
              <w:lastRenderedPageBreak/>
              <w:t xml:space="preserve">роботами, розробленні та впровадженні інноваційних біомедичних технологій, участі в міжнародних наукових </w:t>
            </w:r>
            <w:proofErr w:type="spellStart"/>
            <w:r w:rsidRPr="000B46AB">
              <w:rPr>
                <w:rFonts w:ascii="Times New Roman" w:eastAsia="Times New Roman" w:hAnsi="Times New Roman" w:cs="Times New Roman"/>
                <w:sz w:val="28"/>
                <w:szCs w:val="28"/>
              </w:rPr>
              <w:t>проєктах</w:t>
            </w:r>
            <w:proofErr w:type="spellEnd"/>
            <w:r w:rsidRPr="000B46AB">
              <w:rPr>
                <w:rFonts w:ascii="Times New Roman" w:eastAsia="Times New Roman" w:hAnsi="Times New Roman" w:cs="Times New Roman"/>
                <w:sz w:val="28"/>
                <w:szCs w:val="28"/>
              </w:rPr>
              <w:t>, а також у викладацькій діяльності у закладах вищої освіти</w:t>
            </w:r>
            <w:r w:rsidR="0051046F" w:rsidRPr="000B46AB">
              <w:rPr>
                <w:rFonts w:ascii="Times New Roman" w:eastAsia="Times New Roman" w:hAnsi="Times New Roman" w:cs="Times New Roman"/>
                <w:sz w:val="28"/>
                <w:szCs w:val="28"/>
              </w:rPr>
              <w:t xml:space="preserve"> </w:t>
            </w:r>
            <w:r w:rsidRPr="000B46AB">
              <w:rPr>
                <w:rFonts w:ascii="Times New Roman" w:eastAsia="Times New Roman" w:hAnsi="Times New Roman" w:cs="Times New Roman"/>
                <w:sz w:val="28"/>
                <w:szCs w:val="28"/>
              </w:rPr>
              <w:t>відповідно до законодавства України</w:t>
            </w:r>
          </w:p>
        </w:tc>
      </w:tr>
    </w:tbl>
    <w:p w14:paraId="4B573C0C" w14:textId="6CA77112" w:rsidR="00D7592A" w:rsidRPr="00157029" w:rsidRDefault="00D7592A" w:rsidP="00157029">
      <w:pPr>
        <w:spacing w:after="0" w:line="240" w:lineRule="auto"/>
        <w:ind w:firstLine="709"/>
        <w:jc w:val="both"/>
        <w:rPr>
          <w:rFonts w:ascii="Times New Roman" w:hAnsi="Times New Roman" w:cs="Times New Roman"/>
          <w:sz w:val="28"/>
          <w:szCs w:val="28"/>
        </w:rPr>
      </w:pPr>
    </w:p>
    <w:p w14:paraId="3F9D3E91" w14:textId="77777777" w:rsidR="00157029" w:rsidRPr="00157029" w:rsidRDefault="00157029" w:rsidP="009C30C5">
      <w:pPr>
        <w:spacing w:after="0" w:line="240" w:lineRule="auto"/>
        <w:ind w:firstLine="567"/>
        <w:jc w:val="both"/>
        <w:rPr>
          <w:rFonts w:ascii="Times New Roman" w:eastAsia="Times New Roman" w:hAnsi="Times New Roman" w:cs="Times New Roman"/>
          <w:sz w:val="28"/>
          <w:szCs w:val="28"/>
        </w:rPr>
      </w:pPr>
      <w:r w:rsidRPr="00157029">
        <w:rPr>
          <w:rFonts w:ascii="Times New Roman" w:eastAsia="Times New Roman" w:hAnsi="Times New Roman" w:cs="Times New Roman"/>
          <w:b/>
          <w:sz w:val="28"/>
          <w:szCs w:val="28"/>
        </w:rPr>
        <w:t xml:space="preserve">ІІІ. Обсяг кредитів ЄКТС, необхідний для здобуття відповідного ступеня вищої освіти за відповідною спеціальністю </w:t>
      </w:r>
    </w:p>
    <w:p w14:paraId="0E7615F3" w14:textId="77777777" w:rsidR="00157029" w:rsidRPr="00157029" w:rsidRDefault="00157029" w:rsidP="009C30C5">
      <w:pPr>
        <w:spacing w:after="0" w:line="240" w:lineRule="auto"/>
        <w:ind w:firstLine="567"/>
        <w:jc w:val="both"/>
        <w:rPr>
          <w:rFonts w:ascii="Times New Roman" w:eastAsia="Times New Roman" w:hAnsi="Times New Roman" w:cs="Times New Roman"/>
          <w:sz w:val="28"/>
          <w:szCs w:val="28"/>
        </w:rPr>
      </w:pPr>
    </w:p>
    <w:p w14:paraId="4E737D32" w14:textId="79D1B42D" w:rsidR="000B46AB" w:rsidRDefault="000B46AB" w:rsidP="009C30C5">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Відповідно до частини шостої статті п’ятої Закону України «Про вищу освіту» </w:t>
      </w:r>
      <w:r>
        <w:rPr>
          <w:rFonts w:ascii="Times New Roman" w:eastAsia="Times New Roman" w:hAnsi="Times New Roman" w:cs="Times New Roman"/>
          <w:color w:val="000000"/>
          <w:sz w:val="28"/>
          <w:szCs w:val="28"/>
        </w:rPr>
        <w:t>нормативний строк підготовки доктора філософії в аспірантурі становить чотири роки. Освітньо-наукова програма складається з освітньої та наукової складових.</w:t>
      </w:r>
    </w:p>
    <w:p w14:paraId="3F96BF94" w14:textId="41296ED1" w:rsidR="000B46AB" w:rsidRPr="007B2E34" w:rsidRDefault="000B46AB" w:rsidP="009C30C5">
      <w:pPr>
        <w:pBdr>
          <w:top w:val="nil"/>
          <w:left w:val="nil"/>
          <w:bottom w:val="nil"/>
          <w:right w:val="nil"/>
          <w:between w:val="nil"/>
        </w:pBdr>
        <w:tabs>
          <w:tab w:val="left" w:pos="916"/>
          <w:tab w:val="left" w:pos="993"/>
        </w:tabs>
        <w:spacing w:after="0" w:line="240" w:lineRule="auto"/>
        <w:ind w:firstLine="567"/>
        <w:jc w:val="both"/>
        <w:rPr>
          <w:rFonts w:ascii="Times New Roman" w:eastAsia="Times New Roman" w:hAnsi="Times New Roman" w:cs="Times New Roman"/>
          <w:color w:val="000000"/>
          <w:sz w:val="28"/>
          <w:szCs w:val="28"/>
        </w:rPr>
      </w:pPr>
      <w:r w:rsidRPr="007B2E34">
        <w:rPr>
          <w:rFonts w:ascii="Times New Roman" w:eastAsia="Times New Roman" w:hAnsi="Times New Roman" w:cs="Times New Roman"/>
          <w:bCs/>
          <w:color w:val="000000"/>
          <w:sz w:val="28"/>
          <w:szCs w:val="28"/>
        </w:rPr>
        <w:t>Мінімальний о</w:t>
      </w:r>
      <w:r w:rsidRPr="007B2E34">
        <w:rPr>
          <w:rFonts w:ascii="Times New Roman" w:eastAsia="Times New Roman" w:hAnsi="Times New Roman" w:cs="Times New Roman"/>
          <w:color w:val="000000"/>
          <w:sz w:val="28"/>
          <w:szCs w:val="28"/>
        </w:rPr>
        <w:t xml:space="preserve">бсяг освітньої складової освітньо-наукової програми </w:t>
      </w:r>
      <w:r>
        <w:rPr>
          <w:rFonts w:ascii="Times New Roman" w:eastAsia="Times New Roman" w:hAnsi="Times New Roman" w:cs="Times New Roman"/>
          <w:color w:val="000000"/>
          <w:sz w:val="28"/>
          <w:szCs w:val="28"/>
        </w:rPr>
        <w:t>становить</w:t>
      </w:r>
      <w:r w:rsidRPr="007B2E3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30 </w:t>
      </w:r>
      <w:r w:rsidRPr="007B2E34">
        <w:rPr>
          <w:rFonts w:ascii="Times New Roman" w:eastAsia="Times New Roman" w:hAnsi="Times New Roman" w:cs="Times New Roman"/>
          <w:color w:val="000000"/>
          <w:sz w:val="28"/>
          <w:szCs w:val="28"/>
        </w:rPr>
        <w:t>кредитів ЄКТС.</w:t>
      </w:r>
    </w:p>
    <w:p w14:paraId="193D7B81" w14:textId="66B7BA8F" w:rsidR="00D7592A" w:rsidRPr="00157029" w:rsidRDefault="00D7592A" w:rsidP="009C30C5">
      <w:pPr>
        <w:spacing w:after="0" w:line="240" w:lineRule="auto"/>
        <w:ind w:firstLine="567"/>
        <w:jc w:val="both"/>
        <w:rPr>
          <w:rFonts w:ascii="Times New Roman" w:hAnsi="Times New Roman" w:cs="Times New Roman"/>
          <w:sz w:val="28"/>
          <w:szCs w:val="28"/>
        </w:rPr>
      </w:pPr>
    </w:p>
    <w:p w14:paraId="5E7771D6" w14:textId="77777777" w:rsidR="00157029" w:rsidRPr="00157029" w:rsidRDefault="00157029" w:rsidP="009C30C5">
      <w:pPr>
        <w:spacing w:after="0" w:line="240" w:lineRule="auto"/>
        <w:ind w:firstLine="567"/>
        <w:jc w:val="both"/>
        <w:rPr>
          <w:rFonts w:ascii="Times New Roman" w:hAnsi="Times New Roman" w:cs="Times New Roman"/>
          <w:b/>
          <w:bCs/>
          <w:sz w:val="28"/>
          <w:szCs w:val="28"/>
        </w:rPr>
      </w:pPr>
      <w:r w:rsidRPr="00157029">
        <w:rPr>
          <w:rFonts w:ascii="Times New Roman" w:hAnsi="Times New Roman" w:cs="Times New Roman"/>
          <w:b/>
          <w:bCs/>
          <w:sz w:val="28"/>
          <w:szCs w:val="28"/>
        </w:rPr>
        <w:t>ІV. Мінімальний обсяг практичної підготовки для освітньо-професійних (наукових) програм</w:t>
      </w:r>
    </w:p>
    <w:p w14:paraId="27570818" w14:textId="77777777" w:rsidR="00157029" w:rsidRPr="00157029" w:rsidRDefault="00157029" w:rsidP="009C30C5">
      <w:pPr>
        <w:spacing w:after="0" w:line="240" w:lineRule="auto"/>
        <w:ind w:firstLine="567"/>
        <w:jc w:val="both"/>
        <w:rPr>
          <w:rFonts w:ascii="Times New Roman" w:hAnsi="Times New Roman" w:cs="Times New Roman"/>
          <w:sz w:val="28"/>
          <w:szCs w:val="28"/>
        </w:rPr>
      </w:pPr>
    </w:p>
    <w:p w14:paraId="317CFC38" w14:textId="0DACFEE6" w:rsidR="00D7592A" w:rsidRPr="00157029" w:rsidRDefault="00157029" w:rsidP="009C30C5">
      <w:pPr>
        <w:spacing w:after="0" w:line="240" w:lineRule="auto"/>
        <w:ind w:firstLine="567"/>
        <w:jc w:val="both"/>
        <w:rPr>
          <w:rFonts w:ascii="Times New Roman" w:hAnsi="Times New Roman" w:cs="Times New Roman"/>
          <w:sz w:val="28"/>
          <w:szCs w:val="28"/>
        </w:rPr>
      </w:pPr>
      <w:r w:rsidRPr="00157029">
        <w:rPr>
          <w:rFonts w:ascii="Times New Roman" w:hAnsi="Times New Roman" w:cs="Times New Roman"/>
          <w:sz w:val="28"/>
          <w:szCs w:val="28"/>
        </w:rPr>
        <w:t>Мінімальний обсяг практичної підготовки визнача</w:t>
      </w:r>
      <w:r w:rsidR="000B46AB">
        <w:rPr>
          <w:rFonts w:ascii="Times New Roman" w:hAnsi="Times New Roman" w:cs="Times New Roman"/>
          <w:sz w:val="28"/>
          <w:szCs w:val="28"/>
        </w:rPr>
        <w:t>ється</w:t>
      </w:r>
      <w:r w:rsidRPr="00157029">
        <w:rPr>
          <w:rFonts w:ascii="Times New Roman" w:hAnsi="Times New Roman" w:cs="Times New Roman"/>
          <w:sz w:val="28"/>
          <w:szCs w:val="28"/>
        </w:rPr>
        <w:t xml:space="preserve"> з урахуванням пропозицій відповідних державних органів та організацій роботодавців, а також з огляду на особливості спеціальності і працевлаштування випускників.</w:t>
      </w:r>
    </w:p>
    <w:p w14:paraId="3CC02F2C" w14:textId="33DE76AA" w:rsidR="00D7592A" w:rsidRPr="00157029" w:rsidRDefault="00D7592A" w:rsidP="009C30C5">
      <w:pPr>
        <w:spacing w:after="0" w:line="240" w:lineRule="auto"/>
        <w:ind w:firstLine="567"/>
        <w:jc w:val="both"/>
        <w:rPr>
          <w:rFonts w:ascii="Times New Roman" w:hAnsi="Times New Roman" w:cs="Times New Roman"/>
          <w:sz w:val="28"/>
          <w:szCs w:val="28"/>
        </w:rPr>
      </w:pPr>
    </w:p>
    <w:p w14:paraId="2C0BD114" w14:textId="77777777" w:rsidR="00157029" w:rsidRPr="00157029" w:rsidRDefault="00157029" w:rsidP="009C30C5">
      <w:pPr>
        <w:spacing w:after="0" w:line="240" w:lineRule="auto"/>
        <w:ind w:firstLine="567"/>
        <w:jc w:val="both"/>
        <w:rPr>
          <w:rFonts w:ascii="Times New Roman" w:eastAsia="Times New Roman" w:hAnsi="Times New Roman" w:cs="Times New Roman"/>
          <w:b/>
          <w:sz w:val="28"/>
          <w:szCs w:val="28"/>
        </w:rPr>
      </w:pPr>
      <w:r w:rsidRPr="00157029">
        <w:rPr>
          <w:rFonts w:ascii="Times New Roman" w:eastAsia="Times New Roman" w:hAnsi="Times New Roman" w:cs="Times New Roman"/>
          <w:b/>
          <w:sz w:val="28"/>
          <w:szCs w:val="28"/>
        </w:rPr>
        <w:t>V. Опис предметної області:</w:t>
      </w:r>
    </w:p>
    <w:p w14:paraId="5C60B9D1" w14:textId="77777777" w:rsidR="00157029" w:rsidRPr="00157029" w:rsidRDefault="00157029" w:rsidP="00157029">
      <w:pPr>
        <w:spacing w:after="0" w:line="240" w:lineRule="auto"/>
        <w:ind w:firstLine="709"/>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2096"/>
        <w:gridCol w:w="7680"/>
      </w:tblGrid>
      <w:tr w:rsidR="00157029" w:rsidRPr="005A67FB" w14:paraId="2E33D0E0" w14:textId="77777777" w:rsidTr="009C30C5">
        <w:tc>
          <w:tcPr>
            <w:tcW w:w="2096" w:type="dxa"/>
          </w:tcPr>
          <w:p w14:paraId="05C560B2" w14:textId="77777777" w:rsidR="00157029" w:rsidRPr="00157029" w:rsidRDefault="00157029" w:rsidP="006819F3">
            <w:pPr>
              <w:jc w:val="both"/>
              <w:rPr>
                <w:rFonts w:ascii="Times New Roman" w:eastAsia="Times New Roman" w:hAnsi="Times New Roman" w:cs="Times New Roman"/>
                <w:sz w:val="28"/>
                <w:szCs w:val="28"/>
              </w:rPr>
            </w:pPr>
            <w:r w:rsidRPr="00157029">
              <w:rPr>
                <w:rFonts w:ascii="Times New Roman" w:eastAsia="Times New Roman" w:hAnsi="Times New Roman" w:cs="Times New Roman"/>
                <w:b/>
                <w:sz w:val="28"/>
                <w:szCs w:val="28"/>
              </w:rPr>
              <w:t>Об’єкт (об’єкти) вивчення та/або діяльності</w:t>
            </w:r>
          </w:p>
        </w:tc>
        <w:tc>
          <w:tcPr>
            <w:tcW w:w="7680" w:type="dxa"/>
          </w:tcPr>
          <w:p w14:paraId="001B3102" w14:textId="20008413" w:rsidR="00157029" w:rsidRPr="00157029" w:rsidRDefault="00CD0F73" w:rsidP="000B46AB">
            <w:pPr>
              <w:ind w:firstLine="339"/>
              <w:jc w:val="both"/>
              <w:rPr>
                <w:rFonts w:ascii="Times New Roman" w:eastAsia="Times New Roman" w:hAnsi="Times New Roman" w:cs="Times New Roman"/>
                <w:sz w:val="28"/>
                <w:szCs w:val="28"/>
              </w:rPr>
            </w:pPr>
            <w:r w:rsidRPr="00CD0F73">
              <w:rPr>
                <w:rFonts w:ascii="Times New Roman" w:eastAsia="Times New Roman" w:hAnsi="Times New Roman" w:cs="Times New Roman"/>
                <w:sz w:val="28"/>
                <w:szCs w:val="28"/>
              </w:rPr>
              <w:t xml:space="preserve">Фізичні, хімічні й біологічні основи біоінженерії, медичні вироби та допоміжні засоби до них, медична техніка, </w:t>
            </w:r>
            <w:proofErr w:type="spellStart"/>
            <w:r w:rsidRPr="00CD0F73">
              <w:rPr>
                <w:rFonts w:ascii="Times New Roman" w:eastAsia="Times New Roman" w:hAnsi="Times New Roman" w:cs="Times New Roman"/>
                <w:sz w:val="28"/>
                <w:szCs w:val="28"/>
              </w:rPr>
              <w:t>біоматеріали</w:t>
            </w:r>
            <w:proofErr w:type="spellEnd"/>
            <w:r w:rsidRPr="00CD0F73">
              <w:rPr>
                <w:rFonts w:ascii="Times New Roman" w:eastAsia="Times New Roman" w:hAnsi="Times New Roman" w:cs="Times New Roman"/>
                <w:sz w:val="28"/>
                <w:szCs w:val="28"/>
              </w:rPr>
              <w:t xml:space="preserve">, штучні органи, протези, штучні біологічні об'єкти, </w:t>
            </w:r>
            <w:proofErr w:type="spellStart"/>
            <w:r w:rsidRPr="00CD0F73">
              <w:rPr>
                <w:rFonts w:ascii="Times New Roman" w:eastAsia="Times New Roman" w:hAnsi="Times New Roman" w:cs="Times New Roman"/>
                <w:sz w:val="28"/>
                <w:szCs w:val="28"/>
              </w:rPr>
              <w:t>біомедичні</w:t>
            </w:r>
            <w:proofErr w:type="spellEnd"/>
            <w:r w:rsidRPr="00CD0F73">
              <w:rPr>
                <w:rFonts w:ascii="Times New Roman" w:eastAsia="Times New Roman" w:hAnsi="Times New Roman" w:cs="Times New Roman"/>
                <w:sz w:val="28"/>
                <w:szCs w:val="28"/>
              </w:rPr>
              <w:t xml:space="preserve"> вироби, біологічні, </w:t>
            </w:r>
            <w:proofErr w:type="spellStart"/>
            <w:r w:rsidRPr="00CD0F73">
              <w:rPr>
                <w:rFonts w:ascii="Times New Roman" w:eastAsia="Times New Roman" w:hAnsi="Times New Roman" w:cs="Times New Roman"/>
                <w:sz w:val="28"/>
                <w:szCs w:val="28"/>
              </w:rPr>
              <w:t>біотехнічні</w:t>
            </w:r>
            <w:proofErr w:type="spellEnd"/>
            <w:r w:rsidRPr="00CD0F73">
              <w:rPr>
                <w:rFonts w:ascii="Times New Roman" w:eastAsia="Times New Roman" w:hAnsi="Times New Roman" w:cs="Times New Roman"/>
                <w:sz w:val="28"/>
                <w:szCs w:val="28"/>
              </w:rPr>
              <w:t xml:space="preserve">, </w:t>
            </w:r>
            <w:proofErr w:type="spellStart"/>
            <w:r w:rsidRPr="00CD0F73">
              <w:rPr>
                <w:rFonts w:ascii="Times New Roman" w:eastAsia="Times New Roman" w:hAnsi="Times New Roman" w:cs="Times New Roman"/>
                <w:sz w:val="28"/>
                <w:szCs w:val="28"/>
              </w:rPr>
              <w:t>біоінженерні</w:t>
            </w:r>
            <w:proofErr w:type="spellEnd"/>
            <w:r w:rsidRPr="00CD0F73">
              <w:rPr>
                <w:rFonts w:ascii="Times New Roman" w:eastAsia="Times New Roman" w:hAnsi="Times New Roman" w:cs="Times New Roman"/>
                <w:sz w:val="28"/>
                <w:szCs w:val="28"/>
              </w:rPr>
              <w:t xml:space="preserve"> системи, технології біомедичної інформатики, біокібернетики, </w:t>
            </w:r>
            <w:proofErr w:type="spellStart"/>
            <w:r w:rsidRPr="00CD0F73">
              <w:rPr>
                <w:rFonts w:ascii="Times New Roman" w:eastAsia="Times New Roman" w:hAnsi="Times New Roman" w:cs="Times New Roman"/>
                <w:sz w:val="28"/>
                <w:szCs w:val="28"/>
              </w:rPr>
              <w:t>телемедицини</w:t>
            </w:r>
            <w:proofErr w:type="spellEnd"/>
            <w:r w:rsidRPr="00CD0F73">
              <w:rPr>
                <w:rFonts w:ascii="Times New Roman" w:eastAsia="Times New Roman" w:hAnsi="Times New Roman" w:cs="Times New Roman"/>
                <w:sz w:val="28"/>
                <w:szCs w:val="28"/>
              </w:rPr>
              <w:t xml:space="preserve"> - їх моделювання, розробка, проектування, виробництво, впровадження, використання, експертиза, супровід для потреб профілактики, діагностики, лікування, реабілітації, захисту здоров’я, безпеки, збільшення тривалості і якості життя</w:t>
            </w:r>
          </w:p>
        </w:tc>
      </w:tr>
      <w:tr w:rsidR="00157029" w:rsidRPr="005A67FB" w14:paraId="593AA0BD" w14:textId="77777777" w:rsidTr="009C30C5">
        <w:tc>
          <w:tcPr>
            <w:tcW w:w="2096" w:type="dxa"/>
          </w:tcPr>
          <w:p w14:paraId="4A47663D" w14:textId="77777777" w:rsidR="00157029" w:rsidRPr="00157029" w:rsidRDefault="00157029" w:rsidP="006819F3">
            <w:pPr>
              <w:jc w:val="both"/>
              <w:rPr>
                <w:rFonts w:ascii="Times New Roman" w:eastAsia="Times New Roman" w:hAnsi="Times New Roman" w:cs="Times New Roman"/>
                <w:sz w:val="28"/>
                <w:szCs w:val="28"/>
              </w:rPr>
            </w:pPr>
            <w:r w:rsidRPr="00157029">
              <w:rPr>
                <w:rFonts w:ascii="Times New Roman" w:eastAsia="Times New Roman" w:hAnsi="Times New Roman" w:cs="Times New Roman"/>
                <w:b/>
                <w:bCs/>
                <w:sz w:val="28"/>
                <w:szCs w:val="28"/>
              </w:rPr>
              <w:t>Т</w:t>
            </w:r>
            <w:r w:rsidRPr="00157029">
              <w:rPr>
                <w:rFonts w:ascii="Times New Roman" w:eastAsia="Times New Roman" w:hAnsi="Times New Roman" w:cs="Times New Roman"/>
                <w:b/>
                <w:sz w:val="28"/>
                <w:szCs w:val="28"/>
              </w:rPr>
              <w:t>еоретичний зміст предметної області</w:t>
            </w:r>
          </w:p>
        </w:tc>
        <w:tc>
          <w:tcPr>
            <w:tcW w:w="7680" w:type="dxa"/>
          </w:tcPr>
          <w:p w14:paraId="302A137E" w14:textId="6EB56533" w:rsidR="00157029" w:rsidRPr="00157029" w:rsidRDefault="00CD0F73" w:rsidP="000B46AB">
            <w:pPr>
              <w:shd w:val="clear" w:color="auto" w:fill="FFFFFF"/>
              <w:tabs>
                <w:tab w:val="left" w:pos="541"/>
              </w:tabs>
              <w:ind w:firstLine="339"/>
              <w:jc w:val="both"/>
              <w:rPr>
                <w:rFonts w:ascii="Times New Roman" w:eastAsia="Times New Roman" w:hAnsi="Times New Roman" w:cs="Times New Roman"/>
                <w:sz w:val="28"/>
                <w:szCs w:val="28"/>
              </w:rPr>
            </w:pPr>
            <w:r w:rsidRPr="00CD0F73">
              <w:rPr>
                <w:rFonts w:ascii="Times New Roman" w:eastAsia="Times New Roman" w:hAnsi="Times New Roman" w:cs="Times New Roman"/>
                <w:sz w:val="28"/>
                <w:szCs w:val="28"/>
              </w:rPr>
              <w:t>Теорії, поняття, концепції, принципи взаємодії інженерних і штучних біологічних об'єктів з організмом на всіх його рівнях</w:t>
            </w:r>
          </w:p>
        </w:tc>
      </w:tr>
      <w:tr w:rsidR="00157029" w:rsidRPr="005A67FB" w14:paraId="450B33A6" w14:textId="77777777" w:rsidTr="009C30C5">
        <w:tc>
          <w:tcPr>
            <w:tcW w:w="2096" w:type="dxa"/>
          </w:tcPr>
          <w:p w14:paraId="393555F1" w14:textId="77777777" w:rsidR="00157029" w:rsidRPr="00157029" w:rsidRDefault="00157029" w:rsidP="006819F3">
            <w:pPr>
              <w:jc w:val="both"/>
              <w:rPr>
                <w:rFonts w:ascii="Times New Roman" w:eastAsia="Times New Roman" w:hAnsi="Times New Roman" w:cs="Times New Roman"/>
                <w:sz w:val="28"/>
                <w:szCs w:val="28"/>
              </w:rPr>
            </w:pPr>
            <w:r w:rsidRPr="00157029">
              <w:rPr>
                <w:rFonts w:ascii="Times New Roman" w:eastAsia="Times New Roman" w:hAnsi="Times New Roman" w:cs="Times New Roman"/>
                <w:b/>
                <w:sz w:val="28"/>
                <w:szCs w:val="28"/>
              </w:rPr>
              <w:t>Методи, методики та технології</w:t>
            </w:r>
          </w:p>
        </w:tc>
        <w:tc>
          <w:tcPr>
            <w:tcW w:w="7680" w:type="dxa"/>
          </w:tcPr>
          <w:p w14:paraId="74503B98" w14:textId="74434CCA" w:rsidR="00157029" w:rsidRPr="00157029" w:rsidRDefault="00CD0F73" w:rsidP="000B46AB">
            <w:pPr>
              <w:ind w:firstLine="339"/>
              <w:jc w:val="both"/>
              <w:rPr>
                <w:rFonts w:ascii="Times New Roman" w:eastAsia="Times New Roman" w:hAnsi="Times New Roman" w:cs="Times New Roman"/>
                <w:sz w:val="28"/>
                <w:szCs w:val="28"/>
              </w:rPr>
            </w:pPr>
            <w:r w:rsidRPr="00CD0F73">
              <w:rPr>
                <w:rFonts w:ascii="Times New Roman" w:eastAsia="Times New Roman" w:hAnsi="Times New Roman" w:cs="Times New Roman"/>
                <w:sz w:val="28"/>
                <w:szCs w:val="28"/>
              </w:rPr>
              <w:t>Методи проєктування, конструювання, експлуатації, аналізу даних, фізичного і комп’ютерного моделювання, технології біомедичної та клінічної інженерії; захисту від негативних впливів, експертні, сучасні цифрові технології</w:t>
            </w:r>
          </w:p>
        </w:tc>
      </w:tr>
      <w:tr w:rsidR="00157029" w:rsidRPr="005A67FB" w14:paraId="363AB0A0" w14:textId="77777777" w:rsidTr="009C30C5">
        <w:trPr>
          <w:trHeight w:val="873"/>
        </w:trPr>
        <w:tc>
          <w:tcPr>
            <w:tcW w:w="2096" w:type="dxa"/>
          </w:tcPr>
          <w:p w14:paraId="59C943D7" w14:textId="77777777" w:rsidR="00157029" w:rsidRPr="00157029" w:rsidRDefault="00157029" w:rsidP="006819F3">
            <w:pPr>
              <w:jc w:val="both"/>
              <w:rPr>
                <w:rFonts w:ascii="Times New Roman" w:eastAsia="Times New Roman" w:hAnsi="Times New Roman" w:cs="Times New Roman"/>
                <w:sz w:val="28"/>
                <w:szCs w:val="28"/>
              </w:rPr>
            </w:pPr>
            <w:r w:rsidRPr="00157029">
              <w:rPr>
                <w:rFonts w:ascii="Times New Roman" w:eastAsia="Times New Roman" w:hAnsi="Times New Roman" w:cs="Times New Roman"/>
                <w:b/>
                <w:sz w:val="28"/>
                <w:szCs w:val="28"/>
              </w:rPr>
              <w:lastRenderedPageBreak/>
              <w:t>Інструменти та обладнання</w:t>
            </w:r>
          </w:p>
        </w:tc>
        <w:tc>
          <w:tcPr>
            <w:tcW w:w="7680" w:type="dxa"/>
          </w:tcPr>
          <w:p w14:paraId="3F72E7FD" w14:textId="3AF3F057" w:rsidR="00157029" w:rsidRPr="00157029" w:rsidRDefault="00CD0F73" w:rsidP="000B46AB">
            <w:pPr>
              <w:ind w:firstLine="339"/>
              <w:jc w:val="both"/>
              <w:rPr>
                <w:rFonts w:ascii="Times New Roman" w:eastAsia="Times New Roman" w:hAnsi="Times New Roman" w:cs="Times New Roman"/>
                <w:sz w:val="28"/>
                <w:szCs w:val="28"/>
              </w:rPr>
            </w:pPr>
            <w:r w:rsidRPr="00CD0F73">
              <w:rPr>
                <w:rFonts w:ascii="Times New Roman" w:eastAsia="Times New Roman" w:hAnsi="Times New Roman" w:cs="Times New Roman"/>
                <w:sz w:val="28"/>
                <w:szCs w:val="28"/>
              </w:rPr>
              <w:t>Лабораторне, діагностичне, лікувальне, реабілітаційне, технологічне обладнання, матеріали, спеціалізоване програмне забезпечення</w:t>
            </w:r>
          </w:p>
        </w:tc>
      </w:tr>
    </w:tbl>
    <w:p w14:paraId="787B1CC3" w14:textId="260B7035" w:rsidR="00D7592A" w:rsidRPr="000E4AD9" w:rsidRDefault="00D7592A" w:rsidP="000E4AD9">
      <w:pPr>
        <w:spacing w:after="0" w:line="240" w:lineRule="auto"/>
        <w:ind w:firstLine="709"/>
        <w:jc w:val="both"/>
        <w:rPr>
          <w:rFonts w:ascii="Times New Roman" w:hAnsi="Times New Roman" w:cs="Times New Roman"/>
          <w:sz w:val="28"/>
          <w:szCs w:val="28"/>
        </w:rPr>
      </w:pPr>
    </w:p>
    <w:p w14:paraId="324C2DF1" w14:textId="77777777" w:rsidR="000E4AD9" w:rsidRPr="000E4AD9" w:rsidRDefault="000E4AD9" w:rsidP="009C30C5">
      <w:pPr>
        <w:tabs>
          <w:tab w:val="left" w:pos="993"/>
        </w:tabs>
        <w:spacing w:after="0" w:line="240" w:lineRule="auto"/>
        <w:ind w:firstLine="567"/>
        <w:jc w:val="both"/>
        <w:rPr>
          <w:rFonts w:ascii="Times New Roman" w:eastAsia="Times New Roman" w:hAnsi="Times New Roman" w:cs="Times New Roman"/>
          <w:b/>
          <w:sz w:val="28"/>
          <w:szCs w:val="28"/>
        </w:rPr>
      </w:pPr>
      <w:r w:rsidRPr="000E4AD9">
        <w:rPr>
          <w:rFonts w:ascii="Times New Roman" w:eastAsia="Times New Roman" w:hAnsi="Times New Roman" w:cs="Times New Roman"/>
          <w:b/>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2F8B47ED" w14:textId="77777777" w:rsidR="000E4AD9" w:rsidRPr="000E4AD9" w:rsidRDefault="000E4AD9" w:rsidP="009C30C5">
      <w:pPr>
        <w:tabs>
          <w:tab w:val="left" w:pos="882"/>
        </w:tabs>
        <w:spacing w:after="0" w:line="240" w:lineRule="auto"/>
        <w:ind w:firstLine="567"/>
        <w:jc w:val="both"/>
        <w:rPr>
          <w:rFonts w:ascii="Times New Roman" w:eastAsia="Times New Roman" w:hAnsi="Times New Roman" w:cs="Times New Roman"/>
          <w:sz w:val="28"/>
          <w:szCs w:val="28"/>
        </w:rPr>
      </w:pPr>
    </w:p>
    <w:p w14:paraId="0D530C9E" w14:textId="6958B114" w:rsidR="000E4AD9" w:rsidRPr="000E4AD9" w:rsidRDefault="000E4AD9" w:rsidP="009C30C5">
      <w:pPr>
        <w:tabs>
          <w:tab w:val="left" w:pos="993"/>
        </w:tabs>
        <w:spacing w:after="0" w:line="240" w:lineRule="auto"/>
        <w:ind w:firstLine="567"/>
        <w:jc w:val="both"/>
        <w:rPr>
          <w:rFonts w:ascii="Times New Roman" w:hAnsi="Times New Roman" w:cs="Times New Roman"/>
          <w:sz w:val="28"/>
          <w:szCs w:val="28"/>
        </w:rPr>
      </w:pPr>
      <w:r w:rsidRPr="000E4AD9">
        <w:rPr>
          <w:rFonts w:ascii="Times New Roman" w:hAnsi="Times New Roman" w:cs="Times New Roman"/>
          <w:sz w:val="28"/>
          <w:szCs w:val="28"/>
        </w:rPr>
        <w:t xml:space="preserve">Для здобуття </w:t>
      </w:r>
      <w:r w:rsidR="000B46AB">
        <w:rPr>
          <w:rFonts w:ascii="Times New Roman" w:hAnsi="Times New Roman" w:cs="Times New Roman"/>
          <w:sz w:val="28"/>
          <w:szCs w:val="28"/>
        </w:rPr>
        <w:t>третього (</w:t>
      </w:r>
      <w:r w:rsidRPr="000E4AD9">
        <w:rPr>
          <w:rFonts w:ascii="Times New Roman" w:hAnsi="Times New Roman" w:cs="Times New Roman"/>
          <w:sz w:val="28"/>
          <w:szCs w:val="28"/>
        </w:rPr>
        <w:t>освітньо-наукового</w:t>
      </w:r>
      <w:r w:rsidR="000B46AB">
        <w:rPr>
          <w:rFonts w:ascii="Times New Roman" w:hAnsi="Times New Roman" w:cs="Times New Roman"/>
          <w:sz w:val="28"/>
          <w:szCs w:val="28"/>
        </w:rPr>
        <w:t>) рівня вищої освіти</w:t>
      </w:r>
      <w:r w:rsidRPr="000E4AD9">
        <w:rPr>
          <w:rFonts w:ascii="Times New Roman" w:hAnsi="Times New Roman" w:cs="Times New Roman"/>
          <w:sz w:val="28"/>
          <w:szCs w:val="28"/>
        </w:rPr>
        <w:t xml:space="preserve"> можуть вступати особи, що здобули освітній ступінь магістра.</w:t>
      </w:r>
    </w:p>
    <w:p w14:paraId="1FDC7567" w14:textId="70E4A496" w:rsidR="00D7592A" w:rsidRPr="000E4AD9" w:rsidRDefault="000E4AD9" w:rsidP="009C30C5">
      <w:pPr>
        <w:spacing w:after="0" w:line="240" w:lineRule="auto"/>
        <w:ind w:firstLine="567"/>
        <w:jc w:val="both"/>
        <w:rPr>
          <w:rFonts w:ascii="Times New Roman" w:hAnsi="Times New Roman" w:cs="Times New Roman"/>
          <w:sz w:val="28"/>
          <w:szCs w:val="28"/>
        </w:rPr>
      </w:pPr>
      <w:r w:rsidRPr="000E4AD9">
        <w:rPr>
          <w:rFonts w:ascii="Times New Roman" w:hAnsi="Times New Roman" w:cs="Times New Roman"/>
          <w:sz w:val="28"/>
          <w:szCs w:val="28"/>
        </w:rPr>
        <w:t xml:space="preserve">Програма фахових вступних випробувань для осіб, що здобули попередній рівень вищої освіти за іншими спеціальностями, повинна передбачати перевірку набуття особою компетентностей та результатів навчання, що визначені стандартом вищої освіти зі спеціальності </w:t>
      </w:r>
      <w:r w:rsidR="00485DB1">
        <w:rPr>
          <w:rFonts w:ascii="Times New Roman" w:hAnsi="Times New Roman" w:cs="Times New Roman"/>
          <w:sz w:val="28"/>
          <w:szCs w:val="28"/>
          <w:lang w:val="en-US"/>
        </w:rPr>
        <w:t>G</w:t>
      </w:r>
      <w:r w:rsidR="00485DB1" w:rsidRPr="00456CF2">
        <w:rPr>
          <w:rFonts w:ascii="Times New Roman" w:hAnsi="Times New Roman" w:cs="Times New Roman"/>
          <w:sz w:val="28"/>
          <w:szCs w:val="28"/>
        </w:rPr>
        <w:t>22</w:t>
      </w:r>
      <w:r w:rsidRPr="000E4AD9">
        <w:rPr>
          <w:rFonts w:ascii="Times New Roman" w:hAnsi="Times New Roman" w:cs="Times New Roman"/>
          <w:sz w:val="28"/>
          <w:szCs w:val="28"/>
        </w:rPr>
        <w:t xml:space="preserve"> Біомедична інженерія для другого (магістерського) рівня вищої освіти</w:t>
      </w:r>
      <w:r w:rsidR="000B46AB">
        <w:rPr>
          <w:rFonts w:ascii="Times New Roman" w:hAnsi="Times New Roman" w:cs="Times New Roman"/>
          <w:sz w:val="28"/>
          <w:szCs w:val="28"/>
        </w:rPr>
        <w:t>.</w:t>
      </w:r>
    </w:p>
    <w:p w14:paraId="32D27B07" w14:textId="6117C899" w:rsidR="00D7592A" w:rsidRDefault="00D7592A" w:rsidP="009C30C5">
      <w:pPr>
        <w:spacing w:after="0" w:line="240" w:lineRule="auto"/>
        <w:ind w:firstLine="567"/>
        <w:jc w:val="both"/>
        <w:rPr>
          <w:rFonts w:ascii="Times New Roman" w:hAnsi="Times New Roman" w:cs="Times New Roman"/>
          <w:sz w:val="28"/>
          <w:szCs w:val="28"/>
        </w:rPr>
      </w:pPr>
    </w:p>
    <w:p w14:paraId="652C650B" w14:textId="77777777" w:rsidR="002B41ED" w:rsidRDefault="002B41ED" w:rsidP="009C30C5">
      <w:pPr>
        <w:spacing w:after="0" w:line="240" w:lineRule="auto"/>
        <w:ind w:firstLine="567"/>
        <w:rPr>
          <w:rFonts w:ascii="Times New Roman" w:hAnsi="Times New Roman" w:cs="Times New Roman"/>
          <w:b/>
          <w:bCs/>
          <w:sz w:val="28"/>
          <w:szCs w:val="28"/>
        </w:rPr>
      </w:pPr>
      <w:r w:rsidRPr="002B41ED">
        <w:rPr>
          <w:rFonts w:ascii="Times New Roman" w:hAnsi="Times New Roman" w:cs="Times New Roman"/>
          <w:b/>
          <w:bCs/>
          <w:sz w:val="28"/>
          <w:szCs w:val="28"/>
        </w:rPr>
        <w:t>VІІ. Перелік обов’язкових компетентностей випускника</w:t>
      </w:r>
    </w:p>
    <w:p w14:paraId="1639E9D4" w14:textId="77777777" w:rsidR="000B46AB" w:rsidRPr="002B41ED" w:rsidRDefault="000B46AB" w:rsidP="002B41ED">
      <w:pPr>
        <w:spacing w:after="0" w:line="240" w:lineRule="auto"/>
        <w:ind w:firstLine="709"/>
        <w:rPr>
          <w:rFonts w:ascii="Times New Roman" w:hAnsi="Times New Roman" w:cs="Times New Roman"/>
          <w:b/>
          <w:bCs/>
          <w:sz w:val="28"/>
          <w:szCs w:val="28"/>
        </w:rPr>
      </w:pPr>
    </w:p>
    <w:tbl>
      <w:tblPr>
        <w:tblStyle w:val="a3"/>
        <w:tblW w:w="9776" w:type="dxa"/>
        <w:tblLook w:val="04A0" w:firstRow="1" w:lastRow="0" w:firstColumn="1" w:lastColumn="0" w:noHBand="0" w:noVBand="1"/>
      </w:tblPr>
      <w:tblGrid>
        <w:gridCol w:w="2289"/>
        <w:gridCol w:w="7487"/>
      </w:tblGrid>
      <w:tr w:rsidR="00A00990" w14:paraId="1DF3A855" w14:textId="77777777" w:rsidTr="009C30C5">
        <w:tc>
          <w:tcPr>
            <w:tcW w:w="1993" w:type="dxa"/>
          </w:tcPr>
          <w:p w14:paraId="22BC31F6" w14:textId="757C79CB" w:rsidR="00A00990" w:rsidRPr="009C30C5" w:rsidRDefault="00A00990" w:rsidP="000B46AB">
            <w:pPr>
              <w:tabs>
                <w:tab w:val="left" w:pos="1134"/>
              </w:tabs>
              <w:spacing w:line="240" w:lineRule="auto"/>
              <w:jc w:val="both"/>
              <w:rPr>
                <w:rFonts w:ascii="Times New Roman" w:hAnsi="Times New Roman" w:cs="Times New Roman"/>
                <w:b/>
                <w:bCs/>
                <w:sz w:val="28"/>
                <w:szCs w:val="28"/>
              </w:rPr>
            </w:pPr>
            <w:r w:rsidRPr="009C30C5">
              <w:rPr>
                <w:rFonts w:ascii="Times New Roman" w:hAnsi="Times New Roman" w:cs="Times New Roman"/>
                <w:b/>
                <w:bCs/>
                <w:sz w:val="28"/>
                <w:szCs w:val="28"/>
              </w:rPr>
              <w:t>Загальні компетентності</w:t>
            </w:r>
          </w:p>
        </w:tc>
        <w:tc>
          <w:tcPr>
            <w:tcW w:w="7783" w:type="dxa"/>
          </w:tcPr>
          <w:p w14:paraId="0F5B7C96" w14:textId="41A27978" w:rsidR="009367A9" w:rsidRPr="006C1051" w:rsidRDefault="009367A9" w:rsidP="009367A9">
            <w:pPr>
              <w:tabs>
                <w:tab w:val="left" w:pos="1134"/>
              </w:tabs>
              <w:spacing w:line="240" w:lineRule="auto"/>
              <w:ind w:firstLine="233"/>
              <w:jc w:val="both"/>
              <w:rPr>
                <w:rFonts w:ascii="Times New Roman" w:hAnsi="Times New Roman" w:cs="Times New Roman"/>
                <w:color w:val="000000"/>
                <w:sz w:val="28"/>
                <w:szCs w:val="28"/>
              </w:rPr>
            </w:pPr>
            <w:r w:rsidRPr="006C1051">
              <w:rPr>
                <w:rFonts w:ascii="Times New Roman" w:hAnsi="Times New Roman" w:cs="Times New Roman"/>
                <w:color w:val="000000"/>
                <w:sz w:val="28"/>
                <w:szCs w:val="28"/>
              </w:rPr>
              <w:t xml:space="preserve">ЗК1. </w:t>
            </w:r>
            <w:r w:rsidR="004327CF" w:rsidRPr="004327CF">
              <w:rPr>
                <w:rFonts w:ascii="Times New Roman" w:hAnsi="Times New Roman" w:cs="Times New Roman"/>
                <w:color w:val="000000"/>
                <w:sz w:val="28"/>
                <w:szCs w:val="28"/>
              </w:rPr>
              <w:t>Здатність спілкуватися українською мовою усно і письмово на рівні С1 (або на рівні В2 для іноземних громадян) з питань професійної наукової діяльності у сфері біомедичної інженерії, узагальнювати інформацію з різних джерел (зокрема медико-біологічних та інженерних) і здійснювати аргументований виклад у логічній, послідовній формі у складних і невизначених ситуаціях</w:t>
            </w:r>
            <w:r w:rsidRPr="006C1051">
              <w:rPr>
                <w:rFonts w:ascii="Times New Roman" w:hAnsi="Times New Roman" w:cs="Times New Roman"/>
                <w:color w:val="000000"/>
                <w:sz w:val="28"/>
                <w:szCs w:val="28"/>
              </w:rPr>
              <w:t>.</w:t>
            </w:r>
            <w:bookmarkStart w:id="0" w:name="_Ref227066645"/>
            <w:r w:rsidRPr="006C1051">
              <w:rPr>
                <w:rStyle w:val="af"/>
                <w:rFonts w:ascii="Times New Roman" w:hAnsi="Times New Roman" w:cs="Times New Roman"/>
                <w:color w:val="000000" w:themeColor="text1"/>
                <w:sz w:val="28"/>
                <w:szCs w:val="28"/>
              </w:rPr>
              <w:t xml:space="preserve"> </w:t>
            </w:r>
            <w:bookmarkStart w:id="1" w:name="_Ref227073372"/>
            <w:r w:rsidRPr="006C1051">
              <w:rPr>
                <w:rStyle w:val="af"/>
                <w:rFonts w:ascii="Times New Roman" w:hAnsi="Times New Roman" w:cs="Times New Roman"/>
                <w:color w:val="000000" w:themeColor="text1"/>
                <w:sz w:val="28"/>
                <w:szCs w:val="28"/>
              </w:rPr>
              <w:footnoteReference w:id="1"/>
            </w:r>
            <w:bookmarkEnd w:id="0"/>
            <w:bookmarkEnd w:id="1"/>
          </w:p>
          <w:p w14:paraId="43C74342" w14:textId="35C3673A" w:rsidR="009367A9" w:rsidRDefault="009367A9" w:rsidP="009367A9">
            <w:pPr>
              <w:tabs>
                <w:tab w:val="left" w:pos="1134"/>
              </w:tabs>
              <w:spacing w:line="240" w:lineRule="auto"/>
              <w:ind w:firstLine="233"/>
              <w:jc w:val="both"/>
              <w:rPr>
                <w:rFonts w:ascii="Times New Roman" w:hAnsi="Times New Roman" w:cs="Times New Roman"/>
                <w:color w:val="000000"/>
                <w:sz w:val="28"/>
                <w:szCs w:val="28"/>
              </w:rPr>
            </w:pPr>
            <w:r w:rsidRPr="006C1051">
              <w:rPr>
                <w:rFonts w:ascii="Times New Roman" w:hAnsi="Times New Roman" w:cs="Times New Roman"/>
                <w:color w:val="000000"/>
                <w:sz w:val="28"/>
                <w:szCs w:val="28"/>
              </w:rPr>
              <w:t xml:space="preserve">ЗК2. </w:t>
            </w:r>
            <w:r w:rsidR="004327CF" w:rsidRPr="004327CF">
              <w:rPr>
                <w:rFonts w:ascii="Times New Roman" w:hAnsi="Times New Roman" w:cs="Times New Roman"/>
                <w:color w:val="000000"/>
                <w:sz w:val="28"/>
                <w:szCs w:val="28"/>
              </w:rPr>
              <w:t>Здатність спілкуватися з питань професійної наукової діяльності у сфері біомедичної інженерії іноземною, зокрема англійською, мовою усно і письмово на рівні В2 CEFR, здійснювати наукову комунікацію в міжнародному академічному середовищі</w:t>
            </w:r>
            <w:r w:rsidRPr="006C1051">
              <w:rPr>
                <w:rFonts w:ascii="Times New Roman" w:hAnsi="Times New Roman" w:cs="Times New Roman"/>
                <w:color w:val="000000"/>
                <w:sz w:val="28"/>
                <w:szCs w:val="28"/>
              </w:rPr>
              <w:t>.</w:t>
            </w:r>
            <w:r w:rsidRPr="006C1051">
              <w:rPr>
                <w:rFonts w:ascii="Times New Roman" w:hAnsi="Times New Roman" w:cs="Times New Roman"/>
                <w:color w:val="000000"/>
                <w:sz w:val="28"/>
                <w:szCs w:val="28"/>
              </w:rPr>
              <w:fldChar w:fldCharType="begin"/>
            </w:r>
            <w:r w:rsidRPr="006C1051">
              <w:rPr>
                <w:rFonts w:ascii="Times New Roman" w:hAnsi="Times New Roman" w:cs="Times New Roman"/>
                <w:color w:val="000000"/>
                <w:sz w:val="28"/>
                <w:szCs w:val="28"/>
              </w:rPr>
              <w:instrText xml:space="preserve"> NOTEREF _Ref227073372 \f \h </w:instrText>
            </w:r>
            <w:r>
              <w:rPr>
                <w:rFonts w:ascii="Times New Roman" w:hAnsi="Times New Roman" w:cs="Times New Roman"/>
                <w:color w:val="000000"/>
                <w:sz w:val="28"/>
                <w:szCs w:val="28"/>
              </w:rPr>
              <w:instrText xml:space="preserve"> \* MERGEFORMAT </w:instrText>
            </w:r>
            <w:r w:rsidRPr="006C1051">
              <w:rPr>
                <w:rFonts w:ascii="Times New Roman" w:hAnsi="Times New Roman" w:cs="Times New Roman"/>
                <w:color w:val="000000"/>
                <w:sz w:val="28"/>
                <w:szCs w:val="28"/>
              </w:rPr>
            </w:r>
            <w:r w:rsidRPr="006C1051">
              <w:rPr>
                <w:rFonts w:ascii="Times New Roman" w:hAnsi="Times New Roman" w:cs="Times New Roman"/>
                <w:color w:val="000000"/>
                <w:sz w:val="28"/>
                <w:szCs w:val="28"/>
              </w:rPr>
              <w:fldChar w:fldCharType="separate"/>
            </w:r>
            <w:r w:rsidRPr="006C1051">
              <w:rPr>
                <w:rStyle w:val="af"/>
                <w:rFonts w:ascii="Times New Roman" w:hAnsi="Times New Roman" w:cs="Times New Roman"/>
              </w:rPr>
              <w:t>1</w:t>
            </w:r>
            <w:r w:rsidRPr="006C1051">
              <w:rPr>
                <w:rFonts w:ascii="Times New Roman" w:hAnsi="Times New Roman" w:cs="Times New Roman"/>
                <w:color w:val="000000"/>
                <w:sz w:val="28"/>
                <w:szCs w:val="28"/>
              </w:rPr>
              <w:fldChar w:fldCharType="end"/>
            </w:r>
            <w:r w:rsidRPr="006C1051">
              <w:rPr>
                <w:rFonts w:ascii="Times New Roman" w:hAnsi="Times New Roman" w:cs="Times New Roman"/>
                <w:color w:val="000000"/>
                <w:sz w:val="28"/>
                <w:szCs w:val="28"/>
              </w:rPr>
              <w:t> </w:t>
            </w:r>
          </w:p>
          <w:p w14:paraId="1B43C365" w14:textId="7D4977BD" w:rsidR="009367A9" w:rsidRDefault="009367A9" w:rsidP="009367A9">
            <w:pPr>
              <w:tabs>
                <w:tab w:val="left" w:pos="1134"/>
              </w:tabs>
              <w:spacing w:line="240" w:lineRule="auto"/>
              <w:ind w:firstLine="233"/>
              <w:jc w:val="both"/>
              <w:rPr>
                <w:rFonts w:ascii="Times New Roman" w:hAnsi="Times New Roman" w:cs="Times New Roman"/>
                <w:sz w:val="28"/>
                <w:szCs w:val="28"/>
              </w:rPr>
            </w:pPr>
            <w:r>
              <w:rPr>
                <w:rFonts w:ascii="Times New Roman" w:hAnsi="Times New Roman" w:cs="Times New Roman"/>
                <w:sz w:val="28"/>
                <w:szCs w:val="28"/>
              </w:rPr>
              <w:t xml:space="preserve">ЗК3. </w:t>
            </w:r>
            <w:r w:rsidR="004327CF" w:rsidRPr="004327CF">
              <w:rPr>
                <w:rFonts w:ascii="Times New Roman" w:hAnsi="Times New Roman" w:cs="Times New Roman"/>
                <w:sz w:val="28"/>
                <w:szCs w:val="28"/>
              </w:rPr>
              <w:t>Здатність застосовувати наукові, зокрема математичні, методи, знання у сфері інженерії, біології та медицини для розв’язання складних наукових задач біомедичної інженерії та участі у розвитку суспільства і системи охорони здоров’я</w:t>
            </w:r>
            <w:r>
              <w:rPr>
                <w:rFonts w:ascii="Times New Roman" w:hAnsi="Times New Roman" w:cs="Times New Roman"/>
                <w:sz w:val="28"/>
                <w:szCs w:val="28"/>
              </w:rPr>
              <w:t>.</w:t>
            </w:r>
          </w:p>
          <w:p w14:paraId="1C75482D" w14:textId="39078316" w:rsidR="009367A9" w:rsidRDefault="009367A9" w:rsidP="009367A9">
            <w:pPr>
              <w:tabs>
                <w:tab w:val="left" w:pos="1134"/>
              </w:tabs>
              <w:spacing w:line="240" w:lineRule="auto"/>
              <w:ind w:firstLine="233"/>
              <w:jc w:val="both"/>
              <w:rPr>
                <w:rFonts w:ascii="Times New Roman" w:hAnsi="Times New Roman" w:cs="Times New Roman"/>
                <w:sz w:val="28"/>
                <w:szCs w:val="28"/>
              </w:rPr>
            </w:pPr>
            <w:r>
              <w:rPr>
                <w:rFonts w:ascii="Times New Roman" w:hAnsi="Times New Roman" w:cs="Times New Roman"/>
                <w:sz w:val="28"/>
                <w:szCs w:val="28"/>
              </w:rPr>
              <w:t xml:space="preserve">ЗК4. </w:t>
            </w:r>
            <w:r w:rsidR="004327CF" w:rsidRPr="004327CF">
              <w:rPr>
                <w:rFonts w:ascii="Times New Roman" w:hAnsi="Times New Roman" w:cs="Times New Roman"/>
                <w:sz w:val="28"/>
                <w:szCs w:val="28"/>
              </w:rPr>
              <w:t>Здатність застосовувати сучасні цифрові інструменти і технології, зокрема для оброблення біомедичних даних, моделювання та аналізу систем, створювати цифровий контент і забезпечувати захист інформації у професійній науковій діяльності</w:t>
            </w:r>
            <w:r>
              <w:rPr>
                <w:rFonts w:ascii="Times New Roman" w:hAnsi="Times New Roman" w:cs="Times New Roman"/>
                <w:sz w:val="28"/>
                <w:szCs w:val="28"/>
              </w:rPr>
              <w:t>.</w:t>
            </w:r>
          </w:p>
          <w:p w14:paraId="007AD84C" w14:textId="32061997" w:rsidR="009367A9" w:rsidRDefault="009367A9" w:rsidP="009367A9">
            <w:pPr>
              <w:tabs>
                <w:tab w:val="left" w:pos="1134"/>
              </w:tabs>
              <w:spacing w:line="240" w:lineRule="auto"/>
              <w:ind w:firstLine="233"/>
              <w:jc w:val="both"/>
              <w:rPr>
                <w:rFonts w:ascii="Times New Roman" w:hAnsi="Times New Roman" w:cs="Times New Roman"/>
                <w:sz w:val="28"/>
                <w:szCs w:val="28"/>
              </w:rPr>
            </w:pPr>
            <w:r>
              <w:rPr>
                <w:rFonts w:ascii="Times New Roman" w:hAnsi="Times New Roman" w:cs="Times New Roman"/>
                <w:sz w:val="28"/>
                <w:szCs w:val="28"/>
              </w:rPr>
              <w:t xml:space="preserve">ЗК5. </w:t>
            </w:r>
            <w:r w:rsidR="004327CF" w:rsidRPr="004327CF">
              <w:rPr>
                <w:rFonts w:ascii="Times New Roman" w:hAnsi="Times New Roman" w:cs="Times New Roman"/>
                <w:sz w:val="28"/>
                <w:szCs w:val="28"/>
              </w:rPr>
              <w:t xml:space="preserve">Здатність до саморозвитку, підтримки власного фізичного і психічного здоров’я та сприяння цьому іншим, ефективного управління часом та інформацією, конструктивної командної співпраці у міждисциплінарних </w:t>
            </w:r>
            <w:r w:rsidR="004327CF" w:rsidRPr="004327CF">
              <w:rPr>
                <w:rFonts w:ascii="Times New Roman" w:hAnsi="Times New Roman" w:cs="Times New Roman"/>
                <w:sz w:val="28"/>
                <w:szCs w:val="28"/>
              </w:rPr>
              <w:lastRenderedPageBreak/>
              <w:t>колективах, вирішення конфліктів, участі у суспільному житті та безперервного професійного розвитку у сфері біомедичної інженерії</w:t>
            </w:r>
            <w:r>
              <w:rPr>
                <w:rFonts w:ascii="Times New Roman" w:hAnsi="Times New Roman" w:cs="Times New Roman"/>
                <w:sz w:val="28"/>
                <w:szCs w:val="28"/>
              </w:rPr>
              <w:t>.</w:t>
            </w:r>
          </w:p>
          <w:p w14:paraId="220025A8" w14:textId="683C1B48" w:rsidR="009367A9" w:rsidRDefault="009367A9" w:rsidP="009367A9">
            <w:pPr>
              <w:tabs>
                <w:tab w:val="left" w:pos="1134"/>
              </w:tabs>
              <w:spacing w:line="240" w:lineRule="auto"/>
              <w:ind w:firstLine="233"/>
              <w:jc w:val="both"/>
              <w:rPr>
                <w:rFonts w:ascii="Times New Roman" w:hAnsi="Times New Roman" w:cs="Times New Roman"/>
                <w:sz w:val="28"/>
                <w:szCs w:val="28"/>
              </w:rPr>
            </w:pPr>
            <w:r>
              <w:rPr>
                <w:rFonts w:ascii="Times New Roman" w:hAnsi="Times New Roman" w:cs="Times New Roman"/>
                <w:sz w:val="28"/>
                <w:szCs w:val="28"/>
              </w:rPr>
              <w:t>ЗК6. З</w:t>
            </w:r>
            <w:r w:rsidRPr="009367A9">
              <w:rPr>
                <w:rFonts w:ascii="Times New Roman" w:hAnsi="Times New Roman" w:cs="Times New Roman"/>
                <w:sz w:val="28"/>
                <w:szCs w:val="28"/>
              </w:rPr>
              <w:t>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організовувати національний спротив, захищати Батьківщину, здійснювати професійну наукову діяльність із дотриманням принципів академічної етики та неприпустимості корупції</w:t>
            </w:r>
            <w:r w:rsidR="004327CF">
              <w:rPr>
                <w:rFonts w:ascii="Times New Roman" w:hAnsi="Times New Roman" w:cs="Times New Roman"/>
                <w:sz w:val="28"/>
                <w:szCs w:val="28"/>
              </w:rPr>
              <w:t xml:space="preserve">, а також </w:t>
            </w:r>
            <w:r w:rsidR="004327CF" w:rsidRPr="004327CF">
              <w:rPr>
                <w:rFonts w:ascii="Times New Roman" w:hAnsi="Times New Roman" w:cs="Times New Roman"/>
                <w:sz w:val="28"/>
                <w:szCs w:val="28"/>
              </w:rPr>
              <w:t>з урахуванням етичних аспектів застосування біомедичних технологій</w:t>
            </w:r>
            <w:r>
              <w:rPr>
                <w:rFonts w:ascii="Times New Roman" w:hAnsi="Times New Roman" w:cs="Times New Roman"/>
                <w:sz w:val="28"/>
                <w:szCs w:val="28"/>
              </w:rPr>
              <w:t>.</w:t>
            </w:r>
          </w:p>
          <w:p w14:paraId="2AD28EEC" w14:textId="1A7021E3" w:rsidR="009367A9" w:rsidRDefault="009367A9" w:rsidP="009367A9">
            <w:pPr>
              <w:tabs>
                <w:tab w:val="left" w:pos="1134"/>
              </w:tabs>
              <w:spacing w:line="240" w:lineRule="auto"/>
              <w:ind w:firstLine="233"/>
              <w:jc w:val="both"/>
              <w:rPr>
                <w:rFonts w:ascii="Times New Roman" w:hAnsi="Times New Roman" w:cs="Times New Roman"/>
                <w:sz w:val="28"/>
                <w:szCs w:val="28"/>
              </w:rPr>
            </w:pPr>
            <w:r>
              <w:rPr>
                <w:rFonts w:ascii="Times New Roman" w:hAnsi="Times New Roman" w:cs="Times New Roman"/>
                <w:sz w:val="28"/>
                <w:szCs w:val="28"/>
              </w:rPr>
              <w:t xml:space="preserve">ЗК7. </w:t>
            </w:r>
            <w:r w:rsidR="004327CF" w:rsidRPr="004327CF">
              <w:rPr>
                <w:rFonts w:ascii="Times New Roman" w:hAnsi="Times New Roman" w:cs="Times New Roman"/>
                <w:sz w:val="28"/>
                <w:szCs w:val="28"/>
              </w:rPr>
              <w:t>Здатність діяти творчо, ініціативно та наполегливо при вирішенні складних наукових проблем у біомедичній інженерії, критично мислити, працювати у міждисциплінарних командах, планувати та керувати науковими проєктами, орієнтованими на інновації та створення суспільної, медичної і економічної цінності.</w:t>
            </w:r>
          </w:p>
          <w:p w14:paraId="167DF98A" w14:textId="77777777" w:rsidR="00CE2D04" w:rsidRDefault="009367A9" w:rsidP="00CE2D04">
            <w:pPr>
              <w:tabs>
                <w:tab w:val="left" w:pos="1134"/>
              </w:tabs>
              <w:spacing w:line="240" w:lineRule="auto"/>
              <w:ind w:firstLine="233"/>
              <w:jc w:val="both"/>
              <w:rPr>
                <w:rFonts w:ascii="Times New Roman" w:hAnsi="Times New Roman" w:cs="Times New Roman"/>
                <w:color w:val="000000"/>
                <w:sz w:val="28"/>
                <w:szCs w:val="28"/>
              </w:rPr>
            </w:pPr>
            <w:r w:rsidRPr="009367A9">
              <w:rPr>
                <w:rFonts w:ascii="Times New Roman" w:hAnsi="Times New Roman" w:cs="Times New Roman"/>
                <w:color w:val="000000"/>
                <w:sz w:val="28"/>
                <w:szCs w:val="28"/>
              </w:rPr>
              <w:t>ЗК8. Здатність жити і здійснювати професійну наукову</w:t>
            </w:r>
            <w:r w:rsidR="004327CF">
              <w:rPr>
                <w:rFonts w:ascii="Times New Roman" w:hAnsi="Times New Roman" w:cs="Times New Roman"/>
                <w:color w:val="000000"/>
                <w:sz w:val="28"/>
                <w:szCs w:val="28"/>
              </w:rPr>
              <w:t xml:space="preserve"> </w:t>
            </w:r>
            <w:r w:rsidRPr="009367A9">
              <w:rPr>
                <w:rFonts w:ascii="Times New Roman" w:hAnsi="Times New Roman" w:cs="Times New Roman"/>
                <w:color w:val="000000"/>
                <w:sz w:val="28"/>
                <w:szCs w:val="28"/>
              </w:rPr>
              <w:t>діяльність у мультикультурному та мультилінгвальному середовищі</w:t>
            </w:r>
            <w:r w:rsidR="004327CF">
              <w:rPr>
                <w:rFonts w:ascii="Times New Roman" w:hAnsi="Times New Roman" w:cs="Times New Roman"/>
                <w:color w:val="000000"/>
                <w:sz w:val="28"/>
                <w:szCs w:val="28"/>
              </w:rPr>
              <w:t xml:space="preserve">, </w:t>
            </w:r>
            <w:r w:rsidR="004327CF" w:rsidRPr="004327CF">
              <w:rPr>
                <w:rFonts w:ascii="Times New Roman" w:hAnsi="Times New Roman" w:cs="Times New Roman"/>
                <w:color w:val="000000"/>
                <w:sz w:val="28"/>
                <w:szCs w:val="28"/>
              </w:rPr>
              <w:t>взаємодіяти у міжнародному науковому просторі, розвивати та впроваджувати інноваційні ідеї у сфері біомедичної інженерії з урахуванням культурного контексту та глобальних викликів</w:t>
            </w:r>
            <w:r w:rsidR="00CE2D04">
              <w:rPr>
                <w:rFonts w:ascii="Times New Roman" w:hAnsi="Times New Roman" w:cs="Times New Roman"/>
                <w:color w:val="000000"/>
                <w:sz w:val="28"/>
                <w:szCs w:val="28"/>
              </w:rPr>
              <w:t>.</w:t>
            </w:r>
          </w:p>
          <w:p w14:paraId="176FA848" w14:textId="77777777" w:rsidR="004327CF" w:rsidRDefault="004327CF" w:rsidP="00CE2D04">
            <w:pPr>
              <w:tabs>
                <w:tab w:val="left" w:pos="1134"/>
              </w:tabs>
              <w:spacing w:line="240" w:lineRule="auto"/>
              <w:ind w:firstLine="23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ЗК9. </w:t>
            </w:r>
            <w:r w:rsidRPr="004327CF">
              <w:rPr>
                <w:rFonts w:ascii="Times New Roman" w:hAnsi="Times New Roman" w:cs="Times New Roman"/>
                <w:color w:val="000000"/>
                <w:sz w:val="28"/>
                <w:szCs w:val="28"/>
              </w:rPr>
              <w:t>Здатність генерувати нові ідеї (креативність), ініціювати та реалізовувати інноваційні наукові дослідження у сфері біомедичної інженерії, інтегруючи знання з різних галузей (інженерії, медицини, біології), відповідно до потреб системи охорони здоров’я та європейських наукових пріоритетів</w:t>
            </w:r>
            <w:r>
              <w:rPr>
                <w:rFonts w:ascii="Times New Roman" w:hAnsi="Times New Roman" w:cs="Times New Roman"/>
                <w:color w:val="000000"/>
                <w:sz w:val="28"/>
                <w:szCs w:val="28"/>
              </w:rPr>
              <w:t>.</w:t>
            </w:r>
          </w:p>
          <w:p w14:paraId="28D56796" w14:textId="759112E4" w:rsidR="004327CF" w:rsidRPr="00CE2D04" w:rsidRDefault="004327CF" w:rsidP="00CE2D04">
            <w:pPr>
              <w:tabs>
                <w:tab w:val="left" w:pos="1134"/>
              </w:tabs>
              <w:spacing w:line="240" w:lineRule="auto"/>
              <w:ind w:firstLine="23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ЗК10. </w:t>
            </w:r>
            <w:r w:rsidRPr="004327CF">
              <w:rPr>
                <w:rFonts w:ascii="Times New Roman" w:hAnsi="Times New Roman" w:cs="Times New Roman"/>
                <w:color w:val="000000"/>
                <w:sz w:val="28"/>
                <w:szCs w:val="28"/>
              </w:rPr>
              <w:t>Здатність здійснювати наукову та інноваційну діяльність із використанням принципів відкритої науки, трансферу технологій, академічної мобільності та міжнародної співпраці, спрямовану на впровадження результатів досліджень у практику охорони здоров’я та розвиток біомедичних технологій.</w:t>
            </w:r>
          </w:p>
        </w:tc>
      </w:tr>
      <w:tr w:rsidR="00A00990" w14:paraId="13F53204" w14:textId="77777777" w:rsidTr="009C30C5">
        <w:tc>
          <w:tcPr>
            <w:tcW w:w="1993" w:type="dxa"/>
          </w:tcPr>
          <w:p w14:paraId="43705ABA" w14:textId="77777777" w:rsidR="009C7266" w:rsidRPr="009C30C5" w:rsidRDefault="009C7266" w:rsidP="009C7266">
            <w:pPr>
              <w:tabs>
                <w:tab w:val="left" w:pos="1134"/>
              </w:tabs>
              <w:spacing w:line="240" w:lineRule="auto"/>
              <w:jc w:val="both"/>
              <w:rPr>
                <w:rFonts w:ascii="Times New Roman" w:hAnsi="Times New Roman" w:cs="Times New Roman"/>
                <w:b/>
                <w:bCs/>
                <w:sz w:val="28"/>
                <w:szCs w:val="28"/>
              </w:rPr>
            </w:pPr>
            <w:r w:rsidRPr="009C30C5">
              <w:rPr>
                <w:rFonts w:ascii="Times New Roman" w:hAnsi="Times New Roman" w:cs="Times New Roman"/>
                <w:b/>
                <w:bCs/>
                <w:sz w:val="28"/>
                <w:szCs w:val="28"/>
              </w:rPr>
              <w:lastRenderedPageBreak/>
              <w:t>Спеціальні (фахові, предметні) компетентності:</w:t>
            </w:r>
          </w:p>
          <w:p w14:paraId="278D7941" w14:textId="77777777" w:rsidR="00A00990" w:rsidRPr="009C30C5" w:rsidRDefault="00A00990" w:rsidP="002B41ED">
            <w:pPr>
              <w:spacing w:line="240" w:lineRule="auto"/>
              <w:jc w:val="both"/>
              <w:rPr>
                <w:rFonts w:ascii="Times New Roman" w:hAnsi="Times New Roman" w:cs="Times New Roman"/>
                <w:b/>
                <w:bCs/>
                <w:sz w:val="28"/>
                <w:szCs w:val="28"/>
              </w:rPr>
            </w:pPr>
          </w:p>
        </w:tc>
        <w:tc>
          <w:tcPr>
            <w:tcW w:w="7783" w:type="dxa"/>
          </w:tcPr>
          <w:p w14:paraId="2A98B85B" w14:textId="7FDA1E52" w:rsidR="004327CF" w:rsidRPr="004327CF" w:rsidRDefault="004327CF" w:rsidP="004327CF">
            <w:pPr>
              <w:spacing w:line="240" w:lineRule="auto"/>
              <w:ind w:firstLine="305"/>
              <w:jc w:val="both"/>
              <w:rPr>
                <w:rFonts w:ascii="Times New Roman" w:hAnsi="Times New Roman" w:cs="Times New Roman"/>
                <w:sz w:val="28"/>
                <w:szCs w:val="28"/>
              </w:rPr>
            </w:pPr>
            <w:r w:rsidRPr="004327CF">
              <w:rPr>
                <w:rFonts w:ascii="Times New Roman" w:hAnsi="Times New Roman" w:cs="Times New Roman"/>
                <w:sz w:val="28"/>
                <w:szCs w:val="28"/>
              </w:rPr>
              <w:t>СК1. Здатність планувати, організовувати та виконувати оригінальні наукові дослідження у сфері біомедичної інженерії, спрямовані на отримання нових знань і вирішення складних міждисциплінарних проблем.</w:t>
            </w:r>
          </w:p>
          <w:p w14:paraId="55A41998" w14:textId="0AAA7917" w:rsidR="004327CF" w:rsidRPr="004327CF" w:rsidRDefault="004327CF" w:rsidP="004327CF">
            <w:pPr>
              <w:spacing w:line="240" w:lineRule="auto"/>
              <w:ind w:firstLine="305"/>
              <w:jc w:val="both"/>
              <w:rPr>
                <w:rFonts w:ascii="Times New Roman" w:hAnsi="Times New Roman" w:cs="Times New Roman"/>
                <w:sz w:val="28"/>
                <w:szCs w:val="28"/>
              </w:rPr>
            </w:pPr>
            <w:r w:rsidRPr="004327CF">
              <w:rPr>
                <w:rFonts w:ascii="Times New Roman" w:hAnsi="Times New Roman" w:cs="Times New Roman"/>
                <w:sz w:val="28"/>
                <w:szCs w:val="28"/>
              </w:rPr>
              <w:t xml:space="preserve">СК2. Здатність формулювати наукові проблеми, гіпотези та дослідницькі завдання, обирати та обґрунтовувати методи </w:t>
            </w:r>
            <w:r w:rsidRPr="004327CF">
              <w:rPr>
                <w:rFonts w:ascii="Times New Roman" w:hAnsi="Times New Roman" w:cs="Times New Roman"/>
                <w:sz w:val="28"/>
                <w:szCs w:val="28"/>
              </w:rPr>
              <w:lastRenderedPageBreak/>
              <w:t>їх розв’язання із застосуванням сучасних інженерних, математичних і біомедичних підходів.</w:t>
            </w:r>
          </w:p>
          <w:p w14:paraId="25017352" w14:textId="10650546" w:rsidR="004327CF" w:rsidRPr="004327CF" w:rsidRDefault="004327CF" w:rsidP="004327CF">
            <w:pPr>
              <w:spacing w:line="240" w:lineRule="auto"/>
              <w:ind w:firstLine="305"/>
              <w:jc w:val="both"/>
              <w:rPr>
                <w:rFonts w:ascii="Times New Roman" w:hAnsi="Times New Roman" w:cs="Times New Roman"/>
                <w:sz w:val="28"/>
                <w:szCs w:val="28"/>
              </w:rPr>
            </w:pPr>
            <w:r w:rsidRPr="004327CF">
              <w:rPr>
                <w:rFonts w:ascii="Times New Roman" w:hAnsi="Times New Roman" w:cs="Times New Roman"/>
                <w:sz w:val="28"/>
                <w:szCs w:val="28"/>
              </w:rPr>
              <w:t>СК3. Здатність застосовувати та розробляти методи моделювання, аналізу і оброблення біомедичних даних, сигналів і систем для проведення наукових досліджень і створення нових рішень.</w:t>
            </w:r>
          </w:p>
          <w:p w14:paraId="6A959583" w14:textId="35B08C70" w:rsidR="004327CF" w:rsidRPr="004327CF" w:rsidRDefault="004327CF" w:rsidP="004327CF">
            <w:pPr>
              <w:spacing w:line="240" w:lineRule="auto"/>
              <w:ind w:firstLine="305"/>
              <w:jc w:val="both"/>
              <w:rPr>
                <w:rFonts w:ascii="Times New Roman" w:hAnsi="Times New Roman" w:cs="Times New Roman"/>
                <w:sz w:val="28"/>
                <w:szCs w:val="28"/>
              </w:rPr>
            </w:pPr>
            <w:r w:rsidRPr="004327CF">
              <w:rPr>
                <w:rFonts w:ascii="Times New Roman" w:hAnsi="Times New Roman" w:cs="Times New Roman"/>
                <w:sz w:val="28"/>
                <w:szCs w:val="28"/>
              </w:rPr>
              <w:t xml:space="preserve">СК4. Здатність створювати, вдосконалювати та впроваджувати інноваційні </w:t>
            </w:r>
            <w:proofErr w:type="spellStart"/>
            <w:r w:rsidRPr="004327CF">
              <w:rPr>
                <w:rFonts w:ascii="Times New Roman" w:hAnsi="Times New Roman" w:cs="Times New Roman"/>
                <w:sz w:val="28"/>
                <w:szCs w:val="28"/>
              </w:rPr>
              <w:t>біомедичні</w:t>
            </w:r>
            <w:proofErr w:type="spellEnd"/>
            <w:r w:rsidRPr="004327CF">
              <w:rPr>
                <w:rFonts w:ascii="Times New Roman" w:hAnsi="Times New Roman" w:cs="Times New Roman"/>
                <w:sz w:val="28"/>
                <w:szCs w:val="28"/>
              </w:rPr>
              <w:t xml:space="preserve"> технології, медичні вироби та інженерні рішення з урахуванням вимог безпеки, якості, регуляторних норм і потреб системи охорони здоров’я.</w:t>
            </w:r>
          </w:p>
          <w:p w14:paraId="5378C860" w14:textId="646E76D0" w:rsidR="004327CF" w:rsidRPr="004327CF" w:rsidRDefault="004327CF" w:rsidP="004327CF">
            <w:pPr>
              <w:spacing w:line="240" w:lineRule="auto"/>
              <w:ind w:firstLine="305"/>
              <w:jc w:val="both"/>
              <w:rPr>
                <w:rFonts w:ascii="Times New Roman" w:hAnsi="Times New Roman" w:cs="Times New Roman"/>
                <w:sz w:val="28"/>
                <w:szCs w:val="28"/>
              </w:rPr>
            </w:pPr>
            <w:r w:rsidRPr="004327CF">
              <w:rPr>
                <w:rFonts w:ascii="Times New Roman" w:hAnsi="Times New Roman" w:cs="Times New Roman"/>
                <w:sz w:val="28"/>
                <w:szCs w:val="28"/>
              </w:rPr>
              <w:t>СК5. Здатність здійснювати оцінювання якості наукових досліджень, інтерпретувати їх результати, інтегрувати нові знання у практику та обґрунтовувати їх наукову і прикладну цінність.</w:t>
            </w:r>
          </w:p>
          <w:p w14:paraId="2BF78E24" w14:textId="7E269A56" w:rsidR="004327CF" w:rsidRPr="004327CF" w:rsidRDefault="004327CF" w:rsidP="004327CF">
            <w:pPr>
              <w:spacing w:line="240" w:lineRule="auto"/>
              <w:ind w:firstLine="305"/>
              <w:jc w:val="both"/>
              <w:rPr>
                <w:rFonts w:ascii="Times New Roman" w:hAnsi="Times New Roman" w:cs="Times New Roman"/>
                <w:sz w:val="28"/>
                <w:szCs w:val="28"/>
              </w:rPr>
            </w:pPr>
            <w:r w:rsidRPr="004327CF">
              <w:rPr>
                <w:rFonts w:ascii="Times New Roman" w:hAnsi="Times New Roman" w:cs="Times New Roman"/>
                <w:sz w:val="28"/>
                <w:szCs w:val="28"/>
              </w:rPr>
              <w:t>СК6. Здатність ініціювати, розробляти та керувати науковими й інноваційними проєктами у сфері біомедичної інженерії, включаючи міжнародні проєкти, із застосуванням принципів управління ризиками та забезпечення ефективності.</w:t>
            </w:r>
          </w:p>
          <w:p w14:paraId="1FB6C404" w14:textId="284C7BB0" w:rsidR="004327CF" w:rsidRPr="004327CF" w:rsidRDefault="004327CF" w:rsidP="004327CF">
            <w:pPr>
              <w:spacing w:line="240" w:lineRule="auto"/>
              <w:ind w:firstLine="305"/>
              <w:jc w:val="both"/>
              <w:rPr>
                <w:rFonts w:ascii="Times New Roman" w:hAnsi="Times New Roman" w:cs="Times New Roman"/>
                <w:sz w:val="28"/>
                <w:szCs w:val="28"/>
              </w:rPr>
            </w:pPr>
            <w:r w:rsidRPr="004327CF">
              <w:rPr>
                <w:rFonts w:ascii="Times New Roman" w:hAnsi="Times New Roman" w:cs="Times New Roman"/>
                <w:sz w:val="28"/>
                <w:szCs w:val="28"/>
              </w:rPr>
              <w:t>СК7. Здатність здійснювати наукову комунікацію, презентувати результати досліджень, публікувати їх у міжнародних наукових виданнях та дотримуватися принципів академічної доброчесності.</w:t>
            </w:r>
          </w:p>
          <w:p w14:paraId="79718B2D" w14:textId="30EF761C" w:rsidR="00A00990" w:rsidRPr="004327CF" w:rsidRDefault="004327CF" w:rsidP="004327CF">
            <w:pPr>
              <w:spacing w:line="240" w:lineRule="auto"/>
              <w:ind w:firstLine="305"/>
              <w:jc w:val="both"/>
              <w:rPr>
                <w:rFonts w:ascii="Times New Roman" w:hAnsi="Times New Roman" w:cs="Times New Roman"/>
                <w:sz w:val="28"/>
                <w:szCs w:val="28"/>
              </w:rPr>
            </w:pPr>
            <w:r w:rsidRPr="004327CF">
              <w:rPr>
                <w:rFonts w:ascii="Times New Roman" w:hAnsi="Times New Roman" w:cs="Times New Roman"/>
                <w:sz w:val="28"/>
                <w:szCs w:val="28"/>
              </w:rPr>
              <w:t xml:space="preserve">СК8. Здатність оцінювати етичні, соціальні, </w:t>
            </w:r>
            <w:proofErr w:type="spellStart"/>
            <w:r w:rsidRPr="004327CF">
              <w:rPr>
                <w:rFonts w:ascii="Times New Roman" w:hAnsi="Times New Roman" w:cs="Times New Roman"/>
                <w:sz w:val="28"/>
                <w:szCs w:val="28"/>
              </w:rPr>
              <w:t>безпекові</w:t>
            </w:r>
            <w:proofErr w:type="spellEnd"/>
            <w:r w:rsidRPr="004327CF">
              <w:rPr>
                <w:rFonts w:ascii="Times New Roman" w:hAnsi="Times New Roman" w:cs="Times New Roman"/>
                <w:sz w:val="28"/>
                <w:szCs w:val="28"/>
              </w:rPr>
              <w:t xml:space="preserve"> та правові аспекти застосування біомедичних технологій і враховувати їх у науковій та інноваційній діяльності, спрямованій на розвиток суспільства та системи охорони здоров’я.</w:t>
            </w:r>
          </w:p>
        </w:tc>
      </w:tr>
    </w:tbl>
    <w:p w14:paraId="687785D3" w14:textId="4C55CD3D" w:rsidR="002B41ED" w:rsidRPr="00EF3640" w:rsidRDefault="002B41ED" w:rsidP="00EF3640">
      <w:pPr>
        <w:spacing w:after="0" w:line="240" w:lineRule="auto"/>
        <w:ind w:firstLine="709"/>
        <w:jc w:val="both"/>
        <w:rPr>
          <w:rFonts w:ascii="Times New Roman" w:hAnsi="Times New Roman" w:cs="Times New Roman"/>
          <w:sz w:val="28"/>
          <w:szCs w:val="28"/>
        </w:rPr>
      </w:pPr>
    </w:p>
    <w:p w14:paraId="0EFC61B6" w14:textId="77777777" w:rsidR="0058685C" w:rsidRDefault="0058685C" w:rsidP="009C30C5">
      <w:pPr>
        <w:spacing w:after="0" w:line="240" w:lineRule="auto"/>
        <w:ind w:firstLine="567"/>
        <w:jc w:val="both"/>
        <w:rPr>
          <w:rFonts w:ascii="Times New Roman" w:hAnsi="Times New Roman" w:cs="Times New Roman"/>
          <w:b/>
          <w:sz w:val="28"/>
          <w:szCs w:val="28"/>
          <w:lang w:eastAsia="ru-RU"/>
        </w:rPr>
      </w:pPr>
      <w:r w:rsidRPr="00785CB8">
        <w:rPr>
          <w:rFonts w:ascii="Times New Roman" w:hAnsi="Times New Roman" w:cs="Times New Roman"/>
          <w:b/>
          <w:sz w:val="28"/>
          <w:szCs w:val="28"/>
          <w:lang w:eastAsia="ru-RU"/>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70665A53" w14:textId="77777777" w:rsidR="00804709" w:rsidRDefault="00804709" w:rsidP="009C30C5">
      <w:pPr>
        <w:spacing w:after="0" w:line="240" w:lineRule="auto"/>
        <w:ind w:firstLine="567"/>
        <w:jc w:val="both"/>
        <w:rPr>
          <w:rFonts w:ascii="Times New Roman" w:hAnsi="Times New Roman" w:cs="Times New Roman"/>
          <w:bCs/>
          <w:sz w:val="28"/>
          <w:szCs w:val="28"/>
          <w:lang w:eastAsia="ru-RU"/>
        </w:rPr>
      </w:pPr>
    </w:p>
    <w:p w14:paraId="033D35D9" w14:textId="6A0F84CB" w:rsidR="0058685C" w:rsidRPr="00785CB8" w:rsidRDefault="0058685C" w:rsidP="009C30C5">
      <w:pPr>
        <w:spacing w:after="0" w:line="240" w:lineRule="auto"/>
        <w:ind w:firstLine="567"/>
        <w:jc w:val="both"/>
        <w:rPr>
          <w:rFonts w:ascii="Times New Roman" w:hAnsi="Times New Roman" w:cs="Times New Roman"/>
          <w:bCs/>
          <w:sz w:val="28"/>
          <w:szCs w:val="28"/>
          <w:lang w:eastAsia="ru-RU"/>
        </w:rPr>
      </w:pPr>
      <w:r w:rsidRPr="00785CB8">
        <w:rPr>
          <w:rFonts w:ascii="Times New Roman" w:hAnsi="Times New Roman" w:cs="Times New Roman"/>
          <w:bCs/>
          <w:sz w:val="28"/>
          <w:szCs w:val="28"/>
          <w:lang w:eastAsia="ru-RU"/>
        </w:rPr>
        <w:t xml:space="preserve">Для спеціальності </w:t>
      </w:r>
      <w:r>
        <w:rPr>
          <w:rFonts w:ascii="Times New Roman" w:hAnsi="Times New Roman" w:cs="Times New Roman"/>
          <w:bCs/>
          <w:sz w:val="28"/>
          <w:szCs w:val="28"/>
          <w:lang w:val="en-US" w:eastAsia="ru-RU"/>
        </w:rPr>
        <w:t>G</w:t>
      </w:r>
      <w:r w:rsidRPr="00456CF2">
        <w:rPr>
          <w:rFonts w:ascii="Times New Roman" w:hAnsi="Times New Roman" w:cs="Times New Roman"/>
          <w:bCs/>
          <w:sz w:val="28"/>
          <w:szCs w:val="28"/>
          <w:lang w:val="ru-RU" w:eastAsia="ru-RU"/>
        </w:rPr>
        <w:t>22</w:t>
      </w:r>
      <w:r w:rsidRPr="00785CB8">
        <w:rPr>
          <w:rFonts w:ascii="Times New Roman" w:hAnsi="Times New Roman" w:cs="Times New Roman"/>
          <w:bCs/>
          <w:sz w:val="28"/>
          <w:szCs w:val="28"/>
          <w:lang w:eastAsia="ru-RU"/>
        </w:rPr>
        <w:t xml:space="preserve"> Біомедична інженерія </w:t>
      </w:r>
      <w:r>
        <w:rPr>
          <w:rFonts w:ascii="Times New Roman" w:hAnsi="Times New Roman" w:cs="Times New Roman"/>
          <w:bCs/>
          <w:sz w:val="28"/>
          <w:szCs w:val="28"/>
          <w:lang w:eastAsia="ru-RU"/>
        </w:rPr>
        <w:t xml:space="preserve">додаткове </w:t>
      </w:r>
      <w:r w:rsidRPr="00785CB8">
        <w:rPr>
          <w:rFonts w:ascii="Times New Roman" w:hAnsi="Times New Roman" w:cs="Times New Roman"/>
          <w:bCs/>
          <w:sz w:val="28"/>
          <w:szCs w:val="28"/>
          <w:lang w:eastAsia="ru-RU"/>
        </w:rPr>
        <w:t>регулювання не застосовується.</w:t>
      </w:r>
    </w:p>
    <w:p w14:paraId="0476DDF4" w14:textId="77777777" w:rsidR="004327CF" w:rsidRDefault="004327CF" w:rsidP="009C30C5">
      <w:pPr>
        <w:spacing w:after="0" w:line="240" w:lineRule="auto"/>
        <w:ind w:firstLine="567"/>
        <w:jc w:val="both"/>
        <w:rPr>
          <w:rFonts w:ascii="Times New Roman" w:hAnsi="Times New Roman" w:cs="Times New Roman"/>
          <w:sz w:val="28"/>
          <w:szCs w:val="28"/>
        </w:rPr>
      </w:pPr>
    </w:p>
    <w:p w14:paraId="55FF0BCB" w14:textId="77777777" w:rsidR="003E3D4F" w:rsidRPr="003E3D4F" w:rsidRDefault="003E3D4F" w:rsidP="009C30C5">
      <w:pPr>
        <w:tabs>
          <w:tab w:val="left" w:pos="993"/>
        </w:tabs>
        <w:spacing w:after="0" w:line="240" w:lineRule="auto"/>
        <w:ind w:firstLine="567"/>
        <w:jc w:val="both"/>
        <w:rPr>
          <w:rFonts w:ascii="Times New Roman" w:eastAsia="Times New Roman" w:hAnsi="Times New Roman" w:cs="Times New Roman"/>
          <w:b/>
          <w:sz w:val="28"/>
          <w:szCs w:val="28"/>
        </w:rPr>
      </w:pPr>
      <w:r w:rsidRPr="003E3D4F">
        <w:rPr>
          <w:rFonts w:ascii="Times New Roman" w:eastAsia="Times New Roman" w:hAnsi="Times New Roman" w:cs="Times New Roman"/>
          <w:b/>
          <w:sz w:val="28"/>
          <w:szCs w:val="28"/>
        </w:rPr>
        <w:t>ІX. Форма (форми) атестації здобувачів вищої освіти</w:t>
      </w:r>
    </w:p>
    <w:p w14:paraId="3474591E" w14:textId="77777777" w:rsidR="003E3D4F" w:rsidRPr="003E3D4F" w:rsidRDefault="003E3D4F" w:rsidP="005B5895">
      <w:pPr>
        <w:spacing w:after="0" w:line="240" w:lineRule="auto"/>
        <w:ind w:firstLine="709"/>
        <w:jc w:val="both"/>
        <w:rPr>
          <w:rFonts w:ascii="Times New Roman" w:eastAsia="Times New Roman" w:hAnsi="Times New Roman" w:cs="Times New Roman"/>
          <w:b/>
          <w:sz w:val="28"/>
          <w:szCs w:val="28"/>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97"/>
        <w:gridCol w:w="7371"/>
      </w:tblGrid>
      <w:tr w:rsidR="003E3D4F" w:rsidRPr="003E3D4F" w14:paraId="49579A2A" w14:textId="77777777" w:rsidTr="009C30C5">
        <w:trPr>
          <w:trHeight w:val="151"/>
        </w:trPr>
        <w:tc>
          <w:tcPr>
            <w:tcW w:w="2297" w:type="dxa"/>
          </w:tcPr>
          <w:p w14:paraId="6E8B9CBA" w14:textId="77777777" w:rsidR="003E3D4F" w:rsidRPr="003E3D4F" w:rsidRDefault="003E3D4F" w:rsidP="004D2758">
            <w:pPr>
              <w:spacing w:after="0" w:line="240" w:lineRule="auto"/>
              <w:ind w:firstLine="5"/>
              <w:jc w:val="both"/>
              <w:rPr>
                <w:rFonts w:ascii="Times New Roman" w:eastAsia="Times New Roman" w:hAnsi="Times New Roman" w:cs="Times New Roman"/>
                <w:b/>
                <w:sz w:val="28"/>
                <w:szCs w:val="28"/>
              </w:rPr>
            </w:pPr>
            <w:r w:rsidRPr="003E3D4F">
              <w:rPr>
                <w:rFonts w:ascii="Times New Roman" w:eastAsia="Times New Roman" w:hAnsi="Times New Roman" w:cs="Times New Roman"/>
                <w:b/>
                <w:sz w:val="28"/>
                <w:szCs w:val="28"/>
              </w:rPr>
              <w:t xml:space="preserve">Форма (форми) атестації здобувачів вищої освіти </w:t>
            </w:r>
          </w:p>
        </w:tc>
        <w:tc>
          <w:tcPr>
            <w:tcW w:w="7371" w:type="dxa"/>
          </w:tcPr>
          <w:p w14:paraId="7D087AB0" w14:textId="6C4155C0" w:rsidR="003E3D4F" w:rsidRPr="003E3D4F" w:rsidRDefault="003E3D4F" w:rsidP="004500EE">
            <w:pPr>
              <w:tabs>
                <w:tab w:val="left" w:pos="742"/>
              </w:tabs>
              <w:spacing w:after="0" w:line="240" w:lineRule="auto"/>
              <w:ind w:firstLine="322"/>
              <w:jc w:val="both"/>
              <w:rPr>
                <w:rFonts w:ascii="Times New Roman" w:eastAsia="Times New Roman" w:hAnsi="Times New Roman" w:cs="Times New Roman"/>
                <w:sz w:val="28"/>
                <w:szCs w:val="28"/>
              </w:rPr>
            </w:pPr>
            <w:r w:rsidRPr="003E3D4F">
              <w:rPr>
                <w:rFonts w:ascii="Times New Roman" w:eastAsia="Times New Roman" w:hAnsi="Times New Roman" w:cs="Times New Roman"/>
                <w:sz w:val="28"/>
                <w:szCs w:val="28"/>
              </w:rPr>
              <w:t xml:space="preserve">Атестація здобувачів освітнього рівня доктора філософії здійснюється у формі публічного захисту </w:t>
            </w:r>
            <w:r w:rsidR="002F155A">
              <w:rPr>
                <w:rFonts w:ascii="Times New Roman" w:eastAsia="Times New Roman" w:hAnsi="Times New Roman" w:cs="Times New Roman"/>
                <w:sz w:val="28"/>
                <w:szCs w:val="28"/>
              </w:rPr>
              <w:t>кваліфікаційної роботи</w:t>
            </w:r>
            <w:r w:rsidR="004327CF">
              <w:rPr>
                <w:rFonts w:ascii="Times New Roman" w:eastAsia="Times New Roman" w:hAnsi="Times New Roman" w:cs="Times New Roman"/>
                <w:sz w:val="28"/>
                <w:szCs w:val="28"/>
              </w:rPr>
              <w:t xml:space="preserve"> (дисертації).</w:t>
            </w:r>
          </w:p>
        </w:tc>
      </w:tr>
      <w:tr w:rsidR="003E3D4F" w:rsidRPr="003E3D4F" w14:paraId="7131ED62" w14:textId="77777777" w:rsidTr="009C30C5">
        <w:trPr>
          <w:trHeight w:val="151"/>
        </w:trPr>
        <w:tc>
          <w:tcPr>
            <w:tcW w:w="2297" w:type="dxa"/>
          </w:tcPr>
          <w:p w14:paraId="24E9F1A1" w14:textId="07D09AA7" w:rsidR="003E3D4F" w:rsidRPr="003E3D4F" w:rsidRDefault="003E3D4F" w:rsidP="003E3D4F">
            <w:pPr>
              <w:spacing w:after="0" w:line="240" w:lineRule="auto"/>
              <w:ind w:firstLine="5"/>
              <w:jc w:val="both"/>
              <w:rPr>
                <w:rFonts w:ascii="Times New Roman" w:eastAsia="Times New Roman" w:hAnsi="Times New Roman" w:cs="Times New Roman"/>
                <w:b/>
                <w:sz w:val="28"/>
                <w:szCs w:val="28"/>
              </w:rPr>
            </w:pPr>
            <w:r w:rsidRPr="003E3D4F">
              <w:rPr>
                <w:rFonts w:ascii="Times New Roman" w:hAnsi="Times New Roman" w:cs="Times New Roman"/>
                <w:b/>
                <w:sz w:val="28"/>
                <w:szCs w:val="28"/>
              </w:rPr>
              <w:lastRenderedPageBreak/>
              <w:t xml:space="preserve">Вимоги до </w:t>
            </w:r>
            <w:r w:rsidRPr="003E3D4F">
              <w:rPr>
                <w:rFonts w:ascii="Times New Roman" w:hAnsi="Times New Roman" w:cs="Times New Roman"/>
                <w:b/>
                <w:spacing w:val="-2"/>
                <w:sz w:val="28"/>
                <w:szCs w:val="28"/>
              </w:rPr>
              <w:t>кваліфікаційної роботи</w:t>
            </w:r>
          </w:p>
        </w:tc>
        <w:tc>
          <w:tcPr>
            <w:tcW w:w="7371" w:type="dxa"/>
          </w:tcPr>
          <w:p w14:paraId="68C9A745" w14:textId="0CD3C24A" w:rsidR="003E3D4F" w:rsidRPr="003E3D4F" w:rsidRDefault="0058685C" w:rsidP="004500EE">
            <w:pPr>
              <w:pStyle w:val="TableParagraph"/>
              <w:spacing w:line="308" w:lineRule="exact"/>
              <w:ind w:firstLine="322"/>
              <w:jc w:val="both"/>
              <w:rPr>
                <w:sz w:val="28"/>
                <w:szCs w:val="28"/>
              </w:rPr>
            </w:pPr>
            <w:r w:rsidRPr="0058685C">
              <w:rPr>
                <w:sz w:val="28"/>
                <w:szCs w:val="28"/>
              </w:rPr>
              <w:t>Кваліфікаційна робота</w:t>
            </w:r>
            <w:r w:rsidR="003E3D4F" w:rsidRPr="003E3D4F">
              <w:rPr>
                <w:sz w:val="28"/>
                <w:szCs w:val="28"/>
              </w:rPr>
              <w:t xml:space="preserve"> на здобуття ступеня доктора філософії є самостійним розгорнутим дослідженням, що пропонує розв’язання комплексної</w:t>
            </w:r>
            <w:r w:rsidR="004500EE">
              <w:rPr>
                <w:sz w:val="28"/>
                <w:szCs w:val="28"/>
              </w:rPr>
              <w:t xml:space="preserve"> теоретичної та/або практичної</w:t>
            </w:r>
            <w:r w:rsidR="003E3D4F" w:rsidRPr="003E3D4F">
              <w:rPr>
                <w:sz w:val="28"/>
                <w:szCs w:val="28"/>
              </w:rPr>
              <w:t xml:space="preserve"> проблеми в сфері біомедичної інженерії або на її межі з іншими спеціальностями, що передбачає глибоке переосмислення наявних та створення нових цілісних знань та/або професійної практики.</w:t>
            </w:r>
          </w:p>
          <w:p w14:paraId="79C111CA" w14:textId="77777777" w:rsidR="004500EE" w:rsidRPr="004238CF" w:rsidRDefault="004500EE" w:rsidP="004500EE">
            <w:pPr>
              <w:tabs>
                <w:tab w:val="left" w:pos="742"/>
              </w:tabs>
              <w:spacing w:after="0" w:line="240" w:lineRule="auto"/>
              <w:ind w:firstLine="322"/>
              <w:jc w:val="both"/>
              <w:rPr>
                <w:rFonts w:ascii="Times New Roman" w:eastAsia="Times New Roman" w:hAnsi="Times New Roman" w:cs="Times New Roman"/>
                <w:color w:val="000000" w:themeColor="text1"/>
                <w:sz w:val="28"/>
                <w:szCs w:val="28"/>
              </w:rPr>
            </w:pPr>
            <w:r w:rsidRPr="004238CF">
              <w:rPr>
                <w:rFonts w:ascii="Times New Roman" w:eastAsia="Times New Roman" w:hAnsi="Times New Roman" w:cs="Times New Roman"/>
                <w:color w:val="000000" w:themeColor="text1"/>
                <w:sz w:val="28"/>
                <w:szCs w:val="28"/>
              </w:rPr>
              <w:t>Кваліфікаційна робота не повинна порушувати вимоги щодо академічної доброчесності, визначені Законом України «Про академічну доброчесність».</w:t>
            </w:r>
          </w:p>
          <w:p w14:paraId="7ED47B6C" w14:textId="77777777" w:rsidR="004500EE" w:rsidRPr="004238CF" w:rsidRDefault="004500EE" w:rsidP="004500EE">
            <w:pPr>
              <w:tabs>
                <w:tab w:val="left" w:pos="742"/>
              </w:tabs>
              <w:spacing w:after="0" w:line="240" w:lineRule="auto"/>
              <w:ind w:firstLine="322"/>
              <w:jc w:val="both"/>
              <w:rPr>
                <w:rFonts w:ascii="Times New Roman" w:eastAsia="Times New Roman" w:hAnsi="Times New Roman" w:cs="Times New Roman"/>
                <w:color w:val="000000" w:themeColor="text1"/>
                <w:sz w:val="28"/>
                <w:szCs w:val="28"/>
              </w:rPr>
            </w:pPr>
            <w:r w:rsidRPr="004238CF">
              <w:rPr>
                <w:rFonts w:ascii="Times New Roman" w:eastAsia="Times New Roman" w:hAnsi="Times New Roman" w:cs="Times New Roman"/>
                <w:color w:val="000000" w:themeColor="text1"/>
                <w:sz w:val="28"/>
                <w:szCs w:val="28"/>
              </w:rPr>
              <w:t>Кваліфікаційна робота має бути оприлюднена на офіційному вебсайті закладу вищої освіти або його підрозділу, або у репозитарії закладу вищої освіти, наукової установи (для третього рівня вищої освіти – на офіційному вебсайті).</w:t>
            </w:r>
          </w:p>
          <w:p w14:paraId="3DE7659C" w14:textId="388FE6FB" w:rsidR="004975B2" w:rsidRPr="003E3D4F" w:rsidRDefault="004500EE" w:rsidP="004500EE">
            <w:pPr>
              <w:pStyle w:val="TableParagraph"/>
              <w:spacing w:line="308" w:lineRule="exact"/>
              <w:ind w:firstLine="322"/>
              <w:jc w:val="both"/>
              <w:rPr>
                <w:sz w:val="28"/>
                <w:szCs w:val="28"/>
              </w:rPr>
            </w:pPr>
            <w:r w:rsidRPr="004238CF">
              <w:rPr>
                <w:color w:val="000000" w:themeColor="text1"/>
                <w:sz w:val="28"/>
                <w:szCs w:val="28"/>
              </w:rPr>
              <w:t>Оприлюднення кваліфікаційних робіт, що містять інформацію з обмеженим доступом, слід здійснювати відповідно до вимог законодавства.</w:t>
            </w:r>
          </w:p>
        </w:tc>
      </w:tr>
    </w:tbl>
    <w:p w14:paraId="5DFB0865" w14:textId="77777777" w:rsidR="003E3D4F" w:rsidRPr="005B5895" w:rsidRDefault="003E3D4F" w:rsidP="005B5895">
      <w:pPr>
        <w:spacing w:after="0" w:line="240" w:lineRule="auto"/>
        <w:ind w:firstLine="709"/>
        <w:jc w:val="both"/>
        <w:rPr>
          <w:rFonts w:ascii="Times New Roman" w:hAnsi="Times New Roman" w:cs="Times New Roman"/>
          <w:sz w:val="28"/>
          <w:szCs w:val="28"/>
        </w:rPr>
      </w:pPr>
    </w:p>
    <w:p w14:paraId="1CC9D04F" w14:textId="77777777" w:rsidR="005B5895" w:rsidRPr="005B5895" w:rsidRDefault="005B5895" w:rsidP="009C30C5">
      <w:pPr>
        <w:spacing w:after="0" w:line="240" w:lineRule="auto"/>
        <w:ind w:firstLine="567"/>
        <w:jc w:val="both"/>
        <w:rPr>
          <w:rFonts w:ascii="Times New Roman" w:hAnsi="Times New Roman" w:cs="Times New Roman"/>
          <w:b/>
          <w:bCs/>
          <w:sz w:val="28"/>
          <w:szCs w:val="28"/>
        </w:rPr>
      </w:pPr>
      <w:r w:rsidRPr="005B5895">
        <w:rPr>
          <w:rFonts w:ascii="Times New Roman" w:hAnsi="Times New Roman" w:cs="Times New Roman"/>
          <w:b/>
          <w:bCs/>
          <w:sz w:val="28"/>
          <w:szCs w:val="28"/>
        </w:rPr>
        <w:t>X. Додаткові вимоги та обмеження (за наявності) для міждисциплінарних освітніх програм</w:t>
      </w:r>
    </w:p>
    <w:p w14:paraId="054936E0" w14:textId="77777777" w:rsidR="005B5895" w:rsidRPr="005B5895" w:rsidRDefault="005B5895" w:rsidP="009C30C5">
      <w:pPr>
        <w:spacing w:after="0" w:line="240" w:lineRule="auto"/>
        <w:ind w:firstLine="567"/>
        <w:jc w:val="both"/>
        <w:rPr>
          <w:rFonts w:ascii="Times New Roman" w:hAnsi="Times New Roman" w:cs="Times New Roman"/>
          <w:b/>
          <w:bCs/>
          <w:sz w:val="28"/>
          <w:szCs w:val="28"/>
        </w:rPr>
      </w:pPr>
    </w:p>
    <w:p w14:paraId="000A2D43" w14:textId="77777777" w:rsidR="004500EE" w:rsidRPr="00694C98" w:rsidRDefault="004500EE" w:rsidP="009C30C5">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694C98">
        <w:rPr>
          <w:rFonts w:ascii="Times New Roman" w:eastAsia="Times New Roman" w:hAnsi="Times New Roman" w:cs="Times New Roman"/>
          <w:sz w:val="28"/>
          <w:szCs w:val="28"/>
        </w:rPr>
        <w:t>До міждисциплінарних належать освітні програми, предметна область яких є міждисциплінарною, тобто повністю або частково охоплює предметні області двох чи більше спеціальностей однієї або декількох галузей знань.</w:t>
      </w:r>
    </w:p>
    <w:p w14:paraId="705CE57A" w14:textId="77777777" w:rsidR="004500EE" w:rsidRPr="00694C98" w:rsidRDefault="004500EE" w:rsidP="009C30C5">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694C98">
        <w:rPr>
          <w:rFonts w:ascii="Times New Roman" w:eastAsia="Times New Roman" w:hAnsi="Times New Roman" w:cs="Times New Roman"/>
          <w:sz w:val="28"/>
          <w:szCs w:val="28"/>
        </w:rPr>
        <w:t xml:space="preserve">Міждисциплінарні освітні програми третього рівня вищої освіти передбачають зазначення спеціальностей/галузей знань у формулюваннях освітньої кваліфікації випускників відповідно до складу міждисциплінарної предметної області, який заклад вищої освіти визначає самостійно. </w:t>
      </w:r>
    </w:p>
    <w:p w14:paraId="36DC68E4" w14:textId="77777777" w:rsidR="004500EE" w:rsidRPr="00694C98" w:rsidRDefault="004500EE" w:rsidP="009C30C5">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694C98">
        <w:rPr>
          <w:rFonts w:ascii="Times New Roman" w:eastAsia="Times New Roman" w:hAnsi="Times New Roman" w:cs="Times New Roman"/>
          <w:sz w:val="28"/>
          <w:szCs w:val="28"/>
        </w:rPr>
        <w:t>Міждисциплінарні освітні програми мають забезпечити виконання вимог Національної рамки кваліфікацій щодо компетентностей (результатів навчання) для відповідного кваліфікаційного рівня.</w:t>
      </w:r>
    </w:p>
    <w:p w14:paraId="40B0B823" w14:textId="77777777" w:rsidR="004500EE" w:rsidRPr="00694C98" w:rsidRDefault="004500EE" w:rsidP="009C30C5">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694C98">
        <w:rPr>
          <w:rFonts w:ascii="Times New Roman" w:eastAsia="Times New Roman" w:hAnsi="Times New Roman" w:cs="Times New Roman"/>
          <w:sz w:val="28"/>
          <w:szCs w:val="28"/>
        </w:rPr>
        <w:t xml:space="preserve">При створенні міждисциплінарних освітніх програм заклад вищої освіти (наукова установа) самостійно визначає вимоги до компетентностей, зокрема з числа передбачених </w:t>
      </w:r>
      <w:r>
        <w:rPr>
          <w:rFonts w:ascii="Times New Roman" w:eastAsia="Times New Roman" w:hAnsi="Times New Roman" w:cs="Times New Roman"/>
          <w:sz w:val="28"/>
          <w:szCs w:val="28"/>
        </w:rPr>
        <w:t>С</w:t>
      </w:r>
      <w:r w:rsidRPr="00694C98">
        <w:rPr>
          <w:rFonts w:ascii="Times New Roman" w:eastAsia="Times New Roman" w:hAnsi="Times New Roman" w:cs="Times New Roman"/>
          <w:sz w:val="28"/>
          <w:szCs w:val="28"/>
        </w:rPr>
        <w:t xml:space="preserve">тандартами спеціальностей, що утворюють міждисциплінарну предметну область. Це варто враховувати при формулюванні спеціальних компетентностей у </w:t>
      </w:r>
      <w:r>
        <w:rPr>
          <w:rFonts w:ascii="Times New Roman" w:eastAsia="Times New Roman" w:hAnsi="Times New Roman" w:cs="Times New Roman"/>
          <w:sz w:val="28"/>
          <w:szCs w:val="28"/>
        </w:rPr>
        <w:t>С</w:t>
      </w:r>
      <w:r w:rsidRPr="00694C98">
        <w:rPr>
          <w:rFonts w:ascii="Times New Roman" w:eastAsia="Times New Roman" w:hAnsi="Times New Roman" w:cs="Times New Roman"/>
          <w:sz w:val="28"/>
          <w:szCs w:val="28"/>
        </w:rPr>
        <w:t>тандартах.</w:t>
      </w:r>
    </w:p>
    <w:p w14:paraId="5694F13A" w14:textId="77777777" w:rsidR="004500EE" w:rsidRPr="00694C98" w:rsidRDefault="004500EE" w:rsidP="009C30C5">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694C98">
        <w:rPr>
          <w:rFonts w:ascii="Times New Roman" w:eastAsia="Times New Roman" w:hAnsi="Times New Roman" w:cs="Times New Roman"/>
          <w:sz w:val="28"/>
          <w:szCs w:val="28"/>
        </w:rPr>
        <w:t>Стандарти окремих спеціальностей можуть обмежувати можливість створення міждисциплінарних програм, якщо це передбачено законодавством.</w:t>
      </w:r>
    </w:p>
    <w:p w14:paraId="101B8540" w14:textId="34A07833" w:rsidR="00D7592A" w:rsidRPr="005B5895" w:rsidRDefault="004500EE" w:rsidP="009C30C5">
      <w:pPr>
        <w:spacing w:after="0" w:line="240" w:lineRule="auto"/>
        <w:ind w:firstLine="567"/>
        <w:jc w:val="both"/>
        <w:rPr>
          <w:rFonts w:ascii="Times New Roman" w:hAnsi="Times New Roman" w:cs="Times New Roman"/>
          <w:sz w:val="28"/>
          <w:szCs w:val="28"/>
        </w:rPr>
      </w:pPr>
      <w:r w:rsidRPr="00694C98">
        <w:rPr>
          <w:rFonts w:ascii="Times New Roman" w:eastAsia="Times New Roman" w:hAnsi="Times New Roman" w:cs="Times New Roman"/>
          <w:sz w:val="28"/>
          <w:szCs w:val="28"/>
        </w:rPr>
        <w:t>На кожному рівні вищої освіти до міждисциплінарної предметної області не можуть включатися спеціальності, що передбачають доступ до професій відповідного рівня кваліфікації, для яких запроваджено додаткове регулювання</w:t>
      </w:r>
      <w:r>
        <w:rPr>
          <w:rFonts w:ascii="Times New Roman" w:eastAsia="Times New Roman" w:hAnsi="Times New Roman" w:cs="Times New Roman"/>
          <w:sz w:val="28"/>
          <w:szCs w:val="28"/>
        </w:rPr>
        <w:t>.</w:t>
      </w:r>
    </w:p>
    <w:p w14:paraId="583729CA" w14:textId="5019A080" w:rsidR="004500EE" w:rsidRDefault="004500EE" w:rsidP="009C30C5">
      <w:pPr>
        <w:spacing w:after="0" w:line="240" w:lineRule="auto"/>
        <w:ind w:firstLine="567"/>
        <w:jc w:val="both"/>
        <w:rPr>
          <w:rFonts w:ascii="Times New Roman" w:hAnsi="Times New Roman" w:cs="Times New Roman"/>
          <w:b/>
          <w:bCs/>
          <w:sz w:val="28"/>
          <w:szCs w:val="28"/>
        </w:rPr>
      </w:pPr>
    </w:p>
    <w:p w14:paraId="022F1F20" w14:textId="2DD58BC6" w:rsidR="009C30C5" w:rsidRDefault="009C30C5" w:rsidP="009C30C5">
      <w:pPr>
        <w:spacing w:after="0" w:line="240" w:lineRule="auto"/>
        <w:ind w:firstLine="567"/>
        <w:jc w:val="both"/>
        <w:rPr>
          <w:rFonts w:ascii="Times New Roman" w:hAnsi="Times New Roman" w:cs="Times New Roman"/>
          <w:b/>
          <w:bCs/>
          <w:sz w:val="28"/>
          <w:szCs w:val="28"/>
        </w:rPr>
      </w:pPr>
    </w:p>
    <w:p w14:paraId="746000A5" w14:textId="77777777" w:rsidR="009C30C5" w:rsidRDefault="009C30C5" w:rsidP="009C30C5">
      <w:pPr>
        <w:spacing w:after="0" w:line="240" w:lineRule="auto"/>
        <w:ind w:firstLine="567"/>
        <w:jc w:val="both"/>
        <w:rPr>
          <w:rFonts w:ascii="Times New Roman" w:hAnsi="Times New Roman" w:cs="Times New Roman"/>
          <w:b/>
          <w:bCs/>
          <w:sz w:val="28"/>
          <w:szCs w:val="28"/>
        </w:rPr>
      </w:pPr>
    </w:p>
    <w:p w14:paraId="41FB6130" w14:textId="060A67A7" w:rsidR="005B5895" w:rsidRPr="005B5895" w:rsidRDefault="005B5895" w:rsidP="009C30C5">
      <w:pPr>
        <w:spacing w:after="0" w:line="240" w:lineRule="auto"/>
        <w:ind w:firstLine="567"/>
        <w:jc w:val="both"/>
        <w:rPr>
          <w:rFonts w:ascii="Times New Roman" w:hAnsi="Times New Roman" w:cs="Times New Roman"/>
          <w:b/>
          <w:bCs/>
          <w:sz w:val="28"/>
          <w:szCs w:val="28"/>
        </w:rPr>
      </w:pPr>
      <w:r w:rsidRPr="005B5895">
        <w:rPr>
          <w:rFonts w:ascii="Times New Roman" w:hAnsi="Times New Roman" w:cs="Times New Roman"/>
          <w:b/>
          <w:bCs/>
          <w:sz w:val="28"/>
          <w:szCs w:val="28"/>
        </w:rPr>
        <w:lastRenderedPageBreak/>
        <w:t>XІ. Вимоги законодавства та/або професійних стандартів, необхідні для здобуття відповідних професійних кваліфікацій (за наявності)</w:t>
      </w:r>
    </w:p>
    <w:p w14:paraId="1F5FADEF" w14:textId="77777777" w:rsidR="004500EE" w:rsidRDefault="004500EE" w:rsidP="009C30C5">
      <w:pPr>
        <w:spacing w:after="0" w:line="240" w:lineRule="auto"/>
        <w:ind w:firstLine="567"/>
        <w:jc w:val="both"/>
        <w:rPr>
          <w:rFonts w:ascii="Times New Roman" w:hAnsi="Times New Roman" w:cs="Times New Roman"/>
          <w:sz w:val="28"/>
          <w:szCs w:val="28"/>
        </w:rPr>
      </w:pPr>
    </w:p>
    <w:p w14:paraId="0C67424A" w14:textId="2097D352" w:rsidR="004500EE" w:rsidRPr="00063EC6" w:rsidRDefault="004500EE" w:rsidP="009C30C5">
      <w:pPr>
        <w:spacing w:after="0" w:line="240" w:lineRule="auto"/>
        <w:ind w:firstLine="567"/>
        <w:jc w:val="both"/>
        <w:rPr>
          <w:rFonts w:ascii="Times New Roman" w:hAnsi="Times New Roman" w:cs="Times New Roman"/>
          <w:sz w:val="28"/>
          <w:szCs w:val="28"/>
        </w:rPr>
      </w:pPr>
      <w:r w:rsidRPr="00063EC6">
        <w:rPr>
          <w:rFonts w:ascii="Times New Roman" w:hAnsi="Times New Roman" w:cs="Times New Roman"/>
          <w:sz w:val="28"/>
          <w:szCs w:val="28"/>
        </w:rPr>
        <w:t>Вимоги законодавства та/або професійних стандартів відсутні</w:t>
      </w:r>
      <w:r>
        <w:rPr>
          <w:rFonts w:ascii="Times New Roman" w:hAnsi="Times New Roman" w:cs="Times New Roman"/>
          <w:sz w:val="28"/>
          <w:szCs w:val="28"/>
        </w:rPr>
        <w:t>.</w:t>
      </w:r>
    </w:p>
    <w:p w14:paraId="036E84E7" w14:textId="41ED3C7A" w:rsidR="005B5895" w:rsidRPr="005B5895" w:rsidRDefault="005B5895" w:rsidP="009C30C5">
      <w:pPr>
        <w:spacing w:after="0" w:line="240" w:lineRule="auto"/>
        <w:ind w:firstLine="567"/>
        <w:jc w:val="both"/>
        <w:rPr>
          <w:rFonts w:ascii="Times New Roman" w:hAnsi="Times New Roman" w:cs="Times New Roman"/>
          <w:sz w:val="28"/>
          <w:szCs w:val="28"/>
        </w:rPr>
      </w:pPr>
    </w:p>
    <w:p w14:paraId="7607A7D7" w14:textId="77777777" w:rsidR="005B5895" w:rsidRDefault="005B5895" w:rsidP="009C30C5">
      <w:pPr>
        <w:spacing w:after="0" w:line="240" w:lineRule="auto"/>
        <w:ind w:firstLine="567"/>
        <w:jc w:val="both"/>
        <w:rPr>
          <w:rFonts w:ascii="Times New Roman" w:hAnsi="Times New Roman" w:cs="Times New Roman"/>
          <w:b/>
          <w:bCs/>
          <w:sz w:val="28"/>
          <w:szCs w:val="28"/>
        </w:rPr>
      </w:pPr>
      <w:r w:rsidRPr="005B5895">
        <w:rPr>
          <w:rFonts w:ascii="Times New Roman" w:hAnsi="Times New Roman" w:cs="Times New Roman"/>
          <w:b/>
          <w:bCs/>
          <w:sz w:val="28"/>
          <w:szCs w:val="28"/>
        </w:rPr>
        <w:t>XII. Додаткові вимоги до освітніх програм зі спеціальностей, що передбачають доступ до професій, для яких запроваджене додаткове регулювання</w:t>
      </w:r>
    </w:p>
    <w:p w14:paraId="401AEC4F" w14:textId="77777777" w:rsidR="004500EE" w:rsidRPr="005B5895" w:rsidRDefault="004500EE" w:rsidP="009C30C5">
      <w:pPr>
        <w:spacing w:after="0" w:line="240" w:lineRule="auto"/>
        <w:ind w:firstLine="567"/>
        <w:jc w:val="both"/>
        <w:rPr>
          <w:rFonts w:ascii="Times New Roman" w:hAnsi="Times New Roman" w:cs="Times New Roman"/>
          <w:b/>
          <w:bCs/>
          <w:sz w:val="28"/>
          <w:szCs w:val="28"/>
        </w:rPr>
      </w:pPr>
    </w:p>
    <w:p w14:paraId="4535F4C1" w14:textId="63E86113" w:rsidR="005B5895" w:rsidRPr="005B5895" w:rsidRDefault="005B5895" w:rsidP="009C30C5">
      <w:pPr>
        <w:spacing w:after="0" w:line="240" w:lineRule="auto"/>
        <w:ind w:firstLine="567"/>
        <w:jc w:val="both"/>
        <w:rPr>
          <w:rFonts w:ascii="Times New Roman" w:hAnsi="Times New Roman" w:cs="Times New Roman"/>
          <w:sz w:val="28"/>
          <w:szCs w:val="28"/>
        </w:rPr>
      </w:pPr>
      <w:r w:rsidRPr="005B5895">
        <w:rPr>
          <w:rFonts w:ascii="Times New Roman" w:hAnsi="Times New Roman" w:cs="Times New Roman"/>
          <w:sz w:val="28"/>
          <w:szCs w:val="28"/>
        </w:rPr>
        <w:t xml:space="preserve">Для спеціальності </w:t>
      </w:r>
      <w:r w:rsidRPr="005B5895">
        <w:rPr>
          <w:rFonts w:ascii="Times New Roman" w:hAnsi="Times New Roman" w:cs="Times New Roman"/>
          <w:sz w:val="28"/>
          <w:szCs w:val="28"/>
          <w:lang w:val="en-US"/>
        </w:rPr>
        <w:t>G</w:t>
      </w:r>
      <w:r w:rsidRPr="00456CF2">
        <w:rPr>
          <w:rFonts w:ascii="Times New Roman" w:hAnsi="Times New Roman" w:cs="Times New Roman"/>
          <w:sz w:val="28"/>
          <w:szCs w:val="28"/>
          <w:lang w:val="ru-RU"/>
        </w:rPr>
        <w:t xml:space="preserve">22 </w:t>
      </w:r>
      <w:r w:rsidRPr="005B5895">
        <w:rPr>
          <w:rFonts w:ascii="Times New Roman" w:hAnsi="Times New Roman" w:cs="Times New Roman"/>
          <w:sz w:val="28"/>
          <w:szCs w:val="28"/>
        </w:rPr>
        <w:t>Біомедична інженерія</w:t>
      </w:r>
      <w:r w:rsidR="004975B2">
        <w:rPr>
          <w:rFonts w:ascii="Times New Roman" w:hAnsi="Times New Roman" w:cs="Times New Roman"/>
          <w:sz w:val="28"/>
          <w:szCs w:val="28"/>
        </w:rPr>
        <w:t xml:space="preserve"> додаткове</w:t>
      </w:r>
      <w:r w:rsidRPr="005B5895">
        <w:rPr>
          <w:rFonts w:ascii="Times New Roman" w:hAnsi="Times New Roman" w:cs="Times New Roman"/>
          <w:sz w:val="28"/>
          <w:szCs w:val="28"/>
        </w:rPr>
        <w:t xml:space="preserve"> регулювання не застосовується</w:t>
      </w:r>
      <w:r w:rsidR="004500EE">
        <w:rPr>
          <w:rFonts w:ascii="Times New Roman" w:hAnsi="Times New Roman" w:cs="Times New Roman"/>
          <w:sz w:val="28"/>
          <w:szCs w:val="28"/>
        </w:rPr>
        <w:t>.</w:t>
      </w:r>
    </w:p>
    <w:p w14:paraId="6A439B12" w14:textId="3EA0F527" w:rsidR="005B5895" w:rsidRDefault="005B5895" w:rsidP="009C30C5">
      <w:pPr>
        <w:spacing w:after="0" w:line="240" w:lineRule="auto"/>
        <w:ind w:firstLine="567"/>
        <w:jc w:val="both"/>
        <w:rPr>
          <w:rFonts w:ascii="Times New Roman" w:hAnsi="Times New Roman" w:cs="Times New Roman"/>
          <w:sz w:val="28"/>
          <w:szCs w:val="28"/>
        </w:rPr>
      </w:pPr>
    </w:p>
    <w:p w14:paraId="250E79DA" w14:textId="77777777" w:rsidR="005B5895" w:rsidRPr="002E3276" w:rsidRDefault="005B5895" w:rsidP="009C30C5">
      <w:pPr>
        <w:spacing w:after="0" w:line="240" w:lineRule="auto"/>
        <w:ind w:firstLine="567"/>
        <w:jc w:val="both"/>
        <w:rPr>
          <w:rFonts w:ascii="Times New Roman" w:hAnsi="Times New Roman" w:cs="Times New Roman"/>
          <w:b/>
          <w:bCs/>
          <w:sz w:val="28"/>
          <w:szCs w:val="28"/>
        </w:rPr>
      </w:pPr>
      <w:r w:rsidRPr="002E3276">
        <w:rPr>
          <w:rFonts w:ascii="Times New Roman" w:hAnsi="Times New Roman" w:cs="Times New Roman"/>
          <w:b/>
          <w:bCs/>
          <w:sz w:val="28"/>
          <w:szCs w:val="28"/>
        </w:rPr>
        <w:t>XІІI. Перелік нормативних документів, на яких базується стандарт вищої освіти</w:t>
      </w:r>
    </w:p>
    <w:p w14:paraId="376578FC" w14:textId="77777777" w:rsidR="005B5895" w:rsidRPr="002E3276" w:rsidRDefault="005B5895" w:rsidP="009C30C5">
      <w:pPr>
        <w:spacing w:after="0" w:line="240" w:lineRule="auto"/>
        <w:ind w:firstLine="567"/>
        <w:jc w:val="both"/>
        <w:rPr>
          <w:rFonts w:ascii="Times New Roman" w:hAnsi="Times New Roman" w:cs="Times New Roman"/>
          <w:sz w:val="28"/>
          <w:szCs w:val="28"/>
        </w:rPr>
      </w:pPr>
    </w:p>
    <w:p w14:paraId="4ADF3EC0" w14:textId="77777777" w:rsidR="005B5895" w:rsidRPr="00E94E94" w:rsidRDefault="005B5895" w:rsidP="009C30C5">
      <w:pPr>
        <w:spacing w:after="0" w:line="240" w:lineRule="auto"/>
        <w:ind w:firstLine="567"/>
        <w:jc w:val="both"/>
        <w:rPr>
          <w:rFonts w:ascii="Times New Roman" w:hAnsi="Times New Roman" w:cs="Times New Roman"/>
          <w:sz w:val="28"/>
          <w:szCs w:val="28"/>
        </w:rPr>
      </w:pPr>
      <w:r w:rsidRPr="00E94E94">
        <w:rPr>
          <w:rFonts w:ascii="Times New Roman" w:hAnsi="Times New Roman" w:cs="Times New Roman"/>
          <w:sz w:val="28"/>
          <w:szCs w:val="28"/>
        </w:rPr>
        <w:t>1.</w:t>
      </w:r>
      <w:r w:rsidRPr="00E94E94">
        <w:rPr>
          <w:rFonts w:ascii="Times New Roman" w:hAnsi="Times New Roman" w:cs="Times New Roman"/>
          <w:sz w:val="28"/>
          <w:szCs w:val="28"/>
        </w:rPr>
        <w:tab/>
        <w:t xml:space="preserve">Про вищу освіту: Закон України від 01.07.2014 р. № 1556-VII (зі змінами). Режим доступу: </w:t>
      </w:r>
      <w:hyperlink r:id="rId8" w:history="1">
        <w:r w:rsidRPr="00E94E94">
          <w:rPr>
            <w:rStyle w:val="ac"/>
            <w:rFonts w:ascii="Times New Roman" w:hAnsi="Times New Roman" w:cs="Times New Roman"/>
            <w:sz w:val="28"/>
            <w:szCs w:val="28"/>
          </w:rPr>
          <w:t>http://zakon4.rada.gov.ua/laws/show/1556-18</w:t>
        </w:r>
      </w:hyperlink>
      <w:r w:rsidRPr="00E94E94">
        <w:rPr>
          <w:rFonts w:ascii="Times New Roman" w:hAnsi="Times New Roman" w:cs="Times New Roman"/>
          <w:sz w:val="28"/>
          <w:szCs w:val="28"/>
        </w:rPr>
        <w:t xml:space="preserve">.  </w:t>
      </w:r>
    </w:p>
    <w:p w14:paraId="71773878" w14:textId="77777777" w:rsidR="005B5895" w:rsidRPr="00E94E94" w:rsidRDefault="005B5895" w:rsidP="009C30C5">
      <w:pPr>
        <w:spacing w:after="0" w:line="240" w:lineRule="auto"/>
        <w:ind w:firstLine="567"/>
        <w:jc w:val="both"/>
        <w:rPr>
          <w:rFonts w:ascii="Times New Roman" w:hAnsi="Times New Roman" w:cs="Times New Roman"/>
          <w:sz w:val="28"/>
          <w:szCs w:val="28"/>
        </w:rPr>
      </w:pPr>
      <w:r w:rsidRPr="00E94E94">
        <w:rPr>
          <w:rFonts w:ascii="Times New Roman" w:hAnsi="Times New Roman" w:cs="Times New Roman"/>
          <w:sz w:val="28"/>
          <w:szCs w:val="28"/>
        </w:rPr>
        <w:t>2.</w:t>
      </w:r>
      <w:r w:rsidRPr="00E94E94">
        <w:rPr>
          <w:rFonts w:ascii="Times New Roman" w:hAnsi="Times New Roman" w:cs="Times New Roman"/>
          <w:sz w:val="28"/>
          <w:szCs w:val="28"/>
        </w:rPr>
        <w:tab/>
        <w:t xml:space="preserve">Про освіту: Закон України від 05.09.2017 р. (зі змінами). Режим доступу: </w:t>
      </w:r>
      <w:hyperlink r:id="rId9" w:history="1">
        <w:r w:rsidRPr="00E94E94">
          <w:rPr>
            <w:rStyle w:val="ac"/>
            <w:rFonts w:ascii="Times New Roman" w:hAnsi="Times New Roman" w:cs="Times New Roman"/>
            <w:sz w:val="28"/>
            <w:szCs w:val="28"/>
          </w:rPr>
          <w:t>http://zakon.rada.gov.ua/laws/show/2145-19</w:t>
        </w:r>
      </w:hyperlink>
      <w:r w:rsidRPr="00E94E94">
        <w:rPr>
          <w:rFonts w:ascii="Times New Roman" w:hAnsi="Times New Roman" w:cs="Times New Roman"/>
          <w:sz w:val="28"/>
          <w:szCs w:val="28"/>
        </w:rPr>
        <w:t xml:space="preserve">. </w:t>
      </w:r>
    </w:p>
    <w:p w14:paraId="05BE42F1" w14:textId="5562394C" w:rsidR="005B5895" w:rsidRPr="00E94E94" w:rsidRDefault="005B5895" w:rsidP="009C30C5">
      <w:pPr>
        <w:spacing w:after="0" w:line="240" w:lineRule="auto"/>
        <w:ind w:firstLine="567"/>
        <w:jc w:val="both"/>
        <w:rPr>
          <w:rFonts w:ascii="Times New Roman" w:hAnsi="Times New Roman" w:cs="Times New Roman"/>
          <w:sz w:val="28"/>
          <w:szCs w:val="28"/>
        </w:rPr>
      </w:pPr>
      <w:r w:rsidRPr="00E94E94">
        <w:rPr>
          <w:rFonts w:ascii="Times New Roman" w:hAnsi="Times New Roman" w:cs="Times New Roman"/>
          <w:sz w:val="28"/>
          <w:szCs w:val="28"/>
        </w:rPr>
        <w:t>3.</w:t>
      </w:r>
      <w:r w:rsidRPr="00E94E94">
        <w:rPr>
          <w:rFonts w:ascii="Times New Roman" w:hAnsi="Times New Roman" w:cs="Times New Roman"/>
          <w:sz w:val="28"/>
          <w:szCs w:val="28"/>
        </w:rPr>
        <w:tab/>
        <w:t xml:space="preserve">Указ Президента України «Про Цілі сталого розвитку України на період до 2030 року». </w:t>
      </w:r>
      <w:bookmarkStart w:id="2" w:name="_Hlk223125605"/>
      <w:r w:rsidRPr="00E94E94">
        <w:rPr>
          <w:rFonts w:ascii="Times New Roman" w:hAnsi="Times New Roman" w:cs="Times New Roman"/>
          <w:sz w:val="28"/>
          <w:szCs w:val="28"/>
        </w:rPr>
        <w:t>Режим доступу:</w:t>
      </w:r>
      <w:bookmarkEnd w:id="2"/>
      <w:r w:rsidRPr="00E94E94">
        <w:rPr>
          <w:rFonts w:ascii="Times New Roman" w:hAnsi="Times New Roman" w:cs="Times New Roman"/>
          <w:sz w:val="28"/>
          <w:szCs w:val="28"/>
        </w:rPr>
        <w:t xml:space="preserve"> </w:t>
      </w:r>
      <w:hyperlink r:id="rId10" w:anchor="Text" w:history="1">
        <w:r w:rsidRPr="00E94E94">
          <w:rPr>
            <w:rStyle w:val="ac"/>
            <w:rFonts w:ascii="Times New Roman" w:hAnsi="Times New Roman" w:cs="Times New Roman"/>
            <w:sz w:val="28"/>
            <w:szCs w:val="28"/>
          </w:rPr>
          <w:t>https://zakon.rada.gov.ua/laws/show/722/2019#Text</w:t>
        </w:r>
      </w:hyperlink>
      <w:r w:rsidR="009C30C5">
        <w:rPr>
          <w:rStyle w:val="ac"/>
          <w:rFonts w:ascii="Times New Roman" w:hAnsi="Times New Roman" w:cs="Times New Roman"/>
          <w:sz w:val="28"/>
          <w:szCs w:val="28"/>
        </w:rPr>
        <w:t>.</w:t>
      </w:r>
      <w:r w:rsidRPr="00E94E94">
        <w:rPr>
          <w:rFonts w:ascii="Times New Roman" w:hAnsi="Times New Roman" w:cs="Times New Roman"/>
          <w:sz w:val="28"/>
          <w:szCs w:val="28"/>
        </w:rPr>
        <w:t xml:space="preserve">  </w:t>
      </w:r>
    </w:p>
    <w:p w14:paraId="6F1AC807" w14:textId="77777777" w:rsidR="005B5895" w:rsidRPr="00E94E94" w:rsidRDefault="005B5895" w:rsidP="009C30C5">
      <w:pPr>
        <w:spacing w:after="0" w:line="240" w:lineRule="auto"/>
        <w:ind w:firstLine="567"/>
        <w:jc w:val="both"/>
        <w:rPr>
          <w:rFonts w:ascii="Times New Roman" w:hAnsi="Times New Roman" w:cs="Times New Roman"/>
          <w:sz w:val="28"/>
          <w:szCs w:val="28"/>
        </w:rPr>
      </w:pPr>
      <w:r w:rsidRPr="00E94E94">
        <w:rPr>
          <w:rFonts w:ascii="Times New Roman" w:hAnsi="Times New Roman" w:cs="Times New Roman"/>
          <w:sz w:val="28"/>
          <w:szCs w:val="28"/>
        </w:rPr>
        <w:t>4.</w:t>
      </w:r>
      <w:r w:rsidRPr="00E94E94">
        <w:rPr>
          <w:rFonts w:ascii="Times New Roman" w:hAnsi="Times New Roman" w:cs="Times New Roman"/>
          <w:sz w:val="28"/>
          <w:szCs w:val="28"/>
        </w:rPr>
        <w:tab/>
        <w:t xml:space="preserve">Національна рамка кваліфікацій. Затверджено Постановою Кабінету Міністрів України від 23 листопада 2011 р. №1341 (зі змінами). Режим доступу: </w:t>
      </w:r>
      <w:hyperlink r:id="rId11" w:history="1">
        <w:r w:rsidRPr="00E94E94">
          <w:rPr>
            <w:rStyle w:val="ac"/>
            <w:rFonts w:ascii="Times New Roman" w:hAnsi="Times New Roman" w:cs="Times New Roman"/>
            <w:sz w:val="28"/>
            <w:szCs w:val="28"/>
          </w:rPr>
          <w:t>http://zakon4.rada.gov.ua/laws/show/1341-2011-п</w:t>
        </w:r>
      </w:hyperlink>
      <w:r w:rsidRPr="00E94E94">
        <w:rPr>
          <w:rFonts w:ascii="Times New Roman" w:hAnsi="Times New Roman" w:cs="Times New Roman"/>
          <w:sz w:val="28"/>
          <w:szCs w:val="28"/>
        </w:rPr>
        <w:t xml:space="preserve">. </w:t>
      </w:r>
    </w:p>
    <w:p w14:paraId="7178A263" w14:textId="4E8BDDFE" w:rsidR="005B5895" w:rsidRPr="00E94E94" w:rsidRDefault="005B5895" w:rsidP="009C30C5">
      <w:pPr>
        <w:spacing w:after="0" w:line="240" w:lineRule="auto"/>
        <w:ind w:firstLine="567"/>
        <w:jc w:val="both"/>
        <w:rPr>
          <w:rFonts w:ascii="Times New Roman" w:hAnsi="Times New Roman" w:cs="Times New Roman"/>
          <w:sz w:val="28"/>
          <w:szCs w:val="28"/>
        </w:rPr>
      </w:pPr>
      <w:r w:rsidRPr="00E94E94">
        <w:rPr>
          <w:rFonts w:ascii="Times New Roman" w:hAnsi="Times New Roman" w:cs="Times New Roman"/>
          <w:sz w:val="28"/>
          <w:szCs w:val="28"/>
        </w:rPr>
        <w:t>5.</w:t>
      </w:r>
      <w:r w:rsidRPr="00E94E94">
        <w:rPr>
          <w:rFonts w:ascii="Times New Roman" w:hAnsi="Times New Roman" w:cs="Times New Roman"/>
          <w:sz w:val="28"/>
          <w:szCs w:val="28"/>
        </w:rPr>
        <w:tab/>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Режим доступу: </w:t>
      </w:r>
      <w:hyperlink r:id="rId12" w:history="1">
        <w:r w:rsidRPr="00E94E94">
          <w:rPr>
            <w:rStyle w:val="ac"/>
            <w:rFonts w:ascii="Times New Roman" w:hAnsi="Times New Roman" w:cs="Times New Roman"/>
            <w:sz w:val="28"/>
            <w:szCs w:val="28"/>
          </w:rPr>
          <w:t>http://zakon4.rada.gov.ua/laws/show/266-2015-п</w:t>
        </w:r>
      </w:hyperlink>
      <w:r w:rsidR="009C30C5">
        <w:rPr>
          <w:rStyle w:val="ac"/>
          <w:rFonts w:ascii="Times New Roman" w:hAnsi="Times New Roman" w:cs="Times New Roman"/>
          <w:sz w:val="28"/>
          <w:szCs w:val="28"/>
        </w:rPr>
        <w:t>.</w:t>
      </w:r>
      <w:r w:rsidRPr="00E94E94">
        <w:rPr>
          <w:rFonts w:ascii="Times New Roman" w:hAnsi="Times New Roman" w:cs="Times New Roman"/>
          <w:sz w:val="28"/>
          <w:szCs w:val="28"/>
        </w:rPr>
        <w:t xml:space="preserve"> </w:t>
      </w:r>
    </w:p>
    <w:p w14:paraId="3BFA94E5" w14:textId="7D55D6C6" w:rsidR="005B5895" w:rsidRPr="00E94E94" w:rsidRDefault="005B5895" w:rsidP="009C30C5">
      <w:pPr>
        <w:spacing w:after="0" w:line="240" w:lineRule="auto"/>
        <w:ind w:firstLine="567"/>
        <w:jc w:val="both"/>
        <w:rPr>
          <w:rFonts w:ascii="Times New Roman" w:hAnsi="Times New Roman" w:cs="Times New Roman"/>
          <w:sz w:val="28"/>
          <w:szCs w:val="28"/>
        </w:rPr>
      </w:pPr>
      <w:r w:rsidRPr="00E94E94">
        <w:rPr>
          <w:rFonts w:ascii="Times New Roman" w:hAnsi="Times New Roman" w:cs="Times New Roman"/>
          <w:sz w:val="28"/>
          <w:szCs w:val="28"/>
        </w:rPr>
        <w:t>6.</w:t>
      </w:r>
      <w:r w:rsidRPr="00E94E94">
        <w:rPr>
          <w:rFonts w:ascii="Times New Roman" w:hAnsi="Times New Roman" w:cs="Times New Roman"/>
          <w:sz w:val="28"/>
          <w:szCs w:val="28"/>
        </w:rPr>
        <w:tab/>
        <w:t xml:space="preserve">Методичні рекомендації щодо розроблення стандартів вищої освіти // Наказ Міністерства освіти і науки України від 27.03.2025 р. № 512. Режим доступу: </w:t>
      </w:r>
      <w:hyperlink r:id="rId13" w:history="1">
        <w:r w:rsidRPr="00E94E94">
          <w:rPr>
            <w:rStyle w:val="ac"/>
            <w:rFonts w:ascii="Times New Roman" w:hAnsi="Times New Roman" w:cs="Times New Roman"/>
            <w:sz w:val="28"/>
            <w:szCs w:val="28"/>
          </w:rPr>
          <w:t>https://mon.gov.ua/npa/pro-zatverdzhennia-metodychnykh-rekomendatsii-shchodo-rozroblennia-standartiv-vyshchoi-osvity</w:t>
        </w:r>
      </w:hyperlink>
      <w:r w:rsidR="009C30C5">
        <w:rPr>
          <w:rStyle w:val="ac"/>
          <w:rFonts w:ascii="Times New Roman" w:hAnsi="Times New Roman" w:cs="Times New Roman"/>
          <w:sz w:val="28"/>
          <w:szCs w:val="28"/>
        </w:rPr>
        <w:t>.</w:t>
      </w:r>
      <w:r w:rsidRPr="00E94E94">
        <w:rPr>
          <w:rFonts w:ascii="Times New Roman" w:hAnsi="Times New Roman" w:cs="Times New Roman"/>
          <w:sz w:val="28"/>
          <w:szCs w:val="28"/>
        </w:rPr>
        <w:t xml:space="preserve"> </w:t>
      </w:r>
    </w:p>
    <w:p w14:paraId="172EE272" w14:textId="10BDD62D" w:rsidR="005B5895" w:rsidRPr="00E94E94" w:rsidRDefault="005B5895" w:rsidP="009C30C5">
      <w:pPr>
        <w:spacing w:after="0" w:line="240" w:lineRule="auto"/>
        <w:ind w:firstLine="567"/>
        <w:jc w:val="both"/>
        <w:rPr>
          <w:rFonts w:ascii="Times New Roman" w:hAnsi="Times New Roman" w:cs="Times New Roman"/>
          <w:sz w:val="28"/>
          <w:szCs w:val="28"/>
        </w:rPr>
      </w:pPr>
      <w:r w:rsidRPr="00E94E94">
        <w:rPr>
          <w:rFonts w:ascii="Times New Roman" w:hAnsi="Times New Roman" w:cs="Times New Roman"/>
          <w:sz w:val="28"/>
          <w:szCs w:val="28"/>
        </w:rPr>
        <w:t>7. Постанова Кабінету міністрів України від 02.10.2013 р. № 753 «Про затвердження Технічного регламенту щодо медичних виробів»</w:t>
      </w:r>
      <w:r>
        <w:rPr>
          <w:rFonts w:ascii="Times New Roman" w:hAnsi="Times New Roman" w:cs="Times New Roman"/>
          <w:sz w:val="28"/>
          <w:szCs w:val="28"/>
        </w:rPr>
        <w:t>.</w:t>
      </w:r>
      <w:r w:rsidRPr="00E94E94">
        <w:rPr>
          <w:rFonts w:ascii="Times New Roman" w:hAnsi="Times New Roman" w:cs="Times New Roman"/>
          <w:sz w:val="28"/>
          <w:szCs w:val="28"/>
        </w:rPr>
        <w:t xml:space="preserve"> Режим доступу: </w:t>
      </w:r>
      <w:hyperlink r:id="rId14" w:history="1">
        <w:r w:rsidRPr="00E94E94">
          <w:rPr>
            <w:rStyle w:val="ac"/>
            <w:rFonts w:ascii="Times New Roman" w:hAnsi="Times New Roman" w:cs="Times New Roman"/>
            <w:sz w:val="28"/>
            <w:szCs w:val="28"/>
          </w:rPr>
          <w:t>http://zakon.rada.gov.ua/laws/show/753-2013-п</w:t>
        </w:r>
      </w:hyperlink>
      <w:r w:rsidR="009C30C5">
        <w:rPr>
          <w:rStyle w:val="ac"/>
          <w:rFonts w:ascii="Times New Roman" w:hAnsi="Times New Roman" w:cs="Times New Roman"/>
          <w:sz w:val="28"/>
          <w:szCs w:val="28"/>
        </w:rPr>
        <w:t>.</w:t>
      </w:r>
      <w:r w:rsidRPr="00E94E94">
        <w:rPr>
          <w:rFonts w:ascii="Times New Roman" w:hAnsi="Times New Roman" w:cs="Times New Roman"/>
          <w:sz w:val="28"/>
          <w:szCs w:val="28"/>
        </w:rPr>
        <w:t xml:space="preserve"> </w:t>
      </w:r>
    </w:p>
    <w:p w14:paraId="7CB1ED4D" w14:textId="6455A52E" w:rsidR="005B5895" w:rsidRPr="00E94E94" w:rsidRDefault="005B5895" w:rsidP="009C30C5">
      <w:pPr>
        <w:spacing w:after="0" w:line="240" w:lineRule="auto"/>
        <w:ind w:firstLine="567"/>
        <w:jc w:val="both"/>
        <w:rPr>
          <w:rFonts w:ascii="Times New Roman" w:hAnsi="Times New Roman" w:cs="Times New Roman"/>
          <w:sz w:val="28"/>
          <w:szCs w:val="28"/>
        </w:rPr>
      </w:pPr>
      <w:r w:rsidRPr="00E94E94">
        <w:rPr>
          <w:rFonts w:ascii="Times New Roman" w:hAnsi="Times New Roman" w:cs="Times New Roman"/>
          <w:sz w:val="28"/>
          <w:szCs w:val="28"/>
        </w:rPr>
        <w:t xml:space="preserve">8. Стандарти і рекомендації щодо забезпечення якості в Європейському просторі вищої освіти (ESG–2015). </w:t>
      </w:r>
      <w:r>
        <w:rPr>
          <w:rFonts w:ascii="Times New Roman" w:hAnsi="Times New Roman" w:cs="Times New Roman"/>
          <w:sz w:val="28"/>
          <w:szCs w:val="28"/>
        </w:rPr>
        <w:t>–</w:t>
      </w:r>
      <w:r w:rsidRPr="00E94E94">
        <w:rPr>
          <w:rFonts w:ascii="Times New Roman" w:hAnsi="Times New Roman" w:cs="Times New Roman"/>
          <w:sz w:val="28"/>
          <w:szCs w:val="28"/>
        </w:rPr>
        <w:t xml:space="preserve"> К.: ТОВ “ЦС”, 2015. – 32 c Режим доступу:</w:t>
      </w:r>
      <w:r>
        <w:rPr>
          <w:rFonts w:ascii="Times New Roman" w:hAnsi="Times New Roman" w:cs="Times New Roman"/>
          <w:sz w:val="28"/>
          <w:szCs w:val="28"/>
        </w:rPr>
        <w:t xml:space="preserve"> </w:t>
      </w:r>
      <w:hyperlink r:id="rId15" w:history="1">
        <w:r w:rsidRPr="00E94E94">
          <w:rPr>
            <w:rStyle w:val="ac"/>
            <w:rFonts w:ascii="Times New Roman" w:hAnsi="Times New Roman" w:cs="Times New Roman"/>
            <w:sz w:val="28"/>
            <w:szCs w:val="28"/>
          </w:rPr>
          <w:t>https://www.britishcouncil.org.ua/sites/default/files/standards-and-guidelines_for_qa_in_the_ehea_2015.pdf</w:t>
        </w:r>
      </w:hyperlink>
      <w:r w:rsidR="009C30C5">
        <w:rPr>
          <w:rStyle w:val="ac"/>
          <w:rFonts w:ascii="Times New Roman" w:hAnsi="Times New Roman" w:cs="Times New Roman"/>
          <w:sz w:val="28"/>
          <w:szCs w:val="28"/>
        </w:rPr>
        <w:t>.</w:t>
      </w:r>
      <w:r w:rsidRPr="00E94E94">
        <w:rPr>
          <w:rFonts w:ascii="Times New Roman" w:hAnsi="Times New Roman" w:cs="Times New Roman"/>
          <w:sz w:val="28"/>
          <w:szCs w:val="28"/>
        </w:rPr>
        <w:t xml:space="preserve"> </w:t>
      </w:r>
    </w:p>
    <w:p w14:paraId="2B64E7F9" w14:textId="1B2EC886" w:rsidR="00FF3941" w:rsidRDefault="00FF3941" w:rsidP="009C30C5">
      <w:pPr>
        <w:spacing w:after="0" w:line="240" w:lineRule="auto"/>
        <w:ind w:firstLine="567"/>
        <w:jc w:val="both"/>
        <w:rPr>
          <w:rFonts w:ascii="Times New Roman" w:hAnsi="Times New Roman" w:cs="Times New Roman"/>
          <w:sz w:val="28"/>
          <w:szCs w:val="28"/>
        </w:rPr>
      </w:pPr>
      <w:r w:rsidRPr="00FF3941">
        <w:rPr>
          <w:rFonts w:ascii="Times New Roman" w:hAnsi="Times New Roman" w:cs="Times New Roman"/>
          <w:sz w:val="28"/>
          <w:szCs w:val="28"/>
        </w:rPr>
        <w:t xml:space="preserve">9. Стандарт вищої освіти за спеціальністю 163 «Біомедична інженерія» для </w:t>
      </w:r>
      <w:r w:rsidR="005F2EA2">
        <w:rPr>
          <w:rFonts w:ascii="Times New Roman" w:hAnsi="Times New Roman" w:cs="Times New Roman"/>
          <w:sz w:val="28"/>
          <w:szCs w:val="28"/>
        </w:rPr>
        <w:t xml:space="preserve">третього освітньо-наукового рівня </w:t>
      </w:r>
      <w:r w:rsidRPr="00FF3941">
        <w:rPr>
          <w:rFonts w:ascii="Times New Roman" w:hAnsi="Times New Roman" w:cs="Times New Roman"/>
          <w:sz w:val="28"/>
          <w:szCs w:val="28"/>
        </w:rPr>
        <w:t>вищої освіти затверджений Наказом Міністерства освіти і науки України № </w:t>
      </w:r>
      <w:r w:rsidR="005F2EA2">
        <w:rPr>
          <w:rFonts w:ascii="Times New Roman" w:hAnsi="Times New Roman" w:cs="Times New Roman"/>
          <w:sz w:val="28"/>
          <w:szCs w:val="28"/>
        </w:rPr>
        <w:t>1499</w:t>
      </w:r>
      <w:r w:rsidRPr="00FF3941">
        <w:rPr>
          <w:rFonts w:ascii="Times New Roman" w:hAnsi="Times New Roman" w:cs="Times New Roman"/>
          <w:sz w:val="28"/>
          <w:szCs w:val="28"/>
        </w:rPr>
        <w:t xml:space="preserve"> від </w:t>
      </w:r>
      <w:r w:rsidR="005F2EA2">
        <w:rPr>
          <w:rFonts w:ascii="Times New Roman" w:hAnsi="Times New Roman" w:cs="Times New Roman"/>
          <w:sz w:val="28"/>
          <w:szCs w:val="28"/>
        </w:rPr>
        <w:t>30</w:t>
      </w:r>
      <w:r w:rsidRPr="00FF3941">
        <w:rPr>
          <w:rFonts w:ascii="Times New Roman" w:hAnsi="Times New Roman" w:cs="Times New Roman"/>
          <w:sz w:val="28"/>
          <w:szCs w:val="28"/>
        </w:rPr>
        <w:t> </w:t>
      </w:r>
      <w:r w:rsidR="005F2EA2">
        <w:rPr>
          <w:rFonts w:ascii="Times New Roman" w:hAnsi="Times New Roman" w:cs="Times New Roman"/>
          <w:sz w:val="28"/>
          <w:szCs w:val="28"/>
        </w:rPr>
        <w:t>грудня</w:t>
      </w:r>
      <w:r w:rsidRPr="00FF3941">
        <w:rPr>
          <w:rFonts w:ascii="Times New Roman" w:hAnsi="Times New Roman" w:cs="Times New Roman"/>
          <w:sz w:val="28"/>
          <w:szCs w:val="28"/>
        </w:rPr>
        <w:t> 20</w:t>
      </w:r>
      <w:r w:rsidR="005F2EA2">
        <w:rPr>
          <w:rFonts w:ascii="Times New Roman" w:hAnsi="Times New Roman" w:cs="Times New Roman"/>
          <w:sz w:val="28"/>
          <w:szCs w:val="28"/>
        </w:rPr>
        <w:t>21</w:t>
      </w:r>
      <w:r w:rsidRPr="00FF3941">
        <w:rPr>
          <w:rFonts w:ascii="Times New Roman" w:hAnsi="Times New Roman" w:cs="Times New Roman"/>
          <w:sz w:val="28"/>
          <w:szCs w:val="28"/>
        </w:rPr>
        <w:t> р. та введений у дію з 20</w:t>
      </w:r>
      <w:r w:rsidR="00F379D5">
        <w:rPr>
          <w:rFonts w:ascii="Times New Roman" w:hAnsi="Times New Roman" w:cs="Times New Roman"/>
          <w:sz w:val="28"/>
          <w:szCs w:val="28"/>
        </w:rPr>
        <w:t>22</w:t>
      </w:r>
      <w:r w:rsidRPr="00FF3941">
        <w:rPr>
          <w:rFonts w:ascii="Times New Roman" w:hAnsi="Times New Roman" w:cs="Times New Roman"/>
          <w:sz w:val="28"/>
          <w:szCs w:val="28"/>
        </w:rPr>
        <w:t>/20</w:t>
      </w:r>
      <w:r w:rsidR="00F379D5">
        <w:rPr>
          <w:rFonts w:ascii="Times New Roman" w:hAnsi="Times New Roman" w:cs="Times New Roman"/>
          <w:sz w:val="28"/>
          <w:szCs w:val="28"/>
        </w:rPr>
        <w:t>23</w:t>
      </w:r>
      <w:r w:rsidRPr="00FF3941">
        <w:rPr>
          <w:rFonts w:ascii="Times New Roman" w:hAnsi="Times New Roman" w:cs="Times New Roman"/>
          <w:sz w:val="28"/>
          <w:szCs w:val="28"/>
        </w:rPr>
        <w:t xml:space="preserve"> навчального року.</w:t>
      </w:r>
    </w:p>
    <w:p w14:paraId="6CCF807D" w14:textId="77777777" w:rsidR="009C30C5" w:rsidRDefault="009C30C5" w:rsidP="009C30C5">
      <w:pPr>
        <w:spacing w:after="0" w:line="240" w:lineRule="auto"/>
        <w:ind w:firstLine="567"/>
        <w:jc w:val="both"/>
        <w:rPr>
          <w:rFonts w:ascii="Times New Roman" w:hAnsi="Times New Roman" w:cs="Times New Roman"/>
          <w:sz w:val="28"/>
          <w:szCs w:val="28"/>
        </w:rPr>
      </w:pPr>
    </w:p>
    <w:p w14:paraId="50E9A486" w14:textId="5695687C" w:rsidR="005B5895" w:rsidRDefault="00FF3941" w:rsidP="009C30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10</w:t>
      </w:r>
      <w:r w:rsidR="005B5895" w:rsidRPr="00E94E94">
        <w:rPr>
          <w:rFonts w:ascii="Times New Roman" w:hAnsi="Times New Roman" w:cs="Times New Roman"/>
          <w:sz w:val="28"/>
          <w:szCs w:val="28"/>
        </w:rPr>
        <w:t xml:space="preserve">. Національний освітній глосарій: вища освіта (4-е вид., перероб. І </w:t>
      </w:r>
      <w:proofErr w:type="spellStart"/>
      <w:r w:rsidR="005B5895" w:rsidRPr="00E94E94">
        <w:rPr>
          <w:rFonts w:ascii="Times New Roman" w:hAnsi="Times New Roman" w:cs="Times New Roman"/>
          <w:sz w:val="28"/>
          <w:szCs w:val="28"/>
        </w:rPr>
        <w:t>доп</w:t>
      </w:r>
      <w:proofErr w:type="spellEnd"/>
      <w:r w:rsidR="005B5895" w:rsidRPr="00E94E94">
        <w:rPr>
          <w:rFonts w:ascii="Times New Roman" w:hAnsi="Times New Roman" w:cs="Times New Roman"/>
          <w:sz w:val="28"/>
          <w:szCs w:val="28"/>
        </w:rPr>
        <w:t xml:space="preserve">.) / </w:t>
      </w:r>
      <w:proofErr w:type="spellStart"/>
      <w:r w:rsidR="005B5895" w:rsidRPr="00E94E94">
        <w:rPr>
          <w:rFonts w:ascii="Times New Roman" w:hAnsi="Times New Roman" w:cs="Times New Roman"/>
          <w:sz w:val="28"/>
          <w:szCs w:val="28"/>
        </w:rPr>
        <w:t>Авт</w:t>
      </w:r>
      <w:proofErr w:type="spellEnd"/>
      <w:r w:rsidR="005B5895" w:rsidRPr="00E94E94">
        <w:rPr>
          <w:rFonts w:ascii="Times New Roman" w:hAnsi="Times New Roman" w:cs="Times New Roman"/>
          <w:sz w:val="28"/>
          <w:szCs w:val="28"/>
        </w:rPr>
        <w:t xml:space="preserve">.-уклад.: В.Є. Бахрушин, М.І. Винницький, В.М. Захарченко, І.О. Золотарьова, С.А. </w:t>
      </w:r>
      <w:proofErr w:type="spellStart"/>
      <w:r w:rsidR="005B5895" w:rsidRPr="00E94E94">
        <w:rPr>
          <w:rFonts w:ascii="Times New Roman" w:hAnsi="Times New Roman" w:cs="Times New Roman"/>
          <w:sz w:val="28"/>
          <w:szCs w:val="28"/>
        </w:rPr>
        <w:t>Калашнікова</w:t>
      </w:r>
      <w:proofErr w:type="spellEnd"/>
      <w:r w:rsidR="005B5895" w:rsidRPr="00E94E94">
        <w:rPr>
          <w:rFonts w:ascii="Times New Roman" w:hAnsi="Times New Roman" w:cs="Times New Roman"/>
          <w:sz w:val="28"/>
          <w:szCs w:val="28"/>
        </w:rPr>
        <w:t xml:space="preserve">, В.І. Луговий, М.Р. </w:t>
      </w:r>
      <w:proofErr w:type="spellStart"/>
      <w:r w:rsidR="005B5895" w:rsidRPr="00E94E94">
        <w:rPr>
          <w:rFonts w:ascii="Times New Roman" w:hAnsi="Times New Roman" w:cs="Times New Roman"/>
          <w:sz w:val="28"/>
          <w:szCs w:val="28"/>
        </w:rPr>
        <w:t>Мруга</w:t>
      </w:r>
      <w:proofErr w:type="spellEnd"/>
      <w:r w:rsidR="005B5895" w:rsidRPr="00E94E94">
        <w:rPr>
          <w:rFonts w:ascii="Times New Roman" w:hAnsi="Times New Roman" w:cs="Times New Roman"/>
          <w:sz w:val="28"/>
          <w:szCs w:val="28"/>
        </w:rPr>
        <w:t xml:space="preserve">, Ю.М. </w:t>
      </w:r>
      <w:proofErr w:type="spellStart"/>
      <w:r w:rsidR="005B5895" w:rsidRPr="00E94E94">
        <w:rPr>
          <w:rFonts w:ascii="Times New Roman" w:hAnsi="Times New Roman" w:cs="Times New Roman"/>
          <w:sz w:val="28"/>
          <w:szCs w:val="28"/>
        </w:rPr>
        <w:t>Рашкевич</w:t>
      </w:r>
      <w:proofErr w:type="spellEnd"/>
      <w:r w:rsidR="005B5895" w:rsidRPr="00E94E94">
        <w:rPr>
          <w:rFonts w:ascii="Times New Roman" w:hAnsi="Times New Roman" w:cs="Times New Roman"/>
          <w:sz w:val="28"/>
          <w:szCs w:val="28"/>
        </w:rPr>
        <w:t xml:space="preserve">, І.М. Сікорська, А.В. </w:t>
      </w:r>
      <w:proofErr w:type="spellStart"/>
      <w:r w:rsidR="005B5895" w:rsidRPr="00E94E94">
        <w:rPr>
          <w:rFonts w:ascii="Times New Roman" w:hAnsi="Times New Roman" w:cs="Times New Roman"/>
          <w:sz w:val="28"/>
          <w:szCs w:val="28"/>
        </w:rPr>
        <w:t>Ставицький</w:t>
      </w:r>
      <w:proofErr w:type="spellEnd"/>
      <w:r w:rsidR="005B5895" w:rsidRPr="00E94E94">
        <w:rPr>
          <w:rFonts w:ascii="Times New Roman" w:hAnsi="Times New Roman" w:cs="Times New Roman"/>
          <w:sz w:val="28"/>
          <w:szCs w:val="28"/>
        </w:rPr>
        <w:t xml:space="preserve">, Ж.В. </w:t>
      </w:r>
      <w:proofErr w:type="spellStart"/>
      <w:r w:rsidR="005B5895" w:rsidRPr="00E94E94">
        <w:rPr>
          <w:rFonts w:ascii="Times New Roman" w:hAnsi="Times New Roman" w:cs="Times New Roman"/>
          <w:sz w:val="28"/>
          <w:szCs w:val="28"/>
        </w:rPr>
        <w:t>Таланова</w:t>
      </w:r>
      <w:proofErr w:type="spellEnd"/>
      <w:r w:rsidR="005B5895" w:rsidRPr="00E94E94">
        <w:rPr>
          <w:rFonts w:ascii="Times New Roman" w:hAnsi="Times New Roman" w:cs="Times New Roman"/>
          <w:sz w:val="28"/>
          <w:szCs w:val="28"/>
        </w:rPr>
        <w:t xml:space="preserve">, С.П. </w:t>
      </w:r>
      <w:proofErr w:type="spellStart"/>
      <w:r w:rsidR="005B5895" w:rsidRPr="00E94E94">
        <w:rPr>
          <w:rFonts w:ascii="Times New Roman" w:hAnsi="Times New Roman" w:cs="Times New Roman"/>
          <w:sz w:val="28"/>
          <w:szCs w:val="28"/>
        </w:rPr>
        <w:t>Шитікова</w:t>
      </w:r>
      <w:proofErr w:type="spellEnd"/>
      <w:r w:rsidR="005B5895" w:rsidRPr="00E94E94">
        <w:rPr>
          <w:rFonts w:ascii="Times New Roman" w:hAnsi="Times New Roman" w:cs="Times New Roman"/>
          <w:sz w:val="28"/>
          <w:szCs w:val="28"/>
        </w:rPr>
        <w:t xml:space="preserve"> / За ред. В.Г. Кременя, В.Є. Бахрушина, Ю.М. </w:t>
      </w:r>
      <w:proofErr w:type="spellStart"/>
      <w:r w:rsidR="005B5895" w:rsidRPr="00E94E94">
        <w:rPr>
          <w:rFonts w:ascii="Times New Roman" w:hAnsi="Times New Roman" w:cs="Times New Roman"/>
          <w:sz w:val="28"/>
          <w:szCs w:val="28"/>
        </w:rPr>
        <w:t>Рашкевича</w:t>
      </w:r>
      <w:proofErr w:type="spellEnd"/>
      <w:r w:rsidR="005B5895" w:rsidRPr="00E94E94">
        <w:rPr>
          <w:rFonts w:ascii="Times New Roman" w:hAnsi="Times New Roman" w:cs="Times New Roman"/>
          <w:sz w:val="28"/>
          <w:szCs w:val="28"/>
        </w:rPr>
        <w:t>. 2024. – 114 с. Режим доступу:</w:t>
      </w:r>
      <w:r w:rsidR="005B5895">
        <w:rPr>
          <w:rFonts w:ascii="Times New Roman" w:hAnsi="Times New Roman" w:cs="Times New Roman"/>
          <w:sz w:val="28"/>
          <w:szCs w:val="28"/>
        </w:rPr>
        <w:t xml:space="preserve"> </w:t>
      </w:r>
      <w:hyperlink r:id="rId16" w:history="1">
        <w:r w:rsidR="005B5895" w:rsidRPr="00FD6574">
          <w:rPr>
            <w:rStyle w:val="ac"/>
            <w:rFonts w:ascii="Times New Roman" w:hAnsi="Times New Roman" w:cs="Times New Roman"/>
            <w:sz w:val="28"/>
            <w:szCs w:val="28"/>
          </w:rPr>
          <w:t>https://erasmusplus.org.ua/wp-content/uploads/2024/10/glosarijvo_2024_here_neo_ivo_napn_mon_30.09.2024.pdf</w:t>
        </w:r>
      </w:hyperlink>
      <w:r w:rsidR="009C30C5">
        <w:rPr>
          <w:rStyle w:val="ac"/>
          <w:rFonts w:ascii="Times New Roman" w:hAnsi="Times New Roman" w:cs="Times New Roman"/>
          <w:sz w:val="28"/>
          <w:szCs w:val="28"/>
        </w:rPr>
        <w:t>.</w:t>
      </w:r>
    </w:p>
    <w:p w14:paraId="78FB4D7A" w14:textId="5BD83622" w:rsidR="00742424" w:rsidRPr="00742424" w:rsidRDefault="00742424" w:rsidP="009C30C5">
      <w:pPr>
        <w:spacing w:after="0" w:line="240" w:lineRule="auto"/>
        <w:ind w:firstLine="567"/>
        <w:jc w:val="both"/>
        <w:rPr>
          <w:rFonts w:ascii="Times New Roman" w:hAnsi="Times New Roman" w:cs="Times New Roman"/>
          <w:sz w:val="28"/>
          <w:szCs w:val="28"/>
        </w:rPr>
      </w:pPr>
    </w:p>
    <w:p w14:paraId="10A19716" w14:textId="222DED94" w:rsidR="00742424" w:rsidRDefault="00742424" w:rsidP="009C30C5">
      <w:pPr>
        <w:spacing w:after="0" w:line="240" w:lineRule="auto"/>
        <w:ind w:firstLine="567"/>
        <w:rPr>
          <w:rFonts w:ascii="Times New Roman" w:hAnsi="Times New Roman" w:cs="Times New Roman"/>
          <w:sz w:val="28"/>
          <w:szCs w:val="28"/>
        </w:rPr>
      </w:pPr>
    </w:p>
    <w:p w14:paraId="6F2BE66F" w14:textId="77777777" w:rsidR="009C30C5" w:rsidRPr="006E2B1A" w:rsidRDefault="009C30C5" w:rsidP="009C30C5">
      <w:pPr>
        <w:spacing w:after="0" w:line="240" w:lineRule="auto"/>
        <w:rPr>
          <w:rFonts w:ascii="Times New Roman" w:hAnsi="Times New Roman" w:cs="Times New Roman"/>
          <w:color w:val="000000" w:themeColor="text1"/>
          <w:sz w:val="28"/>
          <w:szCs w:val="28"/>
          <w:lang w:val="uk"/>
        </w:rPr>
      </w:pPr>
      <w:r w:rsidRPr="006E2B1A">
        <w:rPr>
          <w:rFonts w:ascii="Times New Roman" w:hAnsi="Times New Roman" w:cs="Times New Roman"/>
          <w:b/>
          <w:bCs/>
          <w:color w:val="000000" w:themeColor="text1"/>
          <w:sz w:val="28"/>
          <w:szCs w:val="28"/>
          <w:lang w:val="uk"/>
        </w:rPr>
        <w:t xml:space="preserve">Генеральний директор директорату </w:t>
      </w:r>
    </w:p>
    <w:p w14:paraId="02341E79" w14:textId="77777777" w:rsidR="009C30C5" w:rsidRPr="006E2B1A" w:rsidRDefault="009C30C5" w:rsidP="009C30C5">
      <w:pPr>
        <w:spacing w:after="0" w:line="240" w:lineRule="auto"/>
        <w:rPr>
          <w:rFonts w:ascii="Times New Roman" w:hAnsi="Times New Roman" w:cs="Times New Roman"/>
          <w:color w:val="000000" w:themeColor="text1"/>
          <w:sz w:val="28"/>
          <w:szCs w:val="28"/>
          <w:lang w:val="uk"/>
        </w:rPr>
      </w:pPr>
      <w:r w:rsidRPr="006E2B1A">
        <w:rPr>
          <w:rFonts w:ascii="Times New Roman" w:hAnsi="Times New Roman" w:cs="Times New Roman"/>
          <w:b/>
          <w:bCs/>
          <w:color w:val="000000" w:themeColor="text1"/>
          <w:sz w:val="28"/>
          <w:szCs w:val="28"/>
          <w:lang w:val="uk"/>
        </w:rPr>
        <w:t>вищої освіти та освіти дорослих</w:t>
      </w:r>
      <w:r w:rsidRPr="006E2B1A">
        <w:rPr>
          <w:rFonts w:ascii="Times New Roman" w:hAnsi="Times New Roman" w:cs="Times New Roman"/>
          <w:b/>
          <w:bCs/>
          <w:color w:val="000000" w:themeColor="text1"/>
          <w:sz w:val="28"/>
          <w:szCs w:val="28"/>
          <w:lang w:val="uk"/>
        </w:rPr>
        <w:tab/>
      </w:r>
      <w:r w:rsidRPr="006E2B1A">
        <w:rPr>
          <w:rFonts w:ascii="Times New Roman" w:hAnsi="Times New Roman" w:cs="Times New Roman"/>
          <w:b/>
          <w:bCs/>
          <w:color w:val="000000" w:themeColor="text1"/>
          <w:sz w:val="28"/>
          <w:szCs w:val="28"/>
          <w:lang w:val="uk"/>
        </w:rPr>
        <w:tab/>
      </w:r>
      <w:r w:rsidRPr="006E2B1A">
        <w:rPr>
          <w:rFonts w:ascii="Times New Roman" w:hAnsi="Times New Roman" w:cs="Times New Roman"/>
          <w:b/>
          <w:bCs/>
          <w:color w:val="000000" w:themeColor="text1"/>
          <w:sz w:val="28"/>
          <w:szCs w:val="28"/>
          <w:lang w:val="uk"/>
        </w:rPr>
        <w:tab/>
      </w:r>
      <w:r w:rsidRPr="006E2B1A">
        <w:rPr>
          <w:rFonts w:ascii="Times New Roman" w:hAnsi="Times New Roman" w:cs="Times New Roman"/>
          <w:b/>
          <w:bCs/>
          <w:color w:val="000000" w:themeColor="text1"/>
          <w:sz w:val="28"/>
          <w:szCs w:val="28"/>
          <w:lang w:val="uk"/>
        </w:rPr>
        <w:tab/>
      </w:r>
      <w:r>
        <w:rPr>
          <w:rFonts w:ascii="Times New Roman" w:hAnsi="Times New Roman" w:cs="Times New Roman"/>
          <w:b/>
          <w:bCs/>
          <w:color w:val="000000" w:themeColor="text1"/>
          <w:sz w:val="28"/>
          <w:szCs w:val="28"/>
          <w:lang w:val="uk"/>
        </w:rPr>
        <w:tab/>
        <w:t xml:space="preserve">      </w:t>
      </w:r>
      <w:r w:rsidRPr="006E2B1A">
        <w:rPr>
          <w:rFonts w:ascii="Times New Roman" w:hAnsi="Times New Roman" w:cs="Times New Roman"/>
          <w:b/>
          <w:bCs/>
          <w:color w:val="000000" w:themeColor="text1"/>
          <w:sz w:val="28"/>
          <w:szCs w:val="28"/>
          <w:lang w:val="uk"/>
        </w:rPr>
        <w:t>Олег ШАРОВ</w:t>
      </w:r>
    </w:p>
    <w:p w14:paraId="56FFFE49" w14:textId="35CB2736" w:rsidR="00742424" w:rsidRDefault="00742424" w:rsidP="009C30C5">
      <w:pPr>
        <w:spacing w:after="0" w:line="240" w:lineRule="auto"/>
        <w:rPr>
          <w:rFonts w:ascii="Times New Roman" w:hAnsi="Times New Roman" w:cs="Times New Roman"/>
          <w:sz w:val="28"/>
          <w:szCs w:val="28"/>
        </w:rPr>
      </w:pPr>
    </w:p>
    <w:p w14:paraId="4DAC23A6" w14:textId="77777777" w:rsidR="00742424" w:rsidRPr="002E3276" w:rsidRDefault="00742424" w:rsidP="005B5895">
      <w:pPr>
        <w:spacing w:after="0" w:line="240" w:lineRule="auto"/>
        <w:ind w:firstLine="709"/>
        <w:rPr>
          <w:rFonts w:ascii="Times New Roman" w:hAnsi="Times New Roman" w:cs="Times New Roman"/>
          <w:sz w:val="28"/>
          <w:szCs w:val="28"/>
        </w:rPr>
      </w:pPr>
    </w:p>
    <w:p w14:paraId="51207108" w14:textId="649D244F" w:rsidR="002F784A" w:rsidRDefault="002F784A"/>
    <w:p w14:paraId="2BE1498F" w14:textId="77777777" w:rsidR="002F784A" w:rsidRDefault="002F784A">
      <w:pPr>
        <w:sectPr w:rsidR="002F784A" w:rsidSect="009C30C5">
          <w:headerReference w:type="default" r:id="rId17"/>
          <w:pgSz w:w="11906" w:h="16838"/>
          <w:pgMar w:top="1134" w:right="566" w:bottom="851" w:left="1474" w:header="567" w:footer="397" w:gutter="0"/>
          <w:cols w:space="708"/>
          <w:docGrid w:linePitch="360"/>
        </w:sectPr>
      </w:pPr>
    </w:p>
    <w:p w14:paraId="3D925519" w14:textId="77777777" w:rsidR="008743A9" w:rsidRPr="008743A9" w:rsidRDefault="008743A9" w:rsidP="00FB43C4">
      <w:pPr>
        <w:widowControl w:val="0"/>
        <w:autoSpaceDE w:val="0"/>
        <w:autoSpaceDN w:val="0"/>
        <w:spacing w:after="0" w:line="240" w:lineRule="auto"/>
        <w:ind w:firstLine="567"/>
        <w:jc w:val="both"/>
        <w:rPr>
          <w:rFonts w:ascii="Times New Roman" w:eastAsia="Times New Roman" w:hAnsi="Times New Roman" w:cs="Times New Roman"/>
          <w:b/>
          <w:sz w:val="28"/>
          <w:lang w:eastAsia="en-US"/>
        </w:rPr>
      </w:pPr>
      <w:r w:rsidRPr="008743A9">
        <w:rPr>
          <w:rFonts w:ascii="Times New Roman" w:eastAsia="Times New Roman" w:hAnsi="Times New Roman" w:cs="Times New Roman"/>
          <w:b/>
          <w:sz w:val="28"/>
          <w:lang w:eastAsia="en-US"/>
        </w:rPr>
        <w:lastRenderedPageBreak/>
        <w:t>Пояснювальна</w:t>
      </w:r>
      <w:r w:rsidRPr="008743A9">
        <w:rPr>
          <w:rFonts w:ascii="Times New Roman" w:eastAsia="Times New Roman" w:hAnsi="Times New Roman" w:cs="Times New Roman"/>
          <w:b/>
          <w:spacing w:val="-9"/>
          <w:sz w:val="28"/>
          <w:lang w:eastAsia="en-US"/>
        </w:rPr>
        <w:t xml:space="preserve"> </w:t>
      </w:r>
      <w:r w:rsidRPr="008743A9">
        <w:rPr>
          <w:rFonts w:ascii="Times New Roman" w:eastAsia="Times New Roman" w:hAnsi="Times New Roman" w:cs="Times New Roman"/>
          <w:b/>
          <w:spacing w:val="-2"/>
          <w:sz w:val="28"/>
          <w:lang w:eastAsia="en-US"/>
        </w:rPr>
        <w:t>записка</w:t>
      </w:r>
    </w:p>
    <w:p w14:paraId="31D76DA2" w14:textId="77777777" w:rsidR="008743A9" w:rsidRPr="008743A9" w:rsidRDefault="008743A9" w:rsidP="00FB43C4">
      <w:pPr>
        <w:widowControl w:val="0"/>
        <w:autoSpaceDE w:val="0"/>
        <w:autoSpaceDN w:val="0"/>
        <w:spacing w:after="0" w:line="240" w:lineRule="auto"/>
        <w:ind w:firstLine="567"/>
        <w:jc w:val="both"/>
        <w:rPr>
          <w:rFonts w:ascii="Times New Roman" w:eastAsia="Times New Roman" w:hAnsi="Times New Roman" w:cs="Times New Roman"/>
          <w:b/>
          <w:sz w:val="27"/>
          <w:szCs w:val="28"/>
          <w:lang w:eastAsia="en-US"/>
        </w:rPr>
      </w:pPr>
    </w:p>
    <w:p w14:paraId="632D912D" w14:textId="40855066" w:rsidR="004500EE" w:rsidRPr="00E36CA7" w:rsidRDefault="004500EE" w:rsidP="00FB43C4">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36CA7">
        <w:rPr>
          <w:rFonts w:ascii="Times New Roman" w:eastAsia="Times New Roman" w:hAnsi="Times New Roman" w:cs="Times New Roman"/>
          <w:sz w:val="28"/>
          <w:szCs w:val="28"/>
          <w:lang w:eastAsia="en-US"/>
        </w:rPr>
        <w:t xml:space="preserve">Пояснювальна записка містить інформацію та рекомендації, що доводяться до відома користувачів </w:t>
      </w:r>
      <w:r w:rsidR="00FB43C4">
        <w:rPr>
          <w:rFonts w:ascii="Times New Roman" w:eastAsia="Times New Roman" w:hAnsi="Times New Roman" w:cs="Times New Roman"/>
          <w:sz w:val="28"/>
          <w:szCs w:val="28"/>
          <w:lang w:eastAsia="en-US"/>
        </w:rPr>
        <w:t>с</w:t>
      </w:r>
      <w:r w:rsidRPr="00E36CA7">
        <w:rPr>
          <w:rFonts w:ascii="Times New Roman" w:eastAsia="Times New Roman" w:hAnsi="Times New Roman" w:cs="Times New Roman"/>
          <w:sz w:val="28"/>
          <w:szCs w:val="28"/>
          <w:lang w:eastAsia="en-US"/>
        </w:rPr>
        <w:t>тандарту, але не є обов’язковими до виконання.</w:t>
      </w:r>
    </w:p>
    <w:p w14:paraId="662751EC" w14:textId="77777777" w:rsidR="004500EE" w:rsidRPr="00E36CA7" w:rsidRDefault="004500EE" w:rsidP="00FB43C4">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36CA7">
        <w:rPr>
          <w:rFonts w:ascii="Times New Roman" w:eastAsia="Times New Roman" w:hAnsi="Times New Roman" w:cs="Times New Roman"/>
          <w:sz w:val="28"/>
          <w:szCs w:val="28"/>
          <w:lang w:eastAsia="en-US"/>
        </w:rPr>
        <w:t>Обов’язковою складовою пояснювальної записки є матриця відповідності (таблиця 1).</w:t>
      </w:r>
    </w:p>
    <w:p w14:paraId="0D7EBE21" w14:textId="1F12C886" w:rsidR="004500EE" w:rsidRDefault="004500EE" w:rsidP="00FB43C4">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36CA7">
        <w:rPr>
          <w:rFonts w:ascii="Times New Roman" w:eastAsia="Times New Roman" w:hAnsi="Times New Roman" w:cs="Times New Roman"/>
          <w:sz w:val="28"/>
          <w:szCs w:val="28"/>
          <w:lang w:eastAsia="en-US"/>
        </w:rPr>
        <w:t xml:space="preserve">З метою забезпечення узгодженості визначених у </w:t>
      </w:r>
      <w:r w:rsidR="00FB43C4">
        <w:rPr>
          <w:rFonts w:ascii="Times New Roman" w:eastAsia="Times New Roman" w:hAnsi="Times New Roman" w:cs="Times New Roman"/>
          <w:sz w:val="28"/>
          <w:szCs w:val="28"/>
          <w:lang w:eastAsia="en-US"/>
        </w:rPr>
        <w:t>с</w:t>
      </w:r>
      <w:r w:rsidRPr="00E36CA7">
        <w:rPr>
          <w:rFonts w:ascii="Times New Roman" w:eastAsia="Times New Roman" w:hAnsi="Times New Roman" w:cs="Times New Roman"/>
          <w:sz w:val="28"/>
          <w:szCs w:val="28"/>
          <w:lang w:eastAsia="en-US"/>
        </w:rPr>
        <w:t>тандарті компетентностей із класифікацією компетентностей Національної рамки кваліфікацій (НРК) використовується матриця відповідності компетентностей і дескрипторів НРК, яка подається як інформаційний додаток (таблиця 1 пояснювальної записки).</w:t>
      </w:r>
    </w:p>
    <w:p w14:paraId="136B7DEA" w14:textId="7006125F" w:rsidR="002F784A" w:rsidRPr="000103E1" w:rsidRDefault="002F784A" w:rsidP="000103E1">
      <w:pPr>
        <w:ind w:firstLine="709"/>
        <w:jc w:val="both"/>
        <w:rPr>
          <w:rFonts w:ascii="Times New Roman" w:hAnsi="Times New Roman" w:cs="Times New Roman"/>
          <w:sz w:val="28"/>
          <w:szCs w:val="28"/>
        </w:rPr>
      </w:pPr>
    </w:p>
    <w:p w14:paraId="33FBB39C" w14:textId="26D34407" w:rsidR="00510552" w:rsidRDefault="00510552" w:rsidP="008743A9">
      <w:pPr>
        <w:ind w:firstLine="709"/>
        <w:rPr>
          <w:rFonts w:ascii="Times New Roman" w:hAnsi="Times New Roman" w:cs="Times New Roman"/>
          <w:sz w:val="28"/>
          <w:szCs w:val="28"/>
        </w:rPr>
      </w:pPr>
      <w:r>
        <w:rPr>
          <w:rFonts w:ascii="Times New Roman" w:hAnsi="Times New Roman" w:cs="Times New Roman"/>
          <w:sz w:val="28"/>
          <w:szCs w:val="28"/>
        </w:rPr>
        <w:br w:type="page"/>
      </w:r>
    </w:p>
    <w:p w14:paraId="6D935397" w14:textId="77777777" w:rsidR="0098722B" w:rsidRDefault="0098722B" w:rsidP="0098722B">
      <w:pPr>
        <w:pStyle w:val="a4"/>
        <w:spacing w:line="321" w:lineRule="exact"/>
        <w:ind w:right="367"/>
        <w:jc w:val="right"/>
      </w:pPr>
      <w:r>
        <w:lastRenderedPageBreak/>
        <w:t>Таблиця</w:t>
      </w:r>
      <w:r>
        <w:rPr>
          <w:spacing w:val="-7"/>
        </w:rPr>
        <w:t xml:space="preserve"> </w:t>
      </w:r>
      <w:r>
        <w:rPr>
          <w:spacing w:val="-10"/>
        </w:rPr>
        <w:t>1</w:t>
      </w:r>
    </w:p>
    <w:p w14:paraId="47FAB1A7" w14:textId="51D867C5" w:rsidR="0098722B" w:rsidRPr="0098722B" w:rsidRDefault="0098722B" w:rsidP="0098722B">
      <w:pPr>
        <w:spacing w:before="213"/>
        <w:ind w:left="590"/>
        <w:jc w:val="center"/>
        <w:rPr>
          <w:rFonts w:ascii="Times New Roman" w:hAnsi="Times New Roman" w:cs="Times New Roman"/>
          <w:b/>
          <w:sz w:val="28"/>
        </w:rPr>
      </w:pPr>
      <w:r w:rsidRPr="0098722B">
        <w:rPr>
          <w:rFonts w:ascii="Times New Roman" w:hAnsi="Times New Roman" w:cs="Times New Roman"/>
          <w:b/>
          <w:sz w:val="28"/>
        </w:rPr>
        <w:t>Матриця</w:t>
      </w:r>
      <w:r w:rsidRPr="0098722B">
        <w:rPr>
          <w:rFonts w:ascii="Times New Roman" w:hAnsi="Times New Roman" w:cs="Times New Roman"/>
          <w:b/>
          <w:spacing w:val="-14"/>
          <w:sz w:val="28"/>
        </w:rPr>
        <w:t xml:space="preserve"> </w:t>
      </w:r>
      <w:r w:rsidRPr="0098722B">
        <w:rPr>
          <w:rFonts w:ascii="Times New Roman" w:hAnsi="Times New Roman" w:cs="Times New Roman"/>
          <w:b/>
          <w:sz w:val="28"/>
        </w:rPr>
        <w:t>відповідності</w:t>
      </w:r>
      <w:r w:rsidRPr="0098722B">
        <w:rPr>
          <w:rFonts w:ascii="Times New Roman" w:hAnsi="Times New Roman" w:cs="Times New Roman"/>
          <w:b/>
          <w:spacing w:val="-8"/>
          <w:sz w:val="28"/>
        </w:rPr>
        <w:t xml:space="preserve"> </w:t>
      </w:r>
      <w:r w:rsidRPr="0098722B">
        <w:rPr>
          <w:rFonts w:ascii="Times New Roman" w:hAnsi="Times New Roman" w:cs="Times New Roman"/>
          <w:b/>
          <w:sz w:val="28"/>
        </w:rPr>
        <w:t>визначених</w:t>
      </w:r>
      <w:r w:rsidRPr="0098722B">
        <w:rPr>
          <w:rFonts w:ascii="Times New Roman" w:hAnsi="Times New Roman" w:cs="Times New Roman"/>
          <w:b/>
          <w:spacing w:val="-9"/>
          <w:sz w:val="28"/>
        </w:rPr>
        <w:t xml:space="preserve"> </w:t>
      </w:r>
      <w:r w:rsidR="00FB43C4">
        <w:rPr>
          <w:rFonts w:ascii="Times New Roman" w:hAnsi="Times New Roman" w:cs="Times New Roman"/>
          <w:b/>
          <w:sz w:val="28"/>
        </w:rPr>
        <w:t>с</w:t>
      </w:r>
      <w:r w:rsidRPr="0098722B">
        <w:rPr>
          <w:rFonts w:ascii="Times New Roman" w:hAnsi="Times New Roman" w:cs="Times New Roman"/>
          <w:b/>
          <w:sz w:val="28"/>
        </w:rPr>
        <w:t>тандартом</w:t>
      </w:r>
      <w:r w:rsidRPr="0098722B">
        <w:rPr>
          <w:rFonts w:ascii="Times New Roman" w:hAnsi="Times New Roman" w:cs="Times New Roman"/>
          <w:b/>
          <w:spacing w:val="-9"/>
          <w:sz w:val="28"/>
        </w:rPr>
        <w:t xml:space="preserve"> </w:t>
      </w:r>
      <w:r w:rsidRPr="0098722B">
        <w:rPr>
          <w:rFonts w:ascii="Times New Roman" w:hAnsi="Times New Roman" w:cs="Times New Roman"/>
          <w:b/>
          <w:spacing w:val="-2"/>
          <w:sz w:val="28"/>
        </w:rPr>
        <w:t>компетентностей</w:t>
      </w:r>
    </w:p>
    <w:p w14:paraId="777E3FC9" w14:textId="77777777" w:rsidR="0098722B" w:rsidRPr="0098722B" w:rsidRDefault="0098722B" w:rsidP="0098722B">
      <w:pPr>
        <w:ind w:left="24"/>
        <w:jc w:val="center"/>
        <w:rPr>
          <w:rFonts w:ascii="Times New Roman" w:hAnsi="Times New Roman" w:cs="Times New Roman"/>
          <w:b/>
          <w:sz w:val="28"/>
        </w:rPr>
      </w:pPr>
      <w:r w:rsidRPr="0098722B">
        <w:rPr>
          <w:rFonts w:ascii="Times New Roman" w:hAnsi="Times New Roman" w:cs="Times New Roman"/>
          <w:b/>
          <w:sz w:val="28"/>
        </w:rPr>
        <w:t>дескрипторам</w:t>
      </w:r>
      <w:r w:rsidRPr="0098722B">
        <w:rPr>
          <w:rFonts w:ascii="Times New Roman" w:hAnsi="Times New Roman" w:cs="Times New Roman"/>
          <w:b/>
          <w:spacing w:val="-13"/>
          <w:sz w:val="28"/>
        </w:rPr>
        <w:t xml:space="preserve"> </w:t>
      </w:r>
      <w:r w:rsidRPr="0098722B">
        <w:rPr>
          <w:rFonts w:ascii="Times New Roman" w:hAnsi="Times New Roman" w:cs="Times New Roman"/>
          <w:b/>
          <w:spacing w:val="-5"/>
          <w:sz w:val="28"/>
        </w:rPr>
        <w:t>НРК</w:t>
      </w:r>
    </w:p>
    <w:p w14:paraId="41620658" w14:textId="77777777" w:rsidR="0098722B" w:rsidRDefault="0098722B" w:rsidP="0098722B">
      <w:pPr>
        <w:pStyle w:val="a4"/>
        <w:spacing w:before="1"/>
        <w:rPr>
          <w:b/>
          <w:sz w:val="18"/>
        </w:rPr>
      </w:pPr>
    </w:p>
    <w:tbl>
      <w:tblPr>
        <w:tblStyle w:val="TableNormal1"/>
        <w:tblW w:w="1034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701"/>
        <w:gridCol w:w="2552"/>
        <w:gridCol w:w="1985"/>
        <w:gridCol w:w="2126"/>
      </w:tblGrid>
      <w:tr w:rsidR="0098722B" w:rsidRPr="004500EE" w14:paraId="1FF11DD0" w14:textId="77777777" w:rsidTr="00FB43C4">
        <w:trPr>
          <w:trHeight w:val="5047"/>
        </w:trPr>
        <w:tc>
          <w:tcPr>
            <w:tcW w:w="1985" w:type="dxa"/>
            <w:vAlign w:val="center"/>
          </w:tcPr>
          <w:p w14:paraId="689A2F6A" w14:textId="4D7D58C6" w:rsidR="0098722B" w:rsidRPr="004500EE" w:rsidRDefault="0098722B" w:rsidP="00FB43C4">
            <w:pPr>
              <w:pStyle w:val="TableParagraph"/>
              <w:spacing w:before="1"/>
              <w:ind w:left="57" w:right="57"/>
              <w:jc w:val="center"/>
              <w:rPr>
                <w:b/>
                <w:sz w:val="24"/>
                <w:szCs w:val="24"/>
              </w:rPr>
            </w:pPr>
            <w:r w:rsidRPr="004500EE">
              <w:rPr>
                <w:b/>
                <w:spacing w:val="-2"/>
                <w:sz w:val="24"/>
                <w:szCs w:val="24"/>
              </w:rPr>
              <w:t xml:space="preserve">Класифікація компетентностей </w:t>
            </w:r>
            <w:r w:rsidRPr="004500EE">
              <w:rPr>
                <w:b/>
                <w:sz w:val="24"/>
                <w:szCs w:val="24"/>
              </w:rPr>
              <w:t>за НРК</w:t>
            </w:r>
          </w:p>
        </w:tc>
        <w:tc>
          <w:tcPr>
            <w:tcW w:w="1701" w:type="dxa"/>
          </w:tcPr>
          <w:p w14:paraId="0C2B2A1C" w14:textId="77777777" w:rsidR="004500EE" w:rsidRDefault="0098722B" w:rsidP="004500EE">
            <w:pPr>
              <w:pStyle w:val="TableParagraph"/>
              <w:spacing w:before="1"/>
              <w:ind w:left="57" w:right="57"/>
              <w:rPr>
                <w:b/>
                <w:spacing w:val="-2"/>
                <w:sz w:val="24"/>
                <w:szCs w:val="24"/>
              </w:rPr>
            </w:pPr>
            <w:r w:rsidRPr="004500EE">
              <w:rPr>
                <w:b/>
                <w:spacing w:val="-2"/>
                <w:sz w:val="24"/>
                <w:szCs w:val="24"/>
              </w:rPr>
              <w:t xml:space="preserve">Знання </w:t>
            </w:r>
          </w:p>
          <w:p w14:paraId="7E19E05A" w14:textId="7AD9AF68" w:rsidR="0098722B" w:rsidRPr="004500EE" w:rsidRDefault="0098722B" w:rsidP="004500EE">
            <w:pPr>
              <w:pStyle w:val="TableParagraph"/>
              <w:spacing w:before="1"/>
              <w:ind w:left="57" w:right="57"/>
              <w:rPr>
                <w:b/>
                <w:sz w:val="24"/>
                <w:szCs w:val="24"/>
              </w:rPr>
            </w:pPr>
            <w:r w:rsidRPr="004500EE">
              <w:rPr>
                <w:b/>
                <w:spacing w:val="-4"/>
                <w:sz w:val="24"/>
                <w:szCs w:val="24"/>
              </w:rPr>
              <w:t>Зн1</w:t>
            </w:r>
          </w:p>
          <w:p w14:paraId="41C0DDA6" w14:textId="77777777" w:rsidR="0098722B" w:rsidRPr="004500EE" w:rsidRDefault="0098722B" w:rsidP="004500EE">
            <w:pPr>
              <w:pStyle w:val="TableParagraph"/>
              <w:ind w:left="57" w:right="57"/>
              <w:rPr>
                <w:sz w:val="24"/>
                <w:szCs w:val="24"/>
              </w:rPr>
            </w:pPr>
            <w:r w:rsidRPr="004500EE">
              <w:rPr>
                <w:spacing w:val="-2"/>
                <w:sz w:val="24"/>
                <w:szCs w:val="24"/>
              </w:rPr>
              <w:t xml:space="preserve">Концептуальні </w:t>
            </w:r>
            <w:r w:rsidRPr="004500EE">
              <w:rPr>
                <w:spacing w:val="-6"/>
                <w:sz w:val="24"/>
                <w:szCs w:val="24"/>
              </w:rPr>
              <w:t xml:space="preserve">та </w:t>
            </w:r>
            <w:r w:rsidRPr="004500EE">
              <w:rPr>
                <w:spacing w:val="-2"/>
                <w:sz w:val="24"/>
                <w:szCs w:val="24"/>
              </w:rPr>
              <w:t xml:space="preserve">методологічні </w:t>
            </w:r>
            <w:r w:rsidRPr="004500EE">
              <w:rPr>
                <w:sz w:val="24"/>
                <w:szCs w:val="24"/>
              </w:rPr>
              <w:t>знання в</w:t>
            </w:r>
            <w:r w:rsidRPr="004500EE">
              <w:rPr>
                <w:spacing w:val="40"/>
                <w:sz w:val="24"/>
                <w:szCs w:val="24"/>
              </w:rPr>
              <w:t xml:space="preserve"> </w:t>
            </w:r>
            <w:r w:rsidRPr="004500EE">
              <w:rPr>
                <w:sz w:val="24"/>
                <w:szCs w:val="24"/>
              </w:rPr>
              <w:t xml:space="preserve">галузі чи на межі галузей знань або </w:t>
            </w:r>
            <w:r w:rsidRPr="004500EE">
              <w:rPr>
                <w:spacing w:val="-2"/>
                <w:sz w:val="24"/>
                <w:szCs w:val="24"/>
              </w:rPr>
              <w:t>професійної діяльності</w:t>
            </w:r>
          </w:p>
        </w:tc>
        <w:tc>
          <w:tcPr>
            <w:tcW w:w="2552" w:type="dxa"/>
          </w:tcPr>
          <w:p w14:paraId="0E264C4B" w14:textId="77777777" w:rsidR="004500EE" w:rsidRDefault="0098722B" w:rsidP="004500EE">
            <w:pPr>
              <w:pStyle w:val="TableParagraph"/>
              <w:spacing w:before="1"/>
              <w:ind w:left="57" w:right="57"/>
              <w:rPr>
                <w:b/>
                <w:spacing w:val="-2"/>
                <w:sz w:val="24"/>
                <w:szCs w:val="24"/>
              </w:rPr>
            </w:pPr>
            <w:r w:rsidRPr="004500EE">
              <w:rPr>
                <w:b/>
                <w:spacing w:val="-2"/>
                <w:sz w:val="24"/>
                <w:szCs w:val="24"/>
              </w:rPr>
              <w:t xml:space="preserve">Уміння/Навички </w:t>
            </w:r>
          </w:p>
          <w:p w14:paraId="51A63BCA" w14:textId="1F7D95F3" w:rsidR="004500EE" w:rsidRDefault="0098722B" w:rsidP="00FB43C4">
            <w:pPr>
              <w:pStyle w:val="TableParagraph"/>
              <w:spacing w:before="1"/>
              <w:ind w:left="57" w:right="57"/>
              <w:rPr>
                <w:sz w:val="24"/>
                <w:szCs w:val="24"/>
              </w:rPr>
            </w:pPr>
            <w:r w:rsidRPr="004500EE">
              <w:rPr>
                <w:b/>
                <w:sz w:val="24"/>
                <w:szCs w:val="24"/>
              </w:rPr>
              <w:t xml:space="preserve">Ум1 </w:t>
            </w:r>
            <w:r w:rsidRPr="004500EE">
              <w:rPr>
                <w:sz w:val="24"/>
                <w:szCs w:val="24"/>
              </w:rPr>
              <w:t>Спеціалізовані уміння/навички і методи,</w:t>
            </w:r>
            <w:r w:rsidRPr="004500EE">
              <w:rPr>
                <w:spacing w:val="-8"/>
                <w:sz w:val="24"/>
                <w:szCs w:val="24"/>
              </w:rPr>
              <w:t xml:space="preserve"> </w:t>
            </w:r>
            <w:r w:rsidRPr="004500EE">
              <w:rPr>
                <w:sz w:val="24"/>
                <w:szCs w:val="24"/>
              </w:rPr>
              <w:t>необхідні</w:t>
            </w:r>
            <w:r w:rsidRPr="004500EE">
              <w:rPr>
                <w:spacing w:val="-10"/>
                <w:sz w:val="24"/>
                <w:szCs w:val="24"/>
              </w:rPr>
              <w:t xml:space="preserve"> </w:t>
            </w:r>
            <w:r w:rsidRPr="004500EE">
              <w:rPr>
                <w:sz w:val="24"/>
                <w:szCs w:val="24"/>
              </w:rPr>
              <w:t>для розв’язання</w:t>
            </w:r>
            <w:r w:rsidRPr="004500EE">
              <w:rPr>
                <w:spacing w:val="-14"/>
                <w:sz w:val="24"/>
                <w:szCs w:val="24"/>
              </w:rPr>
              <w:t xml:space="preserve"> </w:t>
            </w:r>
            <w:r w:rsidRPr="004500EE">
              <w:rPr>
                <w:sz w:val="24"/>
                <w:szCs w:val="24"/>
              </w:rPr>
              <w:t>значущих проблем у сфері</w:t>
            </w:r>
            <w:r w:rsidR="00FB43C4">
              <w:rPr>
                <w:sz w:val="24"/>
                <w:szCs w:val="24"/>
              </w:rPr>
              <w:t xml:space="preserve"> </w:t>
            </w:r>
            <w:r w:rsidRPr="004500EE">
              <w:rPr>
                <w:sz w:val="24"/>
                <w:szCs w:val="24"/>
              </w:rPr>
              <w:t>професійної</w:t>
            </w:r>
            <w:r w:rsidRPr="004500EE">
              <w:rPr>
                <w:spacing w:val="-14"/>
                <w:sz w:val="24"/>
                <w:szCs w:val="24"/>
              </w:rPr>
              <w:t xml:space="preserve"> </w:t>
            </w:r>
            <w:r w:rsidRPr="004500EE">
              <w:rPr>
                <w:sz w:val="24"/>
                <w:szCs w:val="24"/>
              </w:rPr>
              <w:t>діяльності, науки</w:t>
            </w:r>
            <w:r w:rsidRPr="004500EE">
              <w:rPr>
                <w:spacing w:val="-6"/>
                <w:sz w:val="24"/>
                <w:szCs w:val="24"/>
              </w:rPr>
              <w:t xml:space="preserve"> </w:t>
            </w:r>
            <w:r w:rsidRPr="004500EE">
              <w:rPr>
                <w:sz w:val="24"/>
                <w:szCs w:val="24"/>
              </w:rPr>
              <w:t>та/або</w:t>
            </w:r>
            <w:r w:rsidRPr="004500EE">
              <w:rPr>
                <w:spacing w:val="-6"/>
                <w:sz w:val="24"/>
                <w:szCs w:val="24"/>
              </w:rPr>
              <w:t xml:space="preserve"> </w:t>
            </w:r>
            <w:r w:rsidRPr="004500EE">
              <w:rPr>
                <w:sz w:val="24"/>
                <w:szCs w:val="24"/>
              </w:rPr>
              <w:t xml:space="preserve">інновацій, розширення та переоцінки вже існуючих знань і професійної практики </w:t>
            </w:r>
          </w:p>
          <w:p w14:paraId="2FEE3FE1" w14:textId="77777777" w:rsidR="00FB43C4" w:rsidRPr="004500EE" w:rsidRDefault="00FB43C4" w:rsidP="00FB43C4">
            <w:pPr>
              <w:pStyle w:val="TableParagraph"/>
              <w:spacing w:before="1"/>
              <w:ind w:left="57" w:right="57"/>
              <w:rPr>
                <w:sz w:val="24"/>
                <w:szCs w:val="24"/>
              </w:rPr>
            </w:pPr>
          </w:p>
          <w:p w14:paraId="75B4CE3C" w14:textId="0B47842C" w:rsidR="0098722B" w:rsidRPr="004500EE" w:rsidRDefault="0098722B" w:rsidP="004500EE">
            <w:pPr>
              <w:pStyle w:val="TableParagraph"/>
              <w:ind w:left="57" w:right="57"/>
              <w:rPr>
                <w:sz w:val="24"/>
                <w:szCs w:val="24"/>
              </w:rPr>
            </w:pPr>
            <w:r w:rsidRPr="004500EE">
              <w:rPr>
                <w:b/>
                <w:sz w:val="24"/>
                <w:szCs w:val="24"/>
              </w:rPr>
              <w:t xml:space="preserve">Ум2 </w:t>
            </w:r>
            <w:r w:rsidRPr="004500EE">
              <w:rPr>
                <w:sz w:val="24"/>
                <w:szCs w:val="24"/>
              </w:rPr>
              <w:t xml:space="preserve">Започаткування, планування, реалізація та коригування послідовного процесу ґрунтовного наукового дослідження з дотриманням належної </w:t>
            </w:r>
            <w:r w:rsidRPr="004500EE">
              <w:rPr>
                <w:spacing w:val="-2"/>
                <w:sz w:val="24"/>
                <w:szCs w:val="24"/>
              </w:rPr>
              <w:t>академічної доброчесності</w:t>
            </w:r>
          </w:p>
          <w:p w14:paraId="4CFDEA70" w14:textId="301753C0" w:rsidR="0098722B" w:rsidRPr="004500EE" w:rsidRDefault="0098722B" w:rsidP="00FB43C4">
            <w:pPr>
              <w:pStyle w:val="TableParagraph"/>
              <w:ind w:left="57" w:right="57"/>
              <w:rPr>
                <w:sz w:val="24"/>
                <w:szCs w:val="24"/>
              </w:rPr>
            </w:pPr>
            <w:r w:rsidRPr="004500EE">
              <w:rPr>
                <w:b/>
                <w:sz w:val="24"/>
                <w:szCs w:val="24"/>
              </w:rPr>
              <w:t xml:space="preserve">Ум3 </w:t>
            </w:r>
            <w:r w:rsidRPr="004500EE">
              <w:rPr>
                <w:sz w:val="24"/>
                <w:szCs w:val="24"/>
              </w:rPr>
              <w:t>Критичний аналіз, оцінка</w:t>
            </w:r>
            <w:r w:rsidRPr="004500EE">
              <w:rPr>
                <w:spacing w:val="-4"/>
                <w:sz w:val="24"/>
                <w:szCs w:val="24"/>
              </w:rPr>
              <w:t xml:space="preserve"> </w:t>
            </w:r>
            <w:r w:rsidRPr="004500EE">
              <w:rPr>
                <w:sz w:val="24"/>
                <w:szCs w:val="24"/>
              </w:rPr>
              <w:t>і синтез</w:t>
            </w:r>
            <w:r w:rsidRPr="004500EE">
              <w:rPr>
                <w:spacing w:val="-3"/>
                <w:sz w:val="24"/>
                <w:szCs w:val="24"/>
              </w:rPr>
              <w:t xml:space="preserve"> </w:t>
            </w:r>
            <w:r w:rsidRPr="004500EE">
              <w:rPr>
                <w:sz w:val="24"/>
                <w:szCs w:val="24"/>
              </w:rPr>
              <w:t>нових</w:t>
            </w:r>
            <w:r w:rsidRPr="004500EE">
              <w:rPr>
                <w:spacing w:val="-1"/>
                <w:sz w:val="24"/>
                <w:szCs w:val="24"/>
              </w:rPr>
              <w:t xml:space="preserve"> </w:t>
            </w:r>
            <w:r w:rsidRPr="004500EE">
              <w:rPr>
                <w:spacing w:val="-5"/>
                <w:sz w:val="24"/>
                <w:szCs w:val="24"/>
              </w:rPr>
              <w:t>та</w:t>
            </w:r>
            <w:r w:rsidR="00FB43C4">
              <w:rPr>
                <w:spacing w:val="-5"/>
                <w:sz w:val="24"/>
                <w:szCs w:val="24"/>
              </w:rPr>
              <w:t xml:space="preserve"> </w:t>
            </w:r>
            <w:r w:rsidRPr="004500EE">
              <w:rPr>
                <w:sz w:val="24"/>
                <w:szCs w:val="24"/>
              </w:rPr>
              <w:t>комплексних</w:t>
            </w:r>
            <w:r w:rsidRPr="004500EE">
              <w:rPr>
                <w:spacing w:val="-7"/>
                <w:sz w:val="24"/>
                <w:szCs w:val="24"/>
              </w:rPr>
              <w:t xml:space="preserve"> </w:t>
            </w:r>
            <w:r w:rsidRPr="004500EE">
              <w:rPr>
                <w:spacing w:val="-4"/>
                <w:sz w:val="24"/>
                <w:szCs w:val="24"/>
              </w:rPr>
              <w:t>ідей</w:t>
            </w:r>
          </w:p>
        </w:tc>
        <w:tc>
          <w:tcPr>
            <w:tcW w:w="1985" w:type="dxa"/>
          </w:tcPr>
          <w:p w14:paraId="170A227C" w14:textId="77777777" w:rsidR="004500EE" w:rsidRDefault="0098722B" w:rsidP="004500EE">
            <w:pPr>
              <w:pStyle w:val="TableParagraph"/>
              <w:spacing w:before="1"/>
              <w:ind w:left="57" w:right="57"/>
              <w:rPr>
                <w:b/>
                <w:spacing w:val="-2"/>
                <w:sz w:val="24"/>
                <w:szCs w:val="24"/>
              </w:rPr>
            </w:pPr>
            <w:r w:rsidRPr="004500EE">
              <w:rPr>
                <w:b/>
                <w:spacing w:val="-2"/>
                <w:sz w:val="24"/>
                <w:szCs w:val="24"/>
              </w:rPr>
              <w:t xml:space="preserve">Комунікація </w:t>
            </w:r>
          </w:p>
          <w:p w14:paraId="4417B23D" w14:textId="07E5B092" w:rsidR="0098722B" w:rsidRDefault="0098722B" w:rsidP="004500EE">
            <w:pPr>
              <w:pStyle w:val="TableParagraph"/>
              <w:spacing w:before="1"/>
              <w:ind w:left="57" w:right="57"/>
              <w:rPr>
                <w:spacing w:val="-2"/>
                <w:sz w:val="24"/>
                <w:szCs w:val="24"/>
              </w:rPr>
            </w:pPr>
            <w:r w:rsidRPr="004500EE">
              <w:rPr>
                <w:b/>
                <w:sz w:val="24"/>
                <w:szCs w:val="24"/>
              </w:rPr>
              <w:t xml:space="preserve">К1 </w:t>
            </w:r>
            <w:r w:rsidRPr="004500EE">
              <w:rPr>
                <w:sz w:val="24"/>
                <w:szCs w:val="24"/>
              </w:rPr>
              <w:t xml:space="preserve">Вільне спілкування з питань, що </w:t>
            </w:r>
            <w:r w:rsidRPr="004500EE">
              <w:rPr>
                <w:spacing w:val="-2"/>
                <w:sz w:val="24"/>
                <w:szCs w:val="24"/>
              </w:rPr>
              <w:t xml:space="preserve">стосуються сфери </w:t>
            </w:r>
            <w:r w:rsidRPr="004500EE">
              <w:rPr>
                <w:sz w:val="24"/>
                <w:szCs w:val="24"/>
              </w:rPr>
              <w:t xml:space="preserve">наукових та </w:t>
            </w:r>
            <w:r w:rsidRPr="004500EE">
              <w:rPr>
                <w:spacing w:val="-2"/>
                <w:sz w:val="24"/>
                <w:szCs w:val="24"/>
              </w:rPr>
              <w:t xml:space="preserve">експертних </w:t>
            </w:r>
            <w:r w:rsidRPr="004500EE">
              <w:rPr>
                <w:sz w:val="24"/>
                <w:szCs w:val="24"/>
              </w:rPr>
              <w:t xml:space="preserve">знань, з </w:t>
            </w:r>
            <w:r w:rsidRPr="004500EE">
              <w:rPr>
                <w:spacing w:val="-2"/>
                <w:sz w:val="24"/>
                <w:szCs w:val="24"/>
              </w:rPr>
              <w:t xml:space="preserve">колегами, широкою науковою спільнотою, </w:t>
            </w:r>
            <w:r w:rsidRPr="004500EE">
              <w:rPr>
                <w:sz w:val="24"/>
                <w:szCs w:val="24"/>
              </w:rPr>
              <w:t>суспільством</w:t>
            </w:r>
            <w:r w:rsidRPr="004500EE">
              <w:rPr>
                <w:spacing w:val="-14"/>
                <w:sz w:val="24"/>
                <w:szCs w:val="24"/>
              </w:rPr>
              <w:t xml:space="preserve"> </w:t>
            </w:r>
            <w:r w:rsidRPr="004500EE">
              <w:rPr>
                <w:sz w:val="24"/>
                <w:szCs w:val="24"/>
              </w:rPr>
              <w:t xml:space="preserve">в </w:t>
            </w:r>
            <w:r w:rsidRPr="004500EE">
              <w:rPr>
                <w:spacing w:val="-2"/>
                <w:sz w:val="24"/>
                <w:szCs w:val="24"/>
              </w:rPr>
              <w:t>цілому</w:t>
            </w:r>
          </w:p>
          <w:p w14:paraId="11B37ADA" w14:textId="77777777" w:rsidR="00FB43C4" w:rsidRPr="004500EE" w:rsidRDefault="00FB43C4" w:rsidP="004500EE">
            <w:pPr>
              <w:pStyle w:val="TableParagraph"/>
              <w:spacing w:before="1"/>
              <w:ind w:left="57" w:right="57"/>
              <w:rPr>
                <w:sz w:val="24"/>
                <w:szCs w:val="24"/>
              </w:rPr>
            </w:pPr>
          </w:p>
          <w:p w14:paraId="78EB17DC" w14:textId="532588CB" w:rsidR="0098722B" w:rsidRPr="004500EE" w:rsidRDefault="0098722B" w:rsidP="00FB43C4">
            <w:pPr>
              <w:pStyle w:val="TableParagraph"/>
              <w:spacing w:line="250" w:lineRule="exact"/>
              <w:ind w:left="57" w:right="57"/>
              <w:rPr>
                <w:sz w:val="24"/>
                <w:szCs w:val="24"/>
              </w:rPr>
            </w:pPr>
            <w:r w:rsidRPr="004500EE">
              <w:rPr>
                <w:b/>
                <w:spacing w:val="-5"/>
                <w:sz w:val="24"/>
                <w:szCs w:val="24"/>
              </w:rPr>
              <w:t>К2</w:t>
            </w:r>
            <w:r w:rsidR="00FB43C4">
              <w:rPr>
                <w:b/>
                <w:spacing w:val="-5"/>
                <w:sz w:val="24"/>
                <w:szCs w:val="24"/>
              </w:rPr>
              <w:t xml:space="preserve"> </w:t>
            </w:r>
            <w:r w:rsidRPr="004500EE">
              <w:rPr>
                <w:spacing w:val="-2"/>
                <w:sz w:val="24"/>
                <w:szCs w:val="24"/>
              </w:rPr>
              <w:t xml:space="preserve">Використання академічної </w:t>
            </w:r>
            <w:r w:rsidRPr="004500EE">
              <w:rPr>
                <w:sz w:val="24"/>
                <w:szCs w:val="24"/>
              </w:rPr>
              <w:t>української та іноземної</w:t>
            </w:r>
            <w:r w:rsidRPr="004500EE">
              <w:rPr>
                <w:spacing w:val="-14"/>
                <w:sz w:val="24"/>
                <w:szCs w:val="24"/>
              </w:rPr>
              <w:t xml:space="preserve"> </w:t>
            </w:r>
            <w:r w:rsidRPr="004500EE">
              <w:rPr>
                <w:sz w:val="24"/>
                <w:szCs w:val="24"/>
              </w:rPr>
              <w:t xml:space="preserve">мови у професійній діяльності та </w:t>
            </w:r>
            <w:r w:rsidRPr="004500EE">
              <w:rPr>
                <w:spacing w:val="-2"/>
                <w:sz w:val="24"/>
                <w:szCs w:val="24"/>
              </w:rPr>
              <w:t>дослідженнях</w:t>
            </w:r>
          </w:p>
        </w:tc>
        <w:tc>
          <w:tcPr>
            <w:tcW w:w="2126" w:type="dxa"/>
          </w:tcPr>
          <w:p w14:paraId="6DFF3F57" w14:textId="77777777" w:rsidR="0098722B" w:rsidRPr="004500EE" w:rsidRDefault="0098722B" w:rsidP="004500EE">
            <w:pPr>
              <w:pStyle w:val="TableParagraph"/>
              <w:spacing w:before="1"/>
              <w:ind w:left="57" w:right="57"/>
              <w:rPr>
                <w:b/>
                <w:sz w:val="24"/>
                <w:szCs w:val="24"/>
              </w:rPr>
            </w:pPr>
            <w:r w:rsidRPr="004500EE">
              <w:rPr>
                <w:b/>
                <w:sz w:val="24"/>
                <w:szCs w:val="24"/>
              </w:rPr>
              <w:t>Відповідальність</w:t>
            </w:r>
            <w:r w:rsidRPr="004500EE">
              <w:rPr>
                <w:b/>
                <w:spacing w:val="-14"/>
                <w:sz w:val="24"/>
                <w:szCs w:val="24"/>
              </w:rPr>
              <w:t xml:space="preserve"> </w:t>
            </w:r>
            <w:r w:rsidRPr="004500EE">
              <w:rPr>
                <w:b/>
                <w:sz w:val="24"/>
                <w:szCs w:val="24"/>
              </w:rPr>
              <w:t xml:space="preserve">і </w:t>
            </w:r>
            <w:r w:rsidRPr="004500EE">
              <w:rPr>
                <w:b/>
                <w:spacing w:val="-2"/>
                <w:sz w:val="24"/>
                <w:szCs w:val="24"/>
              </w:rPr>
              <w:t>автономія</w:t>
            </w:r>
          </w:p>
          <w:p w14:paraId="4C88613F" w14:textId="66172C4E" w:rsidR="00FB43C4" w:rsidRDefault="0098722B" w:rsidP="004500EE">
            <w:pPr>
              <w:pStyle w:val="TableParagraph"/>
              <w:ind w:left="57" w:right="57"/>
              <w:rPr>
                <w:sz w:val="24"/>
                <w:szCs w:val="24"/>
              </w:rPr>
            </w:pPr>
            <w:r w:rsidRPr="004500EE">
              <w:rPr>
                <w:b/>
                <w:sz w:val="24"/>
                <w:szCs w:val="24"/>
              </w:rPr>
              <w:t xml:space="preserve">АВ1 </w:t>
            </w:r>
            <w:r w:rsidRPr="004500EE">
              <w:rPr>
                <w:sz w:val="24"/>
                <w:szCs w:val="24"/>
              </w:rPr>
              <w:t xml:space="preserve">Демонстрація </w:t>
            </w:r>
            <w:r w:rsidRPr="004500EE">
              <w:rPr>
                <w:spacing w:val="-2"/>
                <w:sz w:val="24"/>
                <w:szCs w:val="24"/>
              </w:rPr>
              <w:t xml:space="preserve">значної авторитетності, інноваційність, </w:t>
            </w:r>
            <w:r w:rsidRPr="004500EE">
              <w:rPr>
                <w:sz w:val="24"/>
                <w:szCs w:val="24"/>
              </w:rPr>
              <w:t xml:space="preserve">високий ступінь </w:t>
            </w:r>
            <w:r w:rsidRPr="004500EE">
              <w:rPr>
                <w:spacing w:val="-2"/>
                <w:sz w:val="24"/>
                <w:szCs w:val="24"/>
              </w:rPr>
              <w:t xml:space="preserve">самостійності, </w:t>
            </w:r>
            <w:r w:rsidRPr="004500EE">
              <w:rPr>
                <w:sz w:val="24"/>
                <w:szCs w:val="24"/>
              </w:rPr>
              <w:t xml:space="preserve">академічна та </w:t>
            </w:r>
            <w:r w:rsidRPr="004500EE">
              <w:rPr>
                <w:spacing w:val="-2"/>
                <w:sz w:val="24"/>
                <w:szCs w:val="24"/>
              </w:rPr>
              <w:t>професійна доброчесність, послідовна</w:t>
            </w:r>
            <w:r w:rsidRPr="004500EE">
              <w:rPr>
                <w:spacing w:val="40"/>
                <w:sz w:val="24"/>
                <w:szCs w:val="24"/>
              </w:rPr>
              <w:t xml:space="preserve"> </w:t>
            </w:r>
            <w:r w:rsidRPr="004500EE">
              <w:rPr>
                <w:sz w:val="24"/>
                <w:szCs w:val="24"/>
              </w:rPr>
              <w:t>відданість розвитку нових ідей або процесів</w:t>
            </w:r>
            <w:r w:rsidRPr="004500EE">
              <w:rPr>
                <w:spacing w:val="-14"/>
                <w:sz w:val="24"/>
                <w:szCs w:val="24"/>
              </w:rPr>
              <w:t xml:space="preserve"> </w:t>
            </w:r>
            <w:r w:rsidRPr="004500EE">
              <w:rPr>
                <w:sz w:val="24"/>
                <w:szCs w:val="24"/>
              </w:rPr>
              <w:t>у</w:t>
            </w:r>
            <w:r w:rsidRPr="004500EE">
              <w:rPr>
                <w:spacing w:val="-14"/>
                <w:sz w:val="24"/>
                <w:szCs w:val="24"/>
              </w:rPr>
              <w:t xml:space="preserve"> </w:t>
            </w:r>
            <w:r w:rsidRPr="004500EE">
              <w:rPr>
                <w:sz w:val="24"/>
                <w:szCs w:val="24"/>
              </w:rPr>
              <w:t xml:space="preserve">передових </w:t>
            </w:r>
            <w:r w:rsidRPr="004500EE">
              <w:rPr>
                <w:spacing w:val="-2"/>
                <w:sz w:val="24"/>
                <w:szCs w:val="24"/>
              </w:rPr>
              <w:t xml:space="preserve">контекстах </w:t>
            </w:r>
            <w:r w:rsidRPr="004500EE">
              <w:rPr>
                <w:sz w:val="24"/>
                <w:szCs w:val="24"/>
              </w:rPr>
              <w:t xml:space="preserve">професійної та наукової діяльності </w:t>
            </w:r>
          </w:p>
          <w:p w14:paraId="220B8A39" w14:textId="77777777" w:rsidR="00FB43C4" w:rsidRDefault="00FB43C4" w:rsidP="004500EE">
            <w:pPr>
              <w:pStyle w:val="TableParagraph"/>
              <w:ind w:left="57" w:right="57"/>
              <w:rPr>
                <w:sz w:val="24"/>
                <w:szCs w:val="24"/>
              </w:rPr>
            </w:pPr>
            <w:bookmarkStart w:id="3" w:name="_GoBack"/>
            <w:bookmarkEnd w:id="3"/>
          </w:p>
          <w:p w14:paraId="742DE683" w14:textId="0D95F298" w:rsidR="0098722B" w:rsidRPr="004500EE" w:rsidRDefault="0098722B" w:rsidP="004500EE">
            <w:pPr>
              <w:pStyle w:val="TableParagraph"/>
              <w:ind w:left="57" w:right="57"/>
              <w:rPr>
                <w:sz w:val="24"/>
                <w:szCs w:val="24"/>
              </w:rPr>
            </w:pPr>
            <w:r w:rsidRPr="004500EE">
              <w:rPr>
                <w:b/>
                <w:sz w:val="24"/>
                <w:szCs w:val="24"/>
              </w:rPr>
              <w:t xml:space="preserve">АВ2 </w:t>
            </w:r>
            <w:r w:rsidRPr="004500EE">
              <w:rPr>
                <w:sz w:val="24"/>
                <w:szCs w:val="24"/>
              </w:rPr>
              <w:t xml:space="preserve">Здатність до </w:t>
            </w:r>
            <w:r w:rsidRPr="004500EE">
              <w:rPr>
                <w:spacing w:val="-2"/>
                <w:sz w:val="24"/>
                <w:szCs w:val="24"/>
              </w:rPr>
              <w:t xml:space="preserve">безперервного </w:t>
            </w:r>
            <w:r w:rsidRPr="004500EE">
              <w:rPr>
                <w:sz w:val="24"/>
                <w:szCs w:val="24"/>
              </w:rPr>
              <w:t xml:space="preserve">саморозвитку та </w:t>
            </w:r>
            <w:r w:rsidRPr="004500EE">
              <w:rPr>
                <w:spacing w:val="-2"/>
                <w:sz w:val="24"/>
                <w:szCs w:val="24"/>
              </w:rPr>
              <w:t>самовдосконалення</w:t>
            </w:r>
          </w:p>
        </w:tc>
      </w:tr>
      <w:tr w:rsidR="0098722B" w:rsidRPr="004500EE" w14:paraId="37F08C5F" w14:textId="77777777" w:rsidTr="00FB43C4">
        <w:trPr>
          <w:trHeight w:val="386"/>
        </w:trPr>
        <w:tc>
          <w:tcPr>
            <w:tcW w:w="10349" w:type="dxa"/>
            <w:gridSpan w:val="5"/>
            <w:vAlign w:val="center"/>
          </w:tcPr>
          <w:p w14:paraId="00116F89" w14:textId="77777777" w:rsidR="0098722B" w:rsidRPr="004500EE" w:rsidRDefault="0098722B" w:rsidP="004500EE">
            <w:pPr>
              <w:pStyle w:val="TableParagraph"/>
              <w:tabs>
                <w:tab w:val="left" w:pos="6042"/>
              </w:tabs>
              <w:spacing w:line="234" w:lineRule="exact"/>
              <w:ind w:left="57" w:right="57"/>
              <w:jc w:val="center"/>
              <w:rPr>
                <w:b/>
                <w:sz w:val="24"/>
                <w:szCs w:val="24"/>
              </w:rPr>
            </w:pPr>
            <w:r w:rsidRPr="004500EE">
              <w:rPr>
                <w:b/>
                <w:sz w:val="24"/>
                <w:szCs w:val="24"/>
              </w:rPr>
              <w:t>Загальні</w:t>
            </w:r>
            <w:r w:rsidRPr="004500EE">
              <w:rPr>
                <w:b/>
                <w:spacing w:val="-4"/>
                <w:sz w:val="24"/>
                <w:szCs w:val="24"/>
              </w:rPr>
              <w:t xml:space="preserve"> </w:t>
            </w:r>
            <w:r w:rsidRPr="004500EE">
              <w:rPr>
                <w:b/>
                <w:spacing w:val="-2"/>
                <w:sz w:val="24"/>
                <w:szCs w:val="24"/>
              </w:rPr>
              <w:t>компетенції</w:t>
            </w:r>
          </w:p>
        </w:tc>
      </w:tr>
      <w:tr w:rsidR="004500EE" w:rsidRPr="004500EE" w14:paraId="5037DF95" w14:textId="77777777" w:rsidTr="00FB43C4">
        <w:trPr>
          <w:trHeight w:val="251"/>
        </w:trPr>
        <w:tc>
          <w:tcPr>
            <w:tcW w:w="1985" w:type="dxa"/>
            <w:vAlign w:val="center"/>
          </w:tcPr>
          <w:p w14:paraId="2245FBCC" w14:textId="7C0E649F" w:rsidR="004500EE" w:rsidRPr="004500EE" w:rsidRDefault="004500EE" w:rsidP="004500EE">
            <w:pPr>
              <w:pStyle w:val="TableParagraph"/>
              <w:spacing w:line="232" w:lineRule="exact"/>
              <w:ind w:left="57" w:right="57"/>
              <w:jc w:val="center"/>
              <w:rPr>
                <w:sz w:val="24"/>
                <w:szCs w:val="24"/>
              </w:rPr>
            </w:pPr>
            <w:r w:rsidRPr="004500EE">
              <w:rPr>
                <w:sz w:val="24"/>
                <w:szCs w:val="24"/>
              </w:rPr>
              <w:t>ЗК1</w:t>
            </w:r>
          </w:p>
        </w:tc>
        <w:tc>
          <w:tcPr>
            <w:tcW w:w="1701" w:type="dxa"/>
            <w:vAlign w:val="center"/>
          </w:tcPr>
          <w:p w14:paraId="71D975B5" w14:textId="4F371BFA" w:rsidR="004500EE" w:rsidRPr="004500EE" w:rsidRDefault="004500EE" w:rsidP="004500EE">
            <w:pPr>
              <w:pStyle w:val="TableParagraph"/>
              <w:ind w:left="57" w:right="57"/>
              <w:jc w:val="center"/>
              <w:rPr>
                <w:sz w:val="24"/>
                <w:szCs w:val="24"/>
              </w:rPr>
            </w:pPr>
            <w:r w:rsidRPr="004500EE">
              <w:rPr>
                <w:sz w:val="24"/>
                <w:szCs w:val="24"/>
              </w:rPr>
              <w:t>Зн1</w:t>
            </w:r>
          </w:p>
        </w:tc>
        <w:tc>
          <w:tcPr>
            <w:tcW w:w="2552" w:type="dxa"/>
            <w:vAlign w:val="center"/>
          </w:tcPr>
          <w:p w14:paraId="3E858E39" w14:textId="1039152C" w:rsidR="004500EE" w:rsidRPr="004500EE" w:rsidRDefault="004500EE" w:rsidP="004500EE">
            <w:pPr>
              <w:pStyle w:val="TableParagraph"/>
              <w:spacing w:line="232" w:lineRule="exact"/>
              <w:ind w:left="57" w:right="57"/>
              <w:jc w:val="center"/>
              <w:rPr>
                <w:sz w:val="24"/>
                <w:szCs w:val="24"/>
              </w:rPr>
            </w:pPr>
            <w:r w:rsidRPr="004500EE">
              <w:rPr>
                <w:sz w:val="24"/>
                <w:szCs w:val="24"/>
              </w:rPr>
              <w:t>Ум3</w:t>
            </w:r>
          </w:p>
        </w:tc>
        <w:tc>
          <w:tcPr>
            <w:tcW w:w="1985" w:type="dxa"/>
            <w:vAlign w:val="center"/>
          </w:tcPr>
          <w:p w14:paraId="24AE0916" w14:textId="78EDFA2B" w:rsidR="004500EE" w:rsidRPr="004500EE" w:rsidRDefault="004500EE" w:rsidP="004500EE">
            <w:pPr>
              <w:pStyle w:val="TableParagraph"/>
              <w:ind w:left="57" w:right="57"/>
              <w:jc w:val="center"/>
              <w:rPr>
                <w:sz w:val="24"/>
                <w:szCs w:val="24"/>
              </w:rPr>
            </w:pPr>
            <w:r w:rsidRPr="004500EE">
              <w:rPr>
                <w:sz w:val="24"/>
                <w:szCs w:val="24"/>
              </w:rPr>
              <w:t>К1, К2</w:t>
            </w:r>
          </w:p>
        </w:tc>
        <w:tc>
          <w:tcPr>
            <w:tcW w:w="2126" w:type="dxa"/>
            <w:vAlign w:val="center"/>
          </w:tcPr>
          <w:p w14:paraId="439F4571" w14:textId="5CA344DF" w:rsidR="004500EE" w:rsidRPr="004500EE" w:rsidRDefault="004500EE" w:rsidP="004500EE">
            <w:pPr>
              <w:pStyle w:val="TableParagraph"/>
              <w:spacing w:line="232" w:lineRule="exact"/>
              <w:ind w:left="57" w:right="57"/>
              <w:jc w:val="center"/>
              <w:rPr>
                <w:sz w:val="24"/>
                <w:szCs w:val="24"/>
              </w:rPr>
            </w:pPr>
            <w:r w:rsidRPr="004500EE">
              <w:rPr>
                <w:sz w:val="24"/>
                <w:szCs w:val="24"/>
              </w:rPr>
              <w:t>АВ1</w:t>
            </w:r>
          </w:p>
        </w:tc>
      </w:tr>
      <w:tr w:rsidR="004500EE" w:rsidRPr="004500EE" w14:paraId="4FED9B40" w14:textId="77777777" w:rsidTr="00FB43C4">
        <w:trPr>
          <w:trHeight w:val="253"/>
        </w:trPr>
        <w:tc>
          <w:tcPr>
            <w:tcW w:w="1985" w:type="dxa"/>
            <w:vAlign w:val="center"/>
          </w:tcPr>
          <w:p w14:paraId="0A8947AD" w14:textId="7E960596" w:rsidR="004500EE" w:rsidRPr="004500EE" w:rsidRDefault="004500EE" w:rsidP="004500EE">
            <w:pPr>
              <w:pStyle w:val="TableParagraph"/>
              <w:spacing w:line="234" w:lineRule="exact"/>
              <w:ind w:left="57" w:right="57"/>
              <w:jc w:val="center"/>
              <w:rPr>
                <w:sz w:val="24"/>
                <w:szCs w:val="24"/>
              </w:rPr>
            </w:pPr>
            <w:r w:rsidRPr="004500EE">
              <w:rPr>
                <w:sz w:val="24"/>
                <w:szCs w:val="24"/>
              </w:rPr>
              <w:t>ЗК2</w:t>
            </w:r>
          </w:p>
        </w:tc>
        <w:tc>
          <w:tcPr>
            <w:tcW w:w="1701" w:type="dxa"/>
            <w:vAlign w:val="center"/>
          </w:tcPr>
          <w:p w14:paraId="4F8F6494" w14:textId="5C613EE1" w:rsidR="004500EE" w:rsidRPr="004500EE" w:rsidRDefault="004500EE" w:rsidP="004500EE">
            <w:pPr>
              <w:pStyle w:val="TableParagraph"/>
              <w:ind w:left="57" w:right="57"/>
              <w:jc w:val="center"/>
              <w:rPr>
                <w:sz w:val="24"/>
                <w:szCs w:val="24"/>
              </w:rPr>
            </w:pPr>
            <w:r w:rsidRPr="004500EE">
              <w:rPr>
                <w:sz w:val="24"/>
                <w:szCs w:val="24"/>
              </w:rPr>
              <w:t>Зн1</w:t>
            </w:r>
          </w:p>
        </w:tc>
        <w:tc>
          <w:tcPr>
            <w:tcW w:w="2552" w:type="dxa"/>
            <w:vAlign w:val="center"/>
          </w:tcPr>
          <w:p w14:paraId="4B126C77" w14:textId="19B63374" w:rsidR="004500EE" w:rsidRPr="004500EE" w:rsidRDefault="004500EE" w:rsidP="004500EE">
            <w:pPr>
              <w:pStyle w:val="TableParagraph"/>
              <w:spacing w:line="234" w:lineRule="exact"/>
              <w:ind w:left="57" w:right="57"/>
              <w:jc w:val="center"/>
              <w:rPr>
                <w:sz w:val="24"/>
                <w:szCs w:val="24"/>
              </w:rPr>
            </w:pPr>
            <w:r w:rsidRPr="004500EE">
              <w:rPr>
                <w:sz w:val="24"/>
                <w:szCs w:val="24"/>
              </w:rPr>
              <w:t>Ум3</w:t>
            </w:r>
          </w:p>
        </w:tc>
        <w:tc>
          <w:tcPr>
            <w:tcW w:w="1985" w:type="dxa"/>
            <w:vAlign w:val="center"/>
          </w:tcPr>
          <w:p w14:paraId="1CD7DDE2" w14:textId="7DE0AA53" w:rsidR="004500EE" w:rsidRPr="004500EE" w:rsidRDefault="004500EE" w:rsidP="004500EE">
            <w:pPr>
              <w:pStyle w:val="TableParagraph"/>
              <w:ind w:left="57" w:right="57"/>
              <w:jc w:val="center"/>
              <w:rPr>
                <w:sz w:val="24"/>
                <w:szCs w:val="24"/>
              </w:rPr>
            </w:pPr>
            <w:r w:rsidRPr="004500EE">
              <w:rPr>
                <w:sz w:val="24"/>
                <w:szCs w:val="24"/>
              </w:rPr>
              <w:t>К1, К2</w:t>
            </w:r>
          </w:p>
        </w:tc>
        <w:tc>
          <w:tcPr>
            <w:tcW w:w="2126" w:type="dxa"/>
            <w:vAlign w:val="center"/>
          </w:tcPr>
          <w:p w14:paraId="2067F9F9" w14:textId="2EF33368" w:rsidR="004500EE" w:rsidRPr="004500EE" w:rsidRDefault="004500EE" w:rsidP="004500EE">
            <w:pPr>
              <w:pStyle w:val="TableParagraph"/>
              <w:ind w:left="57" w:right="57"/>
              <w:jc w:val="center"/>
              <w:rPr>
                <w:sz w:val="24"/>
                <w:szCs w:val="24"/>
              </w:rPr>
            </w:pPr>
            <w:r w:rsidRPr="004500EE">
              <w:rPr>
                <w:sz w:val="24"/>
                <w:szCs w:val="24"/>
              </w:rPr>
              <w:t>АВ1</w:t>
            </w:r>
          </w:p>
        </w:tc>
      </w:tr>
      <w:tr w:rsidR="004500EE" w:rsidRPr="004500EE" w14:paraId="6790CE53" w14:textId="77777777" w:rsidTr="00FB43C4">
        <w:trPr>
          <w:trHeight w:val="253"/>
        </w:trPr>
        <w:tc>
          <w:tcPr>
            <w:tcW w:w="1985" w:type="dxa"/>
            <w:vAlign w:val="center"/>
          </w:tcPr>
          <w:p w14:paraId="6969BF43" w14:textId="4307DCFF" w:rsidR="004500EE" w:rsidRPr="004500EE" w:rsidRDefault="004500EE" w:rsidP="004500EE">
            <w:pPr>
              <w:pStyle w:val="TableParagraph"/>
              <w:spacing w:line="234" w:lineRule="exact"/>
              <w:ind w:left="57" w:right="57"/>
              <w:jc w:val="center"/>
              <w:rPr>
                <w:sz w:val="24"/>
                <w:szCs w:val="24"/>
              </w:rPr>
            </w:pPr>
            <w:r w:rsidRPr="004500EE">
              <w:rPr>
                <w:sz w:val="24"/>
                <w:szCs w:val="24"/>
              </w:rPr>
              <w:t>ЗК3</w:t>
            </w:r>
          </w:p>
        </w:tc>
        <w:tc>
          <w:tcPr>
            <w:tcW w:w="1701" w:type="dxa"/>
            <w:vAlign w:val="center"/>
          </w:tcPr>
          <w:p w14:paraId="18DB6574" w14:textId="1FB5EFAA" w:rsidR="004500EE" w:rsidRPr="004500EE" w:rsidRDefault="004500EE" w:rsidP="004500EE">
            <w:pPr>
              <w:pStyle w:val="TableParagraph"/>
              <w:ind w:left="57" w:right="57"/>
              <w:jc w:val="center"/>
              <w:rPr>
                <w:sz w:val="24"/>
                <w:szCs w:val="24"/>
              </w:rPr>
            </w:pPr>
            <w:r w:rsidRPr="004500EE">
              <w:rPr>
                <w:sz w:val="24"/>
                <w:szCs w:val="24"/>
              </w:rPr>
              <w:t>Зн1</w:t>
            </w:r>
          </w:p>
        </w:tc>
        <w:tc>
          <w:tcPr>
            <w:tcW w:w="2552" w:type="dxa"/>
            <w:vAlign w:val="center"/>
          </w:tcPr>
          <w:p w14:paraId="33CFCD23" w14:textId="21B81C1C" w:rsidR="004500EE" w:rsidRPr="004500EE" w:rsidRDefault="004500EE" w:rsidP="004500EE">
            <w:pPr>
              <w:pStyle w:val="TableParagraph"/>
              <w:ind w:left="57" w:right="57"/>
              <w:jc w:val="center"/>
              <w:rPr>
                <w:sz w:val="24"/>
                <w:szCs w:val="24"/>
              </w:rPr>
            </w:pPr>
            <w:r w:rsidRPr="004500EE">
              <w:rPr>
                <w:sz w:val="24"/>
                <w:szCs w:val="24"/>
              </w:rPr>
              <w:t>Ум1, Ум3</w:t>
            </w:r>
          </w:p>
        </w:tc>
        <w:tc>
          <w:tcPr>
            <w:tcW w:w="1985" w:type="dxa"/>
            <w:vAlign w:val="center"/>
          </w:tcPr>
          <w:p w14:paraId="45FD81D2" w14:textId="70312E7A" w:rsidR="004500EE" w:rsidRPr="004500EE" w:rsidRDefault="004500EE" w:rsidP="004500EE">
            <w:pPr>
              <w:pStyle w:val="TableParagraph"/>
              <w:spacing w:line="234" w:lineRule="exact"/>
              <w:ind w:left="57" w:right="57"/>
              <w:jc w:val="center"/>
              <w:rPr>
                <w:sz w:val="24"/>
                <w:szCs w:val="24"/>
              </w:rPr>
            </w:pPr>
          </w:p>
        </w:tc>
        <w:tc>
          <w:tcPr>
            <w:tcW w:w="2126" w:type="dxa"/>
            <w:vAlign w:val="center"/>
          </w:tcPr>
          <w:p w14:paraId="296A216B" w14:textId="2F1B1F5C" w:rsidR="004500EE" w:rsidRPr="004500EE" w:rsidRDefault="004500EE" w:rsidP="004500EE">
            <w:pPr>
              <w:pStyle w:val="TableParagraph"/>
              <w:ind w:left="57" w:right="57"/>
              <w:jc w:val="center"/>
              <w:rPr>
                <w:sz w:val="24"/>
                <w:szCs w:val="24"/>
              </w:rPr>
            </w:pPr>
            <w:r w:rsidRPr="004500EE">
              <w:rPr>
                <w:sz w:val="24"/>
                <w:szCs w:val="24"/>
              </w:rPr>
              <w:t>АВ1</w:t>
            </w:r>
          </w:p>
        </w:tc>
      </w:tr>
      <w:tr w:rsidR="004500EE" w:rsidRPr="004500EE" w14:paraId="357F7D0E" w14:textId="77777777" w:rsidTr="00FB43C4">
        <w:trPr>
          <w:trHeight w:val="252"/>
        </w:trPr>
        <w:tc>
          <w:tcPr>
            <w:tcW w:w="1985" w:type="dxa"/>
            <w:vAlign w:val="center"/>
          </w:tcPr>
          <w:p w14:paraId="394838CB" w14:textId="3E8EE74F" w:rsidR="004500EE" w:rsidRPr="004500EE" w:rsidRDefault="004500EE" w:rsidP="004500EE">
            <w:pPr>
              <w:pStyle w:val="TableParagraph"/>
              <w:spacing w:line="232" w:lineRule="exact"/>
              <w:ind w:left="57" w:right="57"/>
              <w:jc w:val="center"/>
              <w:rPr>
                <w:sz w:val="24"/>
                <w:szCs w:val="24"/>
              </w:rPr>
            </w:pPr>
            <w:r w:rsidRPr="004500EE">
              <w:rPr>
                <w:sz w:val="24"/>
                <w:szCs w:val="24"/>
              </w:rPr>
              <w:t>ЗК4</w:t>
            </w:r>
          </w:p>
        </w:tc>
        <w:tc>
          <w:tcPr>
            <w:tcW w:w="1701" w:type="dxa"/>
            <w:vAlign w:val="center"/>
          </w:tcPr>
          <w:p w14:paraId="22B79A24" w14:textId="0B4CA834" w:rsidR="004500EE" w:rsidRPr="004500EE" w:rsidRDefault="004500EE" w:rsidP="004500EE">
            <w:pPr>
              <w:pStyle w:val="TableParagraph"/>
              <w:spacing w:line="232" w:lineRule="exact"/>
              <w:ind w:left="57" w:right="57"/>
              <w:jc w:val="center"/>
              <w:rPr>
                <w:sz w:val="24"/>
                <w:szCs w:val="24"/>
              </w:rPr>
            </w:pPr>
            <w:r w:rsidRPr="004500EE">
              <w:rPr>
                <w:sz w:val="24"/>
                <w:szCs w:val="24"/>
              </w:rPr>
              <w:t>Зн1</w:t>
            </w:r>
          </w:p>
        </w:tc>
        <w:tc>
          <w:tcPr>
            <w:tcW w:w="2552" w:type="dxa"/>
            <w:vAlign w:val="center"/>
          </w:tcPr>
          <w:p w14:paraId="78A11B1C" w14:textId="16DD98F4" w:rsidR="004500EE" w:rsidRPr="004500EE" w:rsidRDefault="004500EE" w:rsidP="004500EE">
            <w:pPr>
              <w:pStyle w:val="TableParagraph"/>
              <w:spacing w:line="232" w:lineRule="exact"/>
              <w:ind w:left="57" w:right="57"/>
              <w:jc w:val="center"/>
              <w:rPr>
                <w:sz w:val="24"/>
                <w:szCs w:val="24"/>
              </w:rPr>
            </w:pPr>
            <w:r w:rsidRPr="004500EE">
              <w:rPr>
                <w:sz w:val="24"/>
                <w:szCs w:val="24"/>
              </w:rPr>
              <w:t>Ум1</w:t>
            </w:r>
          </w:p>
        </w:tc>
        <w:tc>
          <w:tcPr>
            <w:tcW w:w="1985" w:type="dxa"/>
            <w:vAlign w:val="center"/>
          </w:tcPr>
          <w:p w14:paraId="5799FEAD" w14:textId="54FC5EB7" w:rsidR="004500EE" w:rsidRPr="004500EE" w:rsidRDefault="004500EE" w:rsidP="004500EE">
            <w:pPr>
              <w:pStyle w:val="TableParagraph"/>
              <w:ind w:left="57" w:right="57"/>
              <w:jc w:val="center"/>
              <w:rPr>
                <w:sz w:val="24"/>
                <w:szCs w:val="24"/>
              </w:rPr>
            </w:pPr>
          </w:p>
        </w:tc>
        <w:tc>
          <w:tcPr>
            <w:tcW w:w="2126" w:type="dxa"/>
            <w:vAlign w:val="center"/>
          </w:tcPr>
          <w:p w14:paraId="49CC1647" w14:textId="4E4175BF" w:rsidR="004500EE" w:rsidRPr="004500EE" w:rsidRDefault="004500EE" w:rsidP="004500EE">
            <w:pPr>
              <w:pStyle w:val="TableParagraph"/>
              <w:spacing w:line="232" w:lineRule="exact"/>
              <w:ind w:left="57" w:right="57"/>
              <w:jc w:val="center"/>
              <w:rPr>
                <w:sz w:val="24"/>
                <w:szCs w:val="24"/>
              </w:rPr>
            </w:pPr>
            <w:r w:rsidRPr="004500EE">
              <w:rPr>
                <w:sz w:val="24"/>
                <w:szCs w:val="24"/>
              </w:rPr>
              <w:t>АВ1</w:t>
            </w:r>
          </w:p>
        </w:tc>
      </w:tr>
      <w:tr w:rsidR="004500EE" w:rsidRPr="004500EE" w14:paraId="33FE23B9" w14:textId="77777777" w:rsidTr="00FB43C4">
        <w:trPr>
          <w:trHeight w:val="252"/>
        </w:trPr>
        <w:tc>
          <w:tcPr>
            <w:tcW w:w="1985" w:type="dxa"/>
            <w:vAlign w:val="center"/>
          </w:tcPr>
          <w:p w14:paraId="0C6B1BB0" w14:textId="404F0790"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ЗК5</w:t>
            </w:r>
          </w:p>
        </w:tc>
        <w:tc>
          <w:tcPr>
            <w:tcW w:w="1701" w:type="dxa"/>
            <w:vAlign w:val="center"/>
          </w:tcPr>
          <w:p w14:paraId="0411F872" w14:textId="32E1FDB9"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Зн1</w:t>
            </w:r>
          </w:p>
        </w:tc>
        <w:tc>
          <w:tcPr>
            <w:tcW w:w="2552" w:type="dxa"/>
            <w:vAlign w:val="center"/>
          </w:tcPr>
          <w:p w14:paraId="4074E828" w14:textId="22CF76F4"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Ум2</w:t>
            </w:r>
          </w:p>
        </w:tc>
        <w:tc>
          <w:tcPr>
            <w:tcW w:w="1985" w:type="dxa"/>
            <w:vAlign w:val="center"/>
          </w:tcPr>
          <w:p w14:paraId="5FFB2FF4" w14:textId="0C1332D4" w:rsidR="004500EE" w:rsidRPr="004500EE" w:rsidRDefault="004500EE" w:rsidP="004500EE">
            <w:pPr>
              <w:pStyle w:val="TableParagraph"/>
              <w:ind w:left="57" w:right="57"/>
              <w:jc w:val="center"/>
              <w:rPr>
                <w:sz w:val="24"/>
                <w:szCs w:val="24"/>
              </w:rPr>
            </w:pPr>
            <w:r w:rsidRPr="004500EE">
              <w:rPr>
                <w:sz w:val="24"/>
                <w:szCs w:val="24"/>
              </w:rPr>
              <w:t>К1</w:t>
            </w:r>
          </w:p>
        </w:tc>
        <w:tc>
          <w:tcPr>
            <w:tcW w:w="2126" w:type="dxa"/>
            <w:vAlign w:val="center"/>
          </w:tcPr>
          <w:p w14:paraId="426B9349" w14:textId="5791ADBB"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АВ2</w:t>
            </w:r>
          </w:p>
        </w:tc>
      </w:tr>
      <w:tr w:rsidR="004500EE" w:rsidRPr="004500EE" w14:paraId="5D7D8ADB" w14:textId="77777777" w:rsidTr="00FB43C4">
        <w:trPr>
          <w:trHeight w:val="252"/>
        </w:trPr>
        <w:tc>
          <w:tcPr>
            <w:tcW w:w="1985" w:type="dxa"/>
            <w:vAlign w:val="center"/>
          </w:tcPr>
          <w:p w14:paraId="2902C4DC" w14:textId="0AC2BA0D"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ЗК6</w:t>
            </w:r>
          </w:p>
        </w:tc>
        <w:tc>
          <w:tcPr>
            <w:tcW w:w="1701" w:type="dxa"/>
            <w:vAlign w:val="center"/>
          </w:tcPr>
          <w:p w14:paraId="6A46EBC2" w14:textId="6B683367"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Зн1</w:t>
            </w:r>
          </w:p>
        </w:tc>
        <w:tc>
          <w:tcPr>
            <w:tcW w:w="2552" w:type="dxa"/>
            <w:vAlign w:val="center"/>
          </w:tcPr>
          <w:p w14:paraId="3DCF6863" w14:textId="1788D67B"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Ум3</w:t>
            </w:r>
          </w:p>
        </w:tc>
        <w:tc>
          <w:tcPr>
            <w:tcW w:w="1985" w:type="dxa"/>
            <w:vAlign w:val="center"/>
          </w:tcPr>
          <w:p w14:paraId="58E481EB" w14:textId="7798DB10" w:rsidR="004500EE" w:rsidRPr="004500EE" w:rsidRDefault="004500EE" w:rsidP="004500EE">
            <w:pPr>
              <w:pStyle w:val="TableParagraph"/>
              <w:ind w:left="57" w:right="57"/>
              <w:jc w:val="center"/>
              <w:rPr>
                <w:sz w:val="24"/>
                <w:szCs w:val="24"/>
              </w:rPr>
            </w:pPr>
            <w:r w:rsidRPr="004500EE">
              <w:rPr>
                <w:sz w:val="24"/>
                <w:szCs w:val="24"/>
              </w:rPr>
              <w:t>К1, К2</w:t>
            </w:r>
          </w:p>
        </w:tc>
        <w:tc>
          <w:tcPr>
            <w:tcW w:w="2126" w:type="dxa"/>
            <w:vAlign w:val="center"/>
          </w:tcPr>
          <w:p w14:paraId="5158FA0C" w14:textId="3E18DF5C"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АВ1</w:t>
            </w:r>
          </w:p>
        </w:tc>
      </w:tr>
      <w:tr w:rsidR="004500EE" w:rsidRPr="004500EE" w14:paraId="41B2DD97" w14:textId="77777777" w:rsidTr="00FB43C4">
        <w:trPr>
          <w:trHeight w:val="252"/>
        </w:trPr>
        <w:tc>
          <w:tcPr>
            <w:tcW w:w="1985" w:type="dxa"/>
            <w:vAlign w:val="center"/>
          </w:tcPr>
          <w:p w14:paraId="02891372" w14:textId="5B3DB1A6"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ЗК7</w:t>
            </w:r>
          </w:p>
        </w:tc>
        <w:tc>
          <w:tcPr>
            <w:tcW w:w="1701" w:type="dxa"/>
            <w:vAlign w:val="center"/>
          </w:tcPr>
          <w:p w14:paraId="5FBBB6DB" w14:textId="68D5165A"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Зн1</w:t>
            </w:r>
          </w:p>
        </w:tc>
        <w:tc>
          <w:tcPr>
            <w:tcW w:w="2552" w:type="dxa"/>
            <w:vAlign w:val="center"/>
          </w:tcPr>
          <w:p w14:paraId="3F62E37A" w14:textId="51C76DDC"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Ум1, Ум2, Ум3</w:t>
            </w:r>
          </w:p>
        </w:tc>
        <w:tc>
          <w:tcPr>
            <w:tcW w:w="1985" w:type="dxa"/>
            <w:vAlign w:val="center"/>
          </w:tcPr>
          <w:p w14:paraId="4FBD89B9" w14:textId="6ACE71BA" w:rsidR="004500EE" w:rsidRPr="004500EE" w:rsidRDefault="004500EE" w:rsidP="004500EE">
            <w:pPr>
              <w:pStyle w:val="TableParagraph"/>
              <w:ind w:left="57" w:right="57"/>
              <w:jc w:val="center"/>
              <w:rPr>
                <w:sz w:val="24"/>
                <w:szCs w:val="24"/>
              </w:rPr>
            </w:pPr>
            <w:r w:rsidRPr="004500EE">
              <w:rPr>
                <w:sz w:val="24"/>
                <w:szCs w:val="24"/>
              </w:rPr>
              <w:t>К1</w:t>
            </w:r>
          </w:p>
        </w:tc>
        <w:tc>
          <w:tcPr>
            <w:tcW w:w="2126" w:type="dxa"/>
            <w:vAlign w:val="center"/>
          </w:tcPr>
          <w:p w14:paraId="35596635" w14:textId="0CEDE07D"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АВ1, АВ2</w:t>
            </w:r>
          </w:p>
        </w:tc>
      </w:tr>
      <w:tr w:rsidR="004500EE" w:rsidRPr="004500EE" w14:paraId="7D4E892C" w14:textId="77777777" w:rsidTr="00FB43C4">
        <w:trPr>
          <w:trHeight w:val="252"/>
        </w:trPr>
        <w:tc>
          <w:tcPr>
            <w:tcW w:w="1985" w:type="dxa"/>
            <w:vAlign w:val="center"/>
          </w:tcPr>
          <w:p w14:paraId="6B6EC3FC" w14:textId="1CC9CEE3"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ЗК8</w:t>
            </w:r>
          </w:p>
        </w:tc>
        <w:tc>
          <w:tcPr>
            <w:tcW w:w="1701" w:type="dxa"/>
            <w:vAlign w:val="center"/>
          </w:tcPr>
          <w:p w14:paraId="13617823" w14:textId="0512AC24"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Зн1</w:t>
            </w:r>
          </w:p>
        </w:tc>
        <w:tc>
          <w:tcPr>
            <w:tcW w:w="2552" w:type="dxa"/>
            <w:vAlign w:val="center"/>
          </w:tcPr>
          <w:p w14:paraId="1D4A853F" w14:textId="3862941B"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Ум3</w:t>
            </w:r>
          </w:p>
        </w:tc>
        <w:tc>
          <w:tcPr>
            <w:tcW w:w="1985" w:type="dxa"/>
            <w:vAlign w:val="center"/>
          </w:tcPr>
          <w:p w14:paraId="4EE69402" w14:textId="38D89E09" w:rsidR="004500EE" w:rsidRPr="004500EE" w:rsidRDefault="004500EE" w:rsidP="004500EE">
            <w:pPr>
              <w:pStyle w:val="TableParagraph"/>
              <w:ind w:left="57" w:right="57"/>
              <w:jc w:val="center"/>
              <w:rPr>
                <w:sz w:val="24"/>
                <w:szCs w:val="24"/>
              </w:rPr>
            </w:pPr>
            <w:r w:rsidRPr="004500EE">
              <w:rPr>
                <w:sz w:val="24"/>
                <w:szCs w:val="24"/>
              </w:rPr>
              <w:t>К1, К2</w:t>
            </w:r>
          </w:p>
        </w:tc>
        <w:tc>
          <w:tcPr>
            <w:tcW w:w="2126" w:type="dxa"/>
            <w:vAlign w:val="center"/>
          </w:tcPr>
          <w:p w14:paraId="7EC8ED8F" w14:textId="69338B05"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АВ2</w:t>
            </w:r>
          </w:p>
        </w:tc>
      </w:tr>
      <w:tr w:rsidR="004500EE" w:rsidRPr="004500EE" w14:paraId="21C1FD2D" w14:textId="77777777" w:rsidTr="00FB43C4">
        <w:trPr>
          <w:trHeight w:val="252"/>
        </w:trPr>
        <w:tc>
          <w:tcPr>
            <w:tcW w:w="1985" w:type="dxa"/>
            <w:vAlign w:val="center"/>
          </w:tcPr>
          <w:p w14:paraId="56C0FC6E" w14:textId="79693127"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ЗК9</w:t>
            </w:r>
          </w:p>
        </w:tc>
        <w:tc>
          <w:tcPr>
            <w:tcW w:w="1701" w:type="dxa"/>
            <w:vAlign w:val="center"/>
          </w:tcPr>
          <w:p w14:paraId="44A0DBBB" w14:textId="538FAC6A" w:rsidR="004500EE" w:rsidRPr="004500EE" w:rsidRDefault="004500EE" w:rsidP="004500EE">
            <w:pPr>
              <w:pStyle w:val="TableParagraph"/>
              <w:spacing w:line="232" w:lineRule="exact"/>
              <w:ind w:left="57" w:right="57"/>
              <w:jc w:val="center"/>
              <w:rPr>
                <w:sz w:val="24"/>
                <w:szCs w:val="24"/>
              </w:rPr>
            </w:pPr>
            <w:r w:rsidRPr="004500EE">
              <w:rPr>
                <w:sz w:val="24"/>
                <w:szCs w:val="24"/>
              </w:rPr>
              <w:t>Зн1</w:t>
            </w:r>
          </w:p>
        </w:tc>
        <w:tc>
          <w:tcPr>
            <w:tcW w:w="2552" w:type="dxa"/>
            <w:vAlign w:val="center"/>
          </w:tcPr>
          <w:p w14:paraId="6A1A719E" w14:textId="49D6331A"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Ум2, Ум3</w:t>
            </w:r>
          </w:p>
        </w:tc>
        <w:tc>
          <w:tcPr>
            <w:tcW w:w="1985" w:type="dxa"/>
            <w:vAlign w:val="center"/>
          </w:tcPr>
          <w:p w14:paraId="1385AEB1" w14:textId="3973490F" w:rsidR="004500EE" w:rsidRPr="004500EE" w:rsidRDefault="004500EE" w:rsidP="004500EE">
            <w:pPr>
              <w:pStyle w:val="TableParagraph"/>
              <w:ind w:left="57" w:right="57"/>
              <w:jc w:val="center"/>
              <w:rPr>
                <w:sz w:val="24"/>
                <w:szCs w:val="24"/>
              </w:rPr>
            </w:pPr>
            <w:r w:rsidRPr="004500EE">
              <w:rPr>
                <w:sz w:val="24"/>
                <w:szCs w:val="24"/>
              </w:rPr>
              <w:t>К1</w:t>
            </w:r>
          </w:p>
        </w:tc>
        <w:tc>
          <w:tcPr>
            <w:tcW w:w="2126" w:type="dxa"/>
            <w:vAlign w:val="center"/>
          </w:tcPr>
          <w:p w14:paraId="0A8B6C2F" w14:textId="16C68B69"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АВ1, АВ2</w:t>
            </w:r>
          </w:p>
        </w:tc>
      </w:tr>
      <w:tr w:rsidR="004500EE" w:rsidRPr="004500EE" w14:paraId="7E7AE7DA" w14:textId="77777777" w:rsidTr="00FB43C4">
        <w:trPr>
          <w:trHeight w:val="252"/>
        </w:trPr>
        <w:tc>
          <w:tcPr>
            <w:tcW w:w="1985" w:type="dxa"/>
            <w:vAlign w:val="center"/>
          </w:tcPr>
          <w:p w14:paraId="2A7E4BDA" w14:textId="59DEEF25"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ЗК10</w:t>
            </w:r>
          </w:p>
        </w:tc>
        <w:tc>
          <w:tcPr>
            <w:tcW w:w="1701" w:type="dxa"/>
            <w:vAlign w:val="center"/>
          </w:tcPr>
          <w:p w14:paraId="4A30B220" w14:textId="58893A87" w:rsidR="004500EE" w:rsidRPr="004500EE" w:rsidRDefault="004500EE" w:rsidP="004500EE">
            <w:pPr>
              <w:pStyle w:val="TableParagraph"/>
              <w:spacing w:line="232" w:lineRule="exact"/>
              <w:ind w:left="57" w:right="57"/>
              <w:jc w:val="center"/>
              <w:rPr>
                <w:sz w:val="24"/>
                <w:szCs w:val="24"/>
              </w:rPr>
            </w:pPr>
            <w:r w:rsidRPr="004500EE">
              <w:rPr>
                <w:sz w:val="24"/>
                <w:szCs w:val="24"/>
              </w:rPr>
              <w:t>Зн1</w:t>
            </w:r>
          </w:p>
        </w:tc>
        <w:tc>
          <w:tcPr>
            <w:tcW w:w="2552" w:type="dxa"/>
            <w:vAlign w:val="center"/>
          </w:tcPr>
          <w:p w14:paraId="492E5DDA" w14:textId="23972FF3"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Ум2, Ум3</w:t>
            </w:r>
          </w:p>
        </w:tc>
        <w:tc>
          <w:tcPr>
            <w:tcW w:w="1985" w:type="dxa"/>
            <w:vAlign w:val="center"/>
          </w:tcPr>
          <w:p w14:paraId="12D34113" w14:textId="7A174E1F" w:rsidR="004500EE" w:rsidRPr="004500EE" w:rsidRDefault="004500EE" w:rsidP="004500EE">
            <w:pPr>
              <w:pStyle w:val="TableParagraph"/>
              <w:ind w:left="57" w:right="57"/>
              <w:jc w:val="center"/>
              <w:rPr>
                <w:sz w:val="24"/>
                <w:szCs w:val="24"/>
              </w:rPr>
            </w:pPr>
            <w:r w:rsidRPr="004500EE">
              <w:rPr>
                <w:sz w:val="24"/>
                <w:szCs w:val="24"/>
              </w:rPr>
              <w:t>К1, К2</w:t>
            </w:r>
          </w:p>
        </w:tc>
        <w:tc>
          <w:tcPr>
            <w:tcW w:w="2126" w:type="dxa"/>
            <w:vAlign w:val="center"/>
          </w:tcPr>
          <w:p w14:paraId="4D743750" w14:textId="6B1CFB16" w:rsidR="004500EE" w:rsidRPr="004500EE" w:rsidRDefault="004500EE" w:rsidP="004500EE">
            <w:pPr>
              <w:pStyle w:val="TableParagraph"/>
              <w:spacing w:line="232" w:lineRule="exact"/>
              <w:ind w:left="57" w:right="57"/>
              <w:jc w:val="center"/>
              <w:rPr>
                <w:spacing w:val="-5"/>
                <w:sz w:val="24"/>
                <w:szCs w:val="24"/>
              </w:rPr>
            </w:pPr>
            <w:r w:rsidRPr="004500EE">
              <w:rPr>
                <w:sz w:val="24"/>
                <w:szCs w:val="24"/>
              </w:rPr>
              <w:t>АВ1, АВ2</w:t>
            </w:r>
          </w:p>
        </w:tc>
      </w:tr>
      <w:tr w:rsidR="004500EE" w:rsidRPr="004500EE" w14:paraId="0C4B14FF" w14:textId="77777777" w:rsidTr="00FB43C4">
        <w:trPr>
          <w:trHeight w:val="368"/>
        </w:trPr>
        <w:tc>
          <w:tcPr>
            <w:tcW w:w="10349" w:type="dxa"/>
            <w:gridSpan w:val="5"/>
            <w:vAlign w:val="center"/>
          </w:tcPr>
          <w:p w14:paraId="76ED6510" w14:textId="77777777" w:rsidR="004500EE" w:rsidRPr="004500EE" w:rsidRDefault="004500EE" w:rsidP="004500EE">
            <w:pPr>
              <w:pStyle w:val="TableParagraph"/>
              <w:spacing w:line="234" w:lineRule="exact"/>
              <w:ind w:left="57" w:right="57"/>
              <w:jc w:val="center"/>
              <w:rPr>
                <w:b/>
                <w:sz w:val="24"/>
                <w:szCs w:val="24"/>
              </w:rPr>
            </w:pPr>
            <w:r w:rsidRPr="004500EE">
              <w:rPr>
                <w:b/>
                <w:sz w:val="24"/>
                <w:szCs w:val="24"/>
              </w:rPr>
              <w:t>Спеціальні</w:t>
            </w:r>
            <w:r w:rsidRPr="004500EE">
              <w:rPr>
                <w:b/>
                <w:spacing w:val="-10"/>
                <w:sz w:val="24"/>
                <w:szCs w:val="24"/>
              </w:rPr>
              <w:t xml:space="preserve"> </w:t>
            </w:r>
            <w:r w:rsidRPr="004500EE">
              <w:rPr>
                <w:b/>
                <w:sz w:val="24"/>
                <w:szCs w:val="24"/>
              </w:rPr>
              <w:t>(фахові)</w:t>
            </w:r>
            <w:r w:rsidRPr="004500EE">
              <w:rPr>
                <w:b/>
                <w:spacing w:val="-7"/>
                <w:sz w:val="24"/>
                <w:szCs w:val="24"/>
              </w:rPr>
              <w:t xml:space="preserve"> </w:t>
            </w:r>
            <w:r w:rsidRPr="004500EE">
              <w:rPr>
                <w:b/>
                <w:spacing w:val="-2"/>
                <w:sz w:val="24"/>
                <w:szCs w:val="24"/>
              </w:rPr>
              <w:t>компетентності</w:t>
            </w:r>
          </w:p>
        </w:tc>
      </w:tr>
      <w:tr w:rsidR="004500EE" w:rsidRPr="004500EE" w14:paraId="0BBF438B" w14:textId="77777777" w:rsidTr="00FB43C4">
        <w:trPr>
          <w:trHeight w:val="251"/>
        </w:trPr>
        <w:tc>
          <w:tcPr>
            <w:tcW w:w="1985" w:type="dxa"/>
            <w:vAlign w:val="center"/>
          </w:tcPr>
          <w:p w14:paraId="3771299E" w14:textId="2F5E409D" w:rsidR="004500EE" w:rsidRPr="004500EE" w:rsidRDefault="004500EE" w:rsidP="004500EE">
            <w:pPr>
              <w:pStyle w:val="TableParagraph"/>
              <w:spacing w:line="232" w:lineRule="exact"/>
              <w:ind w:left="57" w:right="57"/>
              <w:jc w:val="center"/>
              <w:rPr>
                <w:sz w:val="24"/>
                <w:szCs w:val="24"/>
              </w:rPr>
            </w:pPr>
            <w:r w:rsidRPr="004500EE">
              <w:rPr>
                <w:sz w:val="24"/>
                <w:szCs w:val="24"/>
              </w:rPr>
              <w:t>СК1</w:t>
            </w:r>
          </w:p>
        </w:tc>
        <w:tc>
          <w:tcPr>
            <w:tcW w:w="1701" w:type="dxa"/>
            <w:vAlign w:val="center"/>
          </w:tcPr>
          <w:p w14:paraId="0B5667F8" w14:textId="4DE19632" w:rsidR="004500EE" w:rsidRPr="004500EE" w:rsidRDefault="004500EE" w:rsidP="004500EE">
            <w:pPr>
              <w:pStyle w:val="TableParagraph"/>
              <w:spacing w:line="232" w:lineRule="exact"/>
              <w:ind w:left="57" w:right="57"/>
              <w:jc w:val="center"/>
              <w:rPr>
                <w:sz w:val="24"/>
                <w:szCs w:val="24"/>
              </w:rPr>
            </w:pPr>
            <w:r w:rsidRPr="004500EE">
              <w:rPr>
                <w:sz w:val="24"/>
                <w:szCs w:val="24"/>
              </w:rPr>
              <w:t>Зн1</w:t>
            </w:r>
          </w:p>
        </w:tc>
        <w:tc>
          <w:tcPr>
            <w:tcW w:w="2552" w:type="dxa"/>
            <w:vAlign w:val="center"/>
          </w:tcPr>
          <w:p w14:paraId="0CDF5935" w14:textId="624BE579" w:rsidR="004500EE" w:rsidRPr="004500EE" w:rsidRDefault="004500EE" w:rsidP="004500EE">
            <w:pPr>
              <w:pStyle w:val="TableParagraph"/>
              <w:spacing w:line="232" w:lineRule="exact"/>
              <w:ind w:left="57" w:right="57"/>
              <w:jc w:val="center"/>
              <w:rPr>
                <w:sz w:val="24"/>
                <w:szCs w:val="24"/>
              </w:rPr>
            </w:pPr>
            <w:r w:rsidRPr="004500EE">
              <w:rPr>
                <w:sz w:val="24"/>
                <w:szCs w:val="24"/>
              </w:rPr>
              <w:t>Ум2, Ум3</w:t>
            </w:r>
          </w:p>
        </w:tc>
        <w:tc>
          <w:tcPr>
            <w:tcW w:w="1985" w:type="dxa"/>
            <w:vAlign w:val="center"/>
          </w:tcPr>
          <w:p w14:paraId="6F6DFDFF" w14:textId="14AF4B4B" w:rsidR="004500EE" w:rsidRPr="004500EE" w:rsidRDefault="004500EE" w:rsidP="004500EE">
            <w:pPr>
              <w:pStyle w:val="TableParagraph"/>
              <w:spacing w:line="232" w:lineRule="exact"/>
              <w:ind w:left="57" w:right="57"/>
              <w:jc w:val="center"/>
              <w:rPr>
                <w:sz w:val="24"/>
                <w:szCs w:val="24"/>
              </w:rPr>
            </w:pPr>
            <w:r w:rsidRPr="004500EE">
              <w:rPr>
                <w:sz w:val="24"/>
                <w:szCs w:val="24"/>
              </w:rPr>
              <w:t>К1</w:t>
            </w:r>
          </w:p>
        </w:tc>
        <w:tc>
          <w:tcPr>
            <w:tcW w:w="2126" w:type="dxa"/>
            <w:vAlign w:val="center"/>
          </w:tcPr>
          <w:p w14:paraId="69B6253B" w14:textId="23E84B26" w:rsidR="004500EE" w:rsidRPr="004500EE" w:rsidRDefault="004500EE" w:rsidP="004500EE">
            <w:pPr>
              <w:pStyle w:val="TableParagraph"/>
              <w:ind w:left="57" w:right="57"/>
              <w:jc w:val="center"/>
              <w:rPr>
                <w:sz w:val="24"/>
                <w:szCs w:val="24"/>
              </w:rPr>
            </w:pPr>
            <w:r w:rsidRPr="004500EE">
              <w:rPr>
                <w:sz w:val="24"/>
                <w:szCs w:val="24"/>
              </w:rPr>
              <w:t>АВ1</w:t>
            </w:r>
          </w:p>
        </w:tc>
      </w:tr>
      <w:tr w:rsidR="004500EE" w:rsidRPr="004500EE" w14:paraId="2BB185A9" w14:textId="77777777" w:rsidTr="00FB43C4">
        <w:trPr>
          <w:trHeight w:val="253"/>
        </w:trPr>
        <w:tc>
          <w:tcPr>
            <w:tcW w:w="1985" w:type="dxa"/>
            <w:vAlign w:val="center"/>
          </w:tcPr>
          <w:p w14:paraId="438EEFAE" w14:textId="2197AE8C" w:rsidR="004500EE" w:rsidRPr="004500EE" w:rsidRDefault="004500EE" w:rsidP="004500EE">
            <w:pPr>
              <w:pStyle w:val="TableParagraph"/>
              <w:spacing w:line="234" w:lineRule="exact"/>
              <w:ind w:left="57" w:right="57"/>
              <w:jc w:val="center"/>
              <w:rPr>
                <w:sz w:val="24"/>
                <w:szCs w:val="24"/>
              </w:rPr>
            </w:pPr>
            <w:r w:rsidRPr="004500EE">
              <w:rPr>
                <w:sz w:val="24"/>
                <w:szCs w:val="24"/>
              </w:rPr>
              <w:t>СК2</w:t>
            </w:r>
          </w:p>
        </w:tc>
        <w:tc>
          <w:tcPr>
            <w:tcW w:w="1701" w:type="dxa"/>
            <w:vAlign w:val="center"/>
          </w:tcPr>
          <w:p w14:paraId="5D8DCB4A" w14:textId="530FFE1C" w:rsidR="004500EE" w:rsidRPr="004500EE" w:rsidRDefault="004500EE" w:rsidP="004500EE">
            <w:pPr>
              <w:pStyle w:val="TableParagraph"/>
              <w:ind w:left="57" w:right="57"/>
              <w:jc w:val="center"/>
              <w:rPr>
                <w:sz w:val="24"/>
                <w:szCs w:val="24"/>
              </w:rPr>
            </w:pPr>
            <w:r w:rsidRPr="004500EE">
              <w:rPr>
                <w:sz w:val="24"/>
                <w:szCs w:val="24"/>
              </w:rPr>
              <w:t>Зн1</w:t>
            </w:r>
          </w:p>
        </w:tc>
        <w:tc>
          <w:tcPr>
            <w:tcW w:w="2552" w:type="dxa"/>
            <w:vAlign w:val="center"/>
          </w:tcPr>
          <w:p w14:paraId="23BCB0FF" w14:textId="27945C6E" w:rsidR="004500EE" w:rsidRPr="004500EE" w:rsidRDefault="004500EE" w:rsidP="004500EE">
            <w:pPr>
              <w:pStyle w:val="TableParagraph"/>
              <w:ind w:left="57" w:right="57"/>
              <w:jc w:val="center"/>
              <w:rPr>
                <w:sz w:val="24"/>
                <w:szCs w:val="24"/>
              </w:rPr>
            </w:pPr>
            <w:r w:rsidRPr="004500EE">
              <w:rPr>
                <w:sz w:val="24"/>
                <w:szCs w:val="24"/>
              </w:rPr>
              <w:t>Ум2, Ум3</w:t>
            </w:r>
          </w:p>
        </w:tc>
        <w:tc>
          <w:tcPr>
            <w:tcW w:w="1985" w:type="dxa"/>
            <w:vAlign w:val="center"/>
          </w:tcPr>
          <w:p w14:paraId="18DEFBAF" w14:textId="032E5572" w:rsidR="004500EE" w:rsidRPr="004500EE" w:rsidRDefault="004500EE" w:rsidP="004500EE">
            <w:pPr>
              <w:pStyle w:val="TableParagraph"/>
              <w:spacing w:line="234" w:lineRule="exact"/>
              <w:ind w:left="57" w:right="57"/>
              <w:jc w:val="center"/>
              <w:rPr>
                <w:sz w:val="24"/>
                <w:szCs w:val="24"/>
              </w:rPr>
            </w:pPr>
          </w:p>
        </w:tc>
        <w:tc>
          <w:tcPr>
            <w:tcW w:w="2126" w:type="dxa"/>
            <w:vAlign w:val="center"/>
          </w:tcPr>
          <w:p w14:paraId="3D6A2245" w14:textId="01AA9CCA" w:rsidR="004500EE" w:rsidRPr="004500EE" w:rsidRDefault="004500EE" w:rsidP="004500EE">
            <w:pPr>
              <w:pStyle w:val="TableParagraph"/>
              <w:ind w:left="57" w:right="57"/>
              <w:jc w:val="center"/>
              <w:rPr>
                <w:sz w:val="24"/>
                <w:szCs w:val="24"/>
              </w:rPr>
            </w:pPr>
            <w:r w:rsidRPr="004500EE">
              <w:rPr>
                <w:sz w:val="24"/>
                <w:szCs w:val="24"/>
              </w:rPr>
              <w:t>АВ1</w:t>
            </w:r>
          </w:p>
        </w:tc>
      </w:tr>
      <w:tr w:rsidR="004500EE" w:rsidRPr="004500EE" w14:paraId="6FCDA6A1" w14:textId="77777777" w:rsidTr="00FB43C4">
        <w:trPr>
          <w:trHeight w:val="253"/>
        </w:trPr>
        <w:tc>
          <w:tcPr>
            <w:tcW w:w="1985" w:type="dxa"/>
            <w:vAlign w:val="center"/>
          </w:tcPr>
          <w:p w14:paraId="4F14E1D2" w14:textId="094DA709" w:rsidR="004500EE" w:rsidRPr="004500EE" w:rsidRDefault="004500EE" w:rsidP="004500EE">
            <w:pPr>
              <w:pStyle w:val="TableParagraph"/>
              <w:spacing w:line="234" w:lineRule="exact"/>
              <w:ind w:left="57" w:right="57"/>
              <w:jc w:val="center"/>
              <w:rPr>
                <w:sz w:val="24"/>
                <w:szCs w:val="24"/>
              </w:rPr>
            </w:pPr>
            <w:r w:rsidRPr="004500EE">
              <w:rPr>
                <w:sz w:val="24"/>
                <w:szCs w:val="24"/>
              </w:rPr>
              <w:t>СК3</w:t>
            </w:r>
          </w:p>
        </w:tc>
        <w:tc>
          <w:tcPr>
            <w:tcW w:w="1701" w:type="dxa"/>
            <w:vAlign w:val="center"/>
          </w:tcPr>
          <w:p w14:paraId="6F280A7B" w14:textId="030DB9DA" w:rsidR="004500EE" w:rsidRPr="004500EE" w:rsidRDefault="004500EE" w:rsidP="004500EE">
            <w:pPr>
              <w:pStyle w:val="TableParagraph"/>
              <w:spacing w:line="234" w:lineRule="exact"/>
              <w:ind w:left="57" w:right="57"/>
              <w:jc w:val="center"/>
              <w:rPr>
                <w:sz w:val="24"/>
                <w:szCs w:val="24"/>
              </w:rPr>
            </w:pPr>
            <w:r w:rsidRPr="004500EE">
              <w:rPr>
                <w:sz w:val="24"/>
                <w:szCs w:val="24"/>
              </w:rPr>
              <w:t>Зн1</w:t>
            </w:r>
          </w:p>
        </w:tc>
        <w:tc>
          <w:tcPr>
            <w:tcW w:w="2552" w:type="dxa"/>
            <w:vAlign w:val="center"/>
          </w:tcPr>
          <w:p w14:paraId="6E26FEAD" w14:textId="409F7F6E" w:rsidR="004500EE" w:rsidRPr="004500EE" w:rsidRDefault="004500EE" w:rsidP="004500EE">
            <w:pPr>
              <w:pStyle w:val="TableParagraph"/>
              <w:ind w:left="57" w:right="57"/>
              <w:jc w:val="center"/>
              <w:rPr>
                <w:sz w:val="24"/>
                <w:szCs w:val="24"/>
              </w:rPr>
            </w:pPr>
            <w:r w:rsidRPr="004500EE">
              <w:rPr>
                <w:sz w:val="24"/>
                <w:szCs w:val="24"/>
              </w:rPr>
              <w:t>Ум1, Ум3</w:t>
            </w:r>
          </w:p>
        </w:tc>
        <w:tc>
          <w:tcPr>
            <w:tcW w:w="1985" w:type="dxa"/>
            <w:vAlign w:val="center"/>
          </w:tcPr>
          <w:p w14:paraId="69052590" w14:textId="671FEE61" w:rsidR="004500EE" w:rsidRPr="004500EE" w:rsidRDefault="004500EE" w:rsidP="004500EE">
            <w:pPr>
              <w:pStyle w:val="TableParagraph"/>
              <w:spacing w:line="234" w:lineRule="exact"/>
              <w:ind w:left="57" w:right="57"/>
              <w:jc w:val="center"/>
              <w:rPr>
                <w:sz w:val="24"/>
                <w:szCs w:val="24"/>
              </w:rPr>
            </w:pPr>
          </w:p>
        </w:tc>
        <w:tc>
          <w:tcPr>
            <w:tcW w:w="2126" w:type="dxa"/>
            <w:vAlign w:val="center"/>
          </w:tcPr>
          <w:p w14:paraId="057EE2C1" w14:textId="41E88618" w:rsidR="004500EE" w:rsidRPr="004500EE" w:rsidRDefault="004500EE" w:rsidP="004500EE">
            <w:pPr>
              <w:pStyle w:val="TableParagraph"/>
              <w:spacing w:line="234" w:lineRule="exact"/>
              <w:ind w:left="57" w:right="57"/>
              <w:jc w:val="center"/>
              <w:rPr>
                <w:sz w:val="24"/>
                <w:szCs w:val="24"/>
              </w:rPr>
            </w:pPr>
            <w:r w:rsidRPr="004500EE">
              <w:rPr>
                <w:sz w:val="24"/>
                <w:szCs w:val="24"/>
              </w:rPr>
              <w:t>АВ1</w:t>
            </w:r>
          </w:p>
        </w:tc>
      </w:tr>
      <w:tr w:rsidR="004500EE" w:rsidRPr="004500EE" w14:paraId="6046C848" w14:textId="77777777" w:rsidTr="00FB43C4">
        <w:trPr>
          <w:trHeight w:val="254"/>
        </w:trPr>
        <w:tc>
          <w:tcPr>
            <w:tcW w:w="1985" w:type="dxa"/>
            <w:vAlign w:val="center"/>
          </w:tcPr>
          <w:p w14:paraId="3F7E683F" w14:textId="106D1639" w:rsidR="004500EE" w:rsidRPr="004500EE" w:rsidRDefault="004500EE" w:rsidP="004500EE">
            <w:pPr>
              <w:pStyle w:val="TableParagraph"/>
              <w:spacing w:line="234" w:lineRule="exact"/>
              <w:ind w:left="57" w:right="57"/>
              <w:jc w:val="center"/>
              <w:rPr>
                <w:sz w:val="24"/>
                <w:szCs w:val="24"/>
              </w:rPr>
            </w:pPr>
            <w:r w:rsidRPr="004500EE">
              <w:rPr>
                <w:sz w:val="24"/>
                <w:szCs w:val="24"/>
              </w:rPr>
              <w:t>СК4</w:t>
            </w:r>
          </w:p>
        </w:tc>
        <w:tc>
          <w:tcPr>
            <w:tcW w:w="1701" w:type="dxa"/>
            <w:vAlign w:val="center"/>
          </w:tcPr>
          <w:p w14:paraId="6F72192B" w14:textId="43FA3178" w:rsidR="004500EE" w:rsidRPr="004500EE" w:rsidRDefault="004500EE" w:rsidP="004500EE">
            <w:pPr>
              <w:pStyle w:val="TableParagraph"/>
              <w:ind w:left="57" w:right="57"/>
              <w:jc w:val="center"/>
              <w:rPr>
                <w:sz w:val="24"/>
                <w:szCs w:val="24"/>
              </w:rPr>
            </w:pPr>
            <w:r w:rsidRPr="004500EE">
              <w:rPr>
                <w:sz w:val="24"/>
                <w:szCs w:val="24"/>
              </w:rPr>
              <w:t>Зн1</w:t>
            </w:r>
          </w:p>
        </w:tc>
        <w:tc>
          <w:tcPr>
            <w:tcW w:w="2552" w:type="dxa"/>
            <w:vAlign w:val="center"/>
          </w:tcPr>
          <w:p w14:paraId="073C7020" w14:textId="70489B3D" w:rsidR="004500EE" w:rsidRPr="004500EE" w:rsidRDefault="004500EE" w:rsidP="004500EE">
            <w:pPr>
              <w:pStyle w:val="TableParagraph"/>
              <w:spacing w:line="234" w:lineRule="exact"/>
              <w:ind w:left="57" w:right="57"/>
              <w:jc w:val="center"/>
              <w:rPr>
                <w:sz w:val="24"/>
                <w:szCs w:val="24"/>
              </w:rPr>
            </w:pPr>
            <w:r w:rsidRPr="004500EE">
              <w:rPr>
                <w:sz w:val="24"/>
                <w:szCs w:val="24"/>
              </w:rPr>
              <w:t>Ум1, Ум3</w:t>
            </w:r>
          </w:p>
        </w:tc>
        <w:tc>
          <w:tcPr>
            <w:tcW w:w="1985" w:type="dxa"/>
            <w:vAlign w:val="center"/>
          </w:tcPr>
          <w:p w14:paraId="34A62583" w14:textId="2C785A6A" w:rsidR="004500EE" w:rsidRPr="004500EE" w:rsidRDefault="004500EE" w:rsidP="004500EE">
            <w:pPr>
              <w:pStyle w:val="TableParagraph"/>
              <w:ind w:left="57" w:right="57"/>
              <w:jc w:val="center"/>
              <w:rPr>
                <w:sz w:val="24"/>
                <w:szCs w:val="24"/>
              </w:rPr>
            </w:pPr>
            <w:r w:rsidRPr="004500EE">
              <w:rPr>
                <w:sz w:val="24"/>
                <w:szCs w:val="24"/>
              </w:rPr>
              <w:t>К1</w:t>
            </w:r>
          </w:p>
        </w:tc>
        <w:tc>
          <w:tcPr>
            <w:tcW w:w="2126" w:type="dxa"/>
            <w:vAlign w:val="center"/>
          </w:tcPr>
          <w:p w14:paraId="64F9DAAB" w14:textId="203153AD" w:rsidR="004500EE" w:rsidRPr="004500EE" w:rsidRDefault="004500EE" w:rsidP="004500EE">
            <w:pPr>
              <w:pStyle w:val="TableParagraph"/>
              <w:ind w:left="57" w:right="57"/>
              <w:jc w:val="center"/>
              <w:rPr>
                <w:sz w:val="24"/>
                <w:szCs w:val="24"/>
              </w:rPr>
            </w:pPr>
            <w:r w:rsidRPr="004500EE">
              <w:rPr>
                <w:sz w:val="24"/>
                <w:szCs w:val="24"/>
              </w:rPr>
              <w:t>АВ1</w:t>
            </w:r>
          </w:p>
        </w:tc>
      </w:tr>
      <w:tr w:rsidR="004500EE" w:rsidRPr="004500EE" w14:paraId="19E36DA8" w14:textId="77777777" w:rsidTr="00FB43C4">
        <w:trPr>
          <w:trHeight w:val="251"/>
        </w:trPr>
        <w:tc>
          <w:tcPr>
            <w:tcW w:w="1985" w:type="dxa"/>
            <w:vAlign w:val="center"/>
          </w:tcPr>
          <w:p w14:paraId="167E5D28" w14:textId="1F63CC0C" w:rsidR="004500EE" w:rsidRPr="004500EE" w:rsidRDefault="004500EE" w:rsidP="004500EE">
            <w:pPr>
              <w:pStyle w:val="TableParagraph"/>
              <w:spacing w:line="232" w:lineRule="exact"/>
              <w:ind w:left="57" w:right="57"/>
              <w:jc w:val="center"/>
              <w:rPr>
                <w:sz w:val="24"/>
                <w:szCs w:val="24"/>
              </w:rPr>
            </w:pPr>
            <w:r w:rsidRPr="004500EE">
              <w:rPr>
                <w:sz w:val="24"/>
                <w:szCs w:val="24"/>
              </w:rPr>
              <w:t>СК5</w:t>
            </w:r>
          </w:p>
        </w:tc>
        <w:tc>
          <w:tcPr>
            <w:tcW w:w="1701" w:type="dxa"/>
            <w:vAlign w:val="center"/>
          </w:tcPr>
          <w:p w14:paraId="08C889B2" w14:textId="5297A4AD" w:rsidR="004500EE" w:rsidRPr="004500EE" w:rsidRDefault="004500EE" w:rsidP="004500EE">
            <w:pPr>
              <w:pStyle w:val="TableParagraph"/>
              <w:ind w:left="57" w:right="57"/>
              <w:jc w:val="center"/>
              <w:rPr>
                <w:sz w:val="24"/>
                <w:szCs w:val="24"/>
              </w:rPr>
            </w:pPr>
            <w:r w:rsidRPr="004500EE">
              <w:rPr>
                <w:sz w:val="24"/>
                <w:szCs w:val="24"/>
              </w:rPr>
              <w:t>Зн1</w:t>
            </w:r>
          </w:p>
        </w:tc>
        <w:tc>
          <w:tcPr>
            <w:tcW w:w="2552" w:type="dxa"/>
            <w:vAlign w:val="center"/>
          </w:tcPr>
          <w:p w14:paraId="1057340E" w14:textId="1E956328" w:rsidR="004500EE" w:rsidRPr="004500EE" w:rsidRDefault="004500EE" w:rsidP="004500EE">
            <w:pPr>
              <w:pStyle w:val="TableParagraph"/>
              <w:spacing w:line="232" w:lineRule="exact"/>
              <w:ind w:left="57" w:right="57"/>
              <w:jc w:val="center"/>
              <w:rPr>
                <w:sz w:val="24"/>
                <w:szCs w:val="24"/>
              </w:rPr>
            </w:pPr>
            <w:r w:rsidRPr="004500EE">
              <w:rPr>
                <w:sz w:val="24"/>
                <w:szCs w:val="24"/>
              </w:rPr>
              <w:t>Ум3</w:t>
            </w:r>
          </w:p>
        </w:tc>
        <w:tc>
          <w:tcPr>
            <w:tcW w:w="1985" w:type="dxa"/>
            <w:vAlign w:val="center"/>
          </w:tcPr>
          <w:p w14:paraId="7C74AE03" w14:textId="6409B4FE" w:rsidR="004500EE" w:rsidRPr="004500EE" w:rsidRDefault="004500EE" w:rsidP="004500EE">
            <w:pPr>
              <w:pStyle w:val="TableParagraph"/>
              <w:ind w:left="57" w:right="57"/>
              <w:jc w:val="center"/>
              <w:rPr>
                <w:sz w:val="24"/>
                <w:szCs w:val="24"/>
              </w:rPr>
            </w:pPr>
            <w:r w:rsidRPr="004500EE">
              <w:rPr>
                <w:sz w:val="24"/>
                <w:szCs w:val="24"/>
              </w:rPr>
              <w:t>К1</w:t>
            </w:r>
          </w:p>
        </w:tc>
        <w:tc>
          <w:tcPr>
            <w:tcW w:w="2126" w:type="dxa"/>
            <w:vAlign w:val="center"/>
          </w:tcPr>
          <w:p w14:paraId="23449A62" w14:textId="63716EB4" w:rsidR="004500EE" w:rsidRPr="004500EE" w:rsidRDefault="004500EE" w:rsidP="004500EE">
            <w:pPr>
              <w:pStyle w:val="TableParagraph"/>
              <w:ind w:left="57" w:right="57"/>
              <w:jc w:val="center"/>
              <w:rPr>
                <w:sz w:val="24"/>
                <w:szCs w:val="24"/>
              </w:rPr>
            </w:pPr>
            <w:r w:rsidRPr="004500EE">
              <w:rPr>
                <w:sz w:val="24"/>
                <w:szCs w:val="24"/>
              </w:rPr>
              <w:t>АВ1</w:t>
            </w:r>
          </w:p>
        </w:tc>
      </w:tr>
      <w:tr w:rsidR="004500EE" w:rsidRPr="004500EE" w14:paraId="3E20C9DC" w14:textId="77777777" w:rsidTr="00FB43C4">
        <w:trPr>
          <w:trHeight w:val="254"/>
        </w:trPr>
        <w:tc>
          <w:tcPr>
            <w:tcW w:w="1985" w:type="dxa"/>
            <w:vAlign w:val="center"/>
          </w:tcPr>
          <w:p w14:paraId="44F28785" w14:textId="11B0E7F4" w:rsidR="004500EE" w:rsidRPr="004500EE" w:rsidRDefault="004500EE" w:rsidP="004500EE">
            <w:pPr>
              <w:pStyle w:val="TableParagraph"/>
              <w:spacing w:line="234" w:lineRule="exact"/>
              <w:ind w:left="57" w:right="57"/>
              <w:jc w:val="center"/>
              <w:rPr>
                <w:sz w:val="24"/>
                <w:szCs w:val="24"/>
              </w:rPr>
            </w:pPr>
            <w:r w:rsidRPr="004500EE">
              <w:rPr>
                <w:sz w:val="24"/>
                <w:szCs w:val="24"/>
              </w:rPr>
              <w:t>СК6</w:t>
            </w:r>
          </w:p>
        </w:tc>
        <w:tc>
          <w:tcPr>
            <w:tcW w:w="1701" w:type="dxa"/>
            <w:vAlign w:val="center"/>
          </w:tcPr>
          <w:p w14:paraId="2745C9B7" w14:textId="4ABF3915" w:rsidR="004500EE" w:rsidRPr="004500EE" w:rsidRDefault="004500EE" w:rsidP="004500EE">
            <w:pPr>
              <w:pStyle w:val="TableParagraph"/>
              <w:ind w:left="57" w:right="57"/>
              <w:jc w:val="center"/>
              <w:rPr>
                <w:sz w:val="24"/>
                <w:szCs w:val="24"/>
              </w:rPr>
            </w:pPr>
            <w:r w:rsidRPr="004500EE">
              <w:rPr>
                <w:sz w:val="24"/>
                <w:szCs w:val="24"/>
              </w:rPr>
              <w:t>Зн1</w:t>
            </w:r>
          </w:p>
        </w:tc>
        <w:tc>
          <w:tcPr>
            <w:tcW w:w="2552" w:type="dxa"/>
            <w:vAlign w:val="center"/>
          </w:tcPr>
          <w:p w14:paraId="3B584780" w14:textId="24FDB25F" w:rsidR="004500EE" w:rsidRPr="004500EE" w:rsidRDefault="004500EE" w:rsidP="004500EE">
            <w:pPr>
              <w:pStyle w:val="TableParagraph"/>
              <w:ind w:left="57" w:right="57"/>
              <w:jc w:val="center"/>
              <w:rPr>
                <w:sz w:val="24"/>
                <w:szCs w:val="24"/>
              </w:rPr>
            </w:pPr>
            <w:r w:rsidRPr="004500EE">
              <w:rPr>
                <w:sz w:val="24"/>
                <w:szCs w:val="24"/>
              </w:rPr>
              <w:t>Ум1, Ум2</w:t>
            </w:r>
          </w:p>
        </w:tc>
        <w:tc>
          <w:tcPr>
            <w:tcW w:w="1985" w:type="dxa"/>
            <w:vAlign w:val="center"/>
          </w:tcPr>
          <w:p w14:paraId="44BBC10E" w14:textId="33B0B4E3" w:rsidR="004500EE" w:rsidRPr="004500EE" w:rsidRDefault="004500EE" w:rsidP="004500EE">
            <w:pPr>
              <w:pStyle w:val="TableParagraph"/>
              <w:spacing w:line="234" w:lineRule="exact"/>
              <w:ind w:left="57" w:right="57"/>
              <w:jc w:val="center"/>
              <w:rPr>
                <w:sz w:val="24"/>
                <w:szCs w:val="24"/>
              </w:rPr>
            </w:pPr>
            <w:r w:rsidRPr="004500EE">
              <w:rPr>
                <w:sz w:val="24"/>
                <w:szCs w:val="24"/>
              </w:rPr>
              <w:t>К1</w:t>
            </w:r>
          </w:p>
        </w:tc>
        <w:tc>
          <w:tcPr>
            <w:tcW w:w="2126" w:type="dxa"/>
            <w:vAlign w:val="center"/>
          </w:tcPr>
          <w:p w14:paraId="71EA21D5" w14:textId="1D184228" w:rsidR="004500EE" w:rsidRPr="004500EE" w:rsidRDefault="004500EE" w:rsidP="004500EE">
            <w:pPr>
              <w:pStyle w:val="TableParagraph"/>
              <w:spacing w:line="234" w:lineRule="exact"/>
              <w:ind w:left="57" w:right="57"/>
              <w:jc w:val="center"/>
              <w:rPr>
                <w:sz w:val="24"/>
                <w:szCs w:val="24"/>
              </w:rPr>
            </w:pPr>
            <w:r w:rsidRPr="004500EE">
              <w:rPr>
                <w:sz w:val="24"/>
                <w:szCs w:val="24"/>
              </w:rPr>
              <w:t>АВ1, АВ2</w:t>
            </w:r>
          </w:p>
        </w:tc>
      </w:tr>
      <w:tr w:rsidR="004500EE" w:rsidRPr="004500EE" w14:paraId="1195B016" w14:textId="77777777" w:rsidTr="00FB43C4">
        <w:trPr>
          <w:trHeight w:val="254"/>
        </w:trPr>
        <w:tc>
          <w:tcPr>
            <w:tcW w:w="1985" w:type="dxa"/>
            <w:vAlign w:val="center"/>
          </w:tcPr>
          <w:p w14:paraId="3EF865B5" w14:textId="46AEBC44" w:rsidR="004500EE" w:rsidRPr="004500EE" w:rsidRDefault="004500EE" w:rsidP="004500EE">
            <w:pPr>
              <w:pStyle w:val="TableParagraph"/>
              <w:spacing w:line="234" w:lineRule="exact"/>
              <w:ind w:left="57" w:right="57"/>
              <w:jc w:val="center"/>
              <w:rPr>
                <w:spacing w:val="-5"/>
                <w:sz w:val="24"/>
                <w:szCs w:val="24"/>
              </w:rPr>
            </w:pPr>
            <w:r w:rsidRPr="004500EE">
              <w:rPr>
                <w:sz w:val="24"/>
                <w:szCs w:val="24"/>
              </w:rPr>
              <w:t>СК7</w:t>
            </w:r>
          </w:p>
        </w:tc>
        <w:tc>
          <w:tcPr>
            <w:tcW w:w="1701" w:type="dxa"/>
            <w:vAlign w:val="center"/>
          </w:tcPr>
          <w:p w14:paraId="5A62A0B3" w14:textId="38795E56" w:rsidR="004500EE" w:rsidRPr="004500EE" w:rsidRDefault="004500EE" w:rsidP="004500EE">
            <w:pPr>
              <w:pStyle w:val="TableParagraph"/>
              <w:ind w:left="57" w:right="57"/>
              <w:jc w:val="center"/>
              <w:rPr>
                <w:sz w:val="24"/>
                <w:szCs w:val="24"/>
              </w:rPr>
            </w:pPr>
            <w:r w:rsidRPr="004500EE">
              <w:rPr>
                <w:sz w:val="24"/>
                <w:szCs w:val="24"/>
              </w:rPr>
              <w:t>Зн1</w:t>
            </w:r>
          </w:p>
        </w:tc>
        <w:tc>
          <w:tcPr>
            <w:tcW w:w="2552" w:type="dxa"/>
            <w:vAlign w:val="center"/>
          </w:tcPr>
          <w:p w14:paraId="14BBEBF7" w14:textId="2324D6B8" w:rsidR="004500EE" w:rsidRPr="004500EE" w:rsidRDefault="004500EE" w:rsidP="004500EE">
            <w:pPr>
              <w:pStyle w:val="TableParagraph"/>
              <w:ind w:left="57" w:right="57"/>
              <w:jc w:val="center"/>
              <w:rPr>
                <w:sz w:val="24"/>
                <w:szCs w:val="24"/>
              </w:rPr>
            </w:pPr>
            <w:r w:rsidRPr="004500EE">
              <w:rPr>
                <w:sz w:val="24"/>
                <w:szCs w:val="24"/>
              </w:rPr>
              <w:t>Ум3</w:t>
            </w:r>
          </w:p>
        </w:tc>
        <w:tc>
          <w:tcPr>
            <w:tcW w:w="1985" w:type="dxa"/>
            <w:vAlign w:val="center"/>
          </w:tcPr>
          <w:p w14:paraId="08581CA7" w14:textId="574E23A3" w:rsidR="004500EE" w:rsidRPr="004500EE" w:rsidRDefault="004500EE" w:rsidP="004500EE">
            <w:pPr>
              <w:pStyle w:val="TableParagraph"/>
              <w:spacing w:line="234" w:lineRule="exact"/>
              <w:ind w:left="57" w:right="57"/>
              <w:jc w:val="center"/>
              <w:rPr>
                <w:spacing w:val="-5"/>
                <w:sz w:val="24"/>
                <w:szCs w:val="24"/>
              </w:rPr>
            </w:pPr>
            <w:r w:rsidRPr="004500EE">
              <w:rPr>
                <w:sz w:val="24"/>
                <w:szCs w:val="24"/>
              </w:rPr>
              <w:t>К1, К2</w:t>
            </w:r>
          </w:p>
        </w:tc>
        <w:tc>
          <w:tcPr>
            <w:tcW w:w="2126" w:type="dxa"/>
            <w:vAlign w:val="center"/>
          </w:tcPr>
          <w:p w14:paraId="374FF5CE" w14:textId="6BBA1966" w:rsidR="004500EE" w:rsidRPr="004500EE" w:rsidRDefault="004500EE" w:rsidP="004500EE">
            <w:pPr>
              <w:pStyle w:val="TableParagraph"/>
              <w:spacing w:line="234" w:lineRule="exact"/>
              <w:ind w:left="57" w:right="57"/>
              <w:jc w:val="center"/>
              <w:rPr>
                <w:spacing w:val="-5"/>
                <w:sz w:val="24"/>
                <w:szCs w:val="24"/>
              </w:rPr>
            </w:pPr>
            <w:r w:rsidRPr="004500EE">
              <w:rPr>
                <w:sz w:val="24"/>
                <w:szCs w:val="24"/>
              </w:rPr>
              <w:t>АВ1</w:t>
            </w:r>
          </w:p>
        </w:tc>
      </w:tr>
      <w:tr w:rsidR="004500EE" w:rsidRPr="004500EE" w14:paraId="06130534" w14:textId="77777777" w:rsidTr="00FB43C4">
        <w:trPr>
          <w:trHeight w:val="254"/>
        </w:trPr>
        <w:tc>
          <w:tcPr>
            <w:tcW w:w="1985" w:type="dxa"/>
            <w:vAlign w:val="center"/>
          </w:tcPr>
          <w:p w14:paraId="66A39479" w14:textId="5D6D618D" w:rsidR="004500EE" w:rsidRPr="004500EE" w:rsidRDefault="004500EE" w:rsidP="004500EE">
            <w:pPr>
              <w:pStyle w:val="TableParagraph"/>
              <w:spacing w:line="234" w:lineRule="exact"/>
              <w:ind w:left="57" w:right="57"/>
              <w:jc w:val="center"/>
              <w:rPr>
                <w:spacing w:val="-5"/>
                <w:sz w:val="24"/>
                <w:szCs w:val="24"/>
              </w:rPr>
            </w:pPr>
            <w:r w:rsidRPr="004500EE">
              <w:rPr>
                <w:sz w:val="24"/>
                <w:szCs w:val="24"/>
              </w:rPr>
              <w:t>СК8</w:t>
            </w:r>
          </w:p>
        </w:tc>
        <w:tc>
          <w:tcPr>
            <w:tcW w:w="1701" w:type="dxa"/>
            <w:vAlign w:val="center"/>
          </w:tcPr>
          <w:p w14:paraId="2C83CE69" w14:textId="48445608" w:rsidR="004500EE" w:rsidRPr="004500EE" w:rsidRDefault="004500EE" w:rsidP="004500EE">
            <w:pPr>
              <w:pStyle w:val="TableParagraph"/>
              <w:ind w:left="57" w:right="57"/>
              <w:jc w:val="center"/>
              <w:rPr>
                <w:sz w:val="24"/>
                <w:szCs w:val="24"/>
              </w:rPr>
            </w:pPr>
            <w:r w:rsidRPr="004500EE">
              <w:rPr>
                <w:sz w:val="24"/>
                <w:szCs w:val="24"/>
              </w:rPr>
              <w:t>Зн1</w:t>
            </w:r>
          </w:p>
        </w:tc>
        <w:tc>
          <w:tcPr>
            <w:tcW w:w="2552" w:type="dxa"/>
            <w:vAlign w:val="center"/>
          </w:tcPr>
          <w:p w14:paraId="57924D90" w14:textId="00A55BC2" w:rsidR="004500EE" w:rsidRPr="004500EE" w:rsidRDefault="004500EE" w:rsidP="004500EE">
            <w:pPr>
              <w:pStyle w:val="TableParagraph"/>
              <w:ind w:left="57" w:right="57"/>
              <w:jc w:val="center"/>
              <w:rPr>
                <w:sz w:val="24"/>
                <w:szCs w:val="24"/>
              </w:rPr>
            </w:pPr>
            <w:r w:rsidRPr="004500EE">
              <w:rPr>
                <w:sz w:val="24"/>
                <w:szCs w:val="24"/>
              </w:rPr>
              <w:t>Ум3</w:t>
            </w:r>
          </w:p>
        </w:tc>
        <w:tc>
          <w:tcPr>
            <w:tcW w:w="1985" w:type="dxa"/>
            <w:vAlign w:val="center"/>
          </w:tcPr>
          <w:p w14:paraId="22B668BA" w14:textId="77777777" w:rsidR="004500EE" w:rsidRPr="004500EE" w:rsidRDefault="004500EE" w:rsidP="004500EE">
            <w:pPr>
              <w:pStyle w:val="TableParagraph"/>
              <w:spacing w:line="234" w:lineRule="exact"/>
              <w:ind w:left="57" w:right="57"/>
              <w:jc w:val="center"/>
              <w:rPr>
                <w:spacing w:val="-5"/>
                <w:sz w:val="24"/>
                <w:szCs w:val="24"/>
              </w:rPr>
            </w:pPr>
          </w:p>
        </w:tc>
        <w:tc>
          <w:tcPr>
            <w:tcW w:w="2126" w:type="dxa"/>
            <w:vAlign w:val="center"/>
          </w:tcPr>
          <w:p w14:paraId="4ADC7220" w14:textId="62BDD5B3" w:rsidR="004500EE" w:rsidRPr="004500EE" w:rsidRDefault="004500EE" w:rsidP="004500EE">
            <w:pPr>
              <w:pStyle w:val="TableParagraph"/>
              <w:spacing w:line="234" w:lineRule="exact"/>
              <w:ind w:left="57" w:right="57"/>
              <w:jc w:val="center"/>
              <w:rPr>
                <w:spacing w:val="-5"/>
                <w:sz w:val="24"/>
                <w:szCs w:val="24"/>
              </w:rPr>
            </w:pPr>
            <w:r w:rsidRPr="004500EE">
              <w:rPr>
                <w:sz w:val="24"/>
                <w:szCs w:val="24"/>
              </w:rPr>
              <w:t>АВ1</w:t>
            </w:r>
          </w:p>
        </w:tc>
      </w:tr>
      <w:tr w:rsidR="004500EE" w:rsidRPr="004500EE" w14:paraId="5A341978" w14:textId="77777777" w:rsidTr="00FB4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85" w:type="dxa"/>
          </w:tcPr>
          <w:p w14:paraId="67E0B230" w14:textId="446E735D" w:rsidR="004500EE" w:rsidRPr="004500EE" w:rsidRDefault="004500EE" w:rsidP="004500EE">
            <w:pPr>
              <w:spacing w:line="240" w:lineRule="auto"/>
              <w:ind w:left="57" w:right="57"/>
              <w:jc w:val="center"/>
              <w:rPr>
                <w:rFonts w:ascii="Times New Roman" w:eastAsia="Times New Roman" w:hAnsi="Times New Roman" w:cs="Times New Roman"/>
                <w:b/>
                <w:bCs/>
                <w:sz w:val="24"/>
                <w:szCs w:val="24"/>
                <w:lang w:val="ru-RU" w:eastAsia="ru-RU"/>
              </w:rPr>
            </w:pPr>
          </w:p>
        </w:tc>
        <w:tc>
          <w:tcPr>
            <w:tcW w:w="1701" w:type="dxa"/>
          </w:tcPr>
          <w:p w14:paraId="3220D9FE" w14:textId="17EB998D" w:rsidR="004500EE" w:rsidRPr="004500EE" w:rsidRDefault="004500EE" w:rsidP="004500EE">
            <w:pPr>
              <w:spacing w:line="240" w:lineRule="auto"/>
              <w:ind w:left="57" w:right="57"/>
              <w:jc w:val="center"/>
              <w:rPr>
                <w:rFonts w:ascii="Times New Roman" w:eastAsia="Times New Roman" w:hAnsi="Times New Roman" w:cs="Times New Roman"/>
                <w:b/>
                <w:bCs/>
                <w:sz w:val="24"/>
                <w:szCs w:val="24"/>
                <w:lang w:val="ru-RU" w:eastAsia="ru-RU"/>
              </w:rPr>
            </w:pPr>
          </w:p>
        </w:tc>
        <w:tc>
          <w:tcPr>
            <w:tcW w:w="2552" w:type="dxa"/>
          </w:tcPr>
          <w:p w14:paraId="3157B719" w14:textId="2ABFB766" w:rsidR="004500EE" w:rsidRPr="004500EE" w:rsidRDefault="004500EE" w:rsidP="004500EE">
            <w:pPr>
              <w:spacing w:line="240" w:lineRule="auto"/>
              <w:ind w:left="57" w:right="57"/>
              <w:jc w:val="center"/>
              <w:rPr>
                <w:rFonts w:ascii="Times New Roman" w:eastAsia="Times New Roman" w:hAnsi="Times New Roman" w:cs="Times New Roman"/>
                <w:b/>
                <w:bCs/>
                <w:sz w:val="24"/>
                <w:szCs w:val="24"/>
                <w:lang w:val="ru-RU" w:eastAsia="ru-RU"/>
              </w:rPr>
            </w:pPr>
          </w:p>
        </w:tc>
        <w:tc>
          <w:tcPr>
            <w:tcW w:w="1985" w:type="dxa"/>
          </w:tcPr>
          <w:p w14:paraId="0D17FB0C" w14:textId="087C7C78" w:rsidR="004500EE" w:rsidRPr="004500EE" w:rsidRDefault="004500EE" w:rsidP="004500EE">
            <w:pPr>
              <w:spacing w:line="240" w:lineRule="auto"/>
              <w:ind w:left="57" w:right="57"/>
              <w:jc w:val="center"/>
              <w:rPr>
                <w:rFonts w:ascii="Times New Roman" w:eastAsia="Times New Roman" w:hAnsi="Times New Roman" w:cs="Times New Roman"/>
                <w:b/>
                <w:bCs/>
                <w:sz w:val="24"/>
                <w:szCs w:val="24"/>
                <w:lang w:val="ru-RU" w:eastAsia="ru-RU"/>
              </w:rPr>
            </w:pPr>
          </w:p>
        </w:tc>
        <w:tc>
          <w:tcPr>
            <w:tcW w:w="2126" w:type="dxa"/>
          </w:tcPr>
          <w:p w14:paraId="6C06C157" w14:textId="27AF3B23" w:rsidR="004500EE" w:rsidRPr="004500EE" w:rsidRDefault="004500EE" w:rsidP="004500EE">
            <w:pPr>
              <w:spacing w:line="240" w:lineRule="auto"/>
              <w:ind w:left="57" w:right="57"/>
              <w:jc w:val="center"/>
              <w:rPr>
                <w:rFonts w:ascii="Times New Roman" w:eastAsia="Times New Roman" w:hAnsi="Times New Roman" w:cs="Times New Roman"/>
                <w:b/>
                <w:bCs/>
                <w:sz w:val="24"/>
                <w:szCs w:val="24"/>
                <w:lang w:val="ru-RU" w:eastAsia="ru-RU"/>
              </w:rPr>
            </w:pPr>
          </w:p>
        </w:tc>
      </w:tr>
    </w:tbl>
    <w:p w14:paraId="6BAF5CFC" w14:textId="77777777" w:rsidR="004500EE" w:rsidRDefault="004500EE" w:rsidP="004500EE">
      <w:pPr>
        <w:pStyle w:val="a4"/>
        <w:spacing w:line="321" w:lineRule="exact"/>
        <w:ind w:right="367"/>
      </w:pPr>
    </w:p>
    <w:sectPr w:rsidR="004500EE" w:rsidSect="00FB43C4">
      <w:pgSz w:w="11910" w:h="16840"/>
      <w:pgMar w:top="880" w:right="711" w:bottom="280" w:left="1701"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1D952" w14:textId="77777777" w:rsidR="00A56DD7" w:rsidRDefault="00A56DD7" w:rsidP="009367A9">
      <w:pPr>
        <w:spacing w:after="0" w:line="240" w:lineRule="auto"/>
      </w:pPr>
      <w:r>
        <w:separator/>
      </w:r>
    </w:p>
  </w:endnote>
  <w:endnote w:type="continuationSeparator" w:id="0">
    <w:p w14:paraId="6090BF71" w14:textId="77777777" w:rsidR="00A56DD7" w:rsidRDefault="00A56DD7" w:rsidP="0093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DDEF0" w14:textId="77777777" w:rsidR="00A56DD7" w:rsidRDefault="00A56DD7" w:rsidP="009367A9">
      <w:pPr>
        <w:spacing w:after="0" w:line="240" w:lineRule="auto"/>
      </w:pPr>
      <w:r>
        <w:separator/>
      </w:r>
    </w:p>
  </w:footnote>
  <w:footnote w:type="continuationSeparator" w:id="0">
    <w:p w14:paraId="4B95362F" w14:textId="77777777" w:rsidR="00A56DD7" w:rsidRDefault="00A56DD7" w:rsidP="009367A9">
      <w:pPr>
        <w:spacing w:after="0" w:line="240" w:lineRule="auto"/>
      </w:pPr>
      <w:r>
        <w:continuationSeparator/>
      </w:r>
    </w:p>
  </w:footnote>
  <w:footnote w:id="1">
    <w:p w14:paraId="4E6C20BB" w14:textId="77777777" w:rsidR="009367A9" w:rsidRDefault="009367A9" w:rsidP="009367A9">
      <w:pPr>
        <w:pStyle w:val="ad"/>
        <w:jc w:val="both"/>
      </w:pPr>
      <w:r w:rsidRPr="004B2434">
        <w:rPr>
          <w:rStyle w:val="af"/>
          <w:rFonts w:ascii="Times New Roman" w:hAnsi="Times New Roman" w:cs="Times New Roman"/>
          <w:sz w:val="24"/>
          <w:szCs w:val="24"/>
        </w:rPr>
        <w:footnoteRef/>
      </w:r>
      <w:r w:rsidRPr="004B2434">
        <w:rPr>
          <w:rFonts w:ascii="Times New Roman" w:hAnsi="Times New Roman" w:cs="Times New Roman"/>
          <w:sz w:val="24"/>
          <w:szCs w:val="24"/>
        </w:rPr>
        <w:t xml:space="preserve"> Для осіб з-порушеннями зору, слуху, мовлення відповідні вимоги застосовуються з урахуванням можливостей таких осіб.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15173"/>
      <w:docPartObj>
        <w:docPartGallery w:val="Page Numbers (Top of Page)"/>
        <w:docPartUnique/>
      </w:docPartObj>
    </w:sdtPr>
    <w:sdtContent>
      <w:p w14:paraId="7D0C620B" w14:textId="3B181770" w:rsidR="009C30C5" w:rsidRDefault="009C30C5">
        <w:pPr>
          <w:pStyle w:val="af1"/>
          <w:jc w:val="center"/>
        </w:pPr>
        <w:r>
          <w:fldChar w:fldCharType="begin"/>
        </w:r>
        <w:r>
          <w:instrText>PAGE   \* MERGEFORMAT</w:instrText>
        </w:r>
        <w:r>
          <w:fldChar w:fldCharType="separate"/>
        </w:r>
        <w:r w:rsidR="00FB43C4">
          <w:rPr>
            <w:noProof/>
          </w:rPr>
          <w:t>13</w:t>
        </w:r>
        <w:r>
          <w:fldChar w:fldCharType="end"/>
        </w:r>
      </w:p>
    </w:sdtContent>
  </w:sdt>
  <w:p w14:paraId="727BA672" w14:textId="77777777" w:rsidR="009C30C5" w:rsidRDefault="009C30C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4B16"/>
    <w:multiLevelType w:val="hybridMultilevel"/>
    <w:tmpl w:val="A6D607C4"/>
    <w:lvl w:ilvl="0" w:tplc="3E1C1C96">
      <w:start w:val="1"/>
      <w:numFmt w:val="decimal"/>
      <w:lvlText w:val="%1."/>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E8024044">
      <w:numFmt w:val="bullet"/>
      <w:lvlText w:val="•"/>
      <w:lvlJc w:val="left"/>
      <w:pPr>
        <w:ind w:left="1996" w:hanging="425"/>
      </w:pPr>
      <w:rPr>
        <w:rFonts w:hint="default"/>
        <w:lang w:val="uk-UA" w:eastAsia="en-US" w:bidi="ar-SA"/>
      </w:rPr>
    </w:lvl>
    <w:lvl w:ilvl="2" w:tplc="BD30893A">
      <w:numFmt w:val="bullet"/>
      <w:lvlText w:val="•"/>
      <w:lvlJc w:val="left"/>
      <w:pPr>
        <w:ind w:left="3013" w:hanging="425"/>
      </w:pPr>
      <w:rPr>
        <w:rFonts w:hint="default"/>
        <w:lang w:val="uk-UA" w:eastAsia="en-US" w:bidi="ar-SA"/>
      </w:rPr>
    </w:lvl>
    <w:lvl w:ilvl="3" w:tplc="19366B1A">
      <w:numFmt w:val="bullet"/>
      <w:lvlText w:val="•"/>
      <w:lvlJc w:val="left"/>
      <w:pPr>
        <w:ind w:left="4029" w:hanging="425"/>
      </w:pPr>
      <w:rPr>
        <w:rFonts w:hint="default"/>
        <w:lang w:val="uk-UA" w:eastAsia="en-US" w:bidi="ar-SA"/>
      </w:rPr>
    </w:lvl>
    <w:lvl w:ilvl="4" w:tplc="44027772">
      <w:numFmt w:val="bullet"/>
      <w:lvlText w:val="•"/>
      <w:lvlJc w:val="left"/>
      <w:pPr>
        <w:ind w:left="5046" w:hanging="425"/>
      </w:pPr>
      <w:rPr>
        <w:rFonts w:hint="default"/>
        <w:lang w:val="uk-UA" w:eastAsia="en-US" w:bidi="ar-SA"/>
      </w:rPr>
    </w:lvl>
    <w:lvl w:ilvl="5" w:tplc="B67A0BC8">
      <w:numFmt w:val="bullet"/>
      <w:lvlText w:val="•"/>
      <w:lvlJc w:val="left"/>
      <w:pPr>
        <w:ind w:left="6063" w:hanging="425"/>
      </w:pPr>
      <w:rPr>
        <w:rFonts w:hint="default"/>
        <w:lang w:val="uk-UA" w:eastAsia="en-US" w:bidi="ar-SA"/>
      </w:rPr>
    </w:lvl>
    <w:lvl w:ilvl="6" w:tplc="785CE21E">
      <w:numFmt w:val="bullet"/>
      <w:lvlText w:val="•"/>
      <w:lvlJc w:val="left"/>
      <w:pPr>
        <w:ind w:left="7079" w:hanging="425"/>
      </w:pPr>
      <w:rPr>
        <w:rFonts w:hint="default"/>
        <w:lang w:val="uk-UA" w:eastAsia="en-US" w:bidi="ar-SA"/>
      </w:rPr>
    </w:lvl>
    <w:lvl w:ilvl="7" w:tplc="14789238">
      <w:numFmt w:val="bullet"/>
      <w:lvlText w:val="•"/>
      <w:lvlJc w:val="left"/>
      <w:pPr>
        <w:ind w:left="8096" w:hanging="425"/>
      </w:pPr>
      <w:rPr>
        <w:rFonts w:hint="default"/>
        <w:lang w:val="uk-UA" w:eastAsia="en-US" w:bidi="ar-SA"/>
      </w:rPr>
    </w:lvl>
    <w:lvl w:ilvl="8" w:tplc="D7EC2944">
      <w:numFmt w:val="bullet"/>
      <w:lvlText w:val="•"/>
      <w:lvlJc w:val="left"/>
      <w:pPr>
        <w:ind w:left="9113" w:hanging="425"/>
      </w:pPr>
      <w:rPr>
        <w:rFonts w:hint="default"/>
        <w:lang w:val="uk-UA" w:eastAsia="en-US" w:bidi="ar-SA"/>
      </w:rPr>
    </w:lvl>
  </w:abstractNum>
  <w:abstractNum w:abstractNumId="1" w15:restartNumberingAfterBreak="0">
    <w:nsid w:val="134A3551"/>
    <w:multiLevelType w:val="hybridMultilevel"/>
    <w:tmpl w:val="5EFC626E"/>
    <w:lvl w:ilvl="0" w:tplc="AFE09894">
      <w:start w:val="1"/>
      <w:numFmt w:val="decimal"/>
      <w:lvlText w:val="%1."/>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D74ACEBA">
      <w:numFmt w:val="bullet"/>
      <w:lvlText w:val="-"/>
      <w:lvlJc w:val="left"/>
      <w:pPr>
        <w:ind w:left="976" w:hanging="425"/>
      </w:pPr>
      <w:rPr>
        <w:rFonts w:ascii="Times New Roman" w:eastAsia="Times New Roman" w:hAnsi="Times New Roman" w:cs="Times New Roman" w:hint="default"/>
        <w:b/>
        <w:bCs/>
        <w:i w:val="0"/>
        <w:iCs w:val="0"/>
        <w:w w:val="100"/>
        <w:sz w:val="28"/>
        <w:szCs w:val="28"/>
        <w:lang w:val="uk-UA" w:eastAsia="en-US" w:bidi="ar-SA"/>
      </w:rPr>
    </w:lvl>
    <w:lvl w:ilvl="2" w:tplc="38DCD784">
      <w:numFmt w:val="bullet"/>
      <w:lvlText w:val="•"/>
      <w:lvlJc w:val="left"/>
      <w:pPr>
        <w:ind w:left="3017" w:hanging="425"/>
      </w:pPr>
      <w:rPr>
        <w:rFonts w:hint="default"/>
        <w:lang w:val="uk-UA" w:eastAsia="en-US" w:bidi="ar-SA"/>
      </w:rPr>
    </w:lvl>
    <w:lvl w:ilvl="3" w:tplc="74CC17B4">
      <w:numFmt w:val="bullet"/>
      <w:lvlText w:val="•"/>
      <w:lvlJc w:val="left"/>
      <w:pPr>
        <w:ind w:left="4035" w:hanging="425"/>
      </w:pPr>
      <w:rPr>
        <w:rFonts w:hint="default"/>
        <w:lang w:val="uk-UA" w:eastAsia="en-US" w:bidi="ar-SA"/>
      </w:rPr>
    </w:lvl>
    <w:lvl w:ilvl="4" w:tplc="9F562B34">
      <w:numFmt w:val="bullet"/>
      <w:lvlText w:val="•"/>
      <w:lvlJc w:val="left"/>
      <w:pPr>
        <w:ind w:left="5054" w:hanging="425"/>
      </w:pPr>
      <w:rPr>
        <w:rFonts w:hint="default"/>
        <w:lang w:val="uk-UA" w:eastAsia="en-US" w:bidi="ar-SA"/>
      </w:rPr>
    </w:lvl>
    <w:lvl w:ilvl="5" w:tplc="ED56C61C">
      <w:numFmt w:val="bullet"/>
      <w:lvlText w:val="•"/>
      <w:lvlJc w:val="left"/>
      <w:pPr>
        <w:ind w:left="6073" w:hanging="425"/>
      </w:pPr>
      <w:rPr>
        <w:rFonts w:hint="default"/>
        <w:lang w:val="uk-UA" w:eastAsia="en-US" w:bidi="ar-SA"/>
      </w:rPr>
    </w:lvl>
    <w:lvl w:ilvl="6" w:tplc="946C6214">
      <w:numFmt w:val="bullet"/>
      <w:lvlText w:val="•"/>
      <w:lvlJc w:val="left"/>
      <w:pPr>
        <w:ind w:left="7091" w:hanging="425"/>
      </w:pPr>
      <w:rPr>
        <w:rFonts w:hint="default"/>
        <w:lang w:val="uk-UA" w:eastAsia="en-US" w:bidi="ar-SA"/>
      </w:rPr>
    </w:lvl>
    <w:lvl w:ilvl="7" w:tplc="F910A25A">
      <w:numFmt w:val="bullet"/>
      <w:lvlText w:val="•"/>
      <w:lvlJc w:val="left"/>
      <w:pPr>
        <w:ind w:left="8110" w:hanging="425"/>
      </w:pPr>
      <w:rPr>
        <w:rFonts w:hint="default"/>
        <w:lang w:val="uk-UA" w:eastAsia="en-US" w:bidi="ar-SA"/>
      </w:rPr>
    </w:lvl>
    <w:lvl w:ilvl="8" w:tplc="D5FCDE06">
      <w:numFmt w:val="bullet"/>
      <w:lvlText w:val="•"/>
      <w:lvlJc w:val="left"/>
      <w:pPr>
        <w:ind w:left="9129" w:hanging="425"/>
      </w:pPr>
      <w:rPr>
        <w:rFonts w:hint="default"/>
        <w:lang w:val="uk-UA" w:eastAsia="en-US" w:bidi="ar-SA"/>
      </w:rPr>
    </w:lvl>
  </w:abstractNum>
  <w:abstractNum w:abstractNumId="2" w15:restartNumberingAfterBreak="0">
    <w:nsid w:val="144F415D"/>
    <w:multiLevelType w:val="hybridMultilevel"/>
    <w:tmpl w:val="DBEA1A72"/>
    <w:lvl w:ilvl="0" w:tplc="EAEAC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D062D1"/>
    <w:multiLevelType w:val="hybridMultilevel"/>
    <w:tmpl w:val="66C0432E"/>
    <w:lvl w:ilvl="0" w:tplc="B7A60954">
      <w:start w:val="1"/>
      <w:numFmt w:val="decimal"/>
      <w:lvlText w:val="%1."/>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24426AB6">
      <w:numFmt w:val="bullet"/>
      <w:lvlText w:val="•"/>
      <w:lvlJc w:val="left"/>
      <w:pPr>
        <w:ind w:left="1996" w:hanging="425"/>
      </w:pPr>
      <w:rPr>
        <w:rFonts w:hint="default"/>
        <w:lang w:val="uk-UA" w:eastAsia="en-US" w:bidi="ar-SA"/>
      </w:rPr>
    </w:lvl>
    <w:lvl w:ilvl="2" w:tplc="39980E92">
      <w:numFmt w:val="bullet"/>
      <w:lvlText w:val="•"/>
      <w:lvlJc w:val="left"/>
      <w:pPr>
        <w:ind w:left="3013" w:hanging="425"/>
      </w:pPr>
      <w:rPr>
        <w:rFonts w:hint="default"/>
        <w:lang w:val="uk-UA" w:eastAsia="en-US" w:bidi="ar-SA"/>
      </w:rPr>
    </w:lvl>
    <w:lvl w:ilvl="3" w:tplc="5172D4C6">
      <w:numFmt w:val="bullet"/>
      <w:lvlText w:val="•"/>
      <w:lvlJc w:val="left"/>
      <w:pPr>
        <w:ind w:left="4029" w:hanging="425"/>
      </w:pPr>
      <w:rPr>
        <w:rFonts w:hint="default"/>
        <w:lang w:val="uk-UA" w:eastAsia="en-US" w:bidi="ar-SA"/>
      </w:rPr>
    </w:lvl>
    <w:lvl w:ilvl="4" w:tplc="5B2AD788">
      <w:numFmt w:val="bullet"/>
      <w:lvlText w:val="•"/>
      <w:lvlJc w:val="left"/>
      <w:pPr>
        <w:ind w:left="5046" w:hanging="425"/>
      </w:pPr>
      <w:rPr>
        <w:rFonts w:hint="default"/>
        <w:lang w:val="uk-UA" w:eastAsia="en-US" w:bidi="ar-SA"/>
      </w:rPr>
    </w:lvl>
    <w:lvl w:ilvl="5" w:tplc="0BCE3386">
      <w:numFmt w:val="bullet"/>
      <w:lvlText w:val="•"/>
      <w:lvlJc w:val="left"/>
      <w:pPr>
        <w:ind w:left="6063" w:hanging="425"/>
      </w:pPr>
      <w:rPr>
        <w:rFonts w:hint="default"/>
        <w:lang w:val="uk-UA" w:eastAsia="en-US" w:bidi="ar-SA"/>
      </w:rPr>
    </w:lvl>
    <w:lvl w:ilvl="6" w:tplc="FA22A72A">
      <w:numFmt w:val="bullet"/>
      <w:lvlText w:val="•"/>
      <w:lvlJc w:val="left"/>
      <w:pPr>
        <w:ind w:left="7079" w:hanging="425"/>
      </w:pPr>
      <w:rPr>
        <w:rFonts w:hint="default"/>
        <w:lang w:val="uk-UA" w:eastAsia="en-US" w:bidi="ar-SA"/>
      </w:rPr>
    </w:lvl>
    <w:lvl w:ilvl="7" w:tplc="616AA8A4">
      <w:numFmt w:val="bullet"/>
      <w:lvlText w:val="•"/>
      <w:lvlJc w:val="left"/>
      <w:pPr>
        <w:ind w:left="8096" w:hanging="425"/>
      </w:pPr>
      <w:rPr>
        <w:rFonts w:hint="default"/>
        <w:lang w:val="uk-UA" w:eastAsia="en-US" w:bidi="ar-SA"/>
      </w:rPr>
    </w:lvl>
    <w:lvl w:ilvl="8" w:tplc="1F383302">
      <w:numFmt w:val="bullet"/>
      <w:lvlText w:val="•"/>
      <w:lvlJc w:val="left"/>
      <w:pPr>
        <w:ind w:left="9113" w:hanging="425"/>
      </w:pPr>
      <w:rPr>
        <w:rFonts w:hint="default"/>
        <w:lang w:val="uk-UA" w:eastAsia="en-US" w:bidi="ar-SA"/>
      </w:rPr>
    </w:lvl>
  </w:abstractNum>
  <w:abstractNum w:abstractNumId="4" w15:restartNumberingAfterBreak="0">
    <w:nsid w:val="266774F3"/>
    <w:multiLevelType w:val="hybridMultilevel"/>
    <w:tmpl w:val="AB52F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E72D9"/>
    <w:multiLevelType w:val="hybridMultilevel"/>
    <w:tmpl w:val="642E9E94"/>
    <w:lvl w:ilvl="0" w:tplc="50288C86">
      <w:numFmt w:val="bullet"/>
      <w:lvlText w:val="-"/>
      <w:lvlJc w:val="left"/>
      <w:pPr>
        <w:ind w:left="395" w:hanging="360"/>
      </w:pPr>
      <w:rPr>
        <w:rFonts w:ascii="Times New Roman" w:eastAsia="Times New Roman" w:hAnsi="Times New Roman" w:cs="Times New Roman"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6" w15:restartNumberingAfterBreak="0">
    <w:nsid w:val="32F80B9A"/>
    <w:multiLevelType w:val="hybridMultilevel"/>
    <w:tmpl w:val="B45CB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E50C84"/>
    <w:multiLevelType w:val="hybridMultilevel"/>
    <w:tmpl w:val="9182B4FC"/>
    <w:lvl w:ilvl="0" w:tplc="BA04D812">
      <w:start w:val="4"/>
      <w:numFmt w:val="upperRoman"/>
      <w:lvlText w:val="%1."/>
      <w:lvlJc w:val="left"/>
      <w:pPr>
        <w:ind w:left="2135" w:hanging="451"/>
      </w:pPr>
      <w:rPr>
        <w:rFonts w:ascii="Times New Roman" w:eastAsia="Times New Roman" w:hAnsi="Times New Roman" w:cs="Times New Roman" w:hint="default"/>
        <w:b/>
        <w:bCs/>
        <w:i w:val="0"/>
        <w:iCs w:val="0"/>
        <w:spacing w:val="-2"/>
        <w:w w:val="100"/>
        <w:sz w:val="28"/>
        <w:szCs w:val="28"/>
        <w:lang w:val="uk-UA" w:eastAsia="en-US" w:bidi="ar-SA"/>
      </w:rPr>
    </w:lvl>
    <w:lvl w:ilvl="1" w:tplc="A4142904">
      <w:start w:val="1"/>
      <w:numFmt w:val="decimal"/>
      <w:lvlText w:val="%2."/>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2" w:tplc="F18C4E30">
      <w:numFmt w:val="bullet"/>
      <w:lvlText w:val="•"/>
      <w:lvlJc w:val="left"/>
      <w:pPr>
        <w:ind w:left="3140" w:hanging="425"/>
      </w:pPr>
      <w:rPr>
        <w:rFonts w:hint="default"/>
        <w:lang w:val="uk-UA" w:eastAsia="en-US" w:bidi="ar-SA"/>
      </w:rPr>
    </w:lvl>
    <w:lvl w:ilvl="3" w:tplc="159A2714">
      <w:numFmt w:val="bullet"/>
      <w:lvlText w:val="•"/>
      <w:lvlJc w:val="left"/>
      <w:pPr>
        <w:ind w:left="4141" w:hanging="425"/>
      </w:pPr>
      <w:rPr>
        <w:rFonts w:hint="default"/>
        <w:lang w:val="uk-UA" w:eastAsia="en-US" w:bidi="ar-SA"/>
      </w:rPr>
    </w:lvl>
    <w:lvl w:ilvl="4" w:tplc="B43A9BFA">
      <w:numFmt w:val="bullet"/>
      <w:lvlText w:val="•"/>
      <w:lvlJc w:val="left"/>
      <w:pPr>
        <w:ind w:left="5142" w:hanging="425"/>
      </w:pPr>
      <w:rPr>
        <w:rFonts w:hint="default"/>
        <w:lang w:val="uk-UA" w:eastAsia="en-US" w:bidi="ar-SA"/>
      </w:rPr>
    </w:lvl>
    <w:lvl w:ilvl="5" w:tplc="45AC3C52">
      <w:numFmt w:val="bullet"/>
      <w:lvlText w:val="•"/>
      <w:lvlJc w:val="left"/>
      <w:pPr>
        <w:ind w:left="6142" w:hanging="425"/>
      </w:pPr>
      <w:rPr>
        <w:rFonts w:hint="default"/>
        <w:lang w:val="uk-UA" w:eastAsia="en-US" w:bidi="ar-SA"/>
      </w:rPr>
    </w:lvl>
    <w:lvl w:ilvl="6" w:tplc="9222CBCE">
      <w:numFmt w:val="bullet"/>
      <w:lvlText w:val="•"/>
      <w:lvlJc w:val="left"/>
      <w:pPr>
        <w:ind w:left="7143" w:hanging="425"/>
      </w:pPr>
      <w:rPr>
        <w:rFonts w:hint="default"/>
        <w:lang w:val="uk-UA" w:eastAsia="en-US" w:bidi="ar-SA"/>
      </w:rPr>
    </w:lvl>
    <w:lvl w:ilvl="7" w:tplc="27DECE52">
      <w:numFmt w:val="bullet"/>
      <w:lvlText w:val="•"/>
      <w:lvlJc w:val="left"/>
      <w:pPr>
        <w:ind w:left="8144" w:hanging="425"/>
      </w:pPr>
      <w:rPr>
        <w:rFonts w:hint="default"/>
        <w:lang w:val="uk-UA" w:eastAsia="en-US" w:bidi="ar-SA"/>
      </w:rPr>
    </w:lvl>
    <w:lvl w:ilvl="8" w:tplc="CF48B2DC">
      <w:numFmt w:val="bullet"/>
      <w:lvlText w:val="•"/>
      <w:lvlJc w:val="left"/>
      <w:pPr>
        <w:ind w:left="9144" w:hanging="425"/>
      </w:pPr>
      <w:rPr>
        <w:rFonts w:hint="default"/>
        <w:lang w:val="uk-UA" w:eastAsia="en-US" w:bidi="ar-SA"/>
      </w:rPr>
    </w:lvl>
  </w:abstractNum>
  <w:abstractNum w:abstractNumId="8" w15:restartNumberingAfterBreak="0">
    <w:nsid w:val="48CE5D9B"/>
    <w:multiLevelType w:val="hybridMultilevel"/>
    <w:tmpl w:val="09DC9D86"/>
    <w:lvl w:ilvl="0" w:tplc="0419000F">
      <w:start w:val="16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E04483"/>
    <w:multiLevelType w:val="hybridMultilevel"/>
    <w:tmpl w:val="14427A7C"/>
    <w:lvl w:ilvl="0" w:tplc="850C87C0">
      <w:numFmt w:val="bullet"/>
      <w:lvlText w:val="-"/>
      <w:lvlJc w:val="left"/>
      <w:pPr>
        <w:ind w:left="821" w:hanging="430"/>
      </w:pPr>
      <w:rPr>
        <w:rFonts w:ascii="Times New Roman" w:eastAsia="Times New Roman" w:hAnsi="Times New Roman" w:cs="Times New Roman" w:hint="default"/>
        <w:b/>
        <w:bCs/>
        <w:i w:val="0"/>
        <w:iCs w:val="0"/>
        <w:w w:val="100"/>
        <w:sz w:val="28"/>
        <w:szCs w:val="28"/>
        <w:lang w:val="uk-UA" w:eastAsia="en-US" w:bidi="ar-SA"/>
      </w:rPr>
    </w:lvl>
    <w:lvl w:ilvl="1" w:tplc="3AA0545E">
      <w:numFmt w:val="bullet"/>
      <w:lvlText w:val="•"/>
      <w:lvlJc w:val="left"/>
      <w:pPr>
        <w:ind w:left="1474" w:hanging="430"/>
      </w:pPr>
      <w:rPr>
        <w:rFonts w:hint="default"/>
        <w:lang w:val="uk-UA" w:eastAsia="en-US" w:bidi="ar-SA"/>
      </w:rPr>
    </w:lvl>
    <w:lvl w:ilvl="2" w:tplc="1F8EF5D2">
      <w:numFmt w:val="bullet"/>
      <w:lvlText w:val="•"/>
      <w:lvlJc w:val="left"/>
      <w:pPr>
        <w:ind w:left="2128" w:hanging="430"/>
      </w:pPr>
      <w:rPr>
        <w:rFonts w:hint="default"/>
        <w:lang w:val="uk-UA" w:eastAsia="en-US" w:bidi="ar-SA"/>
      </w:rPr>
    </w:lvl>
    <w:lvl w:ilvl="3" w:tplc="294CB858">
      <w:numFmt w:val="bullet"/>
      <w:lvlText w:val="•"/>
      <w:lvlJc w:val="left"/>
      <w:pPr>
        <w:ind w:left="2782" w:hanging="430"/>
      </w:pPr>
      <w:rPr>
        <w:rFonts w:hint="default"/>
        <w:lang w:val="uk-UA" w:eastAsia="en-US" w:bidi="ar-SA"/>
      </w:rPr>
    </w:lvl>
    <w:lvl w:ilvl="4" w:tplc="A85ECB78">
      <w:numFmt w:val="bullet"/>
      <w:lvlText w:val="•"/>
      <w:lvlJc w:val="left"/>
      <w:pPr>
        <w:ind w:left="3436" w:hanging="430"/>
      </w:pPr>
      <w:rPr>
        <w:rFonts w:hint="default"/>
        <w:lang w:val="uk-UA" w:eastAsia="en-US" w:bidi="ar-SA"/>
      </w:rPr>
    </w:lvl>
    <w:lvl w:ilvl="5" w:tplc="70526D84">
      <w:numFmt w:val="bullet"/>
      <w:lvlText w:val="•"/>
      <w:lvlJc w:val="left"/>
      <w:pPr>
        <w:ind w:left="4091" w:hanging="430"/>
      </w:pPr>
      <w:rPr>
        <w:rFonts w:hint="default"/>
        <w:lang w:val="uk-UA" w:eastAsia="en-US" w:bidi="ar-SA"/>
      </w:rPr>
    </w:lvl>
    <w:lvl w:ilvl="6" w:tplc="CFFA3A8A">
      <w:numFmt w:val="bullet"/>
      <w:lvlText w:val="•"/>
      <w:lvlJc w:val="left"/>
      <w:pPr>
        <w:ind w:left="4745" w:hanging="430"/>
      </w:pPr>
      <w:rPr>
        <w:rFonts w:hint="default"/>
        <w:lang w:val="uk-UA" w:eastAsia="en-US" w:bidi="ar-SA"/>
      </w:rPr>
    </w:lvl>
    <w:lvl w:ilvl="7" w:tplc="4A6C9F80">
      <w:numFmt w:val="bullet"/>
      <w:lvlText w:val="•"/>
      <w:lvlJc w:val="left"/>
      <w:pPr>
        <w:ind w:left="5399" w:hanging="430"/>
      </w:pPr>
      <w:rPr>
        <w:rFonts w:hint="default"/>
        <w:lang w:val="uk-UA" w:eastAsia="en-US" w:bidi="ar-SA"/>
      </w:rPr>
    </w:lvl>
    <w:lvl w:ilvl="8" w:tplc="820C73C6">
      <w:numFmt w:val="bullet"/>
      <w:lvlText w:val="•"/>
      <w:lvlJc w:val="left"/>
      <w:pPr>
        <w:ind w:left="6053" w:hanging="430"/>
      </w:pPr>
      <w:rPr>
        <w:rFonts w:hint="default"/>
        <w:lang w:val="uk-UA" w:eastAsia="en-US" w:bidi="ar-SA"/>
      </w:rPr>
    </w:lvl>
  </w:abstractNum>
  <w:abstractNum w:abstractNumId="10"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3011D7"/>
    <w:multiLevelType w:val="hybridMultilevel"/>
    <w:tmpl w:val="407EB62E"/>
    <w:lvl w:ilvl="0" w:tplc="16309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B027D0A"/>
    <w:multiLevelType w:val="hybridMultilevel"/>
    <w:tmpl w:val="02BE8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2432B0"/>
    <w:multiLevelType w:val="hybridMultilevel"/>
    <w:tmpl w:val="F72605D0"/>
    <w:lvl w:ilvl="0" w:tplc="A5EE2BB4">
      <w:start w:val="6"/>
      <w:numFmt w:val="bullet"/>
      <w:lvlText w:val="-"/>
      <w:lvlJc w:val="left"/>
      <w:pPr>
        <w:ind w:left="401" w:hanging="360"/>
      </w:pPr>
      <w:rPr>
        <w:rFonts w:ascii="Times New Roman" w:eastAsia="Times New Roman" w:hAnsi="Times New Roman" w:cs="Times New Roman" w:hint="default"/>
      </w:rPr>
    </w:lvl>
    <w:lvl w:ilvl="1" w:tplc="04190003" w:tentative="1">
      <w:start w:val="1"/>
      <w:numFmt w:val="bullet"/>
      <w:lvlText w:val="o"/>
      <w:lvlJc w:val="left"/>
      <w:pPr>
        <w:ind w:left="1121" w:hanging="360"/>
      </w:pPr>
      <w:rPr>
        <w:rFonts w:ascii="Courier New" w:hAnsi="Courier New" w:cs="Courier New" w:hint="default"/>
      </w:rPr>
    </w:lvl>
    <w:lvl w:ilvl="2" w:tplc="04190005" w:tentative="1">
      <w:start w:val="1"/>
      <w:numFmt w:val="bullet"/>
      <w:lvlText w:val=""/>
      <w:lvlJc w:val="left"/>
      <w:pPr>
        <w:ind w:left="1841" w:hanging="360"/>
      </w:pPr>
      <w:rPr>
        <w:rFonts w:ascii="Wingdings" w:hAnsi="Wingdings" w:hint="default"/>
      </w:rPr>
    </w:lvl>
    <w:lvl w:ilvl="3" w:tplc="04190001" w:tentative="1">
      <w:start w:val="1"/>
      <w:numFmt w:val="bullet"/>
      <w:lvlText w:val=""/>
      <w:lvlJc w:val="left"/>
      <w:pPr>
        <w:ind w:left="2561" w:hanging="360"/>
      </w:pPr>
      <w:rPr>
        <w:rFonts w:ascii="Symbol" w:hAnsi="Symbol" w:hint="default"/>
      </w:rPr>
    </w:lvl>
    <w:lvl w:ilvl="4" w:tplc="04190003" w:tentative="1">
      <w:start w:val="1"/>
      <w:numFmt w:val="bullet"/>
      <w:lvlText w:val="o"/>
      <w:lvlJc w:val="left"/>
      <w:pPr>
        <w:ind w:left="3281" w:hanging="360"/>
      </w:pPr>
      <w:rPr>
        <w:rFonts w:ascii="Courier New" w:hAnsi="Courier New" w:cs="Courier New" w:hint="default"/>
      </w:rPr>
    </w:lvl>
    <w:lvl w:ilvl="5" w:tplc="04190005" w:tentative="1">
      <w:start w:val="1"/>
      <w:numFmt w:val="bullet"/>
      <w:lvlText w:val=""/>
      <w:lvlJc w:val="left"/>
      <w:pPr>
        <w:ind w:left="4001" w:hanging="360"/>
      </w:pPr>
      <w:rPr>
        <w:rFonts w:ascii="Wingdings" w:hAnsi="Wingdings" w:hint="default"/>
      </w:rPr>
    </w:lvl>
    <w:lvl w:ilvl="6" w:tplc="04190001" w:tentative="1">
      <w:start w:val="1"/>
      <w:numFmt w:val="bullet"/>
      <w:lvlText w:val=""/>
      <w:lvlJc w:val="left"/>
      <w:pPr>
        <w:ind w:left="4721" w:hanging="360"/>
      </w:pPr>
      <w:rPr>
        <w:rFonts w:ascii="Symbol" w:hAnsi="Symbol" w:hint="default"/>
      </w:rPr>
    </w:lvl>
    <w:lvl w:ilvl="7" w:tplc="04190003" w:tentative="1">
      <w:start w:val="1"/>
      <w:numFmt w:val="bullet"/>
      <w:lvlText w:val="o"/>
      <w:lvlJc w:val="left"/>
      <w:pPr>
        <w:ind w:left="5441" w:hanging="360"/>
      </w:pPr>
      <w:rPr>
        <w:rFonts w:ascii="Courier New" w:hAnsi="Courier New" w:cs="Courier New" w:hint="default"/>
      </w:rPr>
    </w:lvl>
    <w:lvl w:ilvl="8" w:tplc="04190005" w:tentative="1">
      <w:start w:val="1"/>
      <w:numFmt w:val="bullet"/>
      <w:lvlText w:val=""/>
      <w:lvlJc w:val="left"/>
      <w:pPr>
        <w:ind w:left="6161" w:hanging="360"/>
      </w:pPr>
      <w:rPr>
        <w:rFonts w:ascii="Wingdings" w:hAnsi="Wingdings" w:hint="default"/>
      </w:rPr>
    </w:lvl>
  </w:abstractNum>
  <w:num w:numId="1">
    <w:abstractNumId w:val="13"/>
  </w:num>
  <w:num w:numId="2">
    <w:abstractNumId w:val="3"/>
  </w:num>
  <w:num w:numId="3">
    <w:abstractNumId w:val="0"/>
  </w:num>
  <w:num w:numId="4">
    <w:abstractNumId w:val="4"/>
  </w:num>
  <w:num w:numId="5">
    <w:abstractNumId w:val="7"/>
  </w:num>
  <w:num w:numId="6">
    <w:abstractNumId w:val="9"/>
  </w:num>
  <w:num w:numId="7">
    <w:abstractNumId w:val="8"/>
  </w:num>
  <w:num w:numId="8">
    <w:abstractNumId w:val="5"/>
  </w:num>
  <w:num w:numId="9">
    <w:abstractNumId w:val="1"/>
  </w:num>
  <w:num w:numId="10">
    <w:abstractNumId w:val="6"/>
  </w:num>
  <w:num w:numId="11">
    <w:abstractNumId w:val="12"/>
  </w:num>
  <w:num w:numId="12">
    <w:abstractNumId w:val="1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CA"/>
    <w:rsid w:val="000103E1"/>
    <w:rsid w:val="00015B6E"/>
    <w:rsid w:val="00017979"/>
    <w:rsid w:val="000271A3"/>
    <w:rsid w:val="0003646C"/>
    <w:rsid w:val="000612D0"/>
    <w:rsid w:val="00090D13"/>
    <w:rsid w:val="00095B8E"/>
    <w:rsid w:val="000A32D6"/>
    <w:rsid w:val="000B46AB"/>
    <w:rsid w:val="000C1FE3"/>
    <w:rsid w:val="000C67CD"/>
    <w:rsid w:val="000E4AD9"/>
    <w:rsid w:val="00152F3B"/>
    <w:rsid w:val="00157029"/>
    <w:rsid w:val="0016277D"/>
    <w:rsid w:val="00173D55"/>
    <w:rsid w:val="001746CA"/>
    <w:rsid w:val="001B6061"/>
    <w:rsid w:val="001E74FA"/>
    <w:rsid w:val="00203F66"/>
    <w:rsid w:val="002171F8"/>
    <w:rsid w:val="00237F92"/>
    <w:rsid w:val="0024057A"/>
    <w:rsid w:val="002B382B"/>
    <w:rsid w:val="002B41ED"/>
    <w:rsid w:val="002C66C3"/>
    <w:rsid w:val="002F155A"/>
    <w:rsid w:val="002F47B2"/>
    <w:rsid w:val="002F5E9E"/>
    <w:rsid w:val="002F784A"/>
    <w:rsid w:val="00356E15"/>
    <w:rsid w:val="00375A8B"/>
    <w:rsid w:val="003A1A86"/>
    <w:rsid w:val="003D60C4"/>
    <w:rsid w:val="003E3D4F"/>
    <w:rsid w:val="0040362E"/>
    <w:rsid w:val="00407A49"/>
    <w:rsid w:val="00421376"/>
    <w:rsid w:val="0042576B"/>
    <w:rsid w:val="004327CF"/>
    <w:rsid w:val="004360E7"/>
    <w:rsid w:val="00441816"/>
    <w:rsid w:val="00442F45"/>
    <w:rsid w:val="004458B7"/>
    <w:rsid w:val="004500EE"/>
    <w:rsid w:val="00451E3D"/>
    <w:rsid w:val="004542A5"/>
    <w:rsid w:val="00455385"/>
    <w:rsid w:val="00455435"/>
    <w:rsid w:val="00456CF2"/>
    <w:rsid w:val="004657F8"/>
    <w:rsid w:val="00467159"/>
    <w:rsid w:val="00484090"/>
    <w:rsid w:val="00485DB1"/>
    <w:rsid w:val="004975B2"/>
    <w:rsid w:val="004A2842"/>
    <w:rsid w:val="004A5E80"/>
    <w:rsid w:val="004F317D"/>
    <w:rsid w:val="0051046F"/>
    <w:rsid w:val="00510552"/>
    <w:rsid w:val="00516552"/>
    <w:rsid w:val="00517241"/>
    <w:rsid w:val="00523F1B"/>
    <w:rsid w:val="00524FAC"/>
    <w:rsid w:val="005270E5"/>
    <w:rsid w:val="0055274E"/>
    <w:rsid w:val="00562AAB"/>
    <w:rsid w:val="0056388C"/>
    <w:rsid w:val="00571D6D"/>
    <w:rsid w:val="0058685C"/>
    <w:rsid w:val="005870AF"/>
    <w:rsid w:val="005A67FB"/>
    <w:rsid w:val="005B522D"/>
    <w:rsid w:val="005B5817"/>
    <w:rsid w:val="005B5895"/>
    <w:rsid w:val="005C55DA"/>
    <w:rsid w:val="005D3ECC"/>
    <w:rsid w:val="005E0297"/>
    <w:rsid w:val="005E1ADA"/>
    <w:rsid w:val="005F2EA2"/>
    <w:rsid w:val="005F5E76"/>
    <w:rsid w:val="005F69BB"/>
    <w:rsid w:val="00614250"/>
    <w:rsid w:val="00614337"/>
    <w:rsid w:val="006602EC"/>
    <w:rsid w:val="00663C4C"/>
    <w:rsid w:val="006A735B"/>
    <w:rsid w:val="006B4C76"/>
    <w:rsid w:val="006D30E8"/>
    <w:rsid w:val="006F2436"/>
    <w:rsid w:val="00701ED1"/>
    <w:rsid w:val="007116ED"/>
    <w:rsid w:val="00716D48"/>
    <w:rsid w:val="00742424"/>
    <w:rsid w:val="007468CE"/>
    <w:rsid w:val="00747902"/>
    <w:rsid w:val="007675D5"/>
    <w:rsid w:val="00785A59"/>
    <w:rsid w:val="007A66A2"/>
    <w:rsid w:val="007B3320"/>
    <w:rsid w:val="007D0361"/>
    <w:rsid w:val="007D0D41"/>
    <w:rsid w:val="007F2707"/>
    <w:rsid w:val="008010C2"/>
    <w:rsid w:val="00804709"/>
    <w:rsid w:val="00814256"/>
    <w:rsid w:val="00836CB5"/>
    <w:rsid w:val="008743A9"/>
    <w:rsid w:val="00876FEB"/>
    <w:rsid w:val="00887177"/>
    <w:rsid w:val="008939BE"/>
    <w:rsid w:val="008B1872"/>
    <w:rsid w:val="008C686F"/>
    <w:rsid w:val="008D39A9"/>
    <w:rsid w:val="008E3C4F"/>
    <w:rsid w:val="008E63C6"/>
    <w:rsid w:val="00902327"/>
    <w:rsid w:val="00904F13"/>
    <w:rsid w:val="00910C9D"/>
    <w:rsid w:val="009367A9"/>
    <w:rsid w:val="0098722B"/>
    <w:rsid w:val="009A05C0"/>
    <w:rsid w:val="009A4422"/>
    <w:rsid w:val="009B335F"/>
    <w:rsid w:val="009C30C5"/>
    <w:rsid w:val="009C7266"/>
    <w:rsid w:val="009D7900"/>
    <w:rsid w:val="009E7822"/>
    <w:rsid w:val="00A00990"/>
    <w:rsid w:val="00A110E5"/>
    <w:rsid w:val="00A4583A"/>
    <w:rsid w:val="00A56DD7"/>
    <w:rsid w:val="00A578F7"/>
    <w:rsid w:val="00A72CA8"/>
    <w:rsid w:val="00A83789"/>
    <w:rsid w:val="00A84140"/>
    <w:rsid w:val="00A86559"/>
    <w:rsid w:val="00A9530D"/>
    <w:rsid w:val="00AD4BC6"/>
    <w:rsid w:val="00B02160"/>
    <w:rsid w:val="00B20082"/>
    <w:rsid w:val="00B3196F"/>
    <w:rsid w:val="00B37613"/>
    <w:rsid w:val="00B40509"/>
    <w:rsid w:val="00B45B4B"/>
    <w:rsid w:val="00B55001"/>
    <w:rsid w:val="00B57CEF"/>
    <w:rsid w:val="00B7754C"/>
    <w:rsid w:val="00B77D02"/>
    <w:rsid w:val="00BE3365"/>
    <w:rsid w:val="00BF4B80"/>
    <w:rsid w:val="00C17140"/>
    <w:rsid w:val="00C7702A"/>
    <w:rsid w:val="00C9527F"/>
    <w:rsid w:val="00C979FE"/>
    <w:rsid w:val="00CA5FA9"/>
    <w:rsid w:val="00CA6CD8"/>
    <w:rsid w:val="00CA7929"/>
    <w:rsid w:val="00CB05F4"/>
    <w:rsid w:val="00CD0F73"/>
    <w:rsid w:val="00CD31FB"/>
    <w:rsid w:val="00CE2D04"/>
    <w:rsid w:val="00D01061"/>
    <w:rsid w:val="00D154FD"/>
    <w:rsid w:val="00D339F5"/>
    <w:rsid w:val="00D609E4"/>
    <w:rsid w:val="00D678E2"/>
    <w:rsid w:val="00D73B28"/>
    <w:rsid w:val="00D7592A"/>
    <w:rsid w:val="00D80301"/>
    <w:rsid w:val="00D91CC2"/>
    <w:rsid w:val="00D9774D"/>
    <w:rsid w:val="00DC4DC1"/>
    <w:rsid w:val="00DD113C"/>
    <w:rsid w:val="00DE3478"/>
    <w:rsid w:val="00E01D40"/>
    <w:rsid w:val="00E206FA"/>
    <w:rsid w:val="00EA020A"/>
    <w:rsid w:val="00ED7246"/>
    <w:rsid w:val="00EF1F7F"/>
    <w:rsid w:val="00EF3640"/>
    <w:rsid w:val="00F058FE"/>
    <w:rsid w:val="00F05FBE"/>
    <w:rsid w:val="00F11B61"/>
    <w:rsid w:val="00F1233C"/>
    <w:rsid w:val="00F13F9D"/>
    <w:rsid w:val="00F379D5"/>
    <w:rsid w:val="00F679A6"/>
    <w:rsid w:val="00F9695B"/>
    <w:rsid w:val="00FA37EA"/>
    <w:rsid w:val="00FB43C4"/>
    <w:rsid w:val="00FC0CFE"/>
    <w:rsid w:val="00FC389B"/>
    <w:rsid w:val="00FD7171"/>
    <w:rsid w:val="00FF321D"/>
    <w:rsid w:val="00FF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E4FB"/>
  <w15:chartTrackingRefBased/>
  <w15:docId w15:val="{1D7444F7-2A7F-419D-A170-12B51AD1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D4F"/>
    <w:pPr>
      <w:spacing w:line="254" w:lineRule="auto"/>
    </w:pPr>
    <w:rPr>
      <w:rFonts w:ascii="Calibri" w:eastAsia="Calibri" w:hAnsi="Calibri" w:cs="Calibri"/>
      <w:lang w:val="uk-UA" w:eastAsia="uk-UA"/>
    </w:rPr>
  </w:style>
  <w:style w:type="paragraph" w:styleId="1">
    <w:name w:val="heading 1"/>
    <w:basedOn w:val="a"/>
    <w:link w:val="10"/>
    <w:uiPriority w:val="9"/>
    <w:qFormat/>
    <w:rsid w:val="00510552"/>
    <w:pPr>
      <w:widowControl w:val="0"/>
      <w:autoSpaceDE w:val="0"/>
      <w:autoSpaceDN w:val="0"/>
      <w:spacing w:after="0" w:line="240" w:lineRule="auto"/>
      <w:ind w:left="976"/>
      <w:outlineLvl w:val="0"/>
    </w:pPr>
    <w:rPr>
      <w:rFonts w:ascii="Times New Roman" w:eastAsia="Times New Roman" w:hAnsi="Times New Roman" w:cs="Times New Roman"/>
      <w:b/>
      <w:bCs/>
      <w:sz w:val="28"/>
      <w:szCs w:val="28"/>
      <w:lang w:eastAsia="en-US"/>
    </w:rPr>
  </w:style>
  <w:style w:type="paragraph" w:styleId="3">
    <w:name w:val="heading 3"/>
    <w:basedOn w:val="a"/>
    <w:next w:val="a"/>
    <w:link w:val="30"/>
    <w:uiPriority w:val="9"/>
    <w:semiHidden/>
    <w:unhideWhenUsed/>
    <w:qFormat/>
    <w:rsid w:val="004327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F7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2F784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5">
    <w:name w:val="Основний текст Знак"/>
    <w:basedOn w:val="a0"/>
    <w:link w:val="a4"/>
    <w:uiPriority w:val="1"/>
    <w:rsid w:val="002F784A"/>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2F784A"/>
    <w:pPr>
      <w:widowControl w:val="0"/>
      <w:autoSpaceDE w:val="0"/>
      <w:autoSpaceDN w:val="0"/>
      <w:spacing w:after="0" w:line="240" w:lineRule="auto"/>
    </w:pPr>
    <w:rPr>
      <w:rFonts w:ascii="Times New Roman" w:eastAsia="Times New Roman" w:hAnsi="Times New Roman" w:cs="Times New Roman"/>
      <w:lang w:eastAsia="en-US"/>
    </w:rPr>
  </w:style>
  <w:style w:type="numbering" w:customStyle="1" w:styleId="11">
    <w:name w:val="Немає списку1"/>
    <w:next w:val="a2"/>
    <w:uiPriority w:val="99"/>
    <w:semiHidden/>
    <w:unhideWhenUsed/>
    <w:rsid w:val="002F784A"/>
  </w:style>
  <w:style w:type="paragraph" w:styleId="a6">
    <w:name w:val="List Paragraph"/>
    <w:basedOn w:val="a"/>
    <w:uiPriority w:val="1"/>
    <w:qFormat/>
    <w:rsid w:val="008E63C6"/>
    <w:pPr>
      <w:ind w:left="720"/>
      <w:contextualSpacing/>
    </w:pPr>
  </w:style>
  <w:style w:type="character" w:styleId="a7">
    <w:name w:val="annotation reference"/>
    <w:uiPriority w:val="99"/>
    <w:semiHidden/>
    <w:unhideWhenUsed/>
    <w:rsid w:val="005A67FB"/>
    <w:rPr>
      <w:sz w:val="16"/>
      <w:szCs w:val="16"/>
    </w:rPr>
  </w:style>
  <w:style w:type="paragraph" w:styleId="a8">
    <w:name w:val="annotation text"/>
    <w:basedOn w:val="a"/>
    <w:link w:val="a9"/>
    <w:uiPriority w:val="99"/>
    <w:unhideWhenUsed/>
    <w:rsid w:val="005A67FB"/>
    <w:pPr>
      <w:spacing w:after="200" w:line="276" w:lineRule="auto"/>
    </w:pPr>
    <w:rPr>
      <w:rFonts w:cs="Times New Roman"/>
      <w:sz w:val="20"/>
      <w:szCs w:val="20"/>
      <w:lang w:val="ru-RU"/>
    </w:rPr>
  </w:style>
  <w:style w:type="character" w:customStyle="1" w:styleId="a9">
    <w:name w:val="Текст примітки Знак"/>
    <w:basedOn w:val="a0"/>
    <w:link w:val="a8"/>
    <w:uiPriority w:val="99"/>
    <w:rsid w:val="005A67FB"/>
    <w:rPr>
      <w:rFonts w:ascii="Calibri" w:eastAsia="Calibri" w:hAnsi="Calibri" w:cs="Times New Roman"/>
      <w:sz w:val="20"/>
      <w:szCs w:val="20"/>
      <w:lang w:eastAsia="uk-UA"/>
    </w:rPr>
  </w:style>
  <w:style w:type="paragraph" w:styleId="aa">
    <w:name w:val="annotation subject"/>
    <w:basedOn w:val="a8"/>
    <w:next w:val="a8"/>
    <w:link w:val="ab"/>
    <w:uiPriority w:val="99"/>
    <w:semiHidden/>
    <w:unhideWhenUsed/>
    <w:rsid w:val="00015B6E"/>
    <w:pPr>
      <w:spacing w:after="160" w:line="240" w:lineRule="auto"/>
    </w:pPr>
    <w:rPr>
      <w:rFonts w:cs="Calibri"/>
      <w:b/>
      <w:bCs/>
      <w:lang w:val="uk-UA"/>
    </w:rPr>
  </w:style>
  <w:style w:type="character" w:customStyle="1" w:styleId="ab">
    <w:name w:val="Тема примітки Знак"/>
    <w:basedOn w:val="a9"/>
    <w:link w:val="aa"/>
    <w:uiPriority w:val="99"/>
    <w:semiHidden/>
    <w:rsid w:val="00015B6E"/>
    <w:rPr>
      <w:rFonts w:ascii="Calibri" w:eastAsia="Calibri" w:hAnsi="Calibri" w:cs="Calibri"/>
      <w:b/>
      <w:bCs/>
      <w:sz w:val="20"/>
      <w:szCs w:val="20"/>
      <w:lang w:val="uk-UA" w:eastAsia="uk-UA"/>
    </w:rPr>
  </w:style>
  <w:style w:type="character" w:styleId="ac">
    <w:name w:val="Hyperlink"/>
    <w:basedOn w:val="a0"/>
    <w:uiPriority w:val="99"/>
    <w:unhideWhenUsed/>
    <w:rsid w:val="007F2707"/>
    <w:rPr>
      <w:color w:val="0563C1" w:themeColor="hyperlink"/>
      <w:u w:val="single"/>
    </w:rPr>
  </w:style>
  <w:style w:type="character" w:customStyle="1" w:styleId="UnresolvedMention">
    <w:name w:val="Unresolved Mention"/>
    <w:basedOn w:val="a0"/>
    <w:uiPriority w:val="99"/>
    <w:semiHidden/>
    <w:unhideWhenUsed/>
    <w:rsid w:val="007F2707"/>
    <w:rPr>
      <w:color w:val="605E5C"/>
      <w:shd w:val="clear" w:color="auto" w:fill="E1DFDD"/>
    </w:rPr>
  </w:style>
  <w:style w:type="character" w:customStyle="1" w:styleId="10">
    <w:name w:val="Заголовок 1 Знак"/>
    <w:basedOn w:val="a0"/>
    <w:link w:val="1"/>
    <w:uiPriority w:val="9"/>
    <w:rsid w:val="00510552"/>
    <w:rPr>
      <w:rFonts w:ascii="Times New Roman" w:eastAsia="Times New Roman" w:hAnsi="Times New Roman" w:cs="Times New Roman"/>
      <w:b/>
      <w:bCs/>
      <w:sz w:val="28"/>
      <w:szCs w:val="28"/>
      <w:lang w:val="uk-UA"/>
    </w:rPr>
  </w:style>
  <w:style w:type="paragraph" w:styleId="ad">
    <w:name w:val="footnote text"/>
    <w:basedOn w:val="a"/>
    <w:link w:val="ae"/>
    <w:semiHidden/>
    <w:unhideWhenUsed/>
    <w:rsid w:val="009367A9"/>
    <w:pPr>
      <w:spacing w:after="0" w:line="240" w:lineRule="auto"/>
    </w:pPr>
    <w:rPr>
      <w:sz w:val="20"/>
      <w:szCs w:val="20"/>
    </w:rPr>
  </w:style>
  <w:style w:type="character" w:customStyle="1" w:styleId="ae">
    <w:name w:val="Текст виноски Знак"/>
    <w:basedOn w:val="a0"/>
    <w:link w:val="ad"/>
    <w:semiHidden/>
    <w:rsid w:val="009367A9"/>
    <w:rPr>
      <w:rFonts w:ascii="Calibri" w:eastAsia="Calibri" w:hAnsi="Calibri" w:cs="Calibri"/>
      <w:sz w:val="20"/>
      <w:szCs w:val="20"/>
      <w:lang w:val="uk-UA" w:eastAsia="uk-UA"/>
    </w:rPr>
  </w:style>
  <w:style w:type="character" w:styleId="af">
    <w:name w:val="footnote reference"/>
    <w:basedOn w:val="a0"/>
    <w:uiPriority w:val="99"/>
    <w:unhideWhenUsed/>
    <w:rsid w:val="009367A9"/>
    <w:rPr>
      <w:vertAlign w:val="superscript"/>
    </w:rPr>
  </w:style>
  <w:style w:type="paragraph" w:styleId="af0">
    <w:name w:val="Normal (Web)"/>
    <w:basedOn w:val="a"/>
    <w:uiPriority w:val="99"/>
    <w:unhideWhenUsed/>
    <w:rsid w:val="009367A9"/>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30">
    <w:name w:val="Заголовок 3 Знак"/>
    <w:basedOn w:val="a0"/>
    <w:link w:val="3"/>
    <w:uiPriority w:val="9"/>
    <w:semiHidden/>
    <w:rsid w:val="004327CF"/>
    <w:rPr>
      <w:rFonts w:asciiTheme="majorHAnsi" w:eastAsiaTheme="majorEastAsia" w:hAnsiTheme="majorHAnsi" w:cstheme="majorBidi"/>
      <w:color w:val="1F3763" w:themeColor="accent1" w:themeShade="7F"/>
      <w:sz w:val="24"/>
      <w:szCs w:val="24"/>
      <w:lang w:val="uk-UA" w:eastAsia="uk-UA"/>
    </w:rPr>
  </w:style>
  <w:style w:type="paragraph" w:styleId="af1">
    <w:name w:val="header"/>
    <w:basedOn w:val="a"/>
    <w:link w:val="af2"/>
    <w:uiPriority w:val="99"/>
    <w:unhideWhenUsed/>
    <w:rsid w:val="009C30C5"/>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9C30C5"/>
    <w:rPr>
      <w:rFonts w:ascii="Calibri" w:eastAsia="Calibri" w:hAnsi="Calibri" w:cs="Calibri"/>
      <w:lang w:val="uk-UA" w:eastAsia="uk-UA"/>
    </w:rPr>
  </w:style>
  <w:style w:type="paragraph" w:styleId="af3">
    <w:name w:val="footer"/>
    <w:basedOn w:val="a"/>
    <w:link w:val="af4"/>
    <w:uiPriority w:val="99"/>
    <w:unhideWhenUsed/>
    <w:rsid w:val="009C30C5"/>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9C30C5"/>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22948">
      <w:bodyDiv w:val="1"/>
      <w:marLeft w:val="0"/>
      <w:marRight w:val="0"/>
      <w:marTop w:val="0"/>
      <w:marBottom w:val="0"/>
      <w:divBdr>
        <w:top w:val="none" w:sz="0" w:space="0" w:color="auto"/>
        <w:left w:val="none" w:sz="0" w:space="0" w:color="auto"/>
        <w:bottom w:val="none" w:sz="0" w:space="0" w:color="auto"/>
        <w:right w:val="none" w:sz="0" w:space="0" w:color="auto"/>
      </w:divBdr>
    </w:div>
    <w:div w:id="573124748">
      <w:bodyDiv w:val="1"/>
      <w:marLeft w:val="0"/>
      <w:marRight w:val="0"/>
      <w:marTop w:val="0"/>
      <w:marBottom w:val="0"/>
      <w:divBdr>
        <w:top w:val="none" w:sz="0" w:space="0" w:color="auto"/>
        <w:left w:val="none" w:sz="0" w:space="0" w:color="auto"/>
        <w:bottom w:val="none" w:sz="0" w:space="0" w:color="auto"/>
        <w:right w:val="none" w:sz="0" w:space="0" w:color="auto"/>
      </w:divBdr>
    </w:div>
    <w:div w:id="11528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556-18" TargetMode="External"/><Relationship Id="rId13" Type="http://schemas.openxmlformats.org/officeDocument/2006/relationships/hyperlink" Target="https://mon.gov.ua/npa/pro-zatverdzhennia-metodychnykh-rekomendatsii-shchodo-rozroblennia-standartiv-vyshchoi-osvi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266-2015-&#108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rasmusplus.org.ua/wp-content/uploads/2024/10/glosarijvo_2024_here_neo_ivo_napn_mon_30.09.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1341-2011-&#1087;" TargetMode="External"/><Relationship Id="rId5" Type="http://schemas.openxmlformats.org/officeDocument/2006/relationships/webSettings" Target="webSettings.xml"/><Relationship Id="rId15" Type="http://schemas.openxmlformats.org/officeDocument/2006/relationships/hyperlink" Target="https://www.britishcouncil.org.ua/sites/default/files/standards-and-guidelines_for_qa_in_the_ehea_2015.pdf" TargetMode="External"/><Relationship Id="rId10" Type="http://schemas.openxmlformats.org/officeDocument/2006/relationships/hyperlink" Target="https://zakon.rada.gov.ua/laws/show/722/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rada.gov.ua/laws/show/2145-19" TargetMode="External"/><Relationship Id="rId14" Type="http://schemas.openxmlformats.org/officeDocument/2006/relationships/hyperlink" Target="http://zakon.rada.gov.ua/laws/show/753-2013-&#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196DE-81CC-4BB1-BD68-D4120A99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13488</Words>
  <Characters>7689</Characters>
  <Application>Microsoft Office Word</Application>
  <DocSecurity>0</DocSecurity>
  <Lines>64</Lines>
  <Paragraphs>42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Сергіївна Хоменко</dc:creator>
  <cp:keywords/>
  <dc:description/>
  <cp:lastModifiedBy>Дідусенко Світлана Іванівна</cp:lastModifiedBy>
  <cp:revision>3</cp:revision>
  <dcterms:created xsi:type="dcterms:W3CDTF">2026-04-27T12:33:00Z</dcterms:created>
  <dcterms:modified xsi:type="dcterms:W3CDTF">2026-04-28T13:44:00Z</dcterms:modified>
</cp:coreProperties>
</file>