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FE747" w14:textId="77777777" w:rsidR="00364572" w:rsidRDefault="00004651">
      <w:pPr>
        <w:spacing w:after="0"/>
        <w:jc w:val="center"/>
        <w:rPr>
          <w:rFonts w:ascii="Times New Roman" w:eastAsia="Times New Roman" w:hAnsi="Times New Roman" w:cs="Times New Roman"/>
          <w:b/>
        </w:rPr>
      </w:pPr>
      <w:r>
        <w:rPr>
          <w:rFonts w:ascii="Times New Roman" w:eastAsia="Times New Roman" w:hAnsi="Times New Roman" w:cs="Times New Roman"/>
          <w:b/>
        </w:rPr>
        <w:t>ПОРІВНЯЛЬНА ТАБЛИЦЯ</w:t>
      </w:r>
    </w:p>
    <w:p w14:paraId="2D984857" w14:textId="31F57483" w:rsidR="00364572" w:rsidRDefault="0000465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rPr>
        <w:t xml:space="preserve">до </w:t>
      </w:r>
      <w:proofErr w:type="spellStart"/>
      <w:r w:rsidR="00295FFB">
        <w:rPr>
          <w:rFonts w:ascii="Times New Roman" w:eastAsia="Times New Roman" w:hAnsi="Times New Roman" w:cs="Times New Roman"/>
          <w:b/>
          <w:lang w:val="uk-UA"/>
        </w:rPr>
        <w:t>проєкту</w:t>
      </w:r>
      <w:proofErr w:type="spellEnd"/>
      <w:r w:rsidR="00295FFB">
        <w:rPr>
          <w:rFonts w:ascii="Times New Roman" w:eastAsia="Times New Roman" w:hAnsi="Times New Roman" w:cs="Times New Roman"/>
          <w:b/>
          <w:lang w:val="uk-UA"/>
        </w:rPr>
        <w:t xml:space="preserve"> </w:t>
      </w:r>
      <w:r>
        <w:rPr>
          <w:rFonts w:ascii="Times New Roman" w:eastAsia="Times New Roman" w:hAnsi="Times New Roman" w:cs="Times New Roman"/>
          <w:b/>
        </w:rPr>
        <w:t>постанови Кабінету Міністрів України «Про внесення змін до Порядку присвоєння професійних кваліфікацій закладами вищої освіти в разі відсутності професійного стандарту</w:t>
      </w:r>
      <w:r w:rsidRPr="00004651">
        <w:rPr>
          <w:rFonts w:ascii="Times New Roman" w:eastAsia="Times New Roman" w:hAnsi="Times New Roman" w:cs="Times New Roman"/>
          <w:b/>
        </w:rPr>
        <w:t>»</w:t>
      </w:r>
    </w:p>
    <w:tbl>
      <w:tblPr>
        <w:tblStyle w:val="af3"/>
        <w:tblpPr w:leftFromText="180" w:rightFromText="180" w:topFromText="68" w:bottomFromText="124" w:vertAnchor="text"/>
        <w:tblW w:w="15301" w:type="dxa"/>
        <w:tblInd w:w="0" w:type="dxa"/>
        <w:tblLayout w:type="fixed"/>
        <w:tblLook w:val="0400" w:firstRow="0" w:lastRow="0" w:firstColumn="0" w:lastColumn="0" w:noHBand="0" w:noVBand="1"/>
      </w:tblPr>
      <w:tblGrid>
        <w:gridCol w:w="7930"/>
        <w:gridCol w:w="7371"/>
      </w:tblGrid>
      <w:tr w:rsidR="00364572" w14:paraId="13F0CF60" w14:textId="77777777" w:rsidTr="004517F2">
        <w:trPr>
          <w:trHeight w:val="31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61BF843" w14:textId="77777777" w:rsidR="00364572" w:rsidRDefault="00004651">
            <w:pPr>
              <w:spacing w:after="0"/>
              <w:jc w:val="center"/>
              <w:rPr>
                <w:rFonts w:ascii="Times New Roman" w:eastAsia="Times New Roman" w:hAnsi="Times New Roman" w:cs="Times New Roman"/>
              </w:rPr>
            </w:pPr>
            <w:r>
              <w:rPr>
                <w:rFonts w:ascii="Times New Roman" w:eastAsia="Times New Roman" w:hAnsi="Times New Roman" w:cs="Times New Roman"/>
                <w:b/>
              </w:rPr>
              <w:t xml:space="preserve">Зміст положення (норми) чинного </w:t>
            </w:r>
            <w:proofErr w:type="spellStart"/>
            <w:r>
              <w:rPr>
                <w:rFonts w:ascii="Times New Roman" w:eastAsia="Times New Roman" w:hAnsi="Times New Roman" w:cs="Times New Roman"/>
                <w:b/>
              </w:rPr>
              <w:t>акта</w:t>
            </w:r>
            <w:proofErr w:type="spellEnd"/>
            <w:r>
              <w:rPr>
                <w:rFonts w:ascii="Times New Roman" w:eastAsia="Times New Roman" w:hAnsi="Times New Roman" w:cs="Times New Roman"/>
                <w:b/>
              </w:rPr>
              <w:t xml:space="preserve"> </w:t>
            </w:r>
          </w:p>
        </w:tc>
        <w:tc>
          <w:tcPr>
            <w:tcW w:w="7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A100732" w14:textId="77777777" w:rsidR="00364572" w:rsidRDefault="00004651">
            <w:pPr>
              <w:spacing w:after="0"/>
              <w:jc w:val="center"/>
              <w:rPr>
                <w:rFonts w:ascii="Times New Roman" w:eastAsia="Times New Roman" w:hAnsi="Times New Roman" w:cs="Times New Roman"/>
              </w:rPr>
            </w:pPr>
            <w:r>
              <w:rPr>
                <w:rFonts w:ascii="Times New Roman" w:eastAsia="Times New Roman" w:hAnsi="Times New Roman" w:cs="Times New Roman"/>
                <w:b/>
              </w:rPr>
              <w:t xml:space="preserve">Зміст відповідного положення (норми) </w:t>
            </w:r>
            <w:proofErr w:type="spellStart"/>
            <w:r>
              <w:rPr>
                <w:rFonts w:ascii="Times New Roman" w:eastAsia="Times New Roman" w:hAnsi="Times New Roman" w:cs="Times New Roman"/>
                <w:b/>
              </w:rPr>
              <w:t>проєкту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акта</w:t>
            </w:r>
            <w:proofErr w:type="spellEnd"/>
          </w:p>
        </w:tc>
      </w:tr>
    </w:tbl>
    <w:tbl>
      <w:tblPr>
        <w:tblStyle w:val="af4"/>
        <w:tblW w:w="15300" w:type="dxa"/>
        <w:tblInd w:w="0" w:type="dxa"/>
        <w:tblLayout w:type="fixed"/>
        <w:tblLook w:val="0400" w:firstRow="0" w:lastRow="0" w:firstColumn="0" w:lastColumn="0" w:noHBand="0" w:noVBand="1"/>
      </w:tblPr>
      <w:tblGrid>
        <w:gridCol w:w="7950"/>
        <w:gridCol w:w="7350"/>
      </w:tblGrid>
      <w:tr w:rsidR="00364572" w14:paraId="546BBC30" w14:textId="77777777">
        <w:trPr>
          <w:trHeight w:val="368"/>
        </w:trPr>
        <w:tc>
          <w:tcPr>
            <w:tcW w:w="1530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6B1CD7E" w14:textId="77777777" w:rsidR="00364572" w:rsidRDefault="00004651">
            <w:pPr>
              <w:spacing w:after="0"/>
              <w:jc w:val="center"/>
              <w:rPr>
                <w:rFonts w:ascii="Times New Roman" w:eastAsia="Times New Roman" w:hAnsi="Times New Roman" w:cs="Times New Roman"/>
              </w:rPr>
            </w:pPr>
            <w:r>
              <w:rPr>
                <w:rFonts w:ascii="Times New Roman" w:eastAsia="Times New Roman" w:hAnsi="Times New Roman" w:cs="Times New Roman"/>
                <w:b/>
              </w:rPr>
              <w:t>Порядок присвоєння професійних кваліфікацій закладами вищої освіти</w:t>
            </w:r>
          </w:p>
          <w:p w14:paraId="5E2534E9" w14:textId="77777777" w:rsidR="00364572" w:rsidRDefault="00004651">
            <w:pPr>
              <w:spacing w:after="0"/>
              <w:jc w:val="center"/>
              <w:rPr>
                <w:rFonts w:ascii="Times New Roman" w:eastAsia="Times New Roman" w:hAnsi="Times New Roman" w:cs="Times New Roman"/>
              </w:rPr>
            </w:pPr>
            <w:r>
              <w:rPr>
                <w:rFonts w:ascii="Times New Roman" w:eastAsia="Times New Roman" w:hAnsi="Times New Roman" w:cs="Times New Roman"/>
                <w:b/>
              </w:rPr>
              <w:t>в разі відсутності професійного стандарту, затверджений постановою Кабінету Міністрів України від 25 жовтня 2024 р. № 1223</w:t>
            </w:r>
          </w:p>
        </w:tc>
      </w:tr>
      <w:tr w:rsidR="00364572" w14:paraId="2982CB5A" w14:textId="77777777">
        <w:trPr>
          <w:trHeight w:val="1132"/>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1F6CB5"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 Цей Порядок визначає вимоги до присвоєння професійних кваліфікацій закладами вищої освіти і науковими установами, які на підставі ліцензії МОН провадять освітню діяльність у сфері вищої освіти (далі - заклади вищої освіти), в разі відсутності професійного стандарту та процедуру погодження такого присвоєння з Національним агентством кваліфікацій (далі - Агентство).</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49A2B7B"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2DF8A4FB" w14:textId="77777777">
        <w:trPr>
          <w:trHeight w:val="520"/>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9C001FB"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2. Терміни, що вживаються у цьому Порядку, мають таке значення:</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618BC31"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5FDC4A41" w14:textId="77777777">
        <w:trPr>
          <w:trHeight w:val="694"/>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6DDEA5B"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погодження присвоєння професійної (професійних) кваліфікації (кваліфікацій) закладом вищої освіти у разі відсутності професійного стандарту (далі - процедура погодження) - це встановлення Агентством можливості закладу вищої освіти присвоювати професійну кваліфікацію, що визначена освітньою програмою, здобувачам вищої освіти на основі визначених критеріїв;</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A746F3C"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5D35083E" w14:textId="77777777">
        <w:trPr>
          <w:trHeight w:val="1470"/>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1198A63"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присвоєння професійних кваліфікацій закладами вищої освіти в разі відсутності професійного стандарту - це процедура встановлення відповідності обсягу </w:t>
            </w:r>
            <w:proofErr w:type="spellStart"/>
            <w:r w:rsidRPr="00BF2478">
              <w:rPr>
                <w:rFonts w:ascii="Times New Roman" w:eastAsia="Times New Roman" w:hAnsi="Times New Roman" w:cs="Times New Roman"/>
              </w:rPr>
              <w:t>компетентностей</w:t>
            </w:r>
            <w:proofErr w:type="spellEnd"/>
            <w:r w:rsidRPr="00BF2478">
              <w:rPr>
                <w:rFonts w:ascii="Times New Roman" w:eastAsia="Times New Roman" w:hAnsi="Times New Roman" w:cs="Times New Roman"/>
              </w:rPr>
              <w:t xml:space="preserve"> здобувача вищої освіти відповідній освітній програмі, що передбачає присвоєння професійної кваліфікації, за результатами якої може бути визнано здобуті ним результати навчання і присвоєно професійну кваліфікацію.</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6BDECB95"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10881025" w14:textId="77777777">
        <w:trPr>
          <w:trHeight w:val="539"/>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68A08C4"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Інші терміни в цьому Порядку вживаються у значенні, наведеному в Законах України “Про освіту”, “Про вищу освіту” і “Про електронну ідентифікацію та електронні довірчі послуги”.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87F23AB"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4D472798" w14:textId="77777777">
        <w:trPr>
          <w:trHeight w:val="166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E017AF"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lastRenderedPageBreak/>
              <w:t>3. Відносини щодо прийняття, набрання чинності, оскарження в адміністративному порядку, припинення дії, виконання адміністративних актів, передбачені цим Порядком, регулюються Законом України “Про адміністративну процедуру” з урахуванням особливостей, встановлених Законом України “Про освіту”.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5F96FEA"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5334EC9E" w14:textId="77777777">
        <w:trPr>
          <w:trHeight w:val="120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C6C5EA"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4. Заклади вищої освіти присвоюють професійні кваліфікації здобувачам відповідного рівня вищої освіти за результатами їх атестації відповідно до законодавства у разі, коли освітня (освітньо-професійна, </w:t>
            </w:r>
            <w:proofErr w:type="spellStart"/>
            <w:r w:rsidRPr="00BF2478">
              <w:rPr>
                <w:rFonts w:ascii="Times New Roman" w:eastAsia="Times New Roman" w:hAnsi="Times New Roman" w:cs="Times New Roman"/>
              </w:rPr>
              <w:t>освітньо</w:t>
            </w:r>
            <w:proofErr w:type="spellEnd"/>
            <w:r w:rsidRPr="00BF2478">
              <w:rPr>
                <w:rFonts w:ascii="Times New Roman" w:eastAsia="Times New Roman" w:hAnsi="Times New Roman" w:cs="Times New Roman"/>
              </w:rPr>
              <w:t>-наукова) програма (далі - освітня програма) передбачає присвоєння професійної (професійних) кваліфікації (кваліфікацій), а також:</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DA377BB"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5CB27490" w14:textId="77777777">
        <w:trPr>
          <w:trHeight w:val="122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0663F44"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містить компетентності та результати навчання, що дають підстави для присвоєння визначеною освітньою програмою професійної (професійних) кваліфікації (кваліфікацій) та враховують вимоги відповідних кваліфікаційних характеристик (за наявності);</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95F3AF"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78B3266F" w14:textId="77777777">
        <w:trPr>
          <w:trHeight w:val="1147"/>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2E990C"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передбачає практичну підготовку обсягом не менше 6 кредитів Європейської кредитної </w:t>
            </w:r>
            <w:proofErr w:type="spellStart"/>
            <w:r w:rsidRPr="00BF2478">
              <w:rPr>
                <w:rFonts w:ascii="Times New Roman" w:eastAsia="Times New Roman" w:hAnsi="Times New Roman" w:cs="Times New Roman"/>
              </w:rPr>
              <w:t>трансферно</w:t>
            </w:r>
            <w:proofErr w:type="spellEnd"/>
            <w:r w:rsidRPr="00BF2478">
              <w:rPr>
                <w:rFonts w:ascii="Times New Roman" w:eastAsia="Times New Roman" w:hAnsi="Times New Roman" w:cs="Times New Roman"/>
              </w:rPr>
              <w:t>-накопичувальної системи для присвоєння повної професійної кваліфікації і не менше 3 кредитів - для присвоєння часткової професійної кваліфікації.</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7B227F2"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5F0FF280" w14:textId="77777777">
        <w:trPr>
          <w:trHeight w:val="82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BD66105"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передбачає наявність порядку присвоєння професійної (професійних) кваліфікації (кваліфікацій).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A54B77C"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05972C5C" w14:textId="77777777">
        <w:trPr>
          <w:trHeight w:val="63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1D70C45" w14:textId="77777777" w:rsidR="00364572" w:rsidRPr="00BF2478" w:rsidRDefault="00004651" w:rsidP="00BF2478">
            <w:pP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rPr>
              <w:t>норма відсутня</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1FE5888" w14:textId="205C9BAC" w:rsidR="00364572" w:rsidRPr="00BF2478" w:rsidRDefault="00B3763E" w:rsidP="00BF2478">
            <w:pPr>
              <w:spacing w:after="0" w:line="240" w:lineRule="auto"/>
              <w:ind w:firstLine="366"/>
              <w:jc w:val="both"/>
              <w:rPr>
                <w:rFonts w:ascii="Times New Roman" w:eastAsia="Times New Roman" w:hAnsi="Times New Roman" w:cs="Times New Roman"/>
                <w:lang w:val="en-US"/>
              </w:rPr>
            </w:pPr>
            <w:r w:rsidRPr="00BF2478">
              <w:rPr>
                <w:rFonts w:ascii="Times New Roman" w:eastAsia="Times New Roman" w:hAnsi="Times New Roman" w:cs="Times New Roman"/>
                <w:b/>
                <w:lang w:val="uk-UA"/>
              </w:rPr>
              <w:t>4</w:t>
            </w:r>
            <w:r w:rsidRPr="00BF2478">
              <w:rPr>
                <w:rFonts w:ascii="Times New Roman" w:eastAsia="Times New Roman" w:hAnsi="Times New Roman" w:cs="Times New Roman"/>
                <w:b/>
                <w:vertAlign w:val="superscript"/>
                <w:lang w:val="uk-UA"/>
              </w:rPr>
              <w:t>1</w:t>
            </w:r>
            <w:r w:rsidRPr="00BF2478">
              <w:rPr>
                <w:rFonts w:ascii="Times New Roman" w:eastAsia="Times New Roman" w:hAnsi="Times New Roman" w:cs="Times New Roman"/>
                <w:b/>
                <w:lang w:val="uk-UA"/>
              </w:rPr>
              <w:t>. </w:t>
            </w:r>
            <w:r w:rsidR="00004651" w:rsidRPr="00BF2478">
              <w:rPr>
                <w:rFonts w:ascii="Times New Roman" w:eastAsia="Times New Roman" w:hAnsi="Times New Roman" w:cs="Times New Roman"/>
                <w:b/>
              </w:rPr>
              <w:t>До введення в експлуатацію Єдиного реєстру кваліфікацій – Класифікатора професій та набуття чинності нормативно-правовим актом, визначеним абзацом восьмим статті 4</w:t>
            </w:r>
            <w:r w:rsidR="00004651" w:rsidRPr="00BF2478">
              <w:rPr>
                <w:rFonts w:ascii="Times New Roman" w:eastAsia="Times New Roman" w:hAnsi="Times New Roman" w:cs="Times New Roman"/>
                <w:b/>
                <w:vertAlign w:val="superscript"/>
              </w:rPr>
              <w:t>1</w:t>
            </w:r>
            <w:r w:rsidR="00004651" w:rsidRPr="00BF2478">
              <w:rPr>
                <w:rFonts w:ascii="Times New Roman" w:eastAsia="Times New Roman" w:hAnsi="Times New Roman" w:cs="Times New Roman"/>
                <w:b/>
              </w:rPr>
              <w:t xml:space="preserve"> Кодексу законів про працю України, назва професійної кваліфікації (у разі відсутності професійного стандарту) має відповідати</w:t>
            </w:r>
            <w:r w:rsidR="00BF5F2F" w:rsidRPr="00BF2478">
              <w:rPr>
                <w:rFonts w:ascii="Times New Roman" w:eastAsia="Times New Roman" w:hAnsi="Times New Roman" w:cs="Times New Roman"/>
                <w:b/>
                <w:lang w:val="en-US"/>
              </w:rPr>
              <w:t xml:space="preserve"> </w:t>
            </w:r>
            <w:r w:rsidR="00004651" w:rsidRPr="00BF2478">
              <w:rPr>
                <w:rFonts w:ascii="Times New Roman" w:eastAsia="Times New Roman" w:hAnsi="Times New Roman" w:cs="Times New Roman"/>
                <w:b/>
              </w:rPr>
              <w:t xml:space="preserve">професійним назвам робіт, зазначеним у Національному класифікаторі України «Класифікатор професій ДК 003:2010», затвердженому наказом Держстандарту України від 28 липня 2010 р. № 327, </w:t>
            </w:r>
            <w:r w:rsidR="00BF5F2F" w:rsidRPr="00BF2478">
              <w:rPr>
                <w:rFonts w:ascii="Times New Roman" w:eastAsia="Times New Roman" w:hAnsi="Times New Roman" w:cs="Times New Roman"/>
                <w:b/>
                <w:lang w:val="uk-UA"/>
              </w:rPr>
              <w:t xml:space="preserve">та/або </w:t>
            </w:r>
            <w:r w:rsidR="00004651" w:rsidRPr="00BF2478">
              <w:rPr>
                <w:rFonts w:ascii="Times New Roman" w:eastAsia="Times New Roman" w:hAnsi="Times New Roman" w:cs="Times New Roman"/>
                <w:b/>
              </w:rPr>
              <w:t>формуватися з урахуванням міжнародної стандартної класифікації видів занять (</w:t>
            </w:r>
            <w:proofErr w:type="spellStart"/>
            <w:r w:rsidR="00004651" w:rsidRPr="00BF2478">
              <w:rPr>
                <w:rFonts w:ascii="Times New Roman" w:eastAsia="Times New Roman" w:hAnsi="Times New Roman" w:cs="Times New Roman"/>
                <w:b/>
              </w:rPr>
              <w:t>International</w:t>
            </w:r>
            <w:proofErr w:type="spellEnd"/>
            <w:r w:rsidR="00004651" w:rsidRPr="00BF2478">
              <w:rPr>
                <w:rFonts w:ascii="Times New Roman" w:eastAsia="Times New Roman" w:hAnsi="Times New Roman" w:cs="Times New Roman"/>
                <w:b/>
              </w:rPr>
              <w:t xml:space="preserve"> Standard </w:t>
            </w:r>
            <w:proofErr w:type="spellStart"/>
            <w:r w:rsidR="00004651" w:rsidRPr="00BF2478">
              <w:rPr>
                <w:rFonts w:ascii="Times New Roman" w:eastAsia="Times New Roman" w:hAnsi="Times New Roman" w:cs="Times New Roman"/>
                <w:b/>
              </w:rPr>
              <w:t>Classification</w:t>
            </w:r>
            <w:proofErr w:type="spellEnd"/>
            <w:r w:rsidR="00004651" w:rsidRPr="00BF2478">
              <w:rPr>
                <w:rFonts w:ascii="Times New Roman" w:eastAsia="Times New Roman" w:hAnsi="Times New Roman" w:cs="Times New Roman"/>
                <w:b/>
              </w:rPr>
              <w:t xml:space="preserve"> of </w:t>
            </w:r>
            <w:proofErr w:type="spellStart"/>
            <w:r w:rsidR="00004651" w:rsidRPr="00BF2478">
              <w:rPr>
                <w:rFonts w:ascii="Times New Roman" w:eastAsia="Times New Roman" w:hAnsi="Times New Roman" w:cs="Times New Roman"/>
                <w:b/>
              </w:rPr>
              <w:t>Occupations</w:t>
            </w:r>
            <w:proofErr w:type="spellEnd"/>
            <w:r w:rsidR="00004651" w:rsidRPr="00BF2478">
              <w:rPr>
                <w:rFonts w:ascii="Times New Roman" w:eastAsia="Times New Roman" w:hAnsi="Times New Roman" w:cs="Times New Roman"/>
                <w:b/>
              </w:rPr>
              <w:t xml:space="preserve"> - ISCO).</w:t>
            </w:r>
            <w:r w:rsidR="00BF5F2F" w:rsidRPr="00BF2478">
              <w:rPr>
                <w:rFonts w:ascii="Times New Roman" w:eastAsia="Times New Roman" w:hAnsi="Times New Roman" w:cs="Times New Roman"/>
                <w:b/>
                <w:lang w:val="uk-UA"/>
              </w:rPr>
              <w:t xml:space="preserve"> </w:t>
            </w:r>
          </w:p>
        </w:tc>
      </w:tr>
      <w:tr w:rsidR="00364572" w14:paraId="521B9D9C" w14:textId="77777777">
        <w:trPr>
          <w:trHeight w:val="73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138D6C76" w14:textId="7B61C9CE" w:rsidR="00364572" w:rsidRPr="00BF2478" w:rsidRDefault="00244C17"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lastRenderedPageBreak/>
              <w:t>5.</w:t>
            </w:r>
            <w:r w:rsidRPr="00BF2478">
              <w:rPr>
                <w:rFonts w:ascii="Times New Roman" w:eastAsia="Times New Roman" w:hAnsi="Times New Roman" w:cs="Times New Roman"/>
                <w:lang w:val="uk-UA"/>
              </w:rPr>
              <w:t> </w:t>
            </w:r>
            <w:r w:rsidR="00004651" w:rsidRPr="00BF2478">
              <w:rPr>
                <w:rFonts w:ascii="Times New Roman" w:eastAsia="Times New Roman" w:hAnsi="Times New Roman" w:cs="Times New Roman"/>
              </w:rPr>
              <w:t>Порядок присвоєння професійної (професійних) кваліфікації (кваліфікацій) закладом вищої освіти визначається закладом вищої освіти.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386B6B2" w14:textId="7E3DE259" w:rsidR="00364572" w:rsidRPr="00BF2478" w:rsidRDefault="00B3763E" w:rsidP="00BF2478">
            <w:pPr>
              <w:widowControl w:val="0"/>
              <w:spacing w:after="0" w:line="240" w:lineRule="auto"/>
              <w:ind w:right="49" w:firstLine="366"/>
              <w:jc w:val="both"/>
              <w:rPr>
                <w:rFonts w:ascii="Times New Roman" w:eastAsia="Times New Roman" w:hAnsi="Times New Roman" w:cs="Times New Roman"/>
              </w:rPr>
            </w:pPr>
            <w:r w:rsidRPr="00BF2478">
              <w:rPr>
                <w:rFonts w:ascii="Times New Roman" w:eastAsia="Times New Roman" w:hAnsi="Times New Roman" w:cs="Times New Roman"/>
                <w:lang w:val="uk-UA"/>
              </w:rPr>
              <w:t>5</w:t>
            </w:r>
            <w:r w:rsidR="00004651" w:rsidRPr="00BF2478">
              <w:rPr>
                <w:rFonts w:ascii="Times New Roman" w:eastAsia="Times New Roman" w:hAnsi="Times New Roman" w:cs="Times New Roman"/>
              </w:rPr>
              <w:t>.</w:t>
            </w:r>
            <w:r w:rsidRPr="00BF2478">
              <w:rPr>
                <w:rFonts w:ascii="Times New Roman" w:eastAsia="Times New Roman" w:hAnsi="Times New Roman" w:cs="Times New Roman"/>
                <w:lang w:val="uk-UA"/>
              </w:rPr>
              <w:t> </w:t>
            </w:r>
            <w:r w:rsidR="00004651" w:rsidRPr="00BF2478">
              <w:rPr>
                <w:rFonts w:ascii="Times New Roman" w:eastAsia="Times New Roman" w:hAnsi="Times New Roman" w:cs="Times New Roman"/>
              </w:rPr>
              <w:t xml:space="preserve">Порядок присвоєння професійних кваліфікацій визначається </w:t>
            </w:r>
            <w:r w:rsidR="00004651" w:rsidRPr="00BF2478">
              <w:rPr>
                <w:rFonts w:ascii="Times New Roman" w:eastAsia="Times New Roman" w:hAnsi="Times New Roman" w:cs="Times New Roman"/>
                <w:b/>
              </w:rPr>
              <w:t>та затверджується</w:t>
            </w:r>
            <w:r w:rsidR="00004651" w:rsidRPr="00BF2478">
              <w:rPr>
                <w:rFonts w:ascii="Times New Roman" w:eastAsia="Times New Roman" w:hAnsi="Times New Roman" w:cs="Times New Roman"/>
              </w:rPr>
              <w:t xml:space="preserve"> закладом вищої освіти </w:t>
            </w:r>
            <w:r w:rsidR="00004651" w:rsidRPr="00BF2478">
              <w:rPr>
                <w:rFonts w:ascii="Times New Roman" w:eastAsia="Times New Roman" w:hAnsi="Times New Roman" w:cs="Times New Roman"/>
                <w:b/>
              </w:rPr>
              <w:t xml:space="preserve">і </w:t>
            </w:r>
            <w:r w:rsidR="0063419C" w:rsidRPr="00BF2478">
              <w:rPr>
                <w:rFonts w:ascii="Times New Roman" w:eastAsia="Times New Roman" w:hAnsi="Times New Roman" w:cs="Times New Roman"/>
                <w:b/>
                <w:lang w:val="uk-UA"/>
              </w:rPr>
              <w:t xml:space="preserve">містить </w:t>
            </w:r>
            <w:r w:rsidR="00004651" w:rsidRPr="00BF2478">
              <w:rPr>
                <w:rFonts w:ascii="Times New Roman" w:eastAsia="Times New Roman" w:hAnsi="Times New Roman" w:cs="Times New Roman"/>
                <w:b/>
              </w:rPr>
              <w:t>вимоги до освітньої програми</w:t>
            </w:r>
            <w:r w:rsidR="00983BB5" w:rsidRPr="00BF2478">
              <w:rPr>
                <w:rFonts w:ascii="Times New Roman" w:eastAsia="Times New Roman" w:hAnsi="Times New Roman" w:cs="Times New Roman"/>
                <w:b/>
                <w:lang w:val="uk-UA"/>
              </w:rPr>
              <w:t>,</w:t>
            </w:r>
            <w:r w:rsidR="00004651" w:rsidRPr="00BF2478">
              <w:rPr>
                <w:rFonts w:ascii="Times New Roman" w:eastAsia="Times New Roman" w:hAnsi="Times New Roman" w:cs="Times New Roman"/>
                <w:b/>
              </w:rPr>
              <w:t xml:space="preserve"> </w:t>
            </w:r>
            <w:r w:rsidR="00983BB5" w:rsidRPr="00BF2478">
              <w:rPr>
                <w:rFonts w:ascii="Times New Roman" w:eastAsia="Times New Roman" w:hAnsi="Times New Roman" w:cs="Times New Roman"/>
                <w:b/>
              </w:rPr>
              <w:t>у разі наявності або відсутності професійного стандарту</w:t>
            </w:r>
            <w:r w:rsidR="00983BB5" w:rsidRPr="00BF2478">
              <w:rPr>
                <w:rFonts w:ascii="Times New Roman" w:eastAsia="Times New Roman" w:hAnsi="Times New Roman" w:cs="Times New Roman"/>
                <w:b/>
                <w:lang w:val="uk-UA"/>
              </w:rPr>
              <w:t xml:space="preserve">, </w:t>
            </w:r>
            <w:r w:rsidR="00AA7BAB" w:rsidRPr="00BF2478">
              <w:rPr>
                <w:rFonts w:ascii="Times New Roman" w:eastAsia="Times New Roman" w:hAnsi="Times New Roman" w:cs="Times New Roman"/>
                <w:b/>
                <w:lang w:val="uk-UA"/>
              </w:rPr>
              <w:t xml:space="preserve">щодо процедур та етапів </w:t>
            </w:r>
            <w:r w:rsidR="00004651" w:rsidRPr="00BF2478">
              <w:rPr>
                <w:rFonts w:ascii="Times New Roman" w:eastAsia="Times New Roman" w:hAnsi="Times New Roman" w:cs="Times New Roman"/>
                <w:b/>
              </w:rPr>
              <w:t>присвоєння професійної (професійних) кваліфікації (кваліфікацій</w:t>
            </w:r>
            <w:r w:rsidR="00983BB5" w:rsidRPr="00BF2478">
              <w:rPr>
                <w:rFonts w:ascii="Times New Roman" w:eastAsia="Times New Roman" w:hAnsi="Times New Roman" w:cs="Times New Roman"/>
                <w:b/>
                <w:lang w:val="uk-UA"/>
              </w:rPr>
              <w:t>)</w:t>
            </w:r>
            <w:r w:rsidR="00004651" w:rsidRPr="00BF2478">
              <w:rPr>
                <w:rFonts w:ascii="Times New Roman" w:eastAsia="Times New Roman" w:hAnsi="Times New Roman" w:cs="Times New Roman"/>
                <w:b/>
              </w:rPr>
              <w:t>, оцінювання досягнення результатів навчання, що надають право для присвоєння професійної (професійних) кваліфікації (кваліфікацій), порядок та умови залучення роботодавців при реалізації освітньої програми, що передбачає професійну (професійні) кваліфікацію (кваліфікації) тощо.</w:t>
            </w:r>
          </w:p>
        </w:tc>
      </w:tr>
      <w:tr w:rsidR="00364572" w14:paraId="7C226776" w14:textId="77777777">
        <w:trPr>
          <w:trHeight w:val="14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87A4670" w14:textId="7A1B6A6A" w:rsidR="00364572" w:rsidRPr="00BF2478" w:rsidRDefault="00244C17"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6.</w:t>
            </w:r>
            <w:r w:rsidRPr="00BF2478">
              <w:rPr>
                <w:rFonts w:ascii="Times New Roman" w:eastAsia="Times New Roman" w:hAnsi="Times New Roman" w:cs="Times New Roman"/>
                <w:lang w:val="uk-UA"/>
              </w:rPr>
              <w:t> </w:t>
            </w:r>
            <w:r w:rsidR="00004651" w:rsidRPr="00BF2478">
              <w:rPr>
                <w:rFonts w:ascii="Times New Roman" w:eastAsia="Times New Roman" w:hAnsi="Times New Roman" w:cs="Times New Roman"/>
              </w:rPr>
              <w:t xml:space="preserve">Освітньо-професійна програма, зокрема міждисциплінарна, може передбачати можливість присвоєння </w:t>
            </w:r>
            <w:r w:rsidR="00004651" w:rsidRPr="00BF2478">
              <w:rPr>
                <w:rFonts w:ascii="Times New Roman" w:eastAsia="Times New Roman" w:hAnsi="Times New Roman" w:cs="Times New Roman"/>
                <w:i/>
              </w:rPr>
              <w:t>додаткових професійних кваліфікацій</w:t>
            </w:r>
            <w:r w:rsidR="00004651" w:rsidRPr="00BF2478">
              <w:rPr>
                <w:rFonts w:ascii="Times New Roman" w:eastAsia="Times New Roman" w:hAnsi="Times New Roman" w:cs="Times New Roman"/>
              </w:rPr>
              <w:t>, що формуються за рахунок її вибіркових освітніх компонентів. Здобувачу вищої освіти за результатами виконання освітньої програми може бути присвоєно не більше двох повних професійних кваліфікацій.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5ECE538" w14:textId="7C3FB30C" w:rsidR="00364572" w:rsidRPr="00BF2478" w:rsidRDefault="00B3763E"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6</w:t>
            </w:r>
            <w:r w:rsidR="00004651" w:rsidRPr="00BF2478">
              <w:rPr>
                <w:rFonts w:ascii="Times New Roman" w:eastAsia="Times New Roman" w:hAnsi="Times New Roman" w:cs="Times New Roman"/>
              </w:rPr>
              <w:t>.</w:t>
            </w:r>
            <w:r w:rsidRPr="00BF2478">
              <w:rPr>
                <w:rFonts w:ascii="Times New Roman" w:eastAsia="Times New Roman" w:hAnsi="Times New Roman" w:cs="Times New Roman"/>
                <w:lang w:val="uk-UA"/>
              </w:rPr>
              <w:t> </w:t>
            </w:r>
            <w:proofErr w:type="spellStart"/>
            <w:r w:rsidR="00004651" w:rsidRPr="00BF2478">
              <w:rPr>
                <w:rFonts w:ascii="Times New Roman" w:eastAsia="Times New Roman" w:hAnsi="Times New Roman" w:cs="Times New Roman"/>
                <w:b/>
              </w:rPr>
              <w:t>Освітн</w:t>
            </w:r>
            <w:proofErr w:type="spellEnd"/>
            <w:r w:rsidR="006D1144" w:rsidRPr="00BF2478">
              <w:rPr>
                <w:rFonts w:ascii="Times New Roman" w:eastAsia="Times New Roman" w:hAnsi="Times New Roman" w:cs="Times New Roman"/>
                <w:b/>
                <w:lang w:val="uk-UA"/>
              </w:rPr>
              <w:t>я</w:t>
            </w:r>
            <w:r w:rsidR="00983BB5" w:rsidRPr="00BF2478">
              <w:rPr>
                <w:rFonts w:ascii="Times New Roman" w:eastAsia="Times New Roman" w:hAnsi="Times New Roman" w:cs="Times New Roman"/>
                <w:color w:val="FF0000"/>
                <w:lang w:val="uk-UA"/>
              </w:rPr>
              <w:t xml:space="preserve"> </w:t>
            </w:r>
            <w:r w:rsidR="00004651" w:rsidRPr="00BF2478">
              <w:rPr>
                <w:rFonts w:ascii="Times New Roman" w:eastAsia="Times New Roman" w:hAnsi="Times New Roman" w:cs="Times New Roman"/>
              </w:rPr>
              <w:t xml:space="preserve">програма, може передбачати можливість присвоєння </w:t>
            </w:r>
            <w:r w:rsidR="00004651" w:rsidRPr="00BF2478">
              <w:rPr>
                <w:rFonts w:ascii="Times New Roman" w:eastAsia="Times New Roman" w:hAnsi="Times New Roman" w:cs="Times New Roman"/>
                <w:b/>
              </w:rPr>
              <w:t>професійних кваліфікацій,</w:t>
            </w:r>
            <w:r w:rsidR="00004651" w:rsidRPr="00BF2478">
              <w:rPr>
                <w:rFonts w:ascii="Times New Roman" w:eastAsia="Times New Roman" w:hAnsi="Times New Roman" w:cs="Times New Roman"/>
              </w:rPr>
              <w:t xml:space="preserve"> що формуються за рахунок її вибіркових освітніх компонентів. Здобувачу вищої освіти за результатами виконання освітньої програми може бути присвоєно не більше двох повних професійних кваліфікацій.</w:t>
            </w:r>
          </w:p>
        </w:tc>
      </w:tr>
      <w:tr w:rsidR="005C3F90" w14:paraId="2C438C7A" w14:textId="77777777">
        <w:trPr>
          <w:trHeight w:val="14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24AEFF2" w14:textId="20053FEB" w:rsidR="005C3F90" w:rsidRPr="00BF2478" w:rsidRDefault="00244C17"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7.</w:t>
            </w:r>
            <w:r w:rsidRPr="00BF2478">
              <w:rPr>
                <w:rFonts w:ascii="Times New Roman" w:eastAsia="Times New Roman" w:hAnsi="Times New Roman" w:cs="Times New Roman"/>
                <w:lang w:val="uk-UA"/>
              </w:rPr>
              <w:t> </w:t>
            </w:r>
            <w:r w:rsidR="005C3F90" w:rsidRPr="00BF2478">
              <w:rPr>
                <w:rFonts w:ascii="Times New Roman" w:eastAsia="Times New Roman" w:hAnsi="Times New Roman" w:cs="Times New Roman"/>
              </w:rPr>
              <w:t>Процедуру погодження присвоєння професійної (професійних) кваліфікації (кваліфікацій) з Агентством заклад вищої освіти розпочинає</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FE41698" w14:textId="78409B1A" w:rsidR="005C3F90" w:rsidRPr="00BF2478" w:rsidRDefault="00244C17" w:rsidP="00BF2478">
            <w:pPr>
              <w:spacing w:after="0" w:line="240" w:lineRule="auto"/>
              <w:ind w:firstLine="366"/>
              <w:jc w:val="both"/>
              <w:rPr>
                <w:rFonts w:ascii="Times New Roman" w:eastAsia="Times New Roman" w:hAnsi="Times New Roman" w:cs="Times New Roman"/>
                <w:b/>
              </w:rPr>
            </w:pPr>
            <w:r w:rsidRPr="00BF2478">
              <w:rPr>
                <w:rFonts w:ascii="Times New Roman" w:eastAsia="Times New Roman" w:hAnsi="Times New Roman" w:cs="Times New Roman"/>
                <w:lang w:val="uk-UA"/>
              </w:rPr>
              <w:t>7</w:t>
            </w:r>
            <w:r w:rsidR="005C3F90" w:rsidRPr="00BF2478">
              <w:rPr>
                <w:rFonts w:ascii="Times New Roman" w:eastAsia="Times New Roman" w:hAnsi="Times New Roman" w:cs="Times New Roman"/>
              </w:rPr>
              <w:t>.</w:t>
            </w:r>
            <w:r w:rsidRPr="00BF2478">
              <w:rPr>
                <w:rFonts w:ascii="Times New Roman" w:eastAsia="Times New Roman" w:hAnsi="Times New Roman" w:cs="Times New Roman"/>
                <w:lang w:val="uk-UA"/>
              </w:rPr>
              <w:t> </w:t>
            </w:r>
            <w:r w:rsidR="005C3F90" w:rsidRPr="00BF2478">
              <w:rPr>
                <w:rFonts w:ascii="Times New Roman" w:eastAsia="Times New Roman" w:hAnsi="Times New Roman" w:cs="Times New Roman"/>
                <w:b/>
              </w:rPr>
              <w:t xml:space="preserve">Процедура </w:t>
            </w:r>
            <w:r w:rsidR="005C3F90" w:rsidRPr="00BF2478">
              <w:rPr>
                <w:rFonts w:ascii="Times New Roman" w:eastAsia="Times New Roman" w:hAnsi="Times New Roman" w:cs="Times New Roman"/>
              </w:rPr>
              <w:t>погодження присвоєння  професійної (професійних) кваліфікації (кваліфікацій) з Агентством</w:t>
            </w:r>
            <w:r w:rsidR="005C3F90" w:rsidRPr="00BF2478">
              <w:rPr>
                <w:rFonts w:ascii="Times New Roman" w:eastAsia="Times New Roman" w:hAnsi="Times New Roman" w:cs="Times New Roman"/>
                <w:b/>
              </w:rPr>
              <w:t xml:space="preserve"> здійснюється закладом вищої освіти до початку реалізації освітньої програми.</w:t>
            </w:r>
          </w:p>
        </w:tc>
      </w:tr>
      <w:tr w:rsidR="005C3F90" w14:paraId="633CE084" w14:textId="77777777">
        <w:trPr>
          <w:trHeight w:val="14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05943BB" w14:textId="55C1BD59" w:rsidR="005C3F90" w:rsidRPr="00BF2478" w:rsidRDefault="005C3F90"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i/>
              </w:rPr>
              <w:t>для освітньої програми першого (бакалаврського) рівня вищої освіти - не пізніше ніж через рік після початку її реалізації;</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6B8833EC" w14:textId="2CF881FE" w:rsidR="005C3F90" w:rsidRPr="00BF2478" w:rsidRDefault="005C3F90" w:rsidP="00BF2478">
            <w:pPr>
              <w:spacing w:after="0" w:line="240" w:lineRule="auto"/>
              <w:ind w:firstLine="366"/>
              <w:jc w:val="both"/>
              <w:rPr>
                <w:rFonts w:ascii="Times New Roman" w:eastAsia="Times New Roman" w:hAnsi="Times New Roman" w:cs="Times New Roman"/>
                <w:b/>
              </w:rPr>
            </w:pPr>
            <w:r w:rsidRPr="00BF2478">
              <w:rPr>
                <w:rFonts w:ascii="Times New Roman" w:eastAsia="Times New Roman" w:hAnsi="Times New Roman" w:cs="Times New Roman"/>
                <w:lang w:val="uk-UA"/>
              </w:rPr>
              <w:t>Виключити.</w:t>
            </w:r>
          </w:p>
        </w:tc>
      </w:tr>
      <w:tr w:rsidR="005C3F90" w14:paraId="20B959CD" w14:textId="77777777" w:rsidTr="00244C17">
        <w:trPr>
          <w:trHeight w:val="14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023F406" w14:textId="2AA3B271" w:rsidR="005C3F90" w:rsidRPr="00BF2478" w:rsidRDefault="005C3F90"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i/>
              </w:rPr>
              <w:t>для освітньої програми другого (магістерського) рівня вищої освіти - не пізніше ніж через півроку після початку її реалізації;</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E557D6C" w14:textId="76869E3D" w:rsidR="005C3F90" w:rsidRPr="00BF2478" w:rsidRDefault="005C3F90" w:rsidP="00BF2478">
            <w:pPr>
              <w:spacing w:after="0" w:line="240" w:lineRule="auto"/>
              <w:ind w:firstLine="366"/>
              <w:rPr>
                <w:rFonts w:ascii="Times New Roman" w:eastAsia="Times New Roman" w:hAnsi="Times New Roman" w:cs="Times New Roman"/>
                <w:b/>
              </w:rPr>
            </w:pPr>
            <w:r w:rsidRPr="00BF2478">
              <w:rPr>
                <w:rFonts w:ascii="Times New Roman" w:eastAsia="Times New Roman" w:hAnsi="Times New Roman" w:cs="Times New Roman"/>
                <w:lang w:val="uk-UA"/>
              </w:rPr>
              <w:t>Виключити</w:t>
            </w:r>
            <w:r w:rsidR="00244C17" w:rsidRPr="00BF2478">
              <w:rPr>
                <w:rFonts w:ascii="Times New Roman" w:eastAsia="Times New Roman" w:hAnsi="Times New Roman" w:cs="Times New Roman"/>
                <w:lang w:val="uk-UA"/>
              </w:rPr>
              <w:t>.</w:t>
            </w:r>
          </w:p>
        </w:tc>
      </w:tr>
      <w:tr w:rsidR="005C3F90" w14:paraId="396082E2" w14:textId="77777777">
        <w:trPr>
          <w:trHeight w:val="14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D79D92B" w14:textId="1A18C74F" w:rsidR="005C3F90" w:rsidRPr="00BF2478" w:rsidRDefault="005C3F90"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i/>
              </w:rPr>
              <w:lastRenderedPageBreak/>
              <w:t>для освітніх програм, розпочатих до дня набрання чинності постановою Кабінету Міністрів України від 25 жовтня 2024 р. № 1223 “Деякі питання присвоєння професійних кваліфікацій закладами вищої освіти в разі відсутності професійного стандарту”, - протягом шести місяців з дня набрання чинності зазначеною постановою.</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168CFA06" w14:textId="1C22D1A6" w:rsidR="005C3F90" w:rsidRPr="00BF2478" w:rsidRDefault="005C3F90" w:rsidP="00BF2478">
            <w:pPr>
              <w:spacing w:after="0" w:line="240" w:lineRule="auto"/>
              <w:ind w:firstLine="366"/>
              <w:jc w:val="both"/>
              <w:rPr>
                <w:rFonts w:ascii="Times New Roman" w:eastAsia="Times New Roman" w:hAnsi="Times New Roman" w:cs="Times New Roman"/>
                <w:b/>
              </w:rPr>
            </w:pPr>
            <w:r w:rsidRPr="00BF2478">
              <w:rPr>
                <w:rFonts w:ascii="Times New Roman" w:eastAsia="Times New Roman" w:hAnsi="Times New Roman" w:cs="Times New Roman"/>
                <w:lang w:val="uk-UA"/>
              </w:rPr>
              <w:t>Виключити</w:t>
            </w:r>
            <w:r w:rsidR="00244C17" w:rsidRPr="00BF2478">
              <w:rPr>
                <w:rFonts w:ascii="Times New Roman" w:eastAsia="Times New Roman" w:hAnsi="Times New Roman" w:cs="Times New Roman"/>
                <w:lang w:val="uk-UA"/>
              </w:rPr>
              <w:t>.</w:t>
            </w:r>
          </w:p>
        </w:tc>
      </w:tr>
      <w:tr w:rsidR="00364572" w14:paraId="2DC1BA81" w14:textId="77777777">
        <w:trPr>
          <w:trHeight w:val="1197"/>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4EE81D11" w14:textId="73EEC747" w:rsidR="00364572" w:rsidRPr="00BF2478" w:rsidRDefault="00004651" w:rsidP="00BF2478">
            <w:pPr>
              <w:spacing w:after="0" w:line="240" w:lineRule="auto"/>
              <w:ind w:firstLine="366"/>
              <w:jc w:val="both"/>
              <w:rPr>
                <w:rFonts w:ascii="Times New Roman" w:eastAsia="Times New Roman" w:hAnsi="Times New Roman" w:cs="Times New Roman"/>
                <w:lang w:val="uk-UA"/>
              </w:rPr>
            </w:pPr>
            <w:r w:rsidRPr="00BF2478">
              <w:rPr>
                <w:rFonts w:ascii="Times New Roman" w:eastAsia="Times New Roman" w:hAnsi="Times New Roman" w:cs="Times New Roman"/>
              </w:rPr>
              <w:t>8. Професійна (професійні) кваліфікація (кваліфікації), присвоєна (присвоєні) закладом вищої освіти, зазначається (зазначаються) в документі про</w:t>
            </w:r>
            <w:r w:rsidRPr="00BF2478">
              <w:rPr>
                <w:rFonts w:ascii="Times New Roman" w:eastAsia="Times New Roman" w:hAnsi="Times New Roman" w:cs="Times New Roman"/>
                <w:i/>
              </w:rPr>
              <w:t xml:space="preserve"> здобуття відповідного ступеня </w:t>
            </w:r>
            <w:r w:rsidRPr="00BF2478">
              <w:rPr>
                <w:rFonts w:ascii="Times New Roman" w:eastAsia="Times New Roman" w:hAnsi="Times New Roman" w:cs="Times New Roman"/>
              </w:rPr>
              <w:t>вищої освіти</w:t>
            </w:r>
            <w:r w:rsidR="00947AE4" w:rsidRPr="00BF2478">
              <w:rPr>
                <w:rFonts w:ascii="Times New Roman" w:eastAsia="Times New Roman" w:hAnsi="Times New Roman" w:cs="Times New Roman"/>
                <w:lang w:val="uk-UA"/>
              </w:rPr>
              <w:t>.</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9AFF11D" w14:textId="6D837411"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8.</w:t>
            </w:r>
            <w:r w:rsidR="00E265A8" w:rsidRPr="00BF2478">
              <w:rPr>
                <w:rFonts w:ascii="Times New Roman" w:eastAsia="Times New Roman" w:hAnsi="Times New Roman" w:cs="Times New Roman"/>
                <w:b/>
                <w:lang w:val="uk-UA"/>
              </w:rPr>
              <w:t> </w:t>
            </w:r>
            <w:r w:rsidRPr="00BF2478">
              <w:rPr>
                <w:rFonts w:ascii="Times New Roman" w:eastAsia="Times New Roman" w:hAnsi="Times New Roman" w:cs="Times New Roman"/>
              </w:rPr>
              <w:t>Професійна (професійні) кваліфікація (кваліфікації), присвоєна (присвоєні) закладом вищої освіти, зазначається (зазначаються) в документі</w:t>
            </w:r>
            <w:r w:rsidRPr="00BF2478">
              <w:rPr>
                <w:rFonts w:ascii="Times New Roman" w:eastAsia="Times New Roman" w:hAnsi="Times New Roman" w:cs="Times New Roman"/>
                <w:b/>
              </w:rPr>
              <w:t xml:space="preserve"> про вищу освіту.</w:t>
            </w:r>
          </w:p>
        </w:tc>
      </w:tr>
      <w:tr w:rsidR="00364572" w14:paraId="581873FC" w14:textId="77777777">
        <w:trPr>
          <w:trHeight w:val="757"/>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2B674D0"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9. Процедура погодження є безоплатною, проводиться Агентством на підставі заяви про проведення процедури погодження (далі - заява), поданої закладом вищої освіти (далі - заявник) за формою згідно з додатком 1.</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CAC4679" w14:textId="69CE74ED" w:rsidR="00364572" w:rsidRPr="00BF2478" w:rsidRDefault="00364572" w:rsidP="00BF2478">
            <w:pPr>
              <w:spacing w:line="240" w:lineRule="auto"/>
              <w:ind w:firstLine="366"/>
              <w:jc w:val="both"/>
              <w:rPr>
                <w:rFonts w:ascii="Times New Roman" w:eastAsia="Times New Roman" w:hAnsi="Times New Roman" w:cs="Times New Roman"/>
                <w:b/>
              </w:rPr>
            </w:pPr>
          </w:p>
        </w:tc>
      </w:tr>
      <w:tr w:rsidR="00364572" w14:paraId="24FD482A" w14:textId="77777777">
        <w:trPr>
          <w:trHeight w:val="856"/>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267732"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Процедура погодження проводиться за професійною (професійними) кваліфікацією (кваліфікаціями), визначеною (визначеними) в освітній програмі.</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7B77B2E"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0EEAACB0" w14:textId="77777777">
        <w:trPr>
          <w:trHeight w:val="856"/>
        </w:trPr>
        <w:tc>
          <w:tcPr>
            <w:tcW w:w="79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3C62C6E" w14:textId="74E9035B" w:rsidR="00364572" w:rsidRPr="00BF2478" w:rsidRDefault="00983BB5" w:rsidP="00BF2478">
            <w:pP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lang w:val="uk-UA"/>
              </w:rPr>
              <w:t>Н</w:t>
            </w:r>
            <w:proofErr w:type="spellStart"/>
            <w:r w:rsidR="00004651" w:rsidRPr="00BF2478">
              <w:rPr>
                <w:rFonts w:ascii="Times New Roman" w:eastAsia="Times New Roman" w:hAnsi="Times New Roman" w:cs="Times New Roman"/>
              </w:rPr>
              <w:t>орма</w:t>
            </w:r>
            <w:proofErr w:type="spellEnd"/>
            <w:r w:rsidR="00004651" w:rsidRPr="00BF2478">
              <w:rPr>
                <w:rFonts w:ascii="Times New Roman" w:eastAsia="Times New Roman" w:hAnsi="Times New Roman" w:cs="Times New Roman"/>
              </w:rPr>
              <w:t xml:space="preserve"> відсутня</w:t>
            </w:r>
          </w:p>
        </w:tc>
        <w:tc>
          <w:tcPr>
            <w:tcW w:w="73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4A34225" w14:textId="5B9259BA" w:rsidR="00364572" w:rsidRPr="00BF2478" w:rsidRDefault="00947AE4"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lang w:val="uk-UA"/>
              </w:rPr>
              <w:t>9</w:t>
            </w:r>
            <w:r w:rsidRPr="00BF2478">
              <w:rPr>
                <w:rFonts w:ascii="Times New Roman" w:eastAsia="Times New Roman" w:hAnsi="Times New Roman" w:cs="Times New Roman"/>
                <w:b/>
                <w:vertAlign w:val="superscript"/>
                <w:lang w:val="uk-UA"/>
              </w:rPr>
              <w:t>1</w:t>
            </w:r>
            <w:r w:rsidR="00004651" w:rsidRPr="00BF2478">
              <w:rPr>
                <w:rFonts w:ascii="Times New Roman" w:eastAsia="Times New Roman" w:hAnsi="Times New Roman" w:cs="Times New Roman"/>
                <w:b/>
              </w:rPr>
              <w:t>. У разі, якщо вимоги до професійної (професійних) кваліфікації (кваліфікацій) встановлені національним законодавством та/або міжнародним договором, згоду на обов’язковість якого надано Верховною Радою України, заклад вищої освіти подає до Агентства інформацію за формою згідно з додатком 2.</w:t>
            </w:r>
          </w:p>
          <w:p w14:paraId="062D322D"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rPr>
              <w:t>У разі зміни таких вимог заклад вищої освіти інформує Агентство про відповідні зміни не пізніше ніж протягом десяти робочих днів з дня настання таких змін.</w:t>
            </w:r>
          </w:p>
        </w:tc>
      </w:tr>
      <w:tr w:rsidR="00364572" w14:paraId="237A9C59" w14:textId="77777777">
        <w:trPr>
          <w:trHeight w:val="672"/>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BEF8239"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10. Можливість заявника здійснювати присвоєння професійної (професійних) кваліфікації (кваліфікацій) визначається за такими критеріями: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E63BDF2" w14:textId="5C07234B" w:rsidR="00364572" w:rsidRPr="00BF2478" w:rsidRDefault="006B45D0"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10</w:t>
            </w:r>
            <w:r w:rsidR="00004651" w:rsidRPr="00BF2478">
              <w:rPr>
                <w:rFonts w:ascii="Times New Roman" w:eastAsia="Times New Roman" w:hAnsi="Times New Roman" w:cs="Times New Roman"/>
              </w:rPr>
              <w:t>.</w:t>
            </w:r>
            <w:r w:rsidR="00004651" w:rsidRPr="00BF2478">
              <w:rPr>
                <w:rFonts w:ascii="Times New Roman" w:eastAsia="Times New Roman" w:hAnsi="Times New Roman" w:cs="Times New Roman"/>
                <w:b/>
              </w:rPr>
              <w:t xml:space="preserve"> Заявник може здійснювати присвоєння професійної (професійних) кваліфікації (кваліфікацій) за наявності: </w:t>
            </w:r>
          </w:p>
        </w:tc>
      </w:tr>
      <w:tr w:rsidR="00364572" w14:paraId="0533929C" w14:textId="77777777">
        <w:trPr>
          <w:trHeight w:val="194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1CCB4FC"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i/>
              </w:rPr>
              <w:lastRenderedPageBreak/>
              <w:t xml:space="preserve">наявність </w:t>
            </w:r>
            <w:r w:rsidRPr="00BF2478">
              <w:rPr>
                <w:rFonts w:ascii="Times New Roman" w:eastAsia="Times New Roman" w:hAnsi="Times New Roman" w:cs="Times New Roman"/>
              </w:rPr>
              <w:t xml:space="preserve">листа (листів) роботодавців та/або їх об’єднань, які долучилися до процесу оцінки змісту освітньої програми щодо </w:t>
            </w:r>
            <w:r w:rsidRPr="00BF2478">
              <w:rPr>
                <w:rFonts w:ascii="Times New Roman" w:eastAsia="Times New Roman" w:hAnsi="Times New Roman" w:cs="Times New Roman"/>
                <w:i/>
              </w:rPr>
              <w:t xml:space="preserve">достатнього </w:t>
            </w:r>
            <w:r w:rsidRPr="00BF2478">
              <w:rPr>
                <w:rFonts w:ascii="Times New Roman" w:eastAsia="Times New Roman" w:hAnsi="Times New Roman" w:cs="Times New Roman"/>
              </w:rPr>
              <w:t xml:space="preserve">обсягу формування необхідних професійних </w:t>
            </w:r>
            <w:proofErr w:type="spellStart"/>
            <w:r w:rsidRPr="00BF2478">
              <w:rPr>
                <w:rFonts w:ascii="Times New Roman" w:eastAsia="Times New Roman" w:hAnsi="Times New Roman" w:cs="Times New Roman"/>
              </w:rPr>
              <w:t>компетентностей</w:t>
            </w:r>
            <w:proofErr w:type="spellEnd"/>
            <w:r w:rsidRPr="00BF2478">
              <w:rPr>
                <w:rFonts w:ascii="Times New Roman" w:eastAsia="Times New Roman" w:hAnsi="Times New Roman" w:cs="Times New Roman"/>
              </w:rPr>
              <w:t xml:space="preserve"> для присвоєння професійної (професійних) кваліфікації (кваліфікацій), про потребу у професійній (професійних) кваліфікації (кваліфікаціях) на ринку праці на національному та/або регіональному рівні;</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547F94C" w14:textId="50D02A48" w:rsidR="00364572" w:rsidRPr="00BF2478" w:rsidRDefault="00004651" w:rsidP="00BF2478">
            <w:pPr>
              <w:spacing w:after="0" w:line="240" w:lineRule="auto"/>
              <w:ind w:firstLine="366"/>
              <w:jc w:val="both"/>
              <w:rPr>
                <w:rFonts w:ascii="Times New Roman" w:eastAsia="Times New Roman" w:hAnsi="Times New Roman" w:cs="Times New Roman"/>
                <w:lang w:val="uk-UA"/>
              </w:rPr>
            </w:pPr>
            <w:r w:rsidRPr="00BF2478">
              <w:rPr>
                <w:rFonts w:ascii="Times New Roman" w:eastAsia="Times New Roman" w:hAnsi="Times New Roman" w:cs="Times New Roman"/>
              </w:rPr>
              <w:t xml:space="preserve">листа (листів) роботодавців та/або їх об’єднань, які </w:t>
            </w:r>
            <w:r w:rsidRPr="00BF2478">
              <w:rPr>
                <w:rFonts w:ascii="Times New Roman" w:eastAsia="Times New Roman" w:hAnsi="Times New Roman" w:cs="Times New Roman"/>
                <w:b/>
              </w:rPr>
              <w:t>долучалися</w:t>
            </w:r>
            <w:r w:rsidRPr="00BF2478">
              <w:rPr>
                <w:rFonts w:ascii="Times New Roman" w:eastAsia="Times New Roman" w:hAnsi="Times New Roman" w:cs="Times New Roman"/>
              </w:rPr>
              <w:t xml:space="preserve"> до </w:t>
            </w:r>
            <w:r w:rsidR="00AA7BAB" w:rsidRPr="00BF2478">
              <w:rPr>
                <w:rFonts w:ascii="Times New Roman" w:eastAsia="Times New Roman" w:hAnsi="Times New Roman" w:cs="Times New Roman"/>
                <w:b/>
                <w:lang w:val="uk-UA"/>
              </w:rPr>
              <w:t>оцінювання</w:t>
            </w:r>
            <w:r w:rsidR="00AA7BAB" w:rsidRPr="00BF2478">
              <w:rPr>
                <w:rFonts w:ascii="Times New Roman" w:eastAsia="Times New Roman" w:hAnsi="Times New Roman" w:cs="Times New Roman"/>
                <w:color w:val="FF0000"/>
                <w:lang w:val="uk-UA"/>
              </w:rPr>
              <w:t xml:space="preserve"> </w:t>
            </w:r>
            <w:r w:rsidRPr="00BF2478">
              <w:rPr>
                <w:rFonts w:ascii="Times New Roman" w:eastAsia="Times New Roman" w:hAnsi="Times New Roman" w:cs="Times New Roman"/>
              </w:rPr>
              <w:t>освітньої програми</w:t>
            </w:r>
            <w:r w:rsidR="00AA7BAB" w:rsidRPr="00BF2478">
              <w:rPr>
                <w:rFonts w:ascii="Times New Roman" w:eastAsia="Times New Roman" w:hAnsi="Times New Roman" w:cs="Times New Roman"/>
                <w:lang w:val="uk-UA"/>
              </w:rPr>
              <w:t xml:space="preserve"> </w:t>
            </w:r>
            <w:r w:rsidR="00AA7BAB" w:rsidRPr="00BF2478">
              <w:rPr>
                <w:rFonts w:ascii="Times New Roman" w:eastAsia="Times New Roman" w:hAnsi="Times New Roman" w:cs="Times New Roman"/>
                <w:b/>
                <w:lang w:val="uk-UA"/>
              </w:rPr>
              <w:t>на предмет її здатності забезпечити</w:t>
            </w:r>
            <w:r w:rsidRPr="00BF2478">
              <w:rPr>
                <w:rFonts w:ascii="Times New Roman" w:eastAsia="Times New Roman" w:hAnsi="Times New Roman" w:cs="Times New Roman"/>
              </w:rPr>
              <w:t xml:space="preserve"> формування професійних </w:t>
            </w:r>
            <w:proofErr w:type="spellStart"/>
            <w:r w:rsidRPr="00BF2478">
              <w:rPr>
                <w:rFonts w:ascii="Times New Roman" w:eastAsia="Times New Roman" w:hAnsi="Times New Roman" w:cs="Times New Roman"/>
              </w:rPr>
              <w:t>компетентностей</w:t>
            </w:r>
            <w:proofErr w:type="spellEnd"/>
            <w:r w:rsidR="00E06816" w:rsidRPr="00BF2478">
              <w:rPr>
                <w:rFonts w:ascii="Times New Roman" w:eastAsia="Times New Roman" w:hAnsi="Times New Roman" w:cs="Times New Roman"/>
                <w:lang w:val="uk-UA"/>
              </w:rPr>
              <w:t>,</w:t>
            </w:r>
            <w:r w:rsidRPr="00BF2478">
              <w:rPr>
                <w:rFonts w:ascii="Times New Roman" w:eastAsia="Times New Roman" w:hAnsi="Times New Roman" w:cs="Times New Roman"/>
              </w:rPr>
              <w:t xml:space="preserve"> </w:t>
            </w:r>
            <w:r w:rsidR="00AA7BAB" w:rsidRPr="00BF2478">
              <w:rPr>
                <w:rFonts w:ascii="Times New Roman" w:eastAsia="Times New Roman" w:hAnsi="Times New Roman" w:cs="Times New Roman"/>
              </w:rPr>
              <w:t xml:space="preserve">необхідних </w:t>
            </w:r>
            <w:r w:rsidRPr="00BF2478">
              <w:rPr>
                <w:rFonts w:ascii="Times New Roman" w:eastAsia="Times New Roman" w:hAnsi="Times New Roman" w:cs="Times New Roman"/>
              </w:rPr>
              <w:t>для присвоєння професійної (професійних) кваліфікації (кваліфікацій), про потребу у професійній (професійних) кваліфікації (кваліфікаціях) на ринку праці на національному та/або регіональному рівні;</w:t>
            </w:r>
            <w:r w:rsidR="00AA7BAB" w:rsidRPr="00BF2478">
              <w:rPr>
                <w:rFonts w:ascii="Times New Roman" w:eastAsia="Times New Roman" w:hAnsi="Times New Roman" w:cs="Times New Roman"/>
                <w:lang w:val="uk-UA"/>
              </w:rPr>
              <w:t xml:space="preserve"> </w:t>
            </w:r>
          </w:p>
        </w:tc>
      </w:tr>
      <w:tr w:rsidR="00364572" w14:paraId="52B169AB" w14:textId="77777777">
        <w:trPr>
          <w:trHeight w:val="82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68C0E6A" w14:textId="0989FA39" w:rsidR="00364572" w:rsidRPr="00BF2478" w:rsidRDefault="00983BB5" w:rsidP="00BF2478">
            <w:pPr>
              <w:spacing w:after="0" w:line="240" w:lineRule="auto"/>
              <w:ind w:firstLine="366"/>
              <w:jc w:val="both"/>
              <w:rPr>
                <w:rFonts w:ascii="Times New Roman" w:eastAsia="Times New Roman" w:hAnsi="Times New Roman" w:cs="Times New Roman"/>
                <w:lang w:val="uk-UA"/>
              </w:rPr>
            </w:pPr>
            <w:r w:rsidRPr="00BF2478">
              <w:rPr>
                <w:rFonts w:ascii="Times New Roman" w:eastAsia="Times New Roman" w:hAnsi="Times New Roman" w:cs="Times New Roman"/>
                <w:lang w:val="uk-UA"/>
              </w:rPr>
              <w:t>Н</w:t>
            </w:r>
            <w:proofErr w:type="spellStart"/>
            <w:r w:rsidR="00004651" w:rsidRPr="00BF2478">
              <w:rPr>
                <w:rFonts w:ascii="Times New Roman" w:eastAsia="Times New Roman" w:hAnsi="Times New Roman" w:cs="Times New Roman"/>
              </w:rPr>
              <w:t>орма</w:t>
            </w:r>
            <w:proofErr w:type="spellEnd"/>
            <w:r w:rsidR="00004651" w:rsidRPr="00BF2478">
              <w:rPr>
                <w:rFonts w:ascii="Times New Roman" w:eastAsia="Times New Roman" w:hAnsi="Times New Roman" w:cs="Times New Roman"/>
              </w:rPr>
              <w:t xml:space="preserve"> відсутня</w:t>
            </w:r>
            <w:r w:rsidR="00E265A8" w:rsidRPr="00BF2478">
              <w:rPr>
                <w:rFonts w:ascii="Times New Roman" w:eastAsia="Times New Roman" w:hAnsi="Times New Roman" w:cs="Times New Roman"/>
                <w:lang w:val="uk-UA"/>
              </w:rPr>
              <w:t>.</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6611C4A2"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rPr>
              <w:t>обґрунтування закладом вищої освіти необхідності присвоєння професійної (професійних) кваліфікації (кваліфікацій) за відсутності професійного стандарту із зазначенням причин;</w:t>
            </w:r>
          </w:p>
        </w:tc>
      </w:tr>
      <w:tr w:rsidR="00364572" w14:paraId="3328E3E8" w14:textId="77777777">
        <w:trPr>
          <w:trHeight w:val="496"/>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B2FB7C2"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i/>
              </w:rPr>
              <w:t xml:space="preserve">наявність </w:t>
            </w:r>
            <w:r w:rsidRPr="00BF2478">
              <w:rPr>
                <w:rFonts w:ascii="Times New Roman" w:eastAsia="Times New Roman" w:hAnsi="Times New Roman" w:cs="Times New Roman"/>
              </w:rPr>
              <w:t>порядку присвоєння професійної (професійних) кваліфікації (кваліфікацій), затвердженого закладом вищої освіти.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70A98A3B"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порядку присвоєння професійної (професійних) кваліфікації (кваліфікацій), затвердженого закладом вищої освіти.</w:t>
            </w:r>
          </w:p>
        </w:tc>
      </w:tr>
      <w:tr w:rsidR="00364572" w14:paraId="702E02DF" w14:textId="77777777">
        <w:trPr>
          <w:trHeight w:val="31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2BC1977"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11. Заявник додає до заяви такі документи: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4529D06F" w14:textId="5F68D0CF" w:rsidR="00364572" w:rsidRPr="00BF2478" w:rsidRDefault="00364572" w:rsidP="00BF2478">
            <w:pPr>
              <w:spacing w:after="0" w:line="240" w:lineRule="auto"/>
              <w:ind w:firstLine="366"/>
              <w:jc w:val="both"/>
              <w:rPr>
                <w:rFonts w:ascii="Times New Roman" w:eastAsia="Times New Roman" w:hAnsi="Times New Roman" w:cs="Times New Roman"/>
                <w:b/>
              </w:rPr>
            </w:pPr>
          </w:p>
        </w:tc>
      </w:tr>
      <w:tr w:rsidR="00364572" w14:paraId="66412F04" w14:textId="77777777">
        <w:trPr>
          <w:trHeight w:val="6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03108F8"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обґрунтування закладом вищої освіти необхідності</w:t>
            </w:r>
            <w:r w:rsidRPr="00BF2478">
              <w:rPr>
                <w:rFonts w:ascii="Times New Roman" w:eastAsia="Times New Roman" w:hAnsi="Times New Roman" w:cs="Times New Roman"/>
                <w:i/>
              </w:rPr>
              <w:t xml:space="preserve"> впровадження</w:t>
            </w:r>
            <w:r w:rsidRPr="00BF2478">
              <w:rPr>
                <w:rFonts w:ascii="Times New Roman" w:eastAsia="Times New Roman" w:hAnsi="Times New Roman" w:cs="Times New Roman"/>
              </w:rPr>
              <w:t xml:space="preserve"> професійної кваліфікації;</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6431D18E"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обґрунтування закладом вищої освіти необхідності </w:t>
            </w:r>
            <w:r w:rsidRPr="00BF2478">
              <w:rPr>
                <w:rFonts w:ascii="Times New Roman" w:eastAsia="Times New Roman" w:hAnsi="Times New Roman" w:cs="Times New Roman"/>
                <w:b/>
              </w:rPr>
              <w:t>присвоєння</w:t>
            </w:r>
            <w:r w:rsidRPr="00BF2478">
              <w:rPr>
                <w:rFonts w:ascii="Times New Roman" w:eastAsia="Times New Roman" w:hAnsi="Times New Roman" w:cs="Times New Roman"/>
              </w:rPr>
              <w:t xml:space="preserve"> професійної кваліфікації;</w:t>
            </w:r>
          </w:p>
        </w:tc>
      </w:tr>
      <w:tr w:rsidR="00364572" w14:paraId="433AF3EF" w14:textId="77777777">
        <w:trPr>
          <w:trHeight w:val="55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DB5A503"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копію освітньо-професійної програми, що передбачає присвоєння відповідної професійної (професійних) кваліфікації (кваліфікацій);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C8847E4"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710FEDF8" w14:textId="77777777">
        <w:trPr>
          <w:trHeight w:val="84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7ACE646"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копії листа (листів) роботодавців та/або їх об’єднань про потребу у професійній (професійних) кваліфікації (кваліфікаціях) на ринку праці на національному та/або регіональному рівні;</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F0AEC16"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28C4CD9C" w14:textId="77777777">
        <w:trPr>
          <w:trHeight w:val="66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B29251A"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копію затвердженого закладом вищої освіти порядку присвоєння професійних кваліфікацій;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812066"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10A7BF12" w14:textId="77777777">
        <w:trPr>
          <w:trHeight w:val="646"/>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110AA5F"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характеристику (зміст) професійної (професійних) кваліфікації (кваліфікацій) за формою згідно з додатком </w:t>
            </w:r>
            <w:r w:rsidRPr="00BF2478">
              <w:rPr>
                <w:rFonts w:ascii="Times New Roman" w:eastAsia="Times New Roman" w:hAnsi="Times New Roman" w:cs="Times New Roman"/>
                <w:b/>
              </w:rPr>
              <w:t>2</w:t>
            </w:r>
            <w:r w:rsidRPr="00BF2478">
              <w:rPr>
                <w:rFonts w:ascii="Times New Roman" w:eastAsia="Times New Roman" w:hAnsi="Times New Roman" w:cs="Times New Roman"/>
              </w:rPr>
              <w:t>.</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1764CA0B"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характеристику (зміст) професійної (професійних) кваліфікації (кваліфікацій) за формою згідно з додатком</w:t>
            </w:r>
            <w:r w:rsidRPr="00BF2478">
              <w:rPr>
                <w:rFonts w:ascii="Times New Roman" w:eastAsia="Times New Roman" w:hAnsi="Times New Roman" w:cs="Times New Roman"/>
                <w:b/>
              </w:rPr>
              <w:t xml:space="preserve"> 3.</w:t>
            </w:r>
          </w:p>
        </w:tc>
      </w:tr>
      <w:tr w:rsidR="00364572" w14:paraId="02F476B3" w14:textId="77777777">
        <w:trPr>
          <w:trHeight w:val="164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E59DC6D"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12. Заява та додані до неї документи, визначені пунктом 11 цього Порядку, подаються заявником в електронній формі з накладенням кваліфікованого електронного підпису уповноваженої особи заявника чи печатки заявника у порядку, встановленому Законом України “Про електронну ідентифікацію та електронні довірчі послуги”.</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869EEA2" w14:textId="2BE929B2"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7A47C58D" w14:textId="77777777">
        <w:trPr>
          <w:trHeight w:val="397"/>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77A6D31"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13. Агентство реєструє заяву і протягом п’яти робочих днів проводить перевірку правильності її заповнення та повноту доданих до неї документів.</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EBBEB89" w14:textId="2AF15002"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324E8C08" w14:textId="77777777">
        <w:trPr>
          <w:trHeight w:val="100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E72A9CF" w14:textId="77777777" w:rsidR="00364572" w:rsidRPr="00BF2478" w:rsidRDefault="00004651" w:rsidP="00BF2478">
            <w:pPr>
              <w:spacing w:after="0" w:line="240" w:lineRule="auto"/>
              <w:ind w:firstLine="366"/>
              <w:jc w:val="both"/>
              <w:rPr>
                <w:rFonts w:ascii="Times New Roman" w:eastAsia="Times New Roman" w:hAnsi="Times New Roman" w:cs="Times New Roman"/>
                <w:i/>
              </w:rPr>
            </w:pPr>
            <w:r w:rsidRPr="00BF2478">
              <w:rPr>
                <w:rFonts w:ascii="Times New Roman" w:eastAsia="Times New Roman" w:hAnsi="Times New Roman" w:cs="Times New Roman"/>
                <w:i/>
              </w:rPr>
              <w:lastRenderedPageBreak/>
              <w:t>У разі неправильного заповнення заяви та/або подання документів не в повному обсязі Агентство інформує заявника про виявлені недоліки відповідно до вимог Закону України “Про адміністративну процедуру”.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FE94023" w14:textId="77777777" w:rsidR="00364572" w:rsidRPr="00BF2478" w:rsidRDefault="00004651" w:rsidP="00BF2478">
            <w:pP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rPr>
              <w:t>У разі наявності професійного стандарту Агентство протягом трьох днів повідомляє заявника та залишає заяву без розгляду</w:t>
            </w:r>
            <w:r w:rsidRPr="00BF2478">
              <w:rPr>
                <w:rFonts w:ascii="Times New Roman" w:eastAsia="Times New Roman" w:hAnsi="Times New Roman" w:cs="Times New Roman"/>
              </w:rPr>
              <w:t>.</w:t>
            </w:r>
          </w:p>
        </w:tc>
      </w:tr>
      <w:tr w:rsidR="00364572" w14:paraId="6245F574" w14:textId="77777777">
        <w:trPr>
          <w:trHeight w:val="124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A5ED890" w14:textId="77777777" w:rsidR="00364572" w:rsidRPr="00BF2478" w:rsidRDefault="00004651" w:rsidP="00BF2478">
            <w:pPr>
              <w:spacing w:after="0" w:line="240" w:lineRule="auto"/>
              <w:ind w:firstLine="366"/>
              <w:jc w:val="both"/>
              <w:rPr>
                <w:rFonts w:ascii="Times New Roman" w:eastAsia="Times New Roman" w:hAnsi="Times New Roman" w:cs="Times New Roman"/>
                <w:i/>
              </w:rPr>
            </w:pPr>
            <w:r w:rsidRPr="00BF2478">
              <w:rPr>
                <w:rFonts w:ascii="Times New Roman" w:eastAsia="Times New Roman" w:hAnsi="Times New Roman" w:cs="Times New Roman"/>
                <w:i/>
              </w:rPr>
              <w:t>Заявник має право усунути виявлені недоліки протягом п’яти робочих днів з дня надсилання відповідного повідомлення Агентством.</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3A6D4FD" w14:textId="6A0B27E0" w:rsidR="00364572" w:rsidRPr="00BF2478" w:rsidRDefault="00004651" w:rsidP="00BF2478">
            <w:pPr>
              <w:spacing w:line="240" w:lineRule="auto"/>
              <w:ind w:firstLine="366"/>
              <w:jc w:val="both"/>
              <w:rPr>
                <w:rFonts w:ascii="Times New Roman" w:eastAsia="Times New Roman" w:hAnsi="Times New Roman" w:cs="Times New Roman"/>
                <w:lang w:val="uk-UA"/>
              </w:rPr>
            </w:pPr>
            <w:r w:rsidRPr="00BF2478">
              <w:rPr>
                <w:rFonts w:ascii="Times New Roman" w:eastAsia="Times New Roman" w:hAnsi="Times New Roman" w:cs="Times New Roman"/>
                <w:b/>
              </w:rPr>
              <w:t xml:space="preserve">У разі неправильного заповнення заяви та/або подання документів не в повному обсязі Агентство інформує заявника про виявлені недоліки відповідно до вимог Закону України </w:t>
            </w:r>
            <w:r w:rsidR="00983BB5" w:rsidRPr="00BF2478">
              <w:rPr>
                <w:rFonts w:ascii="Times New Roman" w:eastAsia="Times New Roman" w:hAnsi="Times New Roman" w:cs="Times New Roman"/>
                <w:b/>
              </w:rPr>
              <w:t>“Про адміністративну процедуру”.</w:t>
            </w:r>
          </w:p>
        </w:tc>
      </w:tr>
      <w:tr w:rsidR="00364572" w14:paraId="32F5A7EE" w14:textId="77777777">
        <w:trPr>
          <w:trHeight w:val="63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0E6539C" w14:textId="77777777" w:rsidR="00364572" w:rsidRPr="00BF2478" w:rsidRDefault="00004651" w:rsidP="00BF2478">
            <w:pPr>
              <w:spacing w:after="0" w:line="240" w:lineRule="auto"/>
              <w:ind w:firstLine="366"/>
              <w:jc w:val="both"/>
              <w:rPr>
                <w:rFonts w:ascii="Times New Roman" w:eastAsia="Times New Roman" w:hAnsi="Times New Roman" w:cs="Times New Roman"/>
                <w:i/>
              </w:rPr>
            </w:pPr>
            <w:r w:rsidRPr="00BF2478">
              <w:rPr>
                <w:rFonts w:ascii="Times New Roman" w:eastAsia="Times New Roman" w:hAnsi="Times New Roman" w:cs="Times New Roman"/>
                <w:i/>
              </w:rPr>
              <w:t xml:space="preserve">У разі </w:t>
            </w:r>
            <w:proofErr w:type="spellStart"/>
            <w:r w:rsidRPr="00BF2478">
              <w:rPr>
                <w:rFonts w:ascii="Times New Roman" w:eastAsia="Times New Roman" w:hAnsi="Times New Roman" w:cs="Times New Roman"/>
                <w:i/>
              </w:rPr>
              <w:t>неусунення</w:t>
            </w:r>
            <w:proofErr w:type="spellEnd"/>
            <w:r w:rsidRPr="00BF2478">
              <w:rPr>
                <w:rFonts w:ascii="Times New Roman" w:eastAsia="Times New Roman" w:hAnsi="Times New Roman" w:cs="Times New Roman"/>
                <w:i/>
              </w:rPr>
              <w:t xml:space="preserve"> заявником виявлених недоліків Агентство залишає заяву без розгляду.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F2253CD" w14:textId="77777777" w:rsidR="00364572" w:rsidRPr="00BF2478" w:rsidRDefault="00004651" w:rsidP="00BF2478">
            <w:pP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b/>
              </w:rPr>
              <w:t>Заявник має право усунути виявлені недоліки протягом п’яти робочих днів з дня надсилання відповідного повідомлення Агентством.</w:t>
            </w:r>
          </w:p>
        </w:tc>
      </w:tr>
      <w:tr w:rsidR="00364572" w14:paraId="4D87AB1F" w14:textId="77777777">
        <w:trPr>
          <w:trHeight w:val="59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3821BE" w14:textId="77777777" w:rsidR="00364572" w:rsidRPr="00BF2478" w:rsidRDefault="00004651" w:rsidP="00BF2478">
            <w:pPr>
              <w:spacing w:after="0" w:line="240" w:lineRule="auto"/>
              <w:ind w:firstLine="366"/>
              <w:jc w:val="both"/>
              <w:rPr>
                <w:rFonts w:ascii="Times New Roman" w:eastAsia="Times New Roman" w:hAnsi="Times New Roman" w:cs="Times New Roman"/>
                <w:i/>
              </w:rPr>
            </w:pPr>
            <w:r w:rsidRPr="00BF2478">
              <w:rPr>
                <w:rFonts w:ascii="Times New Roman" w:eastAsia="Times New Roman" w:hAnsi="Times New Roman" w:cs="Times New Roman"/>
                <w:i/>
              </w:rPr>
              <w:t>У разі наявності професійного стандарту Агентство протягом трьох днів повідомляє про це заявнику та залишає заяву без розгляду.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573260E" w14:textId="77777777" w:rsidR="00364572" w:rsidRPr="00BF2478" w:rsidRDefault="00004651" w:rsidP="00BF2478">
            <w:pPr>
              <w:spacing w:after="0" w:line="240" w:lineRule="auto"/>
              <w:ind w:firstLine="366"/>
              <w:jc w:val="both"/>
              <w:rPr>
                <w:rFonts w:ascii="Times New Roman" w:eastAsia="Times New Roman" w:hAnsi="Times New Roman" w:cs="Times New Roman"/>
                <w:b/>
              </w:rPr>
            </w:pPr>
            <w:r w:rsidRPr="00BF2478">
              <w:rPr>
                <w:rFonts w:ascii="Times New Roman" w:eastAsia="Times New Roman" w:hAnsi="Times New Roman" w:cs="Times New Roman"/>
                <w:b/>
              </w:rPr>
              <w:t xml:space="preserve">У разі </w:t>
            </w:r>
            <w:proofErr w:type="spellStart"/>
            <w:r w:rsidRPr="00BF2478">
              <w:rPr>
                <w:rFonts w:ascii="Times New Roman" w:eastAsia="Times New Roman" w:hAnsi="Times New Roman" w:cs="Times New Roman"/>
                <w:b/>
              </w:rPr>
              <w:t>неусунення</w:t>
            </w:r>
            <w:proofErr w:type="spellEnd"/>
            <w:r w:rsidRPr="00BF2478">
              <w:rPr>
                <w:rFonts w:ascii="Times New Roman" w:eastAsia="Times New Roman" w:hAnsi="Times New Roman" w:cs="Times New Roman"/>
                <w:b/>
              </w:rPr>
              <w:t xml:space="preserve"> заявником виявлених недоліків Агентство залишає заяву без розгляду та інформує заявника.</w:t>
            </w:r>
          </w:p>
        </w:tc>
      </w:tr>
      <w:tr w:rsidR="00364572" w14:paraId="4824FD39" w14:textId="77777777">
        <w:trPr>
          <w:trHeight w:val="1950"/>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68BC9B67"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14. Агентство протягом 15 робочих днів після подання заявником правильно заповненої заяви та документів у повному обсязі розглядає їх і готує обґрунтований висновок, на підставі якого приймає рішення про погодження або відмову у погодженні присвоєння професійної (професійних) кваліфікації (кваліфікацій) з урахуванням вимог статті 71 Закону України “Про адміністративну процедуру”.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6A2A1C6" w14:textId="68C7A423" w:rsidR="00364572" w:rsidRPr="00BF2478" w:rsidRDefault="00364572" w:rsidP="00BF2478">
            <w:pPr>
              <w:spacing w:line="240" w:lineRule="auto"/>
              <w:ind w:firstLine="366"/>
              <w:jc w:val="both"/>
              <w:rPr>
                <w:rFonts w:ascii="Times New Roman" w:eastAsia="Times New Roman" w:hAnsi="Times New Roman" w:cs="Times New Roman"/>
                <w:b/>
              </w:rPr>
            </w:pPr>
          </w:p>
        </w:tc>
      </w:tr>
      <w:tr w:rsidR="00364572" w14:paraId="39600272" w14:textId="77777777">
        <w:trPr>
          <w:trHeight w:val="780"/>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135ACF" w14:textId="77777777" w:rsidR="00364572" w:rsidRPr="00BF2478" w:rsidRDefault="00004651" w:rsidP="00BF2478">
            <w:pPr>
              <w:pBdr>
                <w:top w:val="nil"/>
                <w:left w:val="nil"/>
                <w:bottom w:val="nil"/>
                <w:right w:val="nil"/>
                <w:between w:val="nil"/>
              </w:pBd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15. Підставами для прийняття Агентством рішення про відмову у погодженні присвоєння професійних кваліфікацій є:</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78F8EA4" w14:textId="3E5B2FAA" w:rsidR="00364572" w:rsidRPr="00BF2478" w:rsidRDefault="00364572" w:rsidP="00BF2478">
            <w:pPr>
              <w:pBdr>
                <w:top w:val="nil"/>
                <w:left w:val="nil"/>
                <w:bottom w:val="nil"/>
                <w:right w:val="nil"/>
                <w:between w:val="nil"/>
              </w:pBdr>
              <w:spacing w:line="240" w:lineRule="auto"/>
              <w:ind w:firstLine="366"/>
              <w:jc w:val="both"/>
              <w:rPr>
                <w:rFonts w:ascii="Times New Roman" w:eastAsia="Times New Roman" w:hAnsi="Times New Roman" w:cs="Times New Roman"/>
              </w:rPr>
            </w:pPr>
          </w:p>
        </w:tc>
      </w:tr>
      <w:tr w:rsidR="00364572" w14:paraId="2209D20E" w14:textId="77777777">
        <w:trPr>
          <w:trHeight w:val="21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34A933A"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встановлення за результатами перевірки невідповідності заявника хоча б </w:t>
            </w:r>
            <w:r w:rsidRPr="00BF2478">
              <w:rPr>
                <w:rFonts w:ascii="Times New Roman" w:eastAsia="Times New Roman" w:hAnsi="Times New Roman" w:cs="Times New Roman"/>
                <w:i/>
              </w:rPr>
              <w:t>одному з критеріїв</w:t>
            </w:r>
            <w:r w:rsidRPr="00BF2478">
              <w:rPr>
                <w:rFonts w:ascii="Times New Roman" w:eastAsia="Times New Roman" w:hAnsi="Times New Roman" w:cs="Times New Roman"/>
              </w:rPr>
              <w:t>, визначених пунктом 10 цього Порядку;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FEDA4E" w14:textId="77777777" w:rsidR="00364572" w:rsidRPr="00BF2478" w:rsidRDefault="00004651" w:rsidP="00BF2478">
            <w:pPr>
              <w:spacing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 xml:space="preserve">встановлення за результатами перевірки невідповідності заявника хоча б </w:t>
            </w:r>
            <w:r w:rsidRPr="00BF2478">
              <w:rPr>
                <w:rFonts w:ascii="Times New Roman" w:eastAsia="Times New Roman" w:hAnsi="Times New Roman" w:cs="Times New Roman"/>
                <w:b/>
              </w:rPr>
              <w:t>одній з умов</w:t>
            </w:r>
            <w:r w:rsidRPr="00BF2478">
              <w:rPr>
                <w:rFonts w:ascii="Times New Roman" w:eastAsia="Times New Roman" w:hAnsi="Times New Roman" w:cs="Times New Roman"/>
              </w:rPr>
              <w:t>, визначених пунктом 12 цього Порядку;</w:t>
            </w:r>
          </w:p>
        </w:tc>
      </w:tr>
      <w:tr w:rsidR="00364572" w14:paraId="13838BC4" w14:textId="77777777">
        <w:trPr>
          <w:trHeight w:val="6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DCC3641"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виявлення у поданих заявником документах недостовірних відомостей.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4A4D47"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6E0375F1" w14:textId="77777777">
        <w:trPr>
          <w:trHeight w:val="63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895920E"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16. Агентство може надати заявнику рекомендації у своєму висновку щодо вдосконалення порядку присвоєння професійної кваліфікації. Виконання таких рекомендацій після погодження присвоєння професійної (професійних) кваліфікації (кваліфікацій) не потребує повторного проходження процедури погодження.</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D10F13C" w14:textId="5B96D1C8" w:rsidR="00364572" w:rsidRPr="00BF2478" w:rsidRDefault="00364572" w:rsidP="00BF2478">
            <w:pPr>
              <w:spacing w:line="240" w:lineRule="auto"/>
              <w:ind w:firstLine="366"/>
              <w:jc w:val="both"/>
              <w:rPr>
                <w:rFonts w:ascii="Times New Roman" w:eastAsia="Times New Roman" w:hAnsi="Times New Roman" w:cs="Times New Roman"/>
                <w:b/>
              </w:rPr>
            </w:pPr>
          </w:p>
        </w:tc>
      </w:tr>
      <w:tr w:rsidR="00364572" w14:paraId="3315C97F" w14:textId="77777777">
        <w:trPr>
          <w:trHeight w:val="548"/>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D09504"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lastRenderedPageBreak/>
              <w:t>17. Агентство інформує заявника про прийняте рішення щодо погодження присвоєння професійної (професійних) кваліфікації (кваліфікацій) та розміщує відповідну інформацію на своєму офіційному веб-сайті.</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7DF174AB" w14:textId="1716C903" w:rsidR="00364572" w:rsidRPr="00BF2478" w:rsidRDefault="00364572" w:rsidP="00BF2478">
            <w:pPr>
              <w:spacing w:line="240" w:lineRule="auto"/>
              <w:ind w:firstLine="366"/>
              <w:jc w:val="both"/>
              <w:rPr>
                <w:rFonts w:ascii="Times New Roman" w:eastAsia="Times New Roman" w:hAnsi="Times New Roman" w:cs="Times New Roman"/>
                <w:b/>
              </w:rPr>
            </w:pPr>
          </w:p>
        </w:tc>
      </w:tr>
      <w:tr w:rsidR="00364572" w14:paraId="6EF58736" w14:textId="77777777">
        <w:trPr>
          <w:trHeight w:val="844"/>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5DFCCE6"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Агентство вносить таку (такі) професійну (професійні) кваліфікацію (кваліфікації) до Реєстру кваліфікацій з приміткою про відсутність професійного стандарту.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5C4837F" w14:textId="77777777" w:rsidR="00364572" w:rsidRPr="00BF2478" w:rsidRDefault="00364572" w:rsidP="00BF2478">
            <w:pPr>
              <w:spacing w:line="240" w:lineRule="auto"/>
              <w:ind w:firstLine="366"/>
              <w:jc w:val="both"/>
              <w:rPr>
                <w:rFonts w:ascii="Times New Roman" w:eastAsia="Times New Roman" w:hAnsi="Times New Roman" w:cs="Times New Roman"/>
              </w:rPr>
            </w:pPr>
          </w:p>
        </w:tc>
      </w:tr>
      <w:tr w:rsidR="00364572" w14:paraId="282D6F03" w14:textId="77777777">
        <w:trPr>
          <w:trHeight w:val="2303"/>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C5107EB" w14:textId="77777777" w:rsidR="00364572" w:rsidRPr="00BF2478" w:rsidRDefault="00004651" w:rsidP="00BF2478">
            <w:pPr>
              <w:spacing w:after="0" w:line="240" w:lineRule="auto"/>
              <w:ind w:firstLine="366"/>
              <w:jc w:val="both"/>
              <w:rPr>
                <w:rFonts w:ascii="Times New Roman" w:eastAsia="Times New Roman" w:hAnsi="Times New Roman" w:cs="Times New Roman"/>
                <w:i/>
              </w:rPr>
            </w:pPr>
            <w:r w:rsidRPr="00BF2478">
              <w:rPr>
                <w:rFonts w:ascii="Times New Roman" w:eastAsia="Times New Roman" w:hAnsi="Times New Roman" w:cs="Times New Roman"/>
                <w:i/>
              </w:rPr>
              <w:t xml:space="preserve">18. Повторне погодження присвоєння професійної (професійних) кваліфікації (кваліфікацій) проводиться в разі змін у переліку </w:t>
            </w:r>
            <w:proofErr w:type="spellStart"/>
            <w:r w:rsidRPr="00BF2478">
              <w:rPr>
                <w:rFonts w:ascii="Times New Roman" w:eastAsia="Times New Roman" w:hAnsi="Times New Roman" w:cs="Times New Roman"/>
                <w:i/>
              </w:rPr>
              <w:t>компетентностей</w:t>
            </w:r>
            <w:proofErr w:type="spellEnd"/>
            <w:r w:rsidRPr="00BF2478">
              <w:rPr>
                <w:rFonts w:ascii="Times New Roman" w:eastAsia="Times New Roman" w:hAnsi="Times New Roman" w:cs="Times New Roman"/>
                <w:i/>
              </w:rPr>
              <w:t xml:space="preserve"> та результатів навчання, що дають підстави для присвоєння визначеною освітньою програмою професійної (професійних) кваліфікації (кваліфікацій), зміни порядку присвоєння професійної (професійних) кваліфікації (кваліфікацій) та скорочення тривалості практичної підготовки, що визначена відповідною освітньою програмою, крім випадку, передбаченого абзацом третім пункту 15 цього Порядку.</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2BA9B264" w14:textId="4E6E4EA2" w:rsidR="00364572" w:rsidRPr="00BF2478" w:rsidRDefault="00244C17" w:rsidP="00BF2478">
            <w:pPr>
              <w:spacing w:line="240" w:lineRule="auto"/>
              <w:ind w:firstLine="366"/>
              <w:jc w:val="both"/>
              <w:rPr>
                <w:rFonts w:ascii="Times New Roman" w:eastAsia="Times New Roman" w:hAnsi="Times New Roman" w:cs="Times New Roman"/>
                <w:lang w:val="uk-UA"/>
              </w:rPr>
            </w:pPr>
            <w:r w:rsidRPr="00BF2478">
              <w:rPr>
                <w:rFonts w:ascii="Times New Roman" w:eastAsia="Times New Roman" w:hAnsi="Times New Roman" w:cs="Times New Roman"/>
                <w:lang w:val="uk-UA"/>
              </w:rPr>
              <w:t>Виключити.</w:t>
            </w:r>
          </w:p>
        </w:tc>
      </w:tr>
      <w:tr w:rsidR="00364572" w14:paraId="5F5F9601" w14:textId="77777777">
        <w:trPr>
          <w:trHeight w:val="59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20880E8" w14:textId="77777777" w:rsidR="00364572" w:rsidRPr="00BF2478" w:rsidRDefault="00004651" w:rsidP="00BF2478">
            <w:pPr>
              <w:spacing w:after="0" w:line="240" w:lineRule="auto"/>
              <w:ind w:firstLine="366"/>
              <w:jc w:val="both"/>
              <w:rPr>
                <w:rFonts w:ascii="Times New Roman" w:eastAsia="Times New Roman" w:hAnsi="Times New Roman" w:cs="Times New Roman"/>
              </w:rPr>
            </w:pPr>
            <w:r w:rsidRPr="00BF2478">
              <w:rPr>
                <w:rFonts w:ascii="Times New Roman" w:eastAsia="Times New Roman" w:hAnsi="Times New Roman" w:cs="Times New Roman"/>
              </w:rPr>
              <w:t>19. Погодження Агентством присвоєння професійної (професійних) кваліфікації (кваліфікацій) надається заявнику на період до завершення підготовки та припинення набору здобувачів вищої освіти за такою освітньою програмою та  після набрання чинності професійним стандартом Агентство інформує заявника про необхідність приведення освітньої програми у відповідність з вимогами професійного стандарту протягом шести місяців з дня внесення відомостей про професійний стандарт до Реєстру кваліфікацій.</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4B4634AC" w14:textId="13DF6DF5" w:rsidR="00364572" w:rsidRPr="00BF2478" w:rsidRDefault="00364572" w:rsidP="00BF2478">
            <w:pPr>
              <w:spacing w:line="240" w:lineRule="auto"/>
              <w:ind w:firstLine="366"/>
              <w:jc w:val="both"/>
              <w:rPr>
                <w:rFonts w:ascii="Times New Roman" w:eastAsia="Times New Roman" w:hAnsi="Times New Roman" w:cs="Times New Roman"/>
                <w:b/>
              </w:rPr>
            </w:pPr>
          </w:p>
        </w:tc>
      </w:tr>
      <w:tr w:rsidR="00BF2478" w14:paraId="7AD6921B" w14:textId="77777777" w:rsidTr="00222EBE">
        <w:trPr>
          <w:trHeight w:val="595"/>
        </w:trPr>
        <w:tc>
          <w:tcPr>
            <w:tcW w:w="1530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ABCCA5" w14:textId="713FA69F" w:rsidR="00BF2478" w:rsidRPr="00BF2478" w:rsidRDefault="00BF2478" w:rsidP="00BF2478">
            <w:pPr>
              <w:spacing w:line="240" w:lineRule="auto"/>
              <w:ind w:firstLine="366"/>
              <w:jc w:val="center"/>
              <w:rPr>
                <w:rFonts w:ascii="Times New Roman" w:eastAsia="Times New Roman" w:hAnsi="Times New Roman" w:cs="Times New Roman"/>
                <w:b/>
                <w:lang w:val="uk-UA"/>
              </w:rPr>
            </w:pPr>
            <w:r w:rsidRPr="00BF2478">
              <w:rPr>
                <w:rFonts w:ascii="Times New Roman" w:eastAsia="Times New Roman" w:hAnsi="Times New Roman" w:cs="Times New Roman"/>
                <w:b/>
                <w:lang w:val="uk-UA"/>
              </w:rPr>
              <w:t>Додаток 3 до Порядку. Характеристика (зміст)професійної кваліфікації</w:t>
            </w:r>
          </w:p>
        </w:tc>
      </w:tr>
      <w:tr w:rsidR="00BF2478" w14:paraId="6E07E70C" w14:textId="77777777" w:rsidTr="00BF2478">
        <w:trPr>
          <w:trHeight w:val="59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EB20730" w14:textId="1A2A9D8A" w:rsidR="00BF2478" w:rsidRPr="00BF2478" w:rsidRDefault="00777E24" w:rsidP="00BF2478">
            <w:pPr>
              <w:spacing w:after="0" w:line="240" w:lineRule="auto"/>
              <w:ind w:firstLine="366"/>
              <w:jc w:val="both"/>
              <w:rPr>
                <w:rFonts w:ascii="Times New Roman" w:eastAsia="Times New Roman" w:hAnsi="Times New Roman" w:cs="Times New Roman"/>
                <w:lang w:val="uk-UA"/>
              </w:rPr>
            </w:pPr>
            <w:r>
              <w:rPr>
                <w:rFonts w:ascii="Times New Roman" w:hAnsi="Times New Roman" w:cs="Times New Roman"/>
                <w:color w:val="000000"/>
                <w:lang w:val="uk-UA"/>
              </w:rPr>
              <w:t>4. </w:t>
            </w:r>
            <w:r w:rsidR="00BF2478" w:rsidRPr="00BF2478">
              <w:rPr>
                <w:rFonts w:ascii="Times New Roman" w:hAnsi="Times New Roman" w:cs="Times New Roman"/>
                <w:color w:val="000000"/>
              </w:rPr>
              <w:t>Коротка характеристика (зміст) професійної кваліфікації (мета діяльності за професійною кваліфікацією, професійні компетентності та результати навчання</w:t>
            </w:r>
            <w:r w:rsidR="00BF2478" w:rsidRPr="00BF2478">
              <w:rPr>
                <w:rFonts w:ascii="Times New Roman" w:hAnsi="Times New Roman" w:cs="Times New Roman"/>
                <w:color w:val="000000"/>
                <w:lang w:val="uk-UA"/>
              </w:rPr>
              <w:t>)</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6ECA9D78" w14:textId="45ACCE46" w:rsidR="00BF2478" w:rsidRPr="00BF2478" w:rsidRDefault="00777E24" w:rsidP="00BF2478">
            <w:pPr>
              <w:spacing w:line="240" w:lineRule="auto"/>
              <w:ind w:firstLine="366"/>
              <w:jc w:val="both"/>
              <w:rPr>
                <w:rFonts w:ascii="Times New Roman" w:eastAsia="Times New Roman" w:hAnsi="Times New Roman" w:cs="Times New Roman"/>
                <w:b/>
              </w:rPr>
            </w:pPr>
            <w:r>
              <w:rPr>
                <w:rFonts w:ascii="Times New Roman" w:hAnsi="Times New Roman" w:cs="Times New Roman"/>
                <w:color w:val="000000"/>
                <w:lang w:val="uk-UA"/>
              </w:rPr>
              <w:t>4. </w:t>
            </w:r>
            <w:r w:rsidR="00BF2478" w:rsidRPr="00BF2478">
              <w:rPr>
                <w:rFonts w:ascii="Times New Roman" w:hAnsi="Times New Roman" w:cs="Times New Roman"/>
                <w:color w:val="000000"/>
              </w:rPr>
              <w:t xml:space="preserve">Коротка характеристика (зміст) професійної кваліфікації (мета діяльності за професійною кваліфікацією, професійні компетентності та результати навчання, </w:t>
            </w:r>
            <w:r w:rsidR="00BF2478" w:rsidRPr="00BF2478">
              <w:rPr>
                <w:rFonts w:ascii="Times New Roman" w:hAnsi="Times New Roman" w:cs="Times New Roman"/>
                <w:b/>
                <w:color w:val="000000"/>
              </w:rPr>
              <w:t>що дають підстави для присвоєння професійної кваліфікації</w:t>
            </w:r>
            <w:r w:rsidR="00BF2478" w:rsidRPr="00BF2478">
              <w:rPr>
                <w:rFonts w:ascii="Times New Roman" w:hAnsi="Times New Roman" w:cs="Times New Roman"/>
                <w:color w:val="000000"/>
              </w:rPr>
              <w:t>)</w:t>
            </w:r>
          </w:p>
        </w:tc>
      </w:tr>
      <w:tr w:rsidR="00BF2478" w14:paraId="78B7A51D" w14:textId="77777777">
        <w:trPr>
          <w:trHeight w:val="59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6D0F4EB" w14:textId="356D14D4" w:rsidR="00BF2478" w:rsidRPr="00BF2478" w:rsidRDefault="00777E24" w:rsidP="00BF2478">
            <w:pPr>
              <w:spacing w:after="0" w:line="240" w:lineRule="auto"/>
              <w:ind w:firstLine="366"/>
              <w:jc w:val="both"/>
              <w:rPr>
                <w:rFonts w:ascii="Times New Roman" w:eastAsia="Times New Roman" w:hAnsi="Times New Roman" w:cs="Times New Roman"/>
              </w:rPr>
            </w:pPr>
            <w:r>
              <w:rPr>
                <w:rFonts w:ascii="Times New Roman" w:hAnsi="Times New Roman"/>
                <w:lang w:val="uk-UA"/>
              </w:rPr>
              <w:t>5. </w:t>
            </w:r>
            <w:r w:rsidR="00BF2478" w:rsidRPr="00BF2478">
              <w:rPr>
                <w:rFonts w:ascii="Times New Roman" w:hAnsi="Times New Roman"/>
              </w:rPr>
              <w:t>Опис відповідності професійної (професійних) кваліфікації (кваліфікацій) кваліфікаційним вимогам, визначеним законодавством, кваліфікаційними характеристиками професій, відомостями з баз даних ISCO 08/ESCO, EUROPASS</w:t>
            </w: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0086B368" w14:textId="66BD9DA6" w:rsidR="00BF2478" w:rsidRPr="00BF2478" w:rsidRDefault="00777E24" w:rsidP="00BF2478">
            <w:pPr>
              <w:pBdr>
                <w:top w:val="nil"/>
                <w:left w:val="nil"/>
                <w:bottom w:val="nil"/>
                <w:right w:val="nil"/>
                <w:between w:val="nil"/>
              </w:pBdr>
              <w:spacing w:before="40" w:after="0"/>
              <w:ind w:firstLine="361"/>
              <w:jc w:val="both"/>
              <w:rPr>
                <w:rFonts w:ascii="Times New Roman" w:hAnsi="Times New Roman" w:cs="Times New Roman"/>
                <w:color w:val="000000"/>
              </w:rPr>
            </w:pPr>
            <w:r>
              <w:rPr>
                <w:rFonts w:ascii="Times New Roman" w:hAnsi="Times New Roman" w:cs="Times New Roman"/>
                <w:color w:val="000000"/>
                <w:lang w:val="uk-UA"/>
              </w:rPr>
              <w:t>5. </w:t>
            </w:r>
            <w:r w:rsidR="00BF2478" w:rsidRPr="00BF2478">
              <w:rPr>
                <w:rFonts w:ascii="Times New Roman" w:hAnsi="Times New Roman" w:cs="Times New Roman"/>
                <w:color w:val="000000"/>
              </w:rPr>
              <w:t>Опис відповідності професійної (професійних) кваліфікації (кваліфікацій):</w:t>
            </w:r>
          </w:p>
          <w:p w14:paraId="6F9784C7" w14:textId="77777777" w:rsidR="00BF2478" w:rsidRPr="00BF2478" w:rsidRDefault="00BF2478" w:rsidP="00BF2478">
            <w:pPr>
              <w:spacing w:after="0" w:line="240" w:lineRule="auto"/>
              <w:ind w:firstLine="361"/>
              <w:jc w:val="both"/>
              <w:rPr>
                <w:rFonts w:ascii="Times New Roman" w:hAnsi="Times New Roman" w:cs="Times New Roman"/>
                <w:color w:val="000000"/>
              </w:rPr>
            </w:pPr>
            <w:bookmarkStart w:id="0" w:name="_GoBack"/>
            <w:bookmarkEnd w:id="0"/>
            <w:r w:rsidRPr="00BF2478">
              <w:rPr>
                <w:rFonts w:ascii="Times New Roman" w:hAnsi="Times New Roman" w:cs="Times New Roman"/>
                <w:color w:val="000000"/>
              </w:rPr>
              <w:lastRenderedPageBreak/>
              <w:t xml:space="preserve">кваліфікаційним вимогам, визначеним законодавством </w:t>
            </w:r>
            <w:r w:rsidRPr="00BF2478">
              <w:rPr>
                <w:rFonts w:ascii="Times New Roman" w:hAnsi="Times New Roman" w:cs="Times New Roman"/>
                <w:b/>
                <w:color w:val="000000"/>
              </w:rPr>
              <w:t>(із зазначенням законодавчих актів, в яких</w:t>
            </w:r>
            <w:r w:rsidRPr="00BF2478">
              <w:rPr>
                <w:rFonts w:ascii="Times New Roman" w:hAnsi="Times New Roman" w:cs="Times New Roman"/>
                <w:b/>
                <w:color w:val="FF0000"/>
              </w:rPr>
              <w:t xml:space="preserve"> </w:t>
            </w:r>
            <w:r w:rsidRPr="00BF2478">
              <w:rPr>
                <w:rFonts w:ascii="Times New Roman" w:hAnsi="Times New Roman" w:cs="Times New Roman"/>
                <w:b/>
              </w:rPr>
              <w:t xml:space="preserve">передбачено </w:t>
            </w:r>
            <w:r w:rsidRPr="00BF2478">
              <w:rPr>
                <w:rFonts w:ascii="Times New Roman" w:hAnsi="Times New Roman" w:cs="Times New Roman"/>
                <w:b/>
                <w:color w:val="000000"/>
              </w:rPr>
              <w:t>володіння професійною кваліфікацією)</w:t>
            </w:r>
            <w:r w:rsidRPr="00BF2478">
              <w:rPr>
                <w:rFonts w:ascii="Times New Roman" w:hAnsi="Times New Roman" w:cs="Times New Roman"/>
                <w:color w:val="000000"/>
              </w:rPr>
              <w:t xml:space="preserve"> (за наявності);</w:t>
            </w:r>
          </w:p>
          <w:p w14:paraId="40C8E7F8" w14:textId="77777777" w:rsidR="00BF2478" w:rsidRPr="00BF2478" w:rsidRDefault="00BF2478" w:rsidP="00BF2478">
            <w:pPr>
              <w:spacing w:after="0" w:line="240" w:lineRule="auto"/>
              <w:ind w:firstLine="361"/>
              <w:jc w:val="both"/>
              <w:rPr>
                <w:rFonts w:ascii="Times New Roman" w:hAnsi="Times New Roman" w:cs="Times New Roman"/>
                <w:b/>
                <w:lang w:val="uk-UA"/>
              </w:rPr>
            </w:pPr>
            <w:r w:rsidRPr="00BF2478">
              <w:rPr>
                <w:rFonts w:ascii="Times New Roman" w:hAnsi="Times New Roman" w:cs="Times New Roman"/>
                <w:color w:val="000000"/>
              </w:rPr>
              <w:t xml:space="preserve">кваліфікаційним характеристикам професій </w:t>
            </w:r>
            <w:r w:rsidRPr="00BF2478">
              <w:rPr>
                <w:rFonts w:ascii="Times New Roman" w:hAnsi="Times New Roman" w:cs="Times New Roman"/>
                <w:b/>
                <w:color w:val="000000"/>
              </w:rPr>
              <w:t xml:space="preserve">(із зазначенням відповідних довідників) </w:t>
            </w:r>
            <w:r w:rsidRPr="00BF2478">
              <w:rPr>
                <w:rFonts w:ascii="Times New Roman" w:hAnsi="Times New Roman" w:cs="Times New Roman"/>
                <w:b/>
              </w:rPr>
              <w:t>(за наявності)</w:t>
            </w:r>
            <w:r w:rsidRPr="00BF2478">
              <w:rPr>
                <w:rFonts w:ascii="Times New Roman" w:hAnsi="Times New Roman" w:cs="Times New Roman"/>
                <w:b/>
                <w:lang w:val="uk-UA"/>
              </w:rPr>
              <w:t>;</w:t>
            </w:r>
          </w:p>
          <w:p w14:paraId="0950B836" w14:textId="2963BB84" w:rsidR="00BF2478" w:rsidRPr="00BF2478" w:rsidRDefault="00BF2478" w:rsidP="00BF2478">
            <w:pPr>
              <w:spacing w:after="0" w:line="240" w:lineRule="auto"/>
              <w:ind w:firstLine="361"/>
              <w:jc w:val="both"/>
              <w:rPr>
                <w:rFonts w:ascii="Times New Roman" w:eastAsia="Times New Roman" w:hAnsi="Times New Roman" w:cs="Times New Roman"/>
                <w:b/>
                <w:lang w:val="uk-UA"/>
              </w:rPr>
            </w:pPr>
            <w:r w:rsidRPr="00BF2478">
              <w:rPr>
                <w:rFonts w:ascii="Times New Roman" w:hAnsi="Times New Roman" w:cs="Times New Roman"/>
                <w:color w:val="000000"/>
              </w:rPr>
              <w:t>відомостям із баз даних ISCO</w:t>
            </w:r>
            <w:r w:rsidRPr="00BF2478">
              <w:rPr>
                <w:rFonts w:ascii="Times New Roman" w:hAnsi="Times New Roman" w:cs="Times New Roman"/>
              </w:rPr>
              <w:t xml:space="preserve">, </w:t>
            </w:r>
            <w:r w:rsidRPr="00BF2478">
              <w:rPr>
                <w:rFonts w:ascii="Times New Roman" w:hAnsi="Times New Roman" w:cs="Times New Roman"/>
                <w:color w:val="000000"/>
              </w:rPr>
              <w:t>ESCO</w:t>
            </w:r>
            <w:r w:rsidRPr="00BF2478">
              <w:rPr>
                <w:rFonts w:ascii="Times New Roman" w:hAnsi="Times New Roman" w:cs="Times New Roman"/>
              </w:rPr>
              <w:t xml:space="preserve"> </w:t>
            </w:r>
            <w:r w:rsidRPr="00BF2478">
              <w:rPr>
                <w:rFonts w:ascii="Times New Roman" w:hAnsi="Times New Roman" w:cs="Times New Roman"/>
                <w:b/>
              </w:rPr>
              <w:t>та</w:t>
            </w:r>
            <w:r w:rsidRPr="00BF2478">
              <w:rPr>
                <w:rFonts w:ascii="Times New Roman" w:hAnsi="Times New Roman" w:cs="Times New Roman"/>
                <w:b/>
                <w:color w:val="000000"/>
              </w:rPr>
              <w:t xml:space="preserve"> </w:t>
            </w:r>
            <w:r w:rsidRPr="00BF2478">
              <w:rPr>
                <w:rFonts w:ascii="Times New Roman" w:hAnsi="Times New Roman" w:cs="Times New Roman"/>
                <w:color w:val="000000"/>
              </w:rPr>
              <w:t>EUROPASS</w:t>
            </w:r>
          </w:p>
        </w:tc>
      </w:tr>
      <w:tr w:rsidR="00BF2478" w14:paraId="3F0D0D5A" w14:textId="77777777">
        <w:trPr>
          <w:trHeight w:val="595"/>
        </w:trPr>
        <w:tc>
          <w:tcPr>
            <w:tcW w:w="79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AFB694F" w14:textId="77777777" w:rsidR="00BF2478" w:rsidRPr="00BF2478" w:rsidRDefault="00BF2478" w:rsidP="00BF2478">
            <w:pPr>
              <w:spacing w:after="0" w:line="240" w:lineRule="auto"/>
              <w:ind w:firstLine="366"/>
              <w:jc w:val="both"/>
              <w:rPr>
                <w:rFonts w:ascii="Times New Roman" w:eastAsia="Times New Roman" w:hAnsi="Times New Roman" w:cs="Times New Roman"/>
              </w:rPr>
            </w:pPr>
          </w:p>
        </w:tc>
        <w:tc>
          <w:tcPr>
            <w:tcW w:w="73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3A03CE45" w14:textId="77777777" w:rsidR="00BF2478" w:rsidRPr="00BF2478" w:rsidRDefault="00BF2478" w:rsidP="00BF2478">
            <w:pPr>
              <w:spacing w:line="240" w:lineRule="auto"/>
              <w:ind w:firstLine="366"/>
              <w:jc w:val="both"/>
              <w:rPr>
                <w:rFonts w:ascii="Times New Roman" w:eastAsia="Times New Roman" w:hAnsi="Times New Roman" w:cs="Times New Roman"/>
                <w:b/>
              </w:rPr>
            </w:pPr>
          </w:p>
        </w:tc>
      </w:tr>
    </w:tbl>
    <w:p w14:paraId="710A974D" w14:textId="2E2F2536" w:rsidR="00364572" w:rsidRPr="00E265A8" w:rsidRDefault="00E265A8" w:rsidP="00E265A8">
      <w:pPr>
        <w:jc w:val="center"/>
        <w:rPr>
          <w:rFonts w:ascii="Times New Roman" w:eastAsia="Times New Roman" w:hAnsi="Times New Roman" w:cs="Times New Roman"/>
          <w:lang w:val="uk-UA"/>
        </w:rPr>
      </w:pPr>
      <w:r>
        <w:rPr>
          <w:rFonts w:ascii="Times New Roman" w:eastAsia="Times New Roman" w:hAnsi="Times New Roman" w:cs="Times New Roman"/>
          <w:lang w:val="uk-UA"/>
        </w:rPr>
        <w:t>________________________</w:t>
      </w:r>
    </w:p>
    <w:sectPr w:rsidR="00364572" w:rsidRPr="00E265A8">
      <w:headerReference w:type="default" r:id="rId7"/>
      <w:headerReference w:type="first" r:id="rId8"/>
      <w:pgSz w:w="16838" w:h="11906" w:orient="landscape"/>
      <w:pgMar w:top="1417" w:right="850" w:bottom="850"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D8F2" w14:textId="77777777" w:rsidR="005516BB" w:rsidRDefault="005516BB">
      <w:pPr>
        <w:spacing w:after="0" w:line="240" w:lineRule="auto"/>
      </w:pPr>
      <w:r>
        <w:separator/>
      </w:r>
    </w:p>
  </w:endnote>
  <w:endnote w:type="continuationSeparator" w:id="0">
    <w:p w14:paraId="22D79106" w14:textId="77777777" w:rsidR="005516BB" w:rsidRDefault="0055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embedRegular r:id="rId1" w:fontKey="{1EECD8DF-8C5E-4EBF-8F83-9CC252F756BD}"/>
    <w:embedBold r:id="rId2" w:fontKey="{4785DF91-7186-4D5E-847E-E5C6B1A2E246}"/>
    <w:embedItalic r:id="rId3" w:fontKey="{3AB95E77-ED35-49AE-BA53-ED76D5F64AC6}"/>
  </w:font>
  <w:font w:name="Aptos Display">
    <w:altName w:val="Arial"/>
    <w:charset w:val="00"/>
    <w:family w:val="swiss"/>
    <w:pitch w:val="variable"/>
    <w:sig w:usb0="00000001" w:usb1="00000003" w:usb2="00000000" w:usb3="00000000" w:csb0="0000019F" w:csb1="00000000"/>
    <w:embedRegular r:id="rId4" w:fontKey="{F77DA3A7-1535-4E33-B18F-6448B3C05D71}"/>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embedRegular r:id="rId5" w:fontKey="{0568BCC5-5503-49D9-86C3-E3A339315116}"/>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AE09" w14:textId="77777777" w:rsidR="005516BB" w:rsidRDefault="005516BB">
      <w:pPr>
        <w:spacing w:after="0" w:line="240" w:lineRule="auto"/>
      </w:pPr>
      <w:r>
        <w:separator/>
      </w:r>
    </w:p>
  </w:footnote>
  <w:footnote w:type="continuationSeparator" w:id="0">
    <w:p w14:paraId="439248F9" w14:textId="77777777" w:rsidR="005516BB" w:rsidRDefault="0055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C7F6" w14:textId="383ED400" w:rsidR="00364572" w:rsidRDefault="00004651">
    <w:pPr>
      <w:jc w:val="center"/>
    </w:pPr>
    <w:r>
      <w:fldChar w:fldCharType="begin"/>
    </w:r>
    <w:r>
      <w:instrText>PAGE</w:instrText>
    </w:r>
    <w:r>
      <w:fldChar w:fldCharType="separate"/>
    </w:r>
    <w:r w:rsidR="00E51804">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8110" w14:textId="77777777" w:rsidR="00364572" w:rsidRDefault="003645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72"/>
    <w:rsid w:val="00004651"/>
    <w:rsid w:val="00110659"/>
    <w:rsid w:val="00200843"/>
    <w:rsid w:val="00244C17"/>
    <w:rsid w:val="00295FFB"/>
    <w:rsid w:val="00364572"/>
    <w:rsid w:val="00394EF5"/>
    <w:rsid w:val="003D16B1"/>
    <w:rsid w:val="004517F2"/>
    <w:rsid w:val="005516BB"/>
    <w:rsid w:val="005C3F90"/>
    <w:rsid w:val="0063419C"/>
    <w:rsid w:val="00673782"/>
    <w:rsid w:val="006B45D0"/>
    <w:rsid w:val="006D1144"/>
    <w:rsid w:val="007009F9"/>
    <w:rsid w:val="00720257"/>
    <w:rsid w:val="007522CC"/>
    <w:rsid w:val="00777E24"/>
    <w:rsid w:val="008B556F"/>
    <w:rsid w:val="00947AE4"/>
    <w:rsid w:val="00983BB5"/>
    <w:rsid w:val="00A82735"/>
    <w:rsid w:val="00AA7BAB"/>
    <w:rsid w:val="00B122DC"/>
    <w:rsid w:val="00B3763E"/>
    <w:rsid w:val="00BA3D4C"/>
    <w:rsid w:val="00BC366F"/>
    <w:rsid w:val="00BF2478"/>
    <w:rsid w:val="00BF5F2F"/>
    <w:rsid w:val="00D470F5"/>
    <w:rsid w:val="00E06816"/>
    <w:rsid w:val="00E265A8"/>
    <w:rsid w:val="00E51804"/>
    <w:rsid w:val="00E77F68"/>
    <w:rsid w:val="00ED19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8F11"/>
  <w15:docId w15:val="{3E33721B-28EF-4A22-AAAF-6918236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uk" w:eastAsia="uk-UA"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3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3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32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32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32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32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32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32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32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rsid w:val="00D432D0"/>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D432D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32D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32D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32D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32D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32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32D0"/>
    <w:rPr>
      <w:rFonts w:eastAsiaTheme="majorEastAsia" w:cstheme="majorBidi"/>
      <w:color w:val="595959" w:themeColor="text1" w:themeTint="A6"/>
    </w:rPr>
  </w:style>
  <w:style w:type="character" w:customStyle="1" w:styleId="80">
    <w:name w:val="Заголовок 8 Знак"/>
    <w:basedOn w:val="a0"/>
    <w:link w:val="8"/>
    <w:uiPriority w:val="9"/>
    <w:semiHidden/>
    <w:rsid w:val="00D432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32D0"/>
    <w:rPr>
      <w:rFonts w:eastAsiaTheme="majorEastAsia" w:cstheme="majorBidi"/>
      <w:color w:val="272727" w:themeColor="text1" w:themeTint="D8"/>
    </w:rPr>
  </w:style>
  <w:style w:type="character" w:customStyle="1" w:styleId="a4">
    <w:name w:val="Назва Знак"/>
    <w:basedOn w:val="a0"/>
    <w:link w:val="a3"/>
    <w:uiPriority w:val="10"/>
    <w:rsid w:val="00D43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pBdr>
        <w:top w:val="nil"/>
        <w:left w:val="nil"/>
        <w:bottom w:val="nil"/>
        <w:right w:val="nil"/>
        <w:between w:val="nil"/>
      </w:pBdr>
    </w:pPr>
    <w:rPr>
      <w:color w:val="595959"/>
      <w:sz w:val="28"/>
      <w:szCs w:val="28"/>
    </w:rPr>
  </w:style>
  <w:style w:type="character" w:customStyle="1" w:styleId="a6">
    <w:name w:val="Підзаголовок Знак"/>
    <w:basedOn w:val="a0"/>
    <w:link w:val="a5"/>
    <w:uiPriority w:val="11"/>
    <w:rsid w:val="00D432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432D0"/>
    <w:pPr>
      <w:spacing w:before="160"/>
      <w:jc w:val="center"/>
    </w:pPr>
    <w:rPr>
      <w:i/>
      <w:iCs/>
      <w:color w:val="404040" w:themeColor="text1" w:themeTint="BF"/>
    </w:rPr>
  </w:style>
  <w:style w:type="character" w:customStyle="1" w:styleId="a8">
    <w:name w:val="Цитата Знак"/>
    <w:basedOn w:val="a0"/>
    <w:link w:val="a7"/>
    <w:uiPriority w:val="29"/>
    <w:rsid w:val="00D432D0"/>
    <w:rPr>
      <w:i/>
      <w:iCs/>
      <w:color w:val="404040" w:themeColor="text1" w:themeTint="BF"/>
    </w:rPr>
  </w:style>
  <w:style w:type="paragraph" w:styleId="a9">
    <w:name w:val="List Paragraph"/>
    <w:basedOn w:val="a"/>
    <w:uiPriority w:val="34"/>
    <w:qFormat/>
    <w:rsid w:val="00D432D0"/>
    <w:pPr>
      <w:ind w:left="720"/>
      <w:contextualSpacing/>
    </w:pPr>
  </w:style>
  <w:style w:type="character" w:styleId="aa">
    <w:name w:val="Intense Emphasis"/>
    <w:basedOn w:val="a0"/>
    <w:uiPriority w:val="21"/>
    <w:qFormat/>
    <w:rsid w:val="00D432D0"/>
    <w:rPr>
      <w:i/>
      <w:iCs/>
      <w:color w:val="0F4761" w:themeColor="accent1" w:themeShade="BF"/>
    </w:rPr>
  </w:style>
  <w:style w:type="paragraph" w:styleId="ab">
    <w:name w:val="Intense Quote"/>
    <w:basedOn w:val="a"/>
    <w:next w:val="a"/>
    <w:link w:val="ac"/>
    <w:uiPriority w:val="30"/>
    <w:qFormat/>
    <w:rsid w:val="00D43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432D0"/>
    <w:rPr>
      <w:i/>
      <w:iCs/>
      <w:color w:val="0F4761" w:themeColor="accent1" w:themeShade="BF"/>
    </w:rPr>
  </w:style>
  <w:style w:type="character" w:styleId="ad">
    <w:name w:val="Intense Reference"/>
    <w:basedOn w:val="a0"/>
    <w:uiPriority w:val="32"/>
    <w:qFormat/>
    <w:rsid w:val="00D432D0"/>
    <w:rPr>
      <w:b/>
      <w:bCs/>
      <w:smallCaps/>
      <w:color w:val="0F4761" w:themeColor="accent1" w:themeShade="BF"/>
      <w:spacing w:val="5"/>
    </w:rPr>
  </w:style>
  <w:style w:type="character" w:styleId="ae">
    <w:name w:val="Hyperlink"/>
    <w:basedOn w:val="a0"/>
    <w:uiPriority w:val="99"/>
    <w:unhideWhenUsed/>
    <w:rsid w:val="00D432D0"/>
    <w:rPr>
      <w:color w:val="467886" w:themeColor="hyperlink"/>
      <w:u w:val="single"/>
    </w:rPr>
  </w:style>
  <w:style w:type="character" w:customStyle="1" w:styleId="UnresolvedMention">
    <w:name w:val="Unresolved Mention"/>
    <w:basedOn w:val="a0"/>
    <w:uiPriority w:val="99"/>
    <w:semiHidden/>
    <w:unhideWhenUsed/>
    <w:rsid w:val="00D432D0"/>
    <w:rPr>
      <w:color w:val="605E5C"/>
      <w:shd w:val="clear" w:color="auto" w:fill="E1DFDD"/>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paragraph" w:styleId="af5">
    <w:name w:val="Balloon Text"/>
    <w:basedOn w:val="a"/>
    <w:link w:val="af6"/>
    <w:uiPriority w:val="99"/>
    <w:semiHidden/>
    <w:unhideWhenUsed/>
    <w:rsid w:val="004517F2"/>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451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qoy/h0OaN15BJeMsm9jp8NlQw==">CgMxLjA4AHIhMW5Nb3dJbVFnSVdlSHhTLXJuS0J6UFdGazQ4Q0QzdVpX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9265</Words>
  <Characters>5282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Осадчук Інна Василівна</dc:creator>
  <cp:lastModifiedBy>Baluba I.</cp:lastModifiedBy>
  <cp:revision>3</cp:revision>
  <cp:lastPrinted>2025-06-19T13:29:00Z</cp:lastPrinted>
  <dcterms:created xsi:type="dcterms:W3CDTF">2025-06-23T09:18:00Z</dcterms:created>
  <dcterms:modified xsi:type="dcterms:W3CDTF">2025-06-23T13:16:00Z</dcterms:modified>
</cp:coreProperties>
</file>