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left="4535"/>
        <w:jc w:val="center"/>
      </w:pPr>
      <w:r w:rsidRPr="006163F7">
        <w:rPr>
          <w:sz w:val="28"/>
          <w:szCs w:val="28"/>
        </w:rPr>
        <w:t>ЗАТВЕРДЖЕНО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left="4535"/>
        <w:jc w:val="center"/>
      </w:pPr>
      <w:r w:rsidRPr="006163F7">
        <w:rPr>
          <w:sz w:val="28"/>
          <w:szCs w:val="28"/>
        </w:rPr>
        <w:t>постановою Кабінету Міністрів України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left="4535"/>
        <w:jc w:val="center"/>
      </w:pPr>
      <w:r w:rsidRPr="006163F7">
        <w:rPr>
          <w:sz w:val="28"/>
          <w:szCs w:val="28"/>
        </w:rPr>
        <w:t xml:space="preserve">від </w:t>
      </w:r>
      <w:r w:rsidR="006163F7" w:rsidRPr="006163F7">
        <w:rPr>
          <w:sz w:val="28"/>
          <w:szCs w:val="28"/>
        </w:rPr>
        <w:t>________________</w:t>
      </w:r>
      <w:r w:rsidRPr="006163F7">
        <w:rPr>
          <w:sz w:val="28"/>
          <w:szCs w:val="28"/>
        </w:rPr>
        <w:t xml:space="preserve"> </w:t>
      </w:r>
      <w:r w:rsidR="006163F7" w:rsidRPr="006163F7">
        <w:rPr>
          <w:sz w:val="28"/>
          <w:szCs w:val="28"/>
        </w:rPr>
        <w:t>№ __________</w:t>
      </w:r>
    </w:p>
    <w:p w:rsidR="00BD10F9" w:rsidRPr="006163F7" w:rsidRDefault="00BD10F9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8"/>
          <w:szCs w:val="28"/>
        </w:rPr>
      </w:pPr>
    </w:p>
    <w:p w:rsidR="006163F7" w:rsidRPr="006163F7" w:rsidRDefault="006163F7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8"/>
          <w:szCs w:val="28"/>
        </w:rPr>
      </w:pP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jc w:val="center"/>
      </w:pPr>
      <w:r w:rsidRPr="006163F7">
        <w:rPr>
          <w:b/>
          <w:sz w:val="28"/>
          <w:szCs w:val="28"/>
        </w:rPr>
        <w:t>ЗМІНИ,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center"/>
      </w:pPr>
      <w:r w:rsidRPr="006163F7">
        <w:rPr>
          <w:b/>
          <w:sz w:val="28"/>
          <w:szCs w:val="28"/>
        </w:rPr>
        <w:t>що вносяться до Порядку підвищення кваліфікації педагогічних і науково-педагогічних працівників</w:t>
      </w:r>
    </w:p>
    <w:p w:rsidR="00BD10F9" w:rsidRPr="006163F7" w:rsidRDefault="00BD10F9"/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1. Пункт 6 доповнити новим абзацом п’ятим такого змісту: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 xml:space="preserve">«навчання за окремим освітнім компонентом (модулем, навчальною дисципліною тощо) освітньої програми закладу фахової </w:t>
      </w:r>
      <w:proofErr w:type="spellStart"/>
      <w:r w:rsidRPr="006163F7">
        <w:rPr>
          <w:sz w:val="28"/>
          <w:szCs w:val="28"/>
        </w:rPr>
        <w:t>передвищої</w:t>
      </w:r>
      <w:proofErr w:type="spellEnd"/>
      <w:r w:rsidRPr="006163F7">
        <w:rPr>
          <w:sz w:val="28"/>
          <w:szCs w:val="28"/>
        </w:rPr>
        <w:t>, вищої, післядипломної освіти;»;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У зв’язку з цим абзаци п’ятий та шостий вважати відповідно абзацами шостим та сьомим.</w:t>
      </w:r>
    </w:p>
    <w:p w:rsidR="00BD10F9" w:rsidRPr="006163F7" w:rsidRDefault="00BD10F9"/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2. Пункт 9  викласти в такій редакції: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 xml:space="preserve">«9. Суб’єктом підвищення кваліфікації є заклад освіти (його структурний підрозділ), наукова установа, інша юридична особа чи фізична особа - підприємець, що здійснює освітню діяльність з підвищення кваліфікації педагогічних та/або науково-педагогічних працівників відповідно до цього Порядку. 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bookmarkStart w:id="0" w:name="_heading=h.30j0zll" w:colFirst="0" w:colLast="0"/>
      <w:bookmarkEnd w:id="0"/>
      <w:r w:rsidRPr="006163F7">
        <w:rPr>
          <w:sz w:val="28"/>
          <w:szCs w:val="28"/>
        </w:rPr>
        <w:t xml:space="preserve">Інформація про суб'єктів підвищення кваліфікації (крім нерезидентів України), їх програми підвищення кваліфікації та видані документи вноситься ними до державної інформаційно-комунікаційної системи підтримки організації, забезпечення та реалізації професійного розвитку педагогічних та/або науково-педагогічних працівників (далі - Платформа), положення про яку затверджує МОН. 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Інформація про видані суб'єктами підвищення кваліфікації документи включає: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прізвище та ініціали (ініціал імені) педагогічного або науково-педагогічного працівника, який пройшов підвищення кваліфікації;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форму, вид, тему (напрям, найменування) підвищення кваліфікації та його обсяг (тривалість) в годинах або кредитах ЄКТС;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дату видачі та обліковий запис документа про підвищення кваліфікації;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часткові освітні та/або професійні кваліфікації, що присвоєні/присуджені за результатами проходження підвищення кваліфікації (у разі наявності).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Інформація про наявні у суб'єктів підвищення кваліфікації ліцензії на підвищення кваліфікації та/або акредитовані освітні програми, а також видані ними документи упродовж 5 робочих днів з дати їх видачі вноситься до Платформи відповідними суб'єктами підвищення кваліфікації або шляхом електронної інформаційної взаємодії між Єдиною державною електронною базою з питань освіти та Платформою (у разі наявності технічної можливості).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 xml:space="preserve">Суб’єкт підвищення кваліфікації може організовувати підвищення кваліфікації за своїм місцезнаходженням та/або за місцем роботи педагогічних, </w:t>
      </w:r>
      <w:r w:rsidRPr="006163F7">
        <w:rPr>
          <w:sz w:val="28"/>
          <w:szCs w:val="28"/>
        </w:rPr>
        <w:lastRenderedPageBreak/>
        <w:t>науково-педагогічних працівників, за іншим місцем (місцями) та/або дистанційно, у тому числі з використанням технологій дистанційного навчання, якщо це передбачено договором та/або відповідною програмою підвищення кваліфікації.»;</w:t>
      </w:r>
    </w:p>
    <w:p w:rsidR="00BD10F9" w:rsidRPr="006163F7" w:rsidRDefault="00BD10F9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3. У пункті 10:</w:t>
      </w:r>
    </w:p>
    <w:p w:rsidR="00BD10F9" w:rsidRPr="006163F7" w:rsidRDefault="00E748E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в абзаці четвертому слова «виконують програму» замінити словами «забезпечують виконання програми»;</w:t>
      </w:r>
    </w:p>
    <w:p w:rsidR="00BD10F9" w:rsidRPr="006163F7" w:rsidRDefault="00E748E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абзац десятий викласти в такій редакції: 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«академічні, професійні можливості, у тому числі часткові освітні та/або професійні кваліфікації, що присвоюються/присуджуються за результатами проходження підвищення кваліфікації;»;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 xml:space="preserve">2) абзац шістнадцятий </w:t>
      </w:r>
      <w:r w:rsidRPr="006163F7">
        <w:rPr>
          <w:sz w:val="28"/>
          <w:szCs w:val="28"/>
          <w:highlight w:val="white"/>
        </w:rPr>
        <w:t>замінити новими абзацами такого змісту: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 xml:space="preserve">«Програма підвищення кваліфікації, розроблена на основі типової програми, має відповідати її структурі, а також визначати напрями, зміст, форму (форми) підвищення кваліфікації, перелік </w:t>
      </w:r>
      <w:proofErr w:type="spellStart"/>
      <w:r w:rsidRPr="006163F7">
        <w:rPr>
          <w:sz w:val="28"/>
          <w:szCs w:val="28"/>
        </w:rPr>
        <w:t>компетентностей</w:t>
      </w:r>
      <w:proofErr w:type="spellEnd"/>
      <w:r w:rsidRPr="006163F7">
        <w:rPr>
          <w:sz w:val="28"/>
          <w:szCs w:val="28"/>
        </w:rPr>
        <w:t xml:space="preserve">, що вдосконалюватимуться/ набуватимуться, розподіл годин за видами діяльності  відповідно до типової програми та визначати обсяг (тривалість) програми підвищення кваліфікації в обсязі не меншому ніж встановлено типовою програмою. 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За результатами успішного проходження підвищення кваліфікації відповідно до програми підвищення кваліфікації, розробленої на основі типової програми, педагогічним, науково-педагогічним працівникам присвоюються/присуджуються часткові освітні та/або професійні кваліфікації, у разі якщо вони передбачені відповідною типовою програмою.».</w:t>
      </w:r>
    </w:p>
    <w:p w:rsidR="00BD10F9" w:rsidRPr="006163F7" w:rsidRDefault="00BD10F9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4. Пункт 13 викласти в такій редакції: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«13. За результатами проходження підвищення кваліфікації педагогічним та науково-педагогічним працівникам видається документ про підвищення кваліфікації, технічний опис, дизайн, спосіб виготовлення, порядок видачі та обліку якого визначається відповідним суб’єктом підвищення кваліфікації.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У документі про підвищення кваліфікації повинні бути зазначені: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повне найменування суб’єкта підвищення кваліфікації (для юридичних осіб) або прізвище, ім’я та по батькові (у разі наявності) фізичної особи  – підприємця, яка надає освітні послуги з підвищення кваліфікації педагогічним та/або науково-педагогічним працівникам;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тема (напрям, найменування), обсяг (тривалість) підвищення кваліфікації у годинах та/або кредитах ЄКТС;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прізвище, ім’я та по батькові (у разі наявності) особи, яка підвищила кваліфікацію;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опис досягнутих результатів навчання;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присвоєні/присуджені часткові освітні та/або професійні кваліфікації  (у разі наявності);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дата видачі та обліковий запис документа;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lastRenderedPageBreak/>
        <w:t>найменування посади (у разі наявності), прізвище, ініціали (ініціал імені) особи, яка підписала документ від імені суб’єкта підвищення кваліфікації та її підпис.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Документи про підвищення кваліфікації (сертифікати, свідоцтва тощо), що були видані за результатами проходження підвищення кваліфікації у суб’єктів підвищення кваліфікації – нерезидентів України, можуть містити іншу інформацію, ніж визначено цим пунктом, та потребують визнання педагогічною (вченою) радою закладу освіти згідно з цим Порядком.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709"/>
        <w:jc w:val="both"/>
      </w:pPr>
      <w:r w:rsidRPr="006163F7">
        <w:rPr>
          <w:sz w:val="28"/>
          <w:szCs w:val="28"/>
        </w:rPr>
        <w:t>Достовірність виданих документів про підвищення кваліфікації (крім документів, виданих нерезидентами України) перевіряється засобами Платформи.</w:t>
      </w:r>
    </w:p>
    <w:p w:rsidR="00BD10F9" w:rsidRPr="006163F7" w:rsidRDefault="00BD10F9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5. Абзац третій пункту 14 викласти в такій редакції: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«Педагогічні, науково-педагогічні працівники, які проходять військову службу під час дії воєнного стану, оголошеного в Україні або окремих її місцевостях, можуть проходити підвищення кваліфікації після їх звільнення з військової служби.»;</w:t>
      </w:r>
    </w:p>
    <w:p w:rsidR="00BD10F9" w:rsidRPr="006163F7" w:rsidRDefault="00BD10F9"/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>6. Пункт 15 виключити;</w:t>
      </w:r>
    </w:p>
    <w:p w:rsidR="00BD10F9" w:rsidRPr="006163F7" w:rsidRDefault="00BD10F9"/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</w:rPr>
        <w:t xml:space="preserve">7. Абзац перший пункту 26 після слів «вищої освіти» доповнити словами «проходження </w:t>
      </w:r>
      <w:proofErr w:type="spellStart"/>
      <w:r w:rsidRPr="006163F7">
        <w:rPr>
          <w:sz w:val="28"/>
          <w:szCs w:val="28"/>
        </w:rPr>
        <w:t>супервізії</w:t>
      </w:r>
      <w:proofErr w:type="spellEnd"/>
      <w:r w:rsidRPr="006163F7">
        <w:rPr>
          <w:sz w:val="28"/>
          <w:szCs w:val="28"/>
        </w:rPr>
        <w:t xml:space="preserve">, </w:t>
      </w:r>
      <w:r w:rsidRPr="006163F7">
        <w:rPr>
          <w:sz w:val="28"/>
          <w:szCs w:val="28"/>
          <w:highlight w:val="white"/>
        </w:rPr>
        <w:t>виконання обов’язків педагога-наставника</w:t>
      </w:r>
      <w:r w:rsidRPr="006163F7">
        <w:rPr>
          <w:sz w:val="28"/>
          <w:szCs w:val="28"/>
        </w:rPr>
        <w:t xml:space="preserve"> під час організації педагогічної інтернатури)</w:t>
      </w:r>
      <w:r w:rsidRPr="006163F7">
        <w:rPr>
          <w:sz w:val="28"/>
          <w:szCs w:val="28"/>
          <w:highlight w:val="white"/>
        </w:rPr>
        <w:t>»;</w:t>
      </w:r>
    </w:p>
    <w:p w:rsidR="00BD10F9" w:rsidRPr="006163F7" w:rsidRDefault="00BD10F9"/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 w:rsidRPr="006163F7">
        <w:rPr>
          <w:sz w:val="28"/>
          <w:szCs w:val="28"/>
          <w:highlight w:val="white"/>
        </w:rPr>
        <w:t xml:space="preserve">8. </w:t>
      </w:r>
      <w:r w:rsidRPr="006163F7">
        <w:rPr>
          <w:sz w:val="28"/>
          <w:szCs w:val="28"/>
        </w:rPr>
        <w:t>Доповнити пунктом 31 такого змісту:</w:t>
      </w:r>
    </w:p>
    <w:p w:rsidR="00BD10F9" w:rsidRPr="006163F7" w:rsidRDefault="00C25CC6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«31. Проходження </w:t>
      </w:r>
      <w:bookmarkStart w:id="1" w:name="_GoBack"/>
      <w:bookmarkEnd w:id="1"/>
      <w:proofErr w:type="spellStart"/>
      <w:r w:rsidR="00E748EF" w:rsidRPr="006163F7">
        <w:rPr>
          <w:sz w:val="28"/>
          <w:szCs w:val="28"/>
        </w:rPr>
        <w:t>супервізії</w:t>
      </w:r>
      <w:proofErr w:type="spellEnd"/>
      <w:r w:rsidR="00E748EF" w:rsidRPr="006163F7">
        <w:rPr>
          <w:sz w:val="28"/>
          <w:szCs w:val="28"/>
        </w:rPr>
        <w:t xml:space="preserve"> педагогічним працівником, виконання обов’язків педагога-наставника під час організації педагогічної інтернатури відповідно до законодавства визнається педагогічною радою закладу освіти як підвищення кваліфікації. 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 w:rsidRPr="006163F7">
        <w:rPr>
          <w:sz w:val="28"/>
          <w:szCs w:val="28"/>
        </w:rPr>
        <w:t>Обсяг (тривалість) такого підвищення кваліфікації визначається відповідно до його фактичної тривалості в годинах, але не більше 30 годин або одного кредиту ЄКТС на рік.</w:t>
      </w:r>
      <w:r w:rsidRPr="006163F7">
        <w:rPr>
          <w:sz w:val="28"/>
          <w:szCs w:val="28"/>
          <w:highlight w:val="white"/>
        </w:rPr>
        <w:t>».</w:t>
      </w:r>
    </w:p>
    <w:p w:rsidR="00BD10F9" w:rsidRPr="006163F7" w:rsidRDefault="00E748EF">
      <w:pPr>
        <w:pBdr>
          <w:top w:val="nil"/>
          <w:left w:val="nil"/>
          <w:bottom w:val="nil"/>
          <w:right w:val="nil"/>
          <w:between w:val="nil"/>
        </w:pBdr>
        <w:spacing w:after="160"/>
        <w:ind w:right="-135"/>
        <w:jc w:val="center"/>
        <w:rPr>
          <w:b/>
          <w:sz w:val="28"/>
          <w:szCs w:val="28"/>
        </w:rPr>
      </w:pPr>
      <w:r w:rsidRPr="006163F7">
        <w:rPr>
          <w:b/>
          <w:sz w:val="28"/>
          <w:szCs w:val="28"/>
        </w:rPr>
        <w:t>________________________________________</w:t>
      </w:r>
    </w:p>
    <w:p w:rsidR="00BD10F9" w:rsidRPr="006163F7" w:rsidRDefault="00BD10F9" w:rsidP="006163F7">
      <w:pPr>
        <w:pBdr>
          <w:top w:val="nil"/>
          <w:left w:val="nil"/>
          <w:bottom w:val="nil"/>
          <w:right w:val="nil"/>
          <w:between w:val="nil"/>
        </w:pBdr>
        <w:jc w:val="center"/>
      </w:pPr>
    </w:p>
    <w:sectPr w:rsidR="00BD10F9" w:rsidRPr="006163F7" w:rsidSect="006163F7">
      <w:headerReference w:type="default" r:id="rId8"/>
      <w:footerReference w:type="even" r:id="rId9"/>
      <w:footerReference w:type="default" r:id="rId10"/>
      <w:headerReference w:type="first" r:id="rId11"/>
      <w:pgSz w:w="11901" w:h="16817"/>
      <w:pgMar w:top="1276" w:right="709" w:bottom="1134" w:left="1701" w:header="568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359B" w:rsidRDefault="00FA359B">
      <w:r>
        <w:separator/>
      </w:r>
    </w:p>
  </w:endnote>
  <w:endnote w:type="continuationSeparator" w:id="0">
    <w:p w:rsidR="00FA359B" w:rsidRDefault="00FA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ntiqua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10F9" w:rsidRDefault="00E748E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D10F9" w:rsidRDefault="00BD10F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10F9" w:rsidRDefault="00BD10F9" w:rsidP="006163F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rPr>
        <w:color w:val="000000"/>
      </w:rPr>
    </w:pPr>
  </w:p>
  <w:p w:rsidR="00BD10F9" w:rsidRDefault="00BD10F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359B" w:rsidRDefault="00FA359B">
      <w:r>
        <w:separator/>
      </w:r>
    </w:p>
  </w:footnote>
  <w:footnote w:type="continuationSeparator" w:id="0">
    <w:p w:rsidR="00FA359B" w:rsidRDefault="00FA35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8"/>
        <w:szCs w:val="28"/>
      </w:rPr>
      <w:id w:val="517197206"/>
      <w:docPartObj>
        <w:docPartGallery w:val="Page Numbers (Top of Page)"/>
        <w:docPartUnique/>
      </w:docPartObj>
    </w:sdtPr>
    <w:sdtEndPr/>
    <w:sdtContent>
      <w:p w:rsidR="006163F7" w:rsidRPr="006163F7" w:rsidRDefault="006163F7">
        <w:pPr>
          <w:pStyle w:val="a5"/>
          <w:jc w:val="center"/>
          <w:rPr>
            <w:sz w:val="28"/>
            <w:szCs w:val="28"/>
          </w:rPr>
        </w:pPr>
        <w:r w:rsidRPr="006163F7">
          <w:rPr>
            <w:sz w:val="28"/>
            <w:szCs w:val="28"/>
          </w:rPr>
          <w:fldChar w:fldCharType="begin"/>
        </w:r>
        <w:r w:rsidRPr="006163F7">
          <w:rPr>
            <w:sz w:val="28"/>
            <w:szCs w:val="28"/>
          </w:rPr>
          <w:instrText>PAGE   \* MERGEFORMAT</w:instrText>
        </w:r>
        <w:r w:rsidRPr="006163F7">
          <w:rPr>
            <w:sz w:val="28"/>
            <w:szCs w:val="28"/>
          </w:rPr>
          <w:fldChar w:fldCharType="separate"/>
        </w:r>
        <w:r w:rsidR="00C25CC6">
          <w:rPr>
            <w:noProof/>
            <w:sz w:val="28"/>
            <w:szCs w:val="28"/>
          </w:rPr>
          <w:t>2</w:t>
        </w:r>
        <w:r w:rsidRPr="006163F7">
          <w:rPr>
            <w:sz w:val="28"/>
            <w:szCs w:val="28"/>
          </w:rPr>
          <w:fldChar w:fldCharType="end"/>
        </w:r>
      </w:p>
    </w:sdtContent>
  </w:sdt>
  <w:p w:rsidR="00BD10F9" w:rsidRDefault="00BD10F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10F9" w:rsidRDefault="00E748E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rPr>
        <w:color w:val="000000"/>
      </w:rPr>
    </w:pPr>
    <w:r>
      <w:rPr>
        <w:color w:val="000000"/>
      </w:rPr>
      <w:t>‘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556EC"/>
    <w:multiLevelType w:val="multilevel"/>
    <w:tmpl w:val="BDB2D22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0F9"/>
    <w:rsid w:val="006163F7"/>
    <w:rsid w:val="00BD10F9"/>
    <w:rsid w:val="00C25CC6"/>
    <w:rsid w:val="00E748EF"/>
    <w:rsid w:val="00FA3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EE4C85"/>
  <w15:docId w15:val="{866290E1-B143-4358-A82B-C343CB91B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F6032"/>
  </w:style>
  <w:style w:type="paragraph" w:styleId="1">
    <w:name w:val="heading 1"/>
    <w:basedOn w:val="a"/>
    <w:next w:val="a"/>
    <w:pPr>
      <w:keepNext/>
      <w:keepLines/>
      <w:spacing w:before="240"/>
      <w:outlineLvl w:val="0"/>
    </w:pPr>
    <w:rPr>
      <w:rFonts w:ascii="Calibri" w:eastAsia="Calibri" w:hAnsi="Calibri" w:cs="Calibri"/>
      <w:color w:val="2F5496"/>
      <w:sz w:val="32"/>
      <w:szCs w:val="32"/>
    </w:rPr>
  </w:style>
  <w:style w:type="paragraph" w:styleId="2">
    <w:name w:val="heading 2"/>
    <w:basedOn w:val="a"/>
    <w:next w:val="a"/>
    <w:pPr>
      <w:keepNext/>
      <w:keepLines/>
      <w:spacing w:before="40"/>
      <w:outlineLvl w:val="1"/>
    </w:pPr>
    <w:rPr>
      <w:rFonts w:ascii="Calibri" w:eastAsia="Calibri" w:hAnsi="Calibri" w:cs="Calibri"/>
      <w:color w:val="2F5496"/>
      <w:sz w:val="26"/>
      <w:szCs w:val="26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20">
    <w:name w:val="2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0">
    <w:name w:val="1"/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5">
    <w:name w:val="header"/>
    <w:basedOn w:val="a"/>
    <w:link w:val="a6"/>
    <w:uiPriority w:val="99"/>
    <w:unhideWhenUsed/>
    <w:rsid w:val="00C16259"/>
    <w:pPr>
      <w:tabs>
        <w:tab w:val="center" w:pos="4819"/>
        <w:tab w:val="right" w:pos="9639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C16259"/>
  </w:style>
  <w:style w:type="paragraph" w:styleId="a7">
    <w:name w:val="footer"/>
    <w:basedOn w:val="a"/>
    <w:link w:val="a8"/>
    <w:uiPriority w:val="99"/>
    <w:unhideWhenUsed/>
    <w:rsid w:val="00C16259"/>
    <w:pPr>
      <w:tabs>
        <w:tab w:val="center" w:pos="4819"/>
        <w:tab w:val="right" w:pos="9639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C16259"/>
  </w:style>
  <w:style w:type="paragraph" w:styleId="a9">
    <w:name w:val="Normal (Web)"/>
    <w:basedOn w:val="a"/>
    <w:uiPriority w:val="99"/>
    <w:unhideWhenUsed/>
    <w:rsid w:val="00015631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6F317B"/>
    <w:rPr>
      <w:color w:val="0000FF"/>
      <w:u w:val="single"/>
    </w:rPr>
  </w:style>
  <w:style w:type="character" w:customStyle="1" w:styleId="apple-tab-span">
    <w:name w:val="apple-tab-span"/>
    <w:basedOn w:val="a0"/>
    <w:rsid w:val="00484D0F"/>
  </w:style>
  <w:style w:type="paragraph" w:styleId="HTML">
    <w:name w:val="HTML Preformatted"/>
    <w:basedOn w:val="a"/>
    <w:link w:val="HTML0"/>
    <w:uiPriority w:val="99"/>
    <w:semiHidden/>
    <w:unhideWhenUsed/>
    <w:rsid w:val="00537F49"/>
    <w:rPr>
      <w:rFonts w:ascii="Consolas" w:hAnsi="Consolas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537F49"/>
    <w:rPr>
      <w:rFonts w:ascii="Consolas" w:hAnsi="Consolas"/>
      <w:sz w:val="20"/>
      <w:szCs w:val="20"/>
    </w:rPr>
  </w:style>
  <w:style w:type="paragraph" w:styleId="ab">
    <w:name w:val="List Paragraph"/>
    <w:basedOn w:val="a"/>
    <w:uiPriority w:val="34"/>
    <w:qFormat/>
    <w:rsid w:val="00C0054F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CA07EA"/>
  </w:style>
  <w:style w:type="paragraph" w:customStyle="1" w:styleId="rvps7">
    <w:name w:val="rvps7"/>
    <w:basedOn w:val="a"/>
    <w:rsid w:val="00CA07EA"/>
    <w:pPr>
      <w:spacing w:before="100" w:beforeAutospacing="1" w:after="100" w:afterAutospacing="1"/>
    </w:pPr>
  </w:style>
  <w:style w:type="character" w:customStyle="1" w:styleId="rvts15">
    <w:name w:val="rvts15"/>
    <w:basedOn w:val="a0"/>
    <w:rsid w:val="00CA07EA"/>
  </w:style>
  <w:style w:type="paragraph" w:customStyle="1" w:styleId="rvps2">
    <w:name w:val="rvps2"/>
    <w:basedOn w:val="a"/>
    <w:rsid w:val="00CA07EA"/>
    <w:pPr>
      <w:spacing w:before="100" w:beforeAutospacing="1" w:after="100" w:afterAutospacing="1"/>
    </w:pPr>
  </w:style>
  <w:style w:type="character" w:customStyle="1" w:styleId="rvts46">
    <w:name w:val="rvts46"/>
    <w:basedOn w:val="a0"/>
    <w:rsid w:val="00CA07EA"/>
  </w:style>
  <w:style w:type="paragraph" w:customStyle="1" w:styleId="ac">
    <w:name w:val="Нормальний текст"/>
    <w:basedOn w:val="a"/>
    <w:rsid w:val="00CA07EA"/>
    <w:pPr>
      <w:spacing w:before="120"/>
      <w:ind w:firstLine="567"/>
    </w:pPr>
    <w:rPr>
      <w:rFonts w:ascii="Antiqua" w:hAnsi="Antiqua"/>
      <w:sz w:val="26"/>
      <w:szCs w:val="20"/>
      <w:lang w:eastAsia="ru-RU"/>
    </w:rPr>
  </w:style>
  <w:style w:type="paragraph" w:customStyle="1" w:styleId="ad">
    <w:name w:val="Шапка документу"/>
    <w:basedOn w:val="a"/>
    <w:rsid w:val="00CA07EA"/>
    <w:pPr>
      <w:keepNext/>
      <w:keepLines/>
      <w:spacing w:after="240"/>
      <w:ind w:left="4536"/>
      <w:jc w:val="center"/>
    </w:pPr>
    <w:rPr>
      <w:rFonts w:ascii="Antiqua" w:hAnsi="Antiqua"/>
      <w:sz w:val="26"/>
      <w:szCs w:val="20"/>
      <w:lang w:eastAsia="ru-RU"/>
    </w:rPr>
  </w:style>
  <w:style w:type="paragraph" w:customStyle="1" w:styleId="ae">
    <w:name w:val="Назва документа"/>
    <w:basedOn w:val="a"/>
    <w:next w:val="ac"/>
    <w:rsid w:val="00CA07EA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eastAsia="ru-RU"/>
    </w:rPr>
  </w:style>
  <w:style w:type="character" w:customStyle="1" w:styleId="st42">
    <w:name w:val="st42"/>
    <w:uiPriority w:val="99"/>
    <w:rsid w:val="00CA07EA"/>
    <w:rPr>
      <w:color w:val="000000"/>
    </w:rPr>
  </w:style>
  <w:style w:type="character" w:customStyle="1" w:styleId="st161">
    <w:name w:val="st161"/>
    <w:uiPriority w:val="99"/>
    <w:rsid w:val="00CA07EA"/>
    <w:rPr>
      <w:b/>
      <w:bCs/>
      <w:color w:val="000000"/>
      <w:sz w:val="28"/>
      <w:szCs w:val="28"/>
    </w:rPr>
  </w:style>
  <w:style w:type="character" w:customStyle="1" w:styleId="st131">
    <w:name w:val="st131"/>
    <w:uiPriority w:val="99"/>
    <w:rsid w:val="00CA07EA"/>
    <w:rPr>
      <w:i/>
      <w:iCs/>
      <w:color w:val="0000FF"/>
    </w:rPr>
  </w:style>
  <w:style w:type="character" w:customStyle="1" w:styleId="st46">
    <w:name w:val="st46"/>
    <w:uiPriority w:val="99"/>
    <w:rsid w:val="00CA07EA"/>
    <w:rPr>
      <w:i/>
      <w:iCs/>
      <w:color w:val="000000"/>
    </w:rPr>
  </w:style>
  <w:style w:type="character" w:customStyle="1" w:styleId="rvts37">
    <w:name w:val="rvts37"/>
    <w:basedOn w:val="a0"/>
    <w:rsid w:val="00CA07EA"/>
  </w:style>
  <w:style w:type="paragraph" w:styleId="af">
    <w:name w:val="Balloon Text"/>
    <w:basedOn w:val="a"/>
    <w:link w:val="af0"/>
    <w:uiPriority w:val="99"/>
    <w:semiHidden/>
    <w:unhideWhenUsed/>
    <w:rsid w:val="00CA07EA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0">
    <w:name w:val="Текст у виносці Знак"/>
    <w:basedOn w:val="a0"/>
    <w:link w:val="af"/>
    <w:uiPriority w:val="99"/>
    <w:semiHidden/>
    <w:rsid w:val="00CA07EA"/>
    <w:rPr>
      <w:rFonts w:ascii="Segoe UI" w:eastAsia="Calibri" w:hAnsi="Segoe UI" w:cs="Segoe UI"/>
      <w:sz w:val="18"/>
      <w:szCs w:val="18"/>
      <w:lang w:val="uk-UA" w:eastAsia="en-US"/>
    </w:rPr>
  </w:style>
  <w:style w:type="character" w:customStyle="1" w:styleId="rvts13">
    <w:name w:val="rvts13"/>
    <w:basedOn w:val="a0"/>
    <w:rsid w:val="00CA07EA"/>
  </w:style>
  <w:style w:type="paragraph" w:customStyle="1" w:styleId="rvps1">
    <w:name w:val="rvps1"/>
    <w:basedOn w:val="a"/>
    <w:rsid w:val="00CA07EA"/>
    <w:pPr>
      <w:spacing w:before="100" w:beforeAutospacing="1" w:after="100" w:afterAutospacing="1"/>
    </w:pPr>
  </w:style>
  <w:style w:type="character" w:customStyle="1" w:styleId="rvts82">
    <w:name w:val="rvts82"/>
    <w:basedOn w:val="a0"/>
    <w:rsid w:val="00CA07EA"/>
  </w:style>
  <w:style w:type="paragraph" w:customStyle="1" w:styleId="rvps12">
    <w:name w:val="rvps12"/>
    <w:basedOn w:val="a"/>
    <w:rsid w:val="00CA07EA"/>
    <w:pPr>
      <w:spacing w:before="100" w:beforeAutospacing="1" w:after="100" w:afterAutospacing="1"/>
    </w:pPr>
  </w:style>
  <w:style w:type="paragraph" w:customStyle="1" w:styleId="st216">
    <w:name w:val="st216"/>
    <w:uiPriority w:val="99"/>
    <w:rsid w:val="00CA07EA"/>
    <w:pPr>
      <w:autoSpaceDE w:val="0"/>
      <w:autoSpaceDN w:val="0"/>
      <w:adjustRightInd w:val="0"/>
      <w:spacing w:after="120"/>
      <w:ind w:firstLine="360"/>
      <w:jc w:val="both"/>
    </w:pPr>
    <w:rPr>
      <w:lang w:val="x-none"/>
    </w:rPr>
  </w:style>
  <w:style w:type="paragraph" w:customStyle="1" w:styleId="st2">
    <w:name w:val="st2"/>
    <w:uiPriority w:val="99"/>
    <w:rsid w:val="00CA07EA"/>
    <w:pPr>
      <w:autoSpaceDE w:val="0"/>
      <w:autoSpaceDN w:val="0"/>
      <w:adjustRightInd w:val="0"/>
      <w:spacing w:after="120"/>
      <w:ind w:firstLine="360"/>
      <w:jc w:val="both"/>
    </w:pPr>
    <w:rPr>
      <w:lang w:val="x-none"/>
    </w:rPr>
  </w:style>
  <w:style w:type="paragraph" w:styleId="af1">
    <w:name w:val="No Spacing"/>
    <w:uiPriority w:val="1"/>
    <w:qFormat/>
    <w:rsid w:val="00DF654A"/>
  </w:style>
  <w:style w:type="table" w:customStyle="1" w:styleId="af2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7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9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a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b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c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d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e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0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1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2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3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4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5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6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7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8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9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a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b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c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d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e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0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1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6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7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8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9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a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b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c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d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e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0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1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RcmAdmnhl51ItuzfGWGxDoCXUQ==">CgMxLjAyCWguMzBqMHpsbDgAciExNWpfQkNYampYTzRFN21pVzlqbHVUMnhSNEdXMnIxdk0=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4061</Words>
  <Characters>2315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Клясен Наталія</cp:lastModifiedBy>
  <cp:revision>4</cp:revision>
  <dcterms:created xsi:type="dcterms:W3CDTF">2025-01-27T11:19:00Z</dcterms:created>
  <dcterms:modified xsi:type="dcterms:W3CDTF">2025-06-10T12:37:00Z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c3998aef06bbc211b74e926b87f5dd13ab69073c7c4bf1af7fc29a49eabc1ca9</vt:lpwstr>
  </property>
</Properties>
</file>