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AA114E" w14:textId="77777777" w:rsidR="004919B6" w:rsidRDefault="00943B3E">
      <w:pPr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943B3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Програма </w:t>
      </w:r>
    </w:p>
    <w:p w14:paraId="6044D2A0" w14:textId="243B9404" w:rsidR="00943B3E" w:rsidRPr="00943B3E" w:rsidRDefault="00943B3E">
      <w:pPr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943B3E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предметного тесту з мовознавства єдиного фахового вступного випробування</w:t>
      </w:r>
    </w:p>
    <w:p w14:paraId="10A0EE25" w14:textId="77777777" w:rsidR="00943B3E" w:rsidRPr="00943B3E" w:rsidRDefault="00943B3E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45E98F60" w14:textId="528C0266" w:rsidR="007402E1" w:rsidRPr="00943B3E" w:rsidRDefault="007402E1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43B3E">
        <w:rPr>
          <w:rFonts w:ascii="Times New Roman" w:hAnsi="Times New Roman" w:cs="Times New Roman"/>
          <w:b/>
          <w:sz w:val="28"/>
          <w:szCs w:val="28"/>
          <w:lang w:val="uk-UA"/>
        </w:rPr>
        <w:t>УЗАГАЛЬНЕНА СТРУКТУРА ПРЕДМЕТНОГО ТЕСТУ</w:t>
      </w:r>
    </w:p>
    <w:p w14:paraId="2C2E3A95" w14:textId="77777777" w:rsidR="007402E1" w:rsidRPr="00186C97" w:rsidRDefault="007402E1">
      <w:pPr>
        <w:spacing w:line="276" w:lineRule="auto"/>
        <w:jc w:val="center"/>
        <w:rPr>
          <w:rFonts w:ascii="Times New Roman" w:hAnsi="Times New Roman" w:cs="Times New Roman"/>
          <w:b/>
          <w:lang w:val="uk-UA"/>
        </w:rPr>
      </w:pPr>
    </w:p>
    <w:tbl>
      <w:tblPr>
        <w:tblW w:w="1065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080"/>
        <w:gridCol w:w="6565"/>
        <w:gridCol w:w="3011"/>
      </w:tblGrid>
      <w:tr w:rsidR="007402E1" w:rsidRPr="00186C97" w14:paraId="02B5E09C" w14:textId="77777777" w:rsidTr="00806A84">
        <w:trPr>
          <w:trHeight w:val="516"/>
        </w:trPr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8A1E67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65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BD18B4" w14:textId="77777777" w:rsidR="007402E1" w:rsidRPr="00186C97" w:rsidRDefault="007402E1" w:rsidP="00D1183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Найменування розділу</w:t>
            </w:r>
          </w:p>
        </w:tc>
        <w:tc>
          <w:tcPr>
            <w:tcW w:w="30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698F94" w14:textId="77777777" w:rsidR="007402E1" w:rsidRPr="00186C97" w:rsidRDefault="007402E1" w:rsidP="00D1183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Питома вага розділу, %</w:t>
            </w:r>
          </w:p>
        </w:tc>
      </w:tr>
      <w:tr w:rsidR="007402E1" w:rsidRPr="00186C97" w14:paraId="3F08CF7F" w14:textId="77777777" w:rsidTr="00806A84"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766ADC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65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EE3784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Мовознавство як наука</w:t>
            </w:r>
          </w:p>
        </w:tc>
        <w:tc>
          <w:tcPr>
            <w:tcW w:w="30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D49945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10</w:t>
            </w:r>
          </w:p>
        </w:tc>
      </w:tr>
      <w:tr w:rsidR="007402E1" w:rsidRPr="00186C97" w14:paraId="5F89E855" w14:textId="77777777" w:rsidTr="00806A84"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D1666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65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212A0A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Мова, мовлення, суспільство</w:t>
            </w:r>
          </w:p>
        </w:tc>
        <w:tc>
          <w:tcPr>
            <w:tcW w:w="30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567317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</w:t>
            </w:r>
          </w:p>
        </w:tc>
      </w:tr>
      <w:tr w:rsidR="007402E1" w:rsidRPr="00186C97" w14:paraId="0DA5E175" w14:textId="77777777" w:rsidTr="00806A84"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A300CF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65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2EFAC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Системно-структурна організація мови</w:t>
            </w:r>
          </w:p>
        </w:tc>
        <w:tc>
          <w:tcPr>
            <w:tcW w:w="30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17798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40</w:t>
            </w:r>
          </w:p>
        </w:tc>
      </w:tr>
      <w:tr w:rsidR="007402E1" w:rsidRPr="00186C97" w14:paraId="4EE39283" w14:textId="77777777" w:rsidTr="00806A84"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6F3D0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656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42FC7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Стилістика</w:t>
            </w:r>
          </w:p>
        </w:tc>
        <w:tc>
          <w:tcPr>
            <w:tcW w:w="301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29CE7E" w14:textId="77777777" w:rsidR="007402E1" w:rsidRPr="00186C97" w:rsidRDefault="007402E1" w:rsidP="00D1183F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186C9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30</w:t>
            </w:r>
          </w:p>
        </w:tc>
      </w:tr>
    </w:tbl>
    <w:p w14:paraId="0B788429" w14:textId="77777777" w:rsidR="007402E1" w:rsidRPr="00186C97" w:rsidRDefault="007402E1">
      <w:pPr>
        <w:spacing w:line="276" w:lineRule="auto"/>
        <w:jc w:val="center"/>
        <w:rPr>
          <w:rFonts w:ascii="Times New Roman" w:hAnsi="Times New Roman" w:cs="Times New Roman"/>
          <w:b/>
          <w:lang w:val="uk-UA"/>
        </w:rPr>
      </w:pPr>
    </w:p>
    <w:p w14:paraId="2972C0D5" w14:textId="77777777" w:rsidR="007402E1" w:rsidRPr="00806A84" w:rsidRDefault="007402E1">
      <w:pPr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43B3E">
        <w:rPr>
          <w:rFonts w:ascii="Times New Roman" w:hAnsi="Times New Roman" w:cs="Times New Roman"/>
          <w:b/>
          <w:sz w:val="26"/>
          <w:szCs w:val="26"/>
          <w:lang w:val="uk-UA"/>
        </w:rPr>
        <w:t xml:space="preserve">КОГНІТИВНІ </w:t>
      </w:r>
      <w:r w:rsidRPr="00806A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РІВНІ ОХОПЛЕННЯ: </w:t>
      </w:r>
    </w:p>
    <w:p w14:paraId="325C7E1A" w14:textId="77777777" w:rsidR="007402E1" w:rsidRPr="00806A84" w:rsidRDefault="007402E1">
      <w:pPr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06A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Рівень А. Необхідний когнітивний рівень «Знання». </w:t>
      </w:r>
    </w:p>
    <w:p w14:paraId="215E734E" w14:textId="77777777" w:rsidR="007402E1" w:rsidRPr="00806A84" w:rsidRDefault="007402E1">
      <w:pPr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06A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Рівень В. Необхідний кваліфікаційний рівень «Знання», «Розуміння». </w:t>
      </w:r>
    </w:p>
    <w:p w14:paraId="3F7A323B" w14:textId="77777777" w:rsidR="007402E1" w:rsidRPr="00806A84" w:rsidRDefault="007402E1">
      <w:pPr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06A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Рівень С. Необхідний кваліфікаційний рівень «Знання», «Розуміння», «Застосування». </w:t>
      </w:r>
    </w:p>
    <w:p w14:paraId="4DE5D26E" w14:textId="77777777" w:rsidR="007402E1" w:rsidRPr="00806A84" w:rsidRDefault="007402E1">
      <w:pPr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06A84">
        <w:rPr>
          <w:rFonts w:ascii="Times New Roman" w:hAnsi="Times New Roman" w:cs="Times New Roman"/>
          <w:b/>
          <w:sz w:val="28"/>
          <w:szCs w:val="28"/>
          <w:lang w:val="uk-UA"/>
        </w:rPr>
        <w:t>Рівень Д. Необхідний кваліфікаційний рівень «Знання», «Розуміння», «Застосування» та «Аналіз»/«Синтез»/«Оцінка».</w:t>
      </w:r>
    </w:p>
    <w:p w14:paraId="04C6AD5E" w14:textId="4E580291" w:rsidR="007402E1" w:rsidRDefault="007402E1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2167484C" w14:textId="0796E35A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429CB0D6" w14:textId="1038E3FA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718EA650" w14:textId="088F499F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7C08044B" w14:textId="516267A3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472EA817" w14:textId="63F345F5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06CFAC69" w14:textId="266AB6D5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66F4C1F3" w14:textId="594651AA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79B7CF94" w14:textId="1BA36564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66757448" w14:textId="77777777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44FBF006" w14:textId="16A2DFFD" w:rsidR="00943B3E" w:rsidRDefault="00943B3E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01779C0B" w14:textId="6D5E92B3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602EE133" w14:textId="28396DEC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3E3ABDFE" w14:textId="77777777" w:rsidR="004919B6" w:rsidRDefault="004919B6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bookmarkStart w:id="0" w:name="_GoBack"/>
      <w:bookmarkEnd w:id="0"/>
    </w:p>
    <w:p w14:paraId="34F03174" w14:textId="26C80FD2" w:rsidR="00943B3E" w:rsidRDefault="00943B3E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6413AD9A" w14:textId="1A39ACCB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31A69F6B" w14:textId="77777777" w:rsidR="002D2643" w:rsidRDefault="002D2643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0046318B" w14:textId="0A4203E1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219B7375" w14:textId="77777777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32B25064" w14:textId="5ABDF7C9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p w14:paraId="04BFE1DE" w14:textId="77777777" w:rsidR="00806A84" w:rsidRDefault="00806A84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4F595BC" w14:textId="13A38F5F" w:rsidR="007402E1" w:rsidRPr="00943B3E" w:rsidRDefault="007402E1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43B3E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ДЕТАЛІЗОВАНА СТРУКТУРА ПРЕДМЕТНОГО ТЕСТУ</w:t>
      </w:r>
    </w:p>
    <w:p w14:paraId="6C7E3C0A" w14:textId="77777777" w:rsidR="007402E1" w:rsidRPr="00943B3E" w:rsidRDefault="007402E1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tbl>
      <w:tblPr>
        <w:tblW w:w="10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000" w:firstRow="0" w:lastRow="0" w:firstColumn="0" w:lastColumn="0" w:noHBand="0" w:noVBand="0"/>
      </w:tblPr>
      <w:tblGrid>
        <w:gridCol w:w="990"/>
        <w:gridCol w:w="6655"/>
        <w:gridCol w:w="1470"/>
        <w:gridCol w:w="1575"/>
      </w:tblGrid>
      <w:tr w:rsidR="007402E1" w:rsidRPr="00806A84" w14:paraId="62FA6474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2374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  <w:p w14:paraId="38A085E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з/п</w:t>
            </w:r>
          </w:p>
          <w:p w14:paraId="013E9FB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82791C" w14:textId="77777777" w:rsidR="007402E1" w:rsidRPr="00806A84" w:rsidRDefault="007402E1" w:rsidP="00806A84">
            <w:pPr>
              <w:widowControl w:val="0"/>
              <w:ind w:hanging="360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Назва розділу/теми та її зміст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D1F82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Питома вага, </w:t>
            </w:r>
          </w:p>
          <w:p w14:paraId="275E989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u w:val="single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E3D4B7" w14:textId="77777777" w:rsidR="00806A84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Когнітив</w:t>
            </w:r>
            <w:proofErr w:type="spellEnd"/>
          </w:p>
          <w:p w14:paraId="7310B4F1" w14:textId="515249BE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ний рівень</w:t>
            </w:r>
          </w:p>
        </w:tc>
      </w:tr>
      <w:tr w:rsidR="007402E1" w:rsidRPr="00806A84" w14:paraId="148DA044" w14:textId="77777777" w:rsidTr="00806A84">
        <w:tc>
          <w:tcPr>
            <w:tcW w:w="990" w:type="dxa"/>
          </w:tcPr>
          <w:p w14:paraId="3AECAD5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4C32F29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РОЗДІЛ 1. МОВОЗНАВСТВО ЯК НАУКА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F50D1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4A03F2FD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u w:val="single"/>
                <w:lang w:val="uk-UA"/>
              </w:rPr>
            </w:pPr>
          </w:p>
        </w:tc>
      </w:tr>
      <w:tr w:rsidR="007402E1" w:rsidRPr="00806A84" w14:paraId="60B7C498" w14:textId="77777777" w:rsidTr="00806A84">
        <w:trPr>
          <w:trHeight w:val="1049"/>
        </w:trPr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4A07B4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16444D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Мовознавство як наука про мову. Предмет і завдання, основні проблеми мовознавчої науки (природа і сутність мови, мова і мислення, мова і мовлення, походження мови, мова і суспільство, система і структура мови).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473BD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FFA0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09239A2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FDE432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281800" w14:textId="77777777" w:rsidR="007402E1" w:rsidRPr="00806A84" w:rsidRDefault="007402E1" w:rsidP="00806A84">
            <w:pPr>
              <w:widowControl w:val="0"/>
              <w:ind w:hanging="15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Система мовознавчих дисциплін: мовознавство загальне і часткове, теоретичне і прикладне.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D769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A65D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7AB122D8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9C2B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7079B2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Методологійна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основа мовознавства. Індуктивний і дедуктивний підходи до вивчення мовних явищ. Вихідні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прийоми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наукового аналізу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мовного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матеріалу (методи проведення лінгвістичних досліджень): описовий метод; порівняльно-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історичнии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̆ метод; метод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лінгвістичноі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̈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географіі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̈;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зіставнии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̆ метод;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структурнии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̆ метод.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F95B8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86CC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517169EA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2A689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BCF88" w14:textId="77777777" w:rsidR="007402E1" w:rsidRPr="00806A84" w:rsidRDefault="007402E1" w:rsidP="00806A84">
            <w:pPr>
              <w:widowControl w:val="0"/>
              <w:ind w:hanging="15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Синхронія і діахронія як аспекти мовознавчого аналізу.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254E5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AAFA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6571E854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9247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1.5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F845F1" w14:textId="77777777" w:rsidR="007402E1" w:rsidRPr="00806A84" w:rsidRDefault="007402E1" w:rsidP="00806A84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Зв’язок мовознавства з: літературознавством, історією, археологією, філософією, логікою, соціологією, психологією,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highlight w:val="white"/>
                <w:lang w:val="uk-UA"/>
              </w:rPr>
              <w:t>етнологією, культурологією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інформаційними технологіями,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highlight w:val="white"/>
                <w:lang w:val="uk-UA"/>
              </w:rPr>
              <w:t xml:space="preserve">математикою, семіотикою,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фізіологією, медициною, фізикою, географією.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9FF33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13A9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5E53905F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ADC2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0D4EE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РОЗДІЛ 2. МОВА, МОВЛЕННЯ, СУСПІЛЬСТВО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9331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8AE4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556203B9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6629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91A2D6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Загальні поняття про мову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20AD0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9E13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4403CEDA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5BD0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2.1.1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A09F50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Сутність, природа мови. Мова як явище біологічне, психічне, суспільне.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C92A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2312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150690D1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23517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84A7F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Системний характер мови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4EB9F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3FF0D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2564BC" w:rsidRPr="00806A84" w14:paraId="5DABE337" w14:textId="77777777" w:rsidTr="00806A84">
        <w:trPr>
          <w:trHeight w:val="676"/>
        </w:trPr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EE6450" w14:textId="77777777" w:rsidR="002564BC" w:rsidRPr="00806A84" w:rsidRDefault="002564BC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2.2.1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8B285A" w14:textId="77777777" w:rsidR="002564BC" w:rsidRPr="00806A84" w:rsidRDefault="002564BC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Структура мови.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Ієрархійність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(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поліструктурність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) рівнів мови. Теорія ієрархії рівнів (Еміль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Бенвеніст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).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97F5FD" w14:textId="77777777" w:rsidR="002564BC" w:rsidRPr="00806A84" w:rsidRDefault="002564BC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4B6F6" w14:textId="77777777" w:rsidR="002564BC" w:rsidRPr="00806A84" w:rsidRDefault="002564BC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007ED078" w14:textId="77777777" w:rsidTr="00806A84">
        <w:trPr>
          <w:trHeight w:val="1004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5787474E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2.2.2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7BC7565F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Рівні мови: основні (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фонологійний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морфологійний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лексико-семантичний і синтаксичний); проміжні рівні (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морфонологійний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словотвірний,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фразеологійний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). Взаємозалежність рівнів мови. Динамічність.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496EF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132449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7DB1D58D" w14:textId="77777777" w:rsidTr="00806A84">
        <w:trPr>
          <w:trHeight w:val="1036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1C103D20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2.2.3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3605B61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Співвідношення системних і несистемних явищ у мові. Види співвідношень: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парадигмальні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синтагмальні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й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ієрархійні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відношення між мовними одиницями.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26BFFF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2DA0679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496E76D3" w14:textId="77777777" w:rsidTr="00806A84">
        <w:trPr>
          <w:trHeight w:val="235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2A5A850D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DAEFCE4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Система і норма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28A75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4BA9BAC2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1863F5A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2DD1480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2.3.1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50C52A68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Властивості мовних одиниць: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системоутворювальні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системонабуті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8A6E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7C27E4E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0126E730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36391EDC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2.3.2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4861BC7B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Мовна система: фонологія, морфологія, лексикологія, синтаксис.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89D5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5C09DB1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4D48B498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4C7FCA25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2.3.3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5D7ABFA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Мовна норма. Орфоепічні, орфографічні, граматичні, лексичні, стилістичні норми. Відмінності між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мовною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системою і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мовною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нормою.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6BF7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8BCC7C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66100C73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794517DD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2.4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AB161A8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Функції мови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FC6B4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3BAC8FA9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D48DD41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10BA919D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2.4.1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070F4D9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Основні функції мови: комунікативна,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мислетвірна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6E073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6018AA4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2285ADD4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F5CC554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2.4.2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050B02A2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Похідні (уточнювальні, часткові) функції мови.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Фатична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репрезентативна, емотивна, експресивна,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волюнтативна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прагматична, естетична, когнітивна, гносеологічна, референтна.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70AF8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80AD47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56A33428" w14:textId="77777777" w:rsidTr="00806A84">
        <w:trPr>
          <w:trHeight w:val="208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7D6A544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2.5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732F7BA8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Знакова природа мови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CFBA82" w14:textId="70A130F9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6D32F30D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4398305B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4E14B4E0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2.5.1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0B6BE71F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Визначення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мовного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знака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: класичні підходи (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Фердинанд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 Соссюр: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означник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означуване; Чарльз С. Пірс: семіотична тріада).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8E396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7C3CCD2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930AEE4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4083FA6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2.5.2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2296DF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Типологія знаків: види знаків в семіотиці: ікони, індекси, символи, сигнали, емблеми, жести, індикатори, метафоричні знаки.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6BCFC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50EF09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4A1F56A1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4BB2391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2.5.3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0F45268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Своєрідність мови як знакової системи: характеристика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мовного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знака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: довільність, лінійність, змінність.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E32C6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282C64AF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66F1FF18" w14:textId="77777777" w:rsidTr="00806A84">
        <w:trPr>
          <w:trHeight w:val="1575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2F4B3C26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2.5.4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744F599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Знаковість і одиниці мови. Основні характеристики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знака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: план вираження, план змісту. Знак,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напівзнак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Субзнаковий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знаковий і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суперзнаковий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рівні мови. Найменші мовні одиниці і знак (фонема, морфема, слово, речення).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2CE34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C16EF9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72B071EF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6CD41EFF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2.6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0B61054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Мовлення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D2B6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3F95D8F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4253D14B" w14:textId="77777777" w:rsidTr="00806A84">
        <w:trPr>
          <w:trHeight w:val="865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760FDC9A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2.6.1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598EE6A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Фізіологічні механізми мовлення. Форми вираження слова. Слово почуте, слово побачене, слово вимовлене.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42F85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1F0FF5C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7FFE65FB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2490FE7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2.6.2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97EFB5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Периферійний (голосовий) апарат мовлення, його будова. Дихальний, голосовий, артикуляційний. Активні, пасивні органи мовлення: рухомі (язик, губи, нижня щелепа,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мʼяке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піднебіння, язичок); нерухомі (зуби, альвеоли, тверде піднебіння, задня стінка зіва, верхня щелепа, порожнина носа).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DFA5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46FA00D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48B3CBF7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D9B4B6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2.7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9A802E3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Види мовлення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383D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2965FD5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4B0455CC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34A49DC5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2.7.1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A455CA5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Зовнішнє мовлення: усне (монолог, діалог,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полілог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), писемне.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FE3C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10D15DB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092026BF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005C4EAD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2.7.2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7042F4F9" w14:textId="77777777" w:rsidR="007402E1" w:rsidRPr="00806A84" w:rsidRDefault="007402E1" w:rsidP="00806A84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Внутрішнє мовлення.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BCE22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103CD76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50E0AC11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317B13D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2.7.3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59B46675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Егоцентричне мовлення.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CB8A6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338A04A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686723AD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635F39F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2.8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ED006BB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Мовлення як засіб спілкування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F2A5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2,5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1E276555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4C93A438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7D08DB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2.8.1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76D9BEEE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Функції, форми й засоби спілкування. Класифікації функцій спілкування: інформаційно-комунікативна,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регулятивно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-комунікативна, афективно-комунікативна.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EB0A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94C3B8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8EDE182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70FE8CF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2.8.2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18633FB1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Аспекти спілкування (комунікативний, інтерактивний,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перцептивний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) та їхні особливості.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F31C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3A74ABC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05341534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48F0FC4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2.8.3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00A6D7B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Поняття «комунікативного бар’єру». Авторитет, уникнення, нерозуміння.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6EB0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0943B2E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482FD0A2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3A1E1CF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2.8.4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304A2EF6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Вербальна і невербальна комунікація. Словесне спілкування, кінетика,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паралінгвістика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проксеміка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8572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5A3541F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31CA5041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6D63AA05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2.9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37E737C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Мова і суспільство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2124A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2,5</w:t>
            </w: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2387F4E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1B549CA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39759266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2.9.1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6E7E232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Соціальна функція мови: комунікація, соціалізація, ідентифікація.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176FA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362417E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11CC9A2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42DC9A8E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2.9.2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2422211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Мова та влада: домінантні мови,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політика,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дискримінація.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B36B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624F8E8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38FCE76D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687022D7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2.9.3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30F58DE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Мова та соціальні зміни. Види соціальних змін: глобалізація, технологічні зміни, соціальні рухи.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11A0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5D5F585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  <w:p w14:paraId="2DCD532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3CE28D34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94700A9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2.9.4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13F138DA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Характерні риси взаємодії мови та культури: культурні концепти, мовні табу, мовні ритуали.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1EB46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3CFC7A0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34FDF9D3" w14:textId="77777777" w:rsidTr="00806A84">
        <w:tc>
          <w:tcPr>
            <w:tcW w:w="990" w:type="dxa"/>
            <w:tcMar>
              <w:left w:w="100" w:type="dxa"/>
              <w:right w:w="100" w:type="dxa"/>
            </w:tcMar>
          </w:tcPr>
          <w:p w14:paraId="5A4FC6E0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2.9.5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418D680D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Мова та ідентичність. Види ідентичності (етнічна, соціальна, індивідуальна).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DD8B0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162C1A6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806A84" w:rsidRPr="00806A84" w14:paraId="7031E3DA" w14:textId="77777777" w:rsidTr="00806A84">
        <w:trPr>
          <w:trHeight w:val="427"/>
        </w:trPr>
        <w:tc>
          <w:tcPr>
            <w:tcW w:w="990" w:type="dxa"/>
            <w:tcMar>
              <w:left w:w="100" w:type="dxa"/>
              <w:right w:w="100" w:type="dxa"/>
            </w:tcMar>
          </w:tcPr>
          <w:p w14:paraId="0E65D8AA" w14:textId="77777777" w:rsidR="00806A84" w:rsidRPr="00806A84" w:rsidRDefault="00806A84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3.</w:t>
            </w:r>
          </w:p>
        </w:tc>
        <w:tc>
          <w:tcPr>
            <w:tcW w:w="6655" w:type="dxa"/>
            <w:tcMar>
              <w:left w:w="100" w:type="dxa"/>
              <w:right w:w="100" w:type="dxa"/>
            </w:tcMar>
          </w:tcPr>
          <w:p w14:paraId="7435B065" w14:textId="77777777" w:rsidR="00806A84" w:rsidRPr="00806A84" w:rsidRDefault="00806A84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РОЗДІЛ 3. СИСТЕМНО-СТРУКТУРНА ОРГАНІЗАЦІЯ МОВИ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BD0D33" w14:textId="77777777" w:rsidR="00806A84" w:rsidRPr="00806A84" w:rsidRDefault="00806A84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0" w:type="dxa"/>
              <w:bottom w:w="0" w:type="dxa"/>
            </w:tcMar>
          </w:tcPr>
          <w:p w14:paraId="51B036C4" w14:textId="77777777" w:rsidR="00806A84" w:rsidRPr="00806A84" w:rsidRDefault="00806A84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5ACAA6D2" w14:textId="77777777" w:rsidTr="00806A84">
        <w:trPr>
          <w:trHeight w:val="528"/>
        </w:trPr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9A109F8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3.1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20864F6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14:paraId="6715DA20" w14:textId="77777777" w:rsidR="007402E1" w:rsidRPr="00806A84" w:rsidRDefault="007402E1" w:rsidP="00806A84">
            <w:pPr>
              <w:pStyle w:val="2"/>
              <w:spacing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1" w:name="_heading=h.m8o2muqh2czk" w:colFirst="0" w:colLast="0"/>
            <w:bookmarkEnd w:id="1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Фонетична система мови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5DF6A2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B8C1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75BF4232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B6EBD4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3.1.1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260115A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</w:p>
          <w:p w14:paraId="2699031F" w14:textId="0D923F12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Три аспекти вивчення звуків (акустичний, артикуляційний,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функційний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). 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719932D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01A2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  <w:p w14:paraId="4F68778D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1C39FA43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55B8089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3.1.2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AA08AC2" w14:textId="650CCCDE" w:rsidR="007402E1" w:rsidRPr="00806A84" w:rsidRDefault="007402E1" w:rsidP="00806A8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Принципи класифікації голосних та приголосних  звуків. Звук і фонема.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BF82B8A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AB18A9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  <w:p w14:paraId="40DDE8D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72D1FA18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742AFBB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3.1.3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05FFA66" w14:textId="33712317" w:rsidR="007402E1" w:rsidRPr="00806A84" w:rsidRDefault="007402E1" w:rsidP="00806A8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Фонеми в парадигматиці й синтагматиці (опозиції фонем,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фонологійні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класи)</w:t>
            </w:r>
            <w:r w:rsidRPr="00806A84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D15C90F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CF328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1FC5CE78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746C7E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3.1.4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E076BF2" w14:textId="50D61034" w:rsidR="007402E1" w:rsidRPr="00806A84" w:rsidRDefault="007402E1" w:rsidP="00806A8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Фонетичне членування мовленнєвого потоку (фраза, синтагма, фонетичне слово, склад, звук). Наголос. Інтонація.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DC52657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5CA22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</w:t>
            </w:r>
          </w:p>
        </w:tc>
      </w:tr>
      <w:tr w:rsidR="007402E1" w:rsidRPr="00806A84" w14:paraId="707203E7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28EA7D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3.1.5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5C99934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Фонетичні закони.</w:t>
            </w:r>
            <w:r w:rsidRPr="00806A84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 xml:space="preserve">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Фонетичні зміни. Комбінаторні звукові зміни (акомодація, асиміляція, дисиміляція, метатеза). Позиційні звукові зміни (редукція, протеза).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2073F4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135A0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9995EB4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10C9FB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3.1.6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500385A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Фонетична й фонематична транскрипція. Транслітерація.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47ECD1B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8F5AC1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41C11E6D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BD2E8E4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3.2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53D7A4C" w14:textId="77777777" w:rsidR="007402E1" w:rsidRPr="00806A84" w:rsidRDefault="007402E1" w:rsidP="00806A84">
            <w:pPr>
              <w:pStyle w:val="2"/>
              <w:spacing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2" w:name="_heading=h.qgxmamkwzw95" w:colFirst="0" w:colLast="0"/>
            <w:bookmarkEnd w:id="2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Лексико-семантична система мови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2899F0A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14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A6E58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169C3521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8B9220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3.2.1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15B25A2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Слово, поняття, концепт.  Лексико-семантичні варіанти слова. Типи мотивації лексичних одиниць (фонетична,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морфологійна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етимологійна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семантична).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0BF8F72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EEC8D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66D9ABFC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1AF0171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3.2.2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1D70659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Мовна семантика. Семантика й референція. Типи значень: лексичне та граматичне значення слова. Денотативне й конотативне значення  слова.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Стилістичний компонент значення. Розвиток значення слова: розширення, звуження,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меліоризація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зниження (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пейорація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), метафоричне перенесення,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метонімійне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перенесення,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евфемізація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11B43F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A93ED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1FB27F5A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7A7C7ED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3.2.3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AAD9FB9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Полісемія слова. Синоніми. Антоніми. Омоніми. Пароніми. Поняття семантичного поля.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1D540C4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2280C3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C</w:t>
            </w:r>
          </w:p>
        </w:tc>
      </w:tr>
      <w:tr w:rsidR="007402E1" w:rsidRPr="00806A84" w14:paraId="0BFA3C05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DCC504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3.2.4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22F75B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Функційна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диференціація лексики. </w:t>
            </w:r>
          </w:p>
          <w:p w14:paraId="31C334B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Стилістична диференціація: книжна лексика, розмовна, нейтральна. </w:t>
            </w:r>
          </w:p>
          <w:p w14:paraId="28C9038E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Соціальна й територіальна диференціація: професійна лексика (терміни); жаргонізми, арготизми,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сленгізми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діалектизми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</w:p>
          <w:p w14:paraId="429A1A3B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Активна й пасивна лексика (неологізми,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оказіоналізми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історизми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архаїзми).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CED1364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0DA18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C</w:t>
            </w:r>
          </w:p>
        </w:tc>
      </w:tr>
      <w:tr w:rsidR="007402E1" w:rsidRPr="00806A84" w14:paraId="674B7873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9DD30F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3.2.5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5ACEA9E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Етимологія.</w:t>
            </w:r>
            <w:r w:rsidRPr="00806A84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 xml:space="preserve"> 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Типи лексики за походженням (питомі й запозичені слова). Асиміляція запозичень: фонетична адаптація; граматична та лексична асиміляція.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5B19CA4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D33956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4F36357E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558B64F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3.2.6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756C911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Фразеологія. Класифікація фразеологізмів: за структурою, за семантичним принципом, за походженням, за функцією. Синонімія та антонімія фразеологізмів.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76C7F3E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A673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C</w:t>
            </w:r>
          </w:p>
        </w:tc>
      </w:tr>
      <w:tr w:rsidR="007402E1" w:rsidRPr="00806A84" w14:paraId="09ACDBBD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DAF096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3.2.7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F096E9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Лексикографія.</w:t>
            </w:r>
            <w:r w:rsidRPr="00806A84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 xml:space="preserve">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Типи словників. Основні концепції укладання словників. Структура словникової статті. Ідеографічні словники у вітчизняній та закордонній лексикографії.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7E48885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6454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2201E7B6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7768972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3.3.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983C590" w14:textId="77777777" w:rsidR="007402E1" w:rsidRPr="00806A84" w:rsidRDefault="007402E1" w:rsidP="00806A84">
            <w:pPr>
              <w:pStyle w:val="2"/>
              <w:spacing w:before="0"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3" w:name="_heading=h.wnsfhc1zlia3" w:colFirst="0" w:colLast="0"/>
            <w:bookmarkEnd w:id="3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Граматична система мови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F3EF569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cyan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599DA6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3FC3FD12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E22F514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3.3.1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E20D070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</w:p>
          <w:p w14:paraId="2E4F5F2E" w14:textId="0B23DC1D" w:rsidR="007402E1" w:rsidRPr="00806A84" w:rsidRDefault="007402E1" w:rsidP="00806A84">
            <w:pPr>
              <w:pStyle w:val="3"/>
              <w:spacing w:before="0" w:after="0"/>
              <w:rPr>
                <w:rFonts w:ascii="Times New Roman" w:hAnsi="Times New Roman" w:cs="Times New Roman"/>
                <w:lang w:val="uk-UA"/>
              </w:rPr>
            </w:pPr>
            <w:bookmarkStart w:id="4" w:name="_heading=h.somc657jbxga" w:colFirst="0" w:colLast="0"/>
            <w:bookmarkEnd w:id="4"/>
            <w:r w:rsidRPr="00806A84">
              <w:rPr>
                <w:rFonts w:ascii="Times New Roman" w:hAnsi="Times New Roman" w:cs="Times New Roman"/>
                <w:lang w:val="uk-UA"/>
              </w:rPr>
              <w:t xml:space="preserve">Морфеміка і </w:t>
            </w:r>
            <w:proofErr w:type="spellStart"/>
            <w:r w:rsidRPr="00806A84">
              <w:rPr>
                <w:rFonts w:ascii="Times New Roman" w:hAnsi="Times New Roman" w:cs="Times New Roman"/>
                <w:lang w:val="uk-UA"/>
              </w:rPr>
              <w:t>дериватологія</w:t>
            </w:r>
            <w:bookmarkStart w:id="5" w:name="_heading=h.vb6q0r9cx08" w:colFirst="0" w:colLast="0"/>
            <w:bookmarkEnd w:id="5"/>
            <w:proofErr w:type="spellEnd"/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6032BF9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AB524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052A059C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CD070F5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3.3.1.1.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38A438A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Морфемна будова слова. Види та варіанти морфем.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Формотвірні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/ словотвірні афікси. Основа слова. Похідні й непохідні основи.  </w:t>
            </w:r>
          </w:p>
          <w:p w14:paraId="0A4FD289" w14:textId="50247254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Словотвірна пара (похідне й твірне слово).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34C871F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E87054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</w:t>
            </w:r>
          </w:p>
        </w:tc>
      </w:tr>
      <w:tr w:rsidR="007402E1" w:rsidRPr="00806A84" w14:paraId="5A04C452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825E2E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3.3.1.2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07E785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Способи творення слів.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Морфологійні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способи творення слів: афіксальні та неафіксальні (композиція,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юкстапозиція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абревіація).</w:t>
            </w:r>
          </w:p>
          <w:p w14:paraId="4D50FF42" w14:textId="40E97673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Неморфологійні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способи творення слів: лексико-синтаксичний, лексико-семантичний, морфолого-синтаксичний (конверсія).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75D6FA7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129FE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25195C54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3EC6FD5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3.3.2.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08B0364" w14:textId="77777777" w:rsidR="007402E1" w:rsidRPr="00806A84" w:rsidRDefault="007402E1" w:rsidP="00806A84">
            <w:pPr>
              <w:pStyle w:val="3"/>
              <w:spacing w:before="0" w:after="0"/>
              <w:rPr>
                <w:rFonts w:ascii="Times New Roman" w:hAnsi="Times New Roman" w:cs="Times New Roman"/>
                <w:lang w:val="uk-UA"/>
              </w:rPr>
            </w:pPr>
            <w:bookmarkStart w:id="6" w:name="_heading=h.sptg6yl8c5fm" w:colFirst="0" w:colLast="0"/>
            <w:bookmarkEnd w:id="6"/>
            <w:r w:rsidRPr="00806A84">
              <w:rPr>
                <w:rFonts w:ascii="Times New Roman" w:hAnsi="Times New Roman" w:cs="Times New Roman"/>
                <w:lang w:val="uk-UA"/>
              </w:rPr>
              <w:t>Морфологія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00DD1F9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CEB3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3951872A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8F7BBF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3.3.2.1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6320E8E" w14:textId="042E0861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Основні граматичні поняття: граматичне значення, граматична форма, граматична категорія.  Способи вираження граматичних значень через  афікси: флексія, суфікс, постфікс, префікс, інтерфікс.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96549C9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CC6297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  <w:p w14:paraId="74EEE1A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14:paraId="0B543A69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1DB46C35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7BB38DE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3.3.2.2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0252AB5" w14:textId="09FADC28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Аглютинація і фузія. Аналітичні граматичні засоби: службові слова, порядок слів, інтонація. Синтетичні граматичні способи: внутрішня флексія, редуплікація, суплетивізм, синтаксичне словоскладання, наголос.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CE45BD1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A3104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</w:t>
            </w:r>
          </w:p>
        </w:tc>
      </w:tr>
      <w:tr w:rsidR="007402E1" w:rsidRPr="00806A84" w14:paraId="4BB31D3B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DA7DCC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3.3.2.3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BCCDE76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Частини мови як лексико-граматичні класи слів. Принципи  виокремлення частин мови.</w:t>
            </w:r>
          </w:p>
          <w:p w14:paraId="1D7F227F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Іменник як частина мови. Граматичні  категорії іменника (рід, число, відмінок). Лексико-граматичні розряди іменника (власні / загальні назви;  істоти / неістоти; конкретні / абстрактні назви; збірні / речовинні).</w:t>
            </w:r>
          </w:p>
          <w:p w14:paraId="315B1C82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Прикметник як частина мови. Граматичні категорії прикметника (рід, число, відмінок). Лексико-граматичні розряди прикметника (якісні, відносні, присвійні). Ступенювання прикметників. </w:t>
            </w:r>
          </w:p>
          <w:p w14:paraId="27BE7C16" w14:textId="085BF243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Числівник як частина мови.  Класифікація</w:t>
            </w:r>
            <w:r w:rsidRPr="00806A84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 xml:space="preserve">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числівників за семантичним принципом. </w:t>
            </w:r>
          </w:p>
          <w:p w14:paraId="51AB2252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Займенник як частина мови.  Розряди</w:t>
            </w:r>
            <w:r w:rsidRPr="00806A84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 xml:space="preserve">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займенників.</w:t>
            </w:r>
          </w:p>
          <w:p w14:paraId="2D5084D3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14:paraId="05044EC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Дієслово</w:t>
            </w:r>
            <w:r w:rsidRPr="00806A84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 xml:space="preserve">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 частина мови. Особові й неособові форми дієслова.</w:t>
            </w:r>
          </w:p>
          <w:p w14:paraId="114DC2CA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Морфологійні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категорії дієслова (вид, перехідність / неперехідність, стан,  спосіб, час, особа, рід, число). Синтаксичні ролі дієслова. </w:t>
            </w:r>
          </w:p>
          <w:p w14:paraId="1A876991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Прислівник як частина мови. Розряди прислівників за значенням. Ступенювання прислівників.</w:t>
            </w:r>
          </w:p>
          <w:p w14:paraId="37320BAB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Службові частини мови. Прийменник: розряди й функції. Сполучник: розряди й функції. Частка: розряди й функції.</w:t>
            </w:r>
          </w:p>
          <w:p w14:paraId="29C51B79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Вигук та звуконаслідувальні слова.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9BBC94D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26485F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4EB9016B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1754D88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2C1FDD" w14:textId="77777777" w:rsidR="007402E1" w:rsidRPr="00806A84" w:rsidRDefault="007402E1" w:rsidP="00806A84">
            <w:pPr>
              <w:pStyle w:val="3"/>
              <w:spacing w:before="0" w:after="0"/>
              <w:rPr>
                <w:rFonts w:ascii="Times New Roman" w:hAnsi="Times New Roman" w:cs="Times New Roman"/>
                <w:lang w:val="uk-UA"/>
              </w:rPr>
            </w:pPr>
            <w:bookmarkStart w:id="7" w:name="_heading=h.wccuiw1aya1a" w:colFirst="0" w:colLast="0"/>
            <w:bookmarkEnd w:id="7"/>
            <w:r w:rsidRPr="00806A84">
              <w:rPr>
                <w:rFonts w:ascii="Times New Roman" w:hAnsi="Times New Roman" w:cs="Times New Roman"/>
                <w:lang w:val="uk-UA"/>
              </w:rPr>
              <w:t>Синтаксис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3CF49BC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4C933B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4CD4D99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A784E8D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3.3.3.1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46A382F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Типи синтаксичного зв’язку: сполучниковий (сурядний, підрядний) / безсполучниковий. Форми підрядного зв’язку: узгодження, керування, прилягання.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9FA4F6B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C5AEB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2BF00E64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3269E4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3.3.3.2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B91FBE1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Словосполучення. Критерії класифікації словосполучень (за формою зв’язку, за будовою, за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морфологійним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принципом).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A78BFAE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E40FE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3191FBEE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364DC0F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3.3.3.3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F5AFB19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Типи простих речень за метою висловлювання, за структурою (односкладні / двоскладні, поширені / непоширені, повні / неповні).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05FCB25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0114D9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  <w:p w14:paraId="42898A7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479D3927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87AA73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3.3.3.4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46E9778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Актуальне членування речення:  поняття теми й реми.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1B594EF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1F737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1C1F8341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5A66B8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3.3.3.5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C7701A4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Типологія складних речень</w:t>
            </w:r>
            <w:r w:rsidRPr="00806A84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 xml:space="preserve">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(складносурядні, складнопідрядні, безсполучникові, багатокомпонентні з різними видами зв’язку).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C86B909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55A8B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7A0780E9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FFB18A5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3.3.3.6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EED6F72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Способи й засоби поєднання речень у тексті: ланцюжковий і паралельний зв’язки компонентів.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5D94BD8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F78B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2E2D0135" w14:textId="77777777" w:rsidTr="00806A84">
        <w:tc>
          <w:tcPr>
            <w:tcW w:w="99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CE968D4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3.3.3.7</w:t>
            </w:r>
          </w:p>
        </w:tc>
        <w:tc>
          <w:tcPr>
            <w:tcW w:w="6655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0757B35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Поняття когезії та  когерентності. </w:t>
            </w:r>
          </w:p>
        </w:tc>
        <w:tc>
          <w:tcPr>
            <w:tcW w:w="147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6046483" w14:textId="77777777" w:rsidR="007402E1" w:rsidRPr="00806A84" w:rsidRDefault="007402E1" w:rsidP="00806A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90E1A4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A</w:t>
            </w:r>
          </w:p>
        </w:tc>
      </w:tr>
      <w:tr w:rsidR="007402E1" w:rsidRPr="00806A84" w14:paraId="7699B6DB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9423A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296586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РОЗДІЛ 4. СТИЛІСТИКА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8945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CEC64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1CF997EB" w14:textId="77777777" w:rsidTr="00806A84">
        <w:trPr>
          <w:trHeight w:val="606"/>
        </w:trPr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08F5C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C8D33E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Стилістика як галузь мовознавства. Розділи стилістики та їхні завдання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CBB1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82D38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6C676A23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5DCDA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65FCD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Об’єкт і предмет стилістики.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0615B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ACF1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78DFFC85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FB753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8D9AC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Загальна стилістика: мета і завдання.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93724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92E82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30870892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E785E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8FE68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Стилістика мови як розділ про стилі мови.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14AF8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9F90E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6E396DAD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609F4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4.1.4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CB699E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Стилістика мовлення як розділ про семантичні, експресивно-стилістичні особливості мовлення в його усній і писемній формах.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FB1C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4284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77D67DF0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16FC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4.1.5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9AB8F3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Стилістика художньої літератури як розділ про специфічні особливості літературного напряму та індивідуальні особливості стилю письменника чи твору.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64C4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99C99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255EC0CE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AA5E37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4.1.6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ED51E6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Функційна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стилістика: мета та завдання.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6BD06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5DB6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64109A21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17764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215AA9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Функційні</w:t>
            </w:r>
            <w:proofErr w:type="spellEnd"/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стилі та їхня класифікація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9FC93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6B87F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7992A636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F5D474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4.2.1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E458A1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Поняття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функційного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стилю і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підстилю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9074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0A2DF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56391CD7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F500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4.2.2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AD8099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Офіційно-діловий стиль. Сфера застосування офіційно-ділового стилю. Становлення й розвиток офіційно-ділового стилю. Норми ділового стилю. Ознаки: документальність, стабільність, стислість, чіткість, стандартизованість вислову, </w:t>
            </w: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 xml:space="preserve">регламентованість тексту. Кліше, штампи, канцеляризми. 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Підстилі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офіційно-ділового стилю.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2B2A9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D1DB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39605085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144283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4.2.3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896B2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Науковий стиль. Ознаки наукового стилю: об’єктивність, логічність, узагальненість, однозначність, лаконічність, аргументованість, точність.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A153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C9DD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07377D27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FDCB1E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4.2.4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661EB5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Публіцистичний стиль. Головні сфери реалізації сучасного публіцистичного стилю. Ознаки публіцистичного стилю: поєднання логічності доказів; точності висловлювання положень з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емоційно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експресивною образністю використання художніх засобів; доступність; спрямованість на широку аудиторію; інформативність.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B4D34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1B311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07020F61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C8F850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4.2.5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B0947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Розмовний стиль. Головні сфери реалізації розмовного стилю. Ознаки розмовного стилю: спонтанність, безпосередність, невербальні засоби спілкування (міміка, жести), емоційність, використання вигуків, звертань, неповних речень.  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CFB82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824A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51BEFB5A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4BC60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4.2.6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8B9B4C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Художній стиль. Головні сфери реалізації художнього стилю. Ознаки художнього стилю: образність, поетичність, естетика мовлення, експресія як інтенсивність вираження, зображальність, поєднання конкретно-чуттєвого живописання з інтелектуалізмом. Засоби образності.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D1862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4745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0B5B895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D97D2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60AE3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Жанрова диференціація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8C77C4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DB50C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05A2E77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6F601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4.3.1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88850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Поняття жанру в стилістиці.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2239F5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163E1F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213EE1CD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540CE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4.3.2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83F3CE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Жанри  офіційно-ділового стилю: закон, постанова, договір, меморандум, протокол, заява, резюме, автобіографія, діловий лист.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2CFEE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3CA2D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5C6AC871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93FF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4.3.3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C73C3F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Жанри  наукового стилю: монографія, стаття, тези, рецензія, анотація, доповідь, лекція.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F171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60E9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2751430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986E1F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4.3.4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55148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Жанри  публіцистичного стилю: стаття, замітка, репортаж, нарис, фейлетон, есе.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C35F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3DF88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025412A2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43C8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4.3.5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388CC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Жанри розмовного стилю: бесіда, промова (вітальна, застільна, поминальна).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03CDF5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00F8C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6960C172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5B7065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4.3.6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F3BE97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Жанри  художнього стилю: епічні (роман, сага, повість, оповідання, новела), ліричні (вірш, поема, балада), драматичні (трагедія, комедія, драма).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E386F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E737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1675678D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EA201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4.4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DEA904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Стилістичні ресурси (засоби) мови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06C5EF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10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E4469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9BE9266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124B63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4.4.1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2F387" w14:textId="77777777" w:rsidR="007402E1" w:rsidRPr="00806A84" w:rsidRDefault="007402E1" w:rsidP="00806A8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Поняття про тропи та фігури.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A53E5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631B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385C289D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032734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4.4.2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3A8B2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Фонетичні засоби стилістики: алітерація, асонанс, анафора, епіфора, звуконаслідування, фонетичний повтор, рима.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B6DF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6734A9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B</w:t>
            </w:r>
          </w:p>
        </w:tc>
      </w:tr>
      <w:tr w:rsidR="007402E1" w:rsidRPr="00806A84" w14:paraId="56A9845C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8ED41F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4.4.3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6C6EDE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Лексичні засоби стилістики: алегорія, метафора, персоніфікація, метонімія, епітет, синекдоха, порівняння, оксиморон, гіпербола, літота, табу та евфемізми, іронія, сарказм, гротеск.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E6310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3FFD0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C</w:t>
            </w:r>
          </w:p>
        </w:tc>
      </w:tr>
      <w:tr w:rsidR="007402E1" w:rsidRPr="00806A84" w14:paraId="44F6CA5D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7A74C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4.4.4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9DB57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Синтаксичні засоби стилістики: антитеза, парцеляція, градація, інверсія, паліндром, акростих,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парономазія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синтаксичний повтор, риторичне питання, риторичне звертання, еліпсис,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багатосполучниковість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безсполучниковість, період.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904C16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3934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18EC11E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BE2B8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4.5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81AF3" w14:textId="77777777" w:rsidR="007402E1" w:rsidRPr="00806A84" w:rsidRDefault="007402E1" w:rsidP="00806A8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Стилістика тексту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EDEB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3688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7E89E923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351D8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4.5.1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7C348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Ідея та зміст тексту.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B65B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9FF0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34B21F2A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C1E100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4.5.2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16517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Композиція художнього тексту.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FDDA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170F48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22FAFFE2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25837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4.6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DEF42C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Дискурс як комунікативне явище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A0CAE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611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402E1" w:rsidRPr="00806A84" w14:paraId="26C7AC19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3747FD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4.6.1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D161F1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Поняття дискурсу.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A73AC3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860701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</w:p>
        </w:tc>
      </w:tr>
      <w:tr w:rsidR="007402E1" w:rsidRPr="00806A84" w14:paraId="54486ECF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202F0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4.6.2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79273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Основні ознаки дискурсу: </w:t>
            </w:r>
            <w:proofErr w:type="spellStart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комунікативність</w:t>
            </w:r>
            <w:proofErr w:type="spellEnd"/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інформативність, соціальність, інтерактивність. 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19F06A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28D38B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  <w:tr w:rsidR="007402E1" w:rsidRPr="00806A84" w14:paraId="6F8963B3" w14:textId="77777777" w:rsidTr="00806A84">
        <w:tc>
          <w:tcPr>
            <w:tcW w:w="9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CFE9F1" w14:textId="77777777" w:rsidR="007402E1" w:rsidRPr="00806A84" w:rsidRDefault="007402E1" w:rsidP="00806A84">
            <w:pPr>
              <w:widowControl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4.6.3</w:t>
            </w:r>
          </w:p>
        </w:tc>
        <w:tc>
          <w:tcPr>
            <w:tcW w:w="66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EAE39" w14:textId="77777777" w:rsidR="007402E1" w:rsidRPr="00806A84" w:rsidRDefault="007402E1" w:rsidP="00806A8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Типологія дискурсу за сферами комунікації: академічний, дипломатичний, політичний, рекламний, медичний, юридичний, медійний, побутовий. Особливості типів.</w:t>
            </w:r>
          </w:p>
        </w:tc>
        <w:tc>
          <w:tcPr>
            <w:tcW w:w="14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7E9B4C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87D3D" w14:textId="77777777" w:rsidR="007402E1" w:rsidRPr="00806A84" w:rsidRDefault="007402E1" w:rsidP="00806A84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06A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</w:p>
        </w:tc>
      </w:tr>
    </w:tbl>
    <w:p w14:paraId="178E8CA2" w14:textId="77777777" w:rsidR="007402E1" w:rsidRPr="00186C97" w:rsidRDefault="007402E1" w:rsidP="002564BC">
      <w:pPr>
        <w:spacing w:line="276" w:lineRule="auto"/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</w:p>
    <w:sectPr w:rsidR="007402E1" w:rsidRPr="00186C97" w:rsidSect="004919B6">
      <w:headerReference w:type="default" r:id="rId6"/>
      <w:footerReference w:type="default" r:id="rId7"/>
      <w:pgSz w:w="11906" w:h="16838"/>
      <w:pgMar w:top="567" w:right="424" w:bottom="142" w:left="709" w:header="567" w:footer="45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FE1AAA" w14:textId="77777777" w:rsidR="000345D8" w:rsidRDefault="000345D8" w:rsidP="003D2689">
      <w:r>
        <w:separator/>
      </w:r>
    </w:p>
  </w:endnote>
  <w:endnote w:type="continuationSeparator" w:id="0">
    <w:p w14:paraId="45F73435" w14:textId="77777777" w:rsidR="000345D8" w:rsidRDefault="000345D8" w:rsidP="003D2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686E6C" w14:textId="252E5723" w:rsidR="00943B3E" w:rsidRPr="00943B3E" w:rsidRDefault="00943B3E">
    <w:pPr>
      <w:pStyle w:val="ad"/>
      <w:jc w:val="center"/>
      <w:rPr>
        <w:rFonts w:ascii="Times New Roman" w:hAnsi="Times New Roman" w:cs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BE955F" w14:textId="77777777" w:rsidR="000345D8" w:rsidRDefault="000345D8" w:rsidP="003D2689">
      <w:r>
        <w:separator/>
      </w:r>
    </w:p>
  </w:footnote>
  <w:footnote w:type="continuationSeparator" w:id="0">
    <w:p w14:paraId="0BA5B735" w14:textId="77777777" w:rsidR="000345D8" w:rsidRDefault="000345D8" w:rsidP="003D26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25431"/>
      <w:docPartObj>
        <w:docPartGallery w:val="Page Numbers (Top of Page)"/>
        <w:docPartUnique/>
      </w:docPartObj>
    </w:sdtPr>
    <w:sdtContent>
      <w:p w14:paraId="0A663C0E" w14:textId="0AACDD4A" w:rsidR="00806A84" w:rsidRDefault="00806A8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19B6" w:rsidRPr="004919B6">
          <w:rPr>
            <w:noProof/>
            <w:lang w:val="uk-UA"/>
          </w:rPr>
          <w:t>10</w:t>
        </w:r>
        <w:r>
          <w:fldChar w:fldCharType="end"/>
        </w:r>
      </w:p>
    </w:sdtContent>
  </w:sdt>
  <w:p w14:paraId="0FC56447" w14:textId="77777777" w:rsidR="00806A84" w:rsidRDefault="00806A84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689"/>
    <w:rsid w:val="000345D8"/>
    <w:rsid w:val="00186C97"/>
    <w:rsid w:val="00200A06"/>
    <w:rsid w:val="002564BC"/>
    <w:rsid w:val="002D2643"/>
    <w:rsid w:val="00335FE4"/>
    <w:rsid w:val="003D2689"/>
    <w:rsid w:val="004919B6"/>
    <w:rsid w:val="006A0967"/>
    <w:rsid w:val="007402E1"/>
    <w:rsid w:val="00806A84"/>
    <w:rsid w:val="00943B3E"/>
    <w:rsid w:val="00B77481"/>
    <w:rsid w:val="00BC37B5"/>
    <w:rsid w:val="00D1183F"/>
    <w:rsid w:val="00EA32B3"/>
    <w:rsid w:val="00EC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3BB763"/>
  <w15:docId w15:val="{78980F8E-5F92-45C6-856D-D6027373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2689"/>
    <w:rPr>
      <w:sz w:val="24"/>
      <w:szCs w:val="24"/>
    </w:rPr>
  </w:style>
  <w:style w:type="paragraph" w:styleId="1">
    <w:name w:val="heading 1"/>
    <w:basedOn w:val="normal1"/>
    <w:next w:val="normal1"/>
    <w:link w:val="10"/>
    <w:uiPriority w:val="99"/>
    <w:qFormat/>
    <w:rsid w:val="003D268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1"/>
    <w:next w:val="normal1"/>
    <w:link w:val="20"/>
    <w:uiPriority w:val="99"/>
    <w:qFormat/>
    <w:rsid w:val="003D268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1"/>
    <w:next w:val="normal1"/>
    <w:link w:val="30"/>
    <w:uiPriority w:val="99"/>
    <w:qFormat/>
    <w:rsid w:val="003D268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1"/>
    <w:next w:val="normal1"/>
    <w:link w:val="40"/>
    <w:uiPriority w:val="99"/>
    <w:qFormat/>
    <w:rsid w:val="003D2689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1"/>
    <w:next w:val="normal1"/>
    <w:link w:val="50"/>
    <w:uiPriority w:val="99"/>
    <w:qFormat/>
    <w:rsid w:val="003D268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1"/>
    <w:next w:val="normal1"/>
    <w:link w:val="60"/>
    <w:uiPriority w:val="99"/>
    <w:qFormat/>
    <w:rsid w:val="003D268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1BA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6D1BA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6D1BA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6D1BA9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6D1BA9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6D1BA9"/>
    <w:rPr>
      <w:rFonts w:asciiTheme="minorHAnsi" w:eastAsiaTheme="minorEastAsia" w:hAnsiTheme="minorHAnsi" w:cstheme="minorBidi"/>
      <w:b/>
      <w:bCs/>
    </w:rPr>
  </w:style>
  <w:style w:type="paragraph" w:customStyle="1" w:styleId="11">
    <w:name w:val="Обычный1"/>
    <w:uiPriority w:val="99"/>
    <w:rsid w:val="003D2689"/>
    <w:rPr>
      <w:sz w:val="24"/>
      <w:szCs w:val="24"/>
    </w:rPr>
  </w:style>
  <w:style w:type="paragraph" w:styleId="a3">
    <w:name w:val="Title"/>
    <w:basedOn w:val="normal1"/>
    <w:next w:val="normal1"/>
    <w:link w:val="a4"/>
    <w:uiPriority w:val="99"/>
    <w:qFormat/>
    <w:rsid w:val="003D2689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4">
    <w:name w:val="Назва Знак"/>
    <w:basedOn w:val="a0"/>
    <w:link w:val="a3"/>
    <w:uiPriority w:val="10"/>
    <w:rsid w:val="006D1BA9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customStyle="1" w:styleId="normal11">
    <w:name w:val="normal11"/>
    <w:uiPriority w:val="99"/>
    <w:rsid w:val="003D2689"/>
    <w:rPr>
      <w:sz w:val="24"/>
      <w:szCs w:val="24"/>
    </w:rPr>
  </w:style>
  <w:style w:type="paragraph" w:customStyle="1" w:styleId="normal10">
    <w:name w:val="normal10"/>
    <w:uiPriority w:val="99"/>
    <w:rsid w:val="003D2689"/>
    <w:rPr>
      <w:sz w:val="24"/>
      <w:szCs w:val="24"/>
    </w:rPr>
  </w:style>
  <w:style w:type="paragraph" w:customStyle="1" w:styleId="normal9">
    <w:name w:val="normal9"/>
    <w:uiPriority w:val="99"/>
    <w:rsid w:val="003D2689"/>
    <w:rPr>
      <w:sz w:val="24"/>
      <w:szCs w:val="24"/>
    </w:rPr>
  </w:style>
  <w:style w:type="paragraph" w:customStyle="1" w:styleId="normal8">
    <w:name w:val="normal8"/>
    <w:uiPriority w:val="99"/>
    <w:rsid w:val="003D2689"/>
    <w:rPr>
      <w:sz w:val="24"/>
      <w:szCs w:val="24"/>
    </w:rPr>
  </w:style>
  <w:style w:type="paragraph" w:customStyle="1" w:styleId="normal7">
    <w:name w:val="normal7"/>
    <w:uiPriority w:val="99"/>
    <w:rsid w:val="003D2689"/>
    <w:rPr>
      <w:sz w:val="24"/>
      <w:szCs w:val="24"/>
    </w:rPr>
  </w:style>
  <w:style w:type="paragraph" w:customStyle="1" w:styleId="normal6">
    <w:name w:val="normal6"/>
    <w:uiPriority w:val="99"/>
    <w:rsid w:val="003D2689"/>
    <w:rPr>
      <w:sz w:val="24"/>
      <w:szCs w:val="24"/>
    </w:rPr>
  </w:style>
  <w:style w:type="paragraph" w:customStyle="1" w:styleId="normal5">
    <w:name w:val="normal5"/>
    <w:uiPriority w:val="99"/>
    <w:rsid w:val="003D2689"/>
    <w:rPr>
      <w:sz w:val="24"/>
      <w:szCs w:val="24"/>
    </w:rPr>
  </w:style>
  <w:style w:type="paragraph" w:customStyle="1" w:styleId="normal4">
    <w:name w:val="normal4"/>
    <w:uiPriority w:val="99"/>
    <w:rsid w:val="003D2689"/>
    <w:rPr>
      <w:sz w:val="24"/>
      <w:szCs w:val="24"/>
    </w:rPr>
  </w:style>
  <w:style w:type="paragraph" w:customStyle="1" w:styleId="normal3">
    <w:name w:val="normal3"/>
    <w:uiPriority w:val="99"/>
    <w:rsid w:val="003D2689"/>
    <w:rPr>
      <w:sz w:val="24"/>
      <w:szCs w:val="24"/>
    </w:rPr>
  </w:style>
  <w:style w:type="paragraph" w:customStyle="1" w:styleId="normal2">
    <w:name w:val="normal2"/>
    <w:uiPriority w:val="99"/>
    <w:rsid w:val="003D2689"/>
    <w:rPr>
      <w:sz w:val="24"/>
      <w:szCs w:val="24"/>
    </w:rPr>
  </w:style>
  <w:style w:type="paragraph" w:customStyle="1" w:styleId="normal1">
    <w:name w:val="normal1"/>
    <w:uiPriority w:val="99"/>
    <w:rsid w:val="003D2689"/>
    <w:rPr>
      <w:sz w:val="24"/>
      <w:szCs w:val="24"/>
    </w:rPr>
  </w:style>
  <w:style w:type="paragraph" w:styleId="a5">
    <w:name w:val="Normal (Web)"/>
    <w:basedOn w:val="a"/>
    <w:uiPriority w:val="99"/>
    <w:semiHidden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99"/>
    <w:qFormat/>
    <w:pPr>
      <w:ind w:left="720"/>
      <w:contextualSpacing/>
    </w:pPr>
  </w:style>
  <w:style w:type="table" w:styleId="a7">
    <w:name w:val="Table Grid"/>
    <w:basedOn w:val="a1"/>
    <w:uiPriority w:val="9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Subtitle"/>
    <w:basedOn w:val="normal1"/>
    <w:next w:val="normal1"/>
    <w:link w:val="a9"/>
    <w:uiPriority w:val="99"/>
    <w:qFormat/>
    <w:rsid w:val="003D2689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a9">
    <w:name w:val="Підзаголовок Знак"/>
    <w:basedOn w:val="a0"/>
    <w:link w:val="a8"/>
    <w:uiPriority w:val="11"/>
    <w:rsid w:val="006D1BA9"/>
    <w:rPr>
      <w:rFonts w:asciiTheme="majorHAnsi" w:eastAsiaTheme="majorEastAsia" w:hAnsiTheme="majorHAnsi" w:cstheme="majorBidi"/>
      <w:sz w:val="24"/>
      <w:szCs w:val="24"/>
    </w:rPr>
  </w:style>
  <w:style w:type="table" w:customStyle="1" w:styleId="aa">
    <w:name w:val="Стиль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тиль18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тиль17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тиль16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тиль15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тиль14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тиль13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тиль12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тиль11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тиль10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тиль9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8">
    <w:name w:val="Стиль8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тиль7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1">
    <w:name w:val="Стиль6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51">
    <w:name w:val="Стиль5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41">
    <w:name w:val="Стиль4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1">
    <w:name w:val="Стиль3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1">
    <w:name w:val="Стиль2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9">
    <w:name w:val="Стиль1"/>
    <w:uiPriority w:val="99"/>
    <w:rsid w:val="003D2689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b">
    <w:name w:val="header"/>
    <w:basedOn w:val="a"/>
    <w:link w:val="ac"/>
    <w:uiPriority w:val="99"/>
    <w:unhideWhenUsed/>
    <w:rsid w:val="00943B3E"/>
    <w:pPr>
      <w:tabs>
        <w:tab w:val="center" w:pos="4677"/>
        <w:tab w:val="right" w:pos="9355"/>
      </w:tabs>
    </w:pPr>
  </w:style>
  <w:style w:type="character" w:customStyle="1" w:styleId="ac">
    <w:name w:val="Верхній колонтитул Знак"/>
    <w:basedOn w:val="a0"/>
    <w:link w:val="ab"/>
    <w:uiPriority w:val="99"/>
    <w:rsid w:val="00943B3E"/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943B3E"/>
    <w:pPr>
      <w:tabs>
        <w:tab w:val="center" w:pos="4677"/>
        <w:tab w:val="right" w:pos="9355"/>
      </w:tabs>
    </w:pPr>
  </w:style>
  <w:style w:type="character" w:customStyle="1" w:styleId="ae">
    <w:name w:val="Нижній колонтитул Знак"/>
    <w:basedOn w:val="a0"/>
    <w:link w:val="ad"/>
    <w:uiPriority w:val="99"/>
    <w:rsid w:val="00943B3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8799</Words>
  <Characters>5016</Characters>
  <Application>Microsoft Office Word</Application>
  <DocSecurity>0</DocSecurity>
  <Lines>41</Lines>
  <Paragraphs>27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МОВОЗНАВСТВО</vt:lpstr>
      <vt:lpstr>МОВОЗНАВСТВО</vt:lpstr>
    </vt:vector>
  </TitlesOfParts>
  <Company/>
  <LinksUpToDate>false</LinksUpToDate>
  <CharactersWithSpaces>13788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МОВОЗНАВСТВО</dc:title>
  <dc:subject/>
  <dc:creator>WiZaRd</dc:creator>
  <cp:keywords/>
  <dc:description/>
  <cp:lastModifiedBy>Дідусенко Світлана Іванівна</cp:lastModifiedBy>
  <cp:revision>6</cp:revision>
  <dcterms:created xsi:type="dcterms:W3CDTF">2025-04-17T10:47:00Z</dcterms:created>
  <dcterms:modified xsi:type="dcterms:W3CDTF">2025-04-17T10:54:00Z</dcterms:modified>
</cp:coreProperties>
</file>