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3D50" w:rsidRDefault="00B81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ПОЛОЖЕННЯ</w:t>
      </w:r>
    </w:p>
    <w:p w14:paraId="00000002" w14:textId="77777777" w:rsidR="00F63D50" w:rsidRDefault="00B81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 проведення конкурсних відборів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наукових досліджень і науково-технічних (експериментальних) розробок, виконавцями яких є наукові та науково-педагогічні працівники закладів вищої освіти та наукових установ, що належать до сфери управління Міністерства освіти і науки України та оцінювання результатів їх виконання</w:t>
      </w:r>
    </w:p>
    <w:p w14:paraId="00000003" w14:textId="77777777" w:rsidR="00F63D50" w:rsidRDefault="00B81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Загальні положення</w:t>
      </w:r>
    </w:p>
    <w:p w14:paraId="00000004" w14:textId="77777777" w:rsidR="00F63D50" w:rsidRDefault="00B81EB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Це Положення визначає процедури:</w:t>
      </w:r>
    </w:p>
    <w:p w14:paraId="00000005" w14:textId="77777777" w:rsidR="00F63D50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проведення Міністерством освіти і науки України конкурсного відбору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фундаментальних наукових досліджень, прикладних наукових досліджень, науково-технічних (експериментальних) розробок (далі - дослідження і розробки), виконавцями яких є:</w:t>
      </w:r>
    </w:p>
    <w:p w14:paraId="00000006" w14:textId="77777777" w:rsidR="00F63D50" w:rsidRPr="00B81EB5" w:rsidRDefault="00B81EB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працівники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закладів вищої освіти (далі - ЗВО) та наукових установ (далі - НУ), що належать до сфери управління МОН (далі – основний конкурс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00000007" w14:textId="77777777" w:rsidR="00F63D50" w:rsidRPr="00B81EB5" w:rsidRDefault="00B81EB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молоді вчені ЗВО та НУ, що належать до сфери управління МОН (далі – конкурс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молодих вчених);</w:t>
      </w:r>
    </w:p>
    <w:p w14:paraId="00000008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фінансування досліджень і розробок;</w:t>
      </w:r>
    </w:p>
    <w:p w14:paraId="00000009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оцінювання результатів виконання досліджень і розробок.</w:t>
      </w:r>
    </w:p>
    <w:p w14:paraId="0000000A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2. Метою Конкурсів є:</w:t>
      </w:r>
    </w:p>
    <w:p w14:paraId="0000000B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відбір кращих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досліджень і розробок, які мають високий науковий і науково-технічний рівень, результати яких мають вплив на розвиток передової науки, економіки, суспільства та обороноздатності України, забезпечують раціональне і ефективне використання коштів державного бюджету;</w:t>
      </w:r>
    </w:p>
    <w:p w14:paraId="0000000C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забезпечення підтримки молодих вчених, створення ними дослідницьких груп для вирішення актуальних проблемних питань, формування творчого покоління молодих науковців у різних галузях науки, конкурентоздатних на ринку праці, закріплення талановитих молодих вчених у науковій сфері та розбудова молодими вченими наукової кар’єри. При цьому обсяг фінансування конкурсу молодих вчених не може бути меншим за 30 % від загального обсягу фінансування конкурсів у кожному бюджетному році;</w:t>
      </w:r>
    </w:p>
    <w:p w14:paraId="0000000D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попередня підготовка дослідницьких колективів, зокрема молодих вчених до ефективної участі у провідних міжнародних грантових програмах, зокрема найбільшій рамковій програмі ЄС - “Горизонт Європа”.</w:t>
      </w:r>
    </w:p>
    <w:p w14:paraId="0000000E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Відбір </w:t>
      </w:r>
      <w:proofErr w:type="spellStart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і розробок здійснюється за результатами їх наукової і науково-технічної експертизи з урахуванням:</w:t>
      </w:r>
    </w:p>
    <w:p w14:paraId="0000000F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bookmark=id.gjdgxs" w:colFirst="0" w:colLast="0"/>
      <w:bookmarkEnd w:id="0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відповідності пріоритетній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>тематиці наукових досліджень і науково-технічних (експериментальних) розробок МОН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000010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bookmark=id.30j0zll" w:colFirst="0" w:colLast="0"/>
      <w:bookmarkEnd w:id="1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відповідності очікуваних результатів виконання </w:t>
      </w:r>
      <w:proofErr w:type="spellStart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і розробок вимогам до наукового або науково-технічного (прикладного) результату відповідно до </w:t>
      </w:r>
      <w:hyperlink r:id="rId6" w:anchor="n30">
        <w:r w:rsidRPr="00B81EB5">
          <w:rPr>
            <w:rFonts w:ascii="Times New Roman" w:eastAsia="Times New Roman" w:hAnsi="Times New Roman" w:cs="Times New Roman"/>
            <w:color w:val="000099"/>
            <w:sz w:val="26"/>
            <w:szCs w:val="26"/>
          </w:rPr>
          <w:t>пунктів 22</w:t>
        </w:r>
      </w:hyperlink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</w:t>
      </w:r>
      <w:hyperlink r:id="rId7" w:anchor="n35">
        <w:r w:rsidRPr="00B81EB5">
          <w:rPr>
            <w:rFonts w:ascii="Times New Roman" w:eastAsia="Times New Roman" w:hAnsi="Times New Roman" w:cs="Times New Roman"/>
            <w:color w:val="000099"/>
            <w:sz w:val="26"/>
            <w:szCs w:val="26"/>
          </w:rPr>
          <w:t>27</w:t>
        </w:r>
      </w:hyperlink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частини першої статті 1 Закону України «Про наукову і науково-технічну діяльність»;</w:t>
      </w:r>
    </w:p>
    <w:p w14:paraId="00000011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bookmark=id.1fob9te" w:colFirst="0" w:colLast="0"/>
      <w:bookmarkEnd w:id="2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відповідності завдань, задекларованих в </w:t>
      </w:r>
      <w:proofErr w:type="spellStart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</w:t>
      </w:r>
      <w:proofErr w:type="spellEnd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і розробок, потребам національної економіки, суспільства та національної безпеки і оборони України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у тому числі шляхом отримання нових знань, створення нових технологій, сприяння інноваціям у реальному секторі економіки та розвитк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інноваційного підприємництва;</w:t>
      </w:r>
    </w:p>
    <w:p w14:paraId="00000012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відповідності тематики досліджень пріоритетним напрямам розвитку науки і техніки, визначеним </w:t>
      </w:r>
      <w:hyperlink r:id="rId8">
        <w:r>
          <w:rPr>
            <w:rFonts w:ascii="Times New Roman" w:eastAsia="Times New Roman" w:hAnsi="Times New Roman" w:cs="Times New Roman"/>
            <w:color w:val="000099"/>
            <w:sz w:val="26"/>
            <w:szCs w:val="26"/>
          </w:rPr>
          <w:t>Законом України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пріоритетні напрями розвитку науки і техніки»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пріоритетним напрямам інноваційної діяльності, визначеним </w:t>
      </w:r>
      <w:hyperlink r:id="rId9">
        <w:r>
          <w:rPr>
            <w:rFonts w:ascii="Times New Roman" w:eastAsia="Times New Roman" w:hAnsi="Times New Roman" w:cs="Times New Roman"/>
            <w:color w:val="000099"/>
            <w:sz w:val="26"/>
            <w:szCs w:val="26"/>
          </w:rPr>
          <w:t>Законом України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пріоритетні напрями інноваційної діяльності в Україні»;</w:t>
      </w:r>
    </w:p>
    <w:p w14:paraId="00000013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bookmark=id.tyjcwt" w:colFirst="0" w:colLast="0"/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відповідності вимогам </w:t>
      </w:r>
      <w:hyperlink r:id="rId10">
        <w:r>
          <w:rPr>
            <w:rFonts w:ascii="Times New Roman" w:eastAsia="Times New Roman" w:hAnsi="Times New Roman" w:cs="Times New Roman"/>
            <w:color w:val="000099"/>
            <w:sz w:val="26"/>
            <w:szCs w:val="26"/>
          </w:rPr>
          <w:t>Закону України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наукову і науково-технічну експертизу»;</w:t>
      </w:r>
    </w:p>
    <w:p w14:paraId="00000014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bookmark=id.3dy6vkm" w:colFirst="0" w:colLast="0"/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обґрунтованості обсягу фінансування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і розробок, збалансованості структури його фінансового забезпечення для вирішення визначених завдань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15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результатів державної атестації наукових (науково-дослідних, науково-технологічних, науково-технічних, науково-практичних) установ, а також закладів вищої освіти в частині провадження такими закладами наукової (науково-технічної) діяльності.</w:t>
      </w:r>
    </w:p>
    <w:p w14:paraId="00000016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bookmark=id.1t3h5sf" w:colFirst="0" w:colLast="0"/>
      <w:bookmarkEnd w:id="6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Конкурси проводяться в Наці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ональній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електронній науково-інформаційній системі (далі - Система) з дотриманням принципів прозорості, об’єктивності та рівності (однаковості) умов з урахуванням таких критеріїв :</w:t>
      </w:r>
    </w:p>
    <w:p w14:paraId="00000017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bookmark=id.4d34og8" w:colFirst="0" w:colLast="0"/>
      <w:bookmarkEnd w:id="7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досліджень:</w:t>
      </w:r>
    </w:p>
    <w:p w14:paraId="00000018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bookmark=id.2s8eyo1" w:colFirst="0" w:colLast="0"/>
      <w:bookmarkEnd w:id="8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тривалість виконання - до 36 місяців;</w:t>
      </w:r>
    </w:p>
    <w:p w14:paraId="00000019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bookmark=id.17dp8vu" w:colFirst="0" w:colLast="0"/>
      <w:bookmarkEnd w:id="9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наукове обґрунтування перспективності досліджень;</w:t>
      </w:r>
    </w:p>
    <w:p w14:paraId="0000001A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наукова новизна результатів та/або методів досліджень;</w:t>
      </w:r>
    </w:p>
    <w:p w14:paraId="0000001B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bookmark=id.26in1rg" w:colFirst="0" w:colLast="0"/>
      <w:bookmarkEnd w:id="10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наявність попереднього доробку колективу авторів за тематикою досліджень;</w:t>
      </w:r>
    </w:p>
    <w:p w14:paraId="0000001C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1" w:name="bookmark=id.lnxbz9" w:colFirst="0" w:colLast="0"/>
      <w:bookmarkEnd w:id="11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забезпечення безперервності функціонування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розвитку наукових шкіл у ЗВО/НУ;</w:t>
      </w:r>
    </w:p>
    <w:p w14:paraId="0000001D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bookmark=id.35nkun2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перспективність подальшого використання та комерціалізації результатів досліджень;</w:t>
      </w:r>
    </w:p>
    <w:p w14:paraId="0000001E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3" w:name="bookmark=id.1ksv4uv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розробок:</w:t>
      </w:r>
    </w:p>
    <w:p w14:paraId="0000001F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bookmark=id.44sinio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тривалість виконання - до 24 місяців;</w:t>
      </w:r>
    </w:p>
    <w:p w14:paraId="00000020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5" w:name="bookmark=id.2jxsxqh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наукове обґрунтування перспективності розробки;</w:t>
      </w:r>
    </w:p>
    <w:p w14:paraId="00000021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6" w:name="bookmark=id.z337ya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передбачувана наукова і технічна новизна рішень;</w:t>
      </w:r>
    </w:p>
    <w:p w14:paraId="00000022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практична значимість та суспільна </w:t>
      </w:r>
      <w:r>
        <w:rPr>
          <w:rFonts w:ascii="Times New Roman" w:eastAsia="Times New Roman" w:hAnsi="Times New Roman" w:cs="Times New Roman"/>
          <w:sz w:val="26"/>
          <w:szCs w:val="26"/>
        </w:rPr>
        <w:t>корисність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результатів розробки;</w:t>
      </w:r>
    </w:p>
    <w:p w14:paraId="00000023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наявність попереднього досвіду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провадження результатів досліджень і розробок;</w:t>
      </w:r>
    </w:p>
    <w:p w14:paraId="00000024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забезпечення безперервності функціонування та розвитку наукових шкіл у ЗВО/НУ;</w:t>
      </w:r>
    </w:p>
    <w:p w14:paraId="00000025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перспективність подальшого використання та комерціалізації результатів розробки, її серійного продукування,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провадження на підприємствах різної форми власності, вирішення завдань імпортозаміщення.</w:t>
      </w:r>
    </w:p>
    <w:p w14:paraId="00000026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Підставою для проведення кожного конкурсу є відповідний наказ МОН, яким затверджуються умови, строки та вимоги.</w:t>
      </w:r>
    </w:p>
    <w:p w14:paraId="00000027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 Один і той самий науковий або науково-педагогічний працівник може бути науковим керівником лише 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дослідження або розробки та співвиконавцем ще одного дослідження. Виконавці (автори) можуть брати участь, не більше ніж як у двох дослідженнях або розробках. У обох випадках враховуються дослідження або розробки, що розпочаті в минулі роки та продовжуватимуться у наступних роках Конкурсів, що проводить МОН за кошти державного бюджету, визначених цим Положенням.</w:t>
      </w:r>
    </w:p>
    <w:p w14:paraId="00000028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Керівником </w:t>
      </w:r>
      <w:proofErr w:type="spellStart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онкурс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>ів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може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бути науково-педагогічний (науковий) працівник, який працює за основним місцем роботи у закладі вищої освіти, науковій установі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та здійснювати свою діяльність на території України (окрім переміщених ЗВО/НУ). Для конкурсу молодих вчених додатково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керівник на момент подання </w:t>
      </w:r>
      <w:proofErr w:type="spellStart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Конкурс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повинен відповідати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визначенню терміну «молодий вчений», наведеному у Законі України «Про наукову і науково-технічну діяльність».</w:t>
      </w:r>
    </w:p>
    <w:p w14:paraId="00000029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колективу виконавців </w:t>
      </w:r>
      <w:proofErr w:type="spellStart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можуть бути включені наукові, науково-педагогічні працівники, докторанти, аспіранти та студенти ЗВО/НУ. Для конкурсу молодих вчених додатково виконавці на момент подання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на Конкурс, повинні відповідати визначенню терміну «молодий вчений», наведеному у Законі України «Про наукову і науково-технічну діяльність».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2A" w14:textId="5E4CE13B" w:rsidR="00F63D50" w:rsidRPr="00DB7C1C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До колективу виконавців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не можуть бути включені громадяни держави, визнаної в установленому порядку державою-агресором або державою-окупантом, чи сателіта держави-агресора, зокрема, Республіки Білорусь. Також не можуть бути включені особи, які співпрацювали (зокрема шляхом співавторства в публікаціях, участі у спільних дослідженнях та/або розробках) із представниками ЗВО/НУ, які функціонували (функціонують) на тимчасово окупованих територіях України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НУ, організацій держави-агресора або держави-окупанта, чи сателіта держави-агресора, зокрема, Республіки Білорусь.</w:t>
      </w:r>
      <w:r w:rsidR="00633238" w:rsidRPr="006332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7" w:name="_GoBack"/>
      <w:r w:rsidR="00FD33E0" w:rsidRPr="00CD59C2">
        <w:rPr>
          <w:rFonts w:ascii="Times New Roman" w:eastAsia="Times New Roman" w:hAnsi="Times New Roman" w:cs="Times New Roman"/>
          <w:sz w:val="26"/>
          <w:szCs w:val="26"/>
        </w:rPr>
        <w:t>Остаточне рішення приймається</w:t>
      </w:r>
      <w:r w:rsidR="00633238" w:rsidRPr="00CD59C2">
        <w:rPr>
          <w:rFonts w:ascii="Times New Roman" w:eastAsia="Times New Roman" w:hAnsi="Times New Roman" w:cs="Times New Roman"/>
          <w:sz w:val="26"/>
          <w:szCs w:val="26"/>
        </w:rPr>
        <w:t xml:space="preserve"> Науково-експертною </w:t>
      </w:r>
      <w:bookmarkEnd w:id="17"/>
      <w:r w:rsidR="00633238" w:rsidRPr="00DB7C1C">
        <w:rPr>
          <w:rFonts w:ascii="Times New Roman" w:eastAsia="Times New Roman" w:hAnsi="Times New Roman" w:cs="Times New Roman"/>
          <w:sz w:val="26"/>
          <w:szCs w:val="26"/>
        </w:rPr>
        <w:t>радою</w:t>
      </w:r>
      <w:r w:rsidR="00FD33E0" w:rsidRPr="00DB7C1C">
        <w:rPr>
          <w:rFonts w:ascii="Times New Roman" w:eastAsia="Times New Roman" w:hAnsi="Times New Roman" w:cs="Times New Roman"/>
          <w:sz w:val="26"/>
          <w:szCs w:val="26"/>
        </w:rPr>
        <w:t xml:space="preserve"> МОН</w:t>
      </w:r>
      <w:r w:rsidR="00633238" w:rsidRPr="00DB7C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2B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Оцінювання результатів виконання дослідження та/або розробки передбачає обов’язкову експертизу звітів про виконання досліджень та/або розробок в Системі (далі - Звіти).</w:t>
      </w:r>
    </w:p>
    <w:p w14:paraId="0000002C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При визначенні вимог до роботи експертів за науковими напрямами, деталізації умов, які дозволять уникнути прихованого конфлікту інтересів та відсторонення експерта у разі його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недоброчесності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організатори та експерти за науковими напрямами Конкурсів мають керуватися Кодексом експерта конкурсних відборів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фундаментальних досліджень, прикладних досліджень, науково-технічних (експериментальних) розробок виконавцями яких є наукові та науково-педагогічні працівники закладів вищої освіти та наукових установ, що належать до сфери управління Міністерства освіти і науки України та оцінювання результатів їх виконання (додаток цього Положення).</w:t>
      </w:r>
    </w:p>
    <w:p w14:paraId="0000002D" w14:textId="77777777" w:rsidR="00F63D50" w:rsidRDefault="00B81EB5">
      <w:pPr>
        <w:ind w:firstLine="50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Порядок організації і проведення Конкурсів</w:t>
      </w:r>
    </w:p>
    <w:p w14:paraId="0000002E" w14:textId="77777777" w:rsidR="00F63D50" w:rsidRDefault="00B81EB5">
      <w:pPr>
        <w:ind w:firstLine="5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Організатором Конкурсів є МОН.</w:t>
      </w:r>
    </w:p>
    <w:p w14:paraId="0000002F" w14:textId="77777777" w:rsidR="00F63D50" w:rsidRPr="00B81EB5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lastRenderedPageBreak/>
        <w:t>Рішення про проведення Конкурсів затверджуються наказами МОН (далі - накази про оголошення Конкурсів), в кожному з яких, зокрема, визначаються вимоги до організації та проведення Конкурсу.</w:t>
      </w:r>
    </w:p>
    <w:p w14:paraId="00000030" w14:textId="77777777" w:rsidR="00F63D50" w:rsidRPr="00B81EB5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2. Терміни оголошення конкурсів МОН:</w:t>
      </w:r>
    </w:p>
    <w:p w14:paraId="00000031" w14:textId="77777777" w:rsidR="00F63D50" w:rsidRPr="00B81EB5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основний конкурс - щороку не пізніше 1 травня;</w:t>
      </w:r>
    </w:p>
    <w:p w14:paraId="00000032" w14:textId="77777777" w:rsidR="00F63D50" w:rsidRPr="00B81EB5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конкурс молодих вчених - щороку не пізніше 1 червня;</w:t>
      </w:r>
    </w:p>
    <w:p w14:paraId="00000033" w14:textId="77777777" w:rsidR="00F63D50" w:rsidRPr="00B81EB5" w:rsidRDefault="00B81EB5">
      <w:pPr>
        <w:ind w:firstLine="504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3. Проведення Конкурсів забезпечують:</w:t>
      </w:r>
    </w:p>
    <w:p w14:paraId="00000034" w14:textId="77777777" w:rsidR="00F63D50" w:rsidRPr="00B81EB5" w:rsidRDefault="00B81EB5">
      <w:pPr>
        <w:ind w:firstLine="504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Науково-експертна рада МОН (далі - Рада);</w:t>
      </w:r>
    </w:p>
    <w:p w14:paraId="00000036" w14:textId="77777777" w:rsidR="00F63D50" w:rsidRPr="00B81EB5" w:rsidRDefault="00B81EB5">
      <w:pPr>
        <w:ind w:firstLine="504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Комісія з етики експертів (далі - Комісія)</w:t>
      </w:r>
    </w:p>
    <w:p w14:paraId="00000037" w14:textId="77777777" w:rsidR="00F63D50" w:rsidRPr="00B81EB5" w:rsidRDefault="00B81EB5">
      <w:pPr>
        <w:ind w:firstLine="504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Експерти за науковими напрямами (далі - Експерти);</w:t>
      </w:r>
    </w:p>
    <w:p w14:paraId="00000038" w14:textId="77777777" w:rsidR="00F63D50" w:rsidRPr="00B81EB5" w:rsidRDefault="00B81EB5">
      <w:pPr>
        <w:ind w:firstLine="504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самостійний структурний підрозділ МОН, на який покладено функції формування та реалізації політик у сфері науки (далі - Підрозділ);</w:t>
      </w:r>
    </w:p>
    <w:p w14:paraId="00000039" w14:textId="77777777" w:rsidR="00F63D50" w:rsidRPr="00B81EB5" w:rsidRDefault="00B81EB5">
      <w:pPr>
        <w:ind w:firstLine="504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4. Рада є дорадчим органом МОН, що координує проведення Конкурсів та здійснює відповідні повноваження, визначені цим Положенням.</w:t>
      </w:r>
    </w:p>
    <w:p w14:paraId="0000003A" w14:textId="2FBD5535" w:rsidR="00F63D50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Персональний склад Ради та Експертів затверджується наказом МОН У разі потреби за поданням Голови Ра</w:t>
      </w:r>
      <w:r>
        <w:rPr>
          <w:rFonts w:ascii="Times New Roman" w:eastAsia="Times New Roman" w:hAnsi="Times New Roman" w:cs="Times New Roman"/>
          <w:sz w:val="26"/>
          <w:szCs w:val="26"/>
        </w:rPr>
        <w:t>ди до персонального складу Ради та Експертів вносяться зміни.</w:t>
      </w:r>
    </w:p>
    <w:p w14:paraId="0000003C" w14:textId="77777777" w:rsidR="00F63D50" w:rsidRDefault="00B81EB5" w:rsidP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Головою Ради за посадою є заступник (перший заступник) Міністра освіти і науки України, який за своїми функціональними обов’язками здійснює контроль за формуванням та реалізацією державної політики у сфері науки.</w:t>
      </w:r>
    </w:p>
    <w:p w14:paraId="0000003D" w14:textId="77777777" w:rsidR="00F63D50" w:rsidRDefault="00B81EB5" w:rsidP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8" w:name="bookmark=id.3j2qqm3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Секретарем Ради є працівник Підрозділу.</w:t>
      </w:r>
    </w:p>
    <w:p w14:paraId="0000003E" w14:textId="77777777" w:rsidR="00F63D50" w:rsidRPr="00B81EB5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Склад Ради формується з працівників МОН, представників Ради проректорів з наукової роботи ЗВО та Ради керівників НУ, які підпорядковані МОН, Ради молодих вчених при МОН, представників центральних органів виконавчої влади, представників реального сектору економіки.</w:t>
      </w:r>
    </w:p>
    <w:p w14:paraId="0000003F" w14:textId="5F4D1647" w:rsidR="00F63D50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Голова, члени Ради та Комісії здійснюють свої повноваження на громадських засадах.</w:t>
      </w:r>
    </w:p>
    <w:p w14:paraId="2B5C9123" w14:textId="100F6E59" w:rsidR="006A7EFC" w:rsidRPr="00B81EB5" w:rsidRDefault="006A7EFC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Експерти проводять свою діяльність відповідно до Закону України «</w:t>
      </w:r>
      <w:r w:rsidRPr="006A7EFC">
        <w:rPr>
          <w:rFonts w:ascii="Times New Roman" w:eastAsia="Times New Roman" w:hAnsi="Times New Roman" w:cs="Times New Roman"/>
          <w:sz w:val="26"/>
          <w:szCs w:val="26"/>
        </w:rPr>
        <w:t>Про наукову і науково-технічну експертизу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0000041" w14:textId="77777777" w:rsidR="00F63D50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Засідання Ради вважається правомочним, якщо на ньому присутні більше половини від загального складу Ради. Допускається дистанційна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участь членів Ради у її засіданні з використанням сучасних інформаційних технологій та за умови проведення аудіо- та відеозапису засідання.</w:t>
      </w:r>
    </w:p>
    <w:p w14:paraId="00000042" w14:textId="77777777" w:rsidR="00F63D50" w:rsidRDefault="00B81EB5">
      <w:pPr>
        <w:ind w:firstLine="50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Рішення Ради приймається простою більшістю голосів членів Ради, присутніх на засіданні.</w:t>
      </w:r>
    </w:p>
    <w:p w14:paraId="00000045" w14:textId="77777777" w:rsidR="00F63D50" w:rsidRDefault="00B81EB5" w:rsidP="00633238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Члени Ради не можуть бути науковими керівниками та/або входити до складу авторських колективів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і розробок, які подаються на Конкурс.</w:t>
      </w:r>
    </w:p>
    <w:p w14:paraId="00000046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bookmarkStart w:id="19" w:name="bookmark=id.1y810tw" w:colFirst="0" w:colLast="0"/>
      <w:bookmarkStart w:id="20" w:name="bookmark=id.4i7ojhp" w:colFirst="0" w:colLast="0"/>
      <w:bookmarkEnd w:id="19"/>
      <w:bookmarkEnd w:id="2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Комісія є допоміжним дорадчим органом Ради.</w:t>
      </w:r>
    </w:p>
    <w:p w14:paraId="00000047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1" w:name="bookmark=id.2xcytpi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Комісія створюється з метою підвищення рівня об’єктивності та незалежності експертизи при оцінці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уникнення прихованого конфлікту інтересів та відсторонення експерта у разі його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недоброчесності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48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bookmark=id.1ci93xb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Комісія утворюється наказом МОН з урахуванням рекомендації відповідного(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дорадчого(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органу(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МОН у сфері наукової, науково-технічної та інноваційної діяльності, до складу якого(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входять представники ЗВО та НУ, що належать до сфери управління МОН, та/або його(їх) президії(й), утвореного(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в установленому порядку наказом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bookmarkStart w:id="23" w:name="bookmark=id.3whwml4" w:colFirst="0" w:colLast="0"/>
      <w:bookmarkEnd w:id="23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та мають високу дослідницьку і етичну репутацію.</w:t>
      </w:r>
    </w:p>
    <w:p w14:paraId="00000049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Члени Комісії зі свого складу обирають голову та секретаря. </w:t>
      </w:r>
      <w:bookmarkStart w:id="24" w:name="bookmark=id.2bn6wsx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разі потреби до Складу Комісії вносяться зміни.</w:t>
      </w:r>
    </w:p>
    <w:p w14:paraId="0000004A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Засідання Комісії вважається правоможним, якщо на ньому присутні більше половини від загального складу Комісії. Допускається дистанційна участь членів Комісії у її засіданні з використанням сучасних інформаційних технологій та за умови проведення аудіо- та відеозапису засідання.</w:t>
      </w:r>
    </w:p>
    <w:p w14:paraId="0000004B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5" w:name="bookmark=id.qsh70q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 Комісії приймається простою більшістю голосів членів Комісії, присутніх на засіданні.</w:t>
      </w:r>
    </w:p>
    <w:p w14:paraId="0000004C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bookmarkStart w:id="26" w:name="bookmark=id.3as4poj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Функції із забезпечення Конкурсів, що здійснюють, Рада, Комісія, Експерти та Підрозділ:</w:t>
      </w:r>
    </w:p>
    <w:p w14:paraId="0000004D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7" w:name="bookmark=id.1pxezwc" w:colFirst="0" w:colLast="0"/>
      <w:bookmarkEnd w:id="2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bookmarkStart w:id="28" w:name="bookmark=id.49x2ik5" w:colFirst="0" w:colLast="0"/>
      <w:bookmarkStart w:id="29" w:name="bookmark=id.2p2csry" w:colFirst="0" w:colLast="0"/>
      <w:bookmarkEnd w:id="28"/>
      <w:bookmarkEnd w:id="2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Рада:</w:t>
      </w:r>
    </w:p>
    <w:p w14:paraId="0000004E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0" w:name="bookmark=id.147n2zr" w:colFirst="0" w:colLast="0"/>
      <w:bookmarkEnd w:id="3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приймає рішення щодо регламенту своєї роботи;</w:t>
      </w:r>
    </w:p>
    <w:p w14:paraId="0000004F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1" w:name="bookmark=id.ihv636" w:colFirst="0" w:colLast="0"/>
      <w:bookmarkStart w:id="32" w:name="bookmark=id.23ckvvd" w:colFirst="0" w:colLast="0"/>
      <w:bookmarkStart w:id="33" w:name="bookmark=id.3o7alnk" w:colFirst="0" w:colLast="0"/>
      <w:bookmarkEnd w:id="31"/>
      <w:bookmarkEnd w:id="32"/>
      <w:bookmarkEnd w:id="33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подає рекомендації щодо організації Конкурсу, експертизи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та/або розробок, звітів за результатами їх виконання;</w:t>
      </w:r>
    </w:p>
    <w:p w14:paraId="00000050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4" w:name="bookmark=id.32hioqz" w:colFirst="0" w:colLast="0"/>
      <w:bookmarkEnd w:id="3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затверджує результати Конкурсів;</w:t>
      </w:r>
    </w:p>
    <w:p w14:paraId="00000051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5" w:name="bookmark=id.1hmsyys" w:colFirst="0" w:colLast="0"/>
      <w:bookmarkEnd w:id="3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визначає обсяг видатків для фінансування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і розробок для кожного наукового напряму;</w:t>
      </w:r>
    </w:p>
    <w:p w14:paraId="00000052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6" w:name="bookmark=id.41mghml" w:colFirst="0" w:colLast="0"/>
      <w:bookmarkEnd w:id="36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здійснює моніторинг впровадження результатів виконання досліджень і розробок.</w:t>
      </w:r>
    </w:p>
    <w:p w14:paraId="00000053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Комісія:</w:t>
      </w:r>
    </w:p>
    <w:p w14:paraId="00000054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поданням Підрозділу або Ради розглядає питання порушення експертами Кодексу експерта та вносить відповідні пропозиції до Ради;</w:t>
      </w:r>
    </w:p>
    <w:p w14:paraId="00000055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здійснює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розробок, рекомендованих до фінансування.</w:t>
      </w:r>
    </w:p>
    <w:p w14:paraId="00000056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Експерти:</w:t>
      </w:r>
    </w:p>
    <w:p w14:paraId="00000057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забезпечують проведення наукової і науково-технічної експертизи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розробок;</w:t>
      </w:r>
    </w:p>
    <w:p w14:paraId="00000058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забезпечують проведення наукової і науково-технічної експертизи звітів про виконання досліджень та/або розробок.</w:t>
      </w:r>
    </w:p>
    <w:p w14:paraId="00000061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Підрозділ:</w:t>
      </w:r>
    </w:p>
    <w:p w14:paraId="00000062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формує та подає на затвердження керівництву МОН пропозиції щодо персонального складу Ради, Комісії та Експертів;</w:t>
      </w:r>
    </w:p>
    <w:p w14:paraId="00000063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забезпечує підготовку та проведення Конкурсів;</w:t>
      </w:r>
    </w:p>
    <w:p w14:paraId="00000064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здійснює у Системі перевірку комплектності документів та їх відповідність вимогам, визначених наказами про оголошення Конкурсів за формальними ознаками;</w:t>
      </w:r>
    </w:p>
    <w:p w14:paraId="00000065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 до </w:t>
      </w:r>
      <w:hyperlink r:id="rId11">
        <w:r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Закону України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наукову і науково-технічну експертизу» забезпечує проведення попередньої експертизи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організовує проведення експертами:</w:t>
      </w:r>
    </w:p>
    <w:p w14:paraId="00000066" w14:textId="77777777" w:rsidR="00F63D50" w:rsidRDefault="00F63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67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7" w:name="bookmark=id.2grqrue" w:colFirst="0" w:colLast="0"/>
      <w:bookmarkEnd w:id="3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первинної наукової і науково-технічної експертизи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та/або розробок;</w:t>
      </w:r>
    </w:p>
    <w:p w14:paraId="00000068" w14:textId="77777777" w:rsidR="00F63D50" w:rsidRDefault="00F63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69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8" w:name="bookmark=id.vx1227" w:colFirst="0" w:colLast="0"/>
      <w:bookmarkEnd w:id="3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наукової і науково-технічної експертизи звітів;</w:t>
      </w:r>
    </w:p>
    <w:p w14:paraId="0000006A" w14:textId="77777777" w:rsidR="00F63D50" w:rsidRDefault="00F63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6B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забезпечує підготовку наказу щодо результатів Конкурсів, експертизи звітів;</w:t>
      </w:r>
    </w:p>
    <w:p w14:paraId="0000006C" w14:textId="77777777" w:rsidR="00F63D50" w:rsidRDefault="00F63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6D" w14:textId="7777777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забезпечує надання ЗВО/НУ доступу в Системі до відповідних висновків експертів за результатами проведеної експертизи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досліджень та/або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звітів, без зазначення персональних даних експертів, які проводили експертизу.</w:t>
      </w:r>
    </w:p>
    <w:p w14:paraId="0000006E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 Конкурси проводяться у два етапи:</w:t>
      </w:r>
    </w:p>
    <w:p w14:paraId="0000006F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перший етап - у ЗВО/НУ;</w:t>
      </w:r>
    </w:p>
    <w:p w14:paraId="00000070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другий етап - у МОН.</w:t>
      </w:r>
    </w:p>
    <w:p w14:paraId="00000071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Строки проведення обох етапів визначаються наказами про оголошення Конкурсів.</w:t>
      </w:r>
    </w:p>
    <w:p w14:paraId="00000072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Перший етап відбувається у ЗВО/НУ згідно з розпорядчими документами (наказами) їхніх керівників. Організацію роботи з формування тематики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забезпечує керівник ЗВО/НУ.</w:t>
      </w:r>
    </w:p>
    <w:p w14:paraId="00000073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Пропозиції для участі в Конкурсах попередньо обговорюються на засіданнях кафедр, лабораторій, інших наукових структурних підрозділів ЗВО/НУ, де визначаються доцільність та можливості кадрового та матеріально-технічного забезпечення виконання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розробок.</w:t>
      </w:r>
    </w:p>
    <w:p w14:paraId="00000074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здійснює вчена (наукова, науково-технічна) рада ЗВО/НУ. Перевага у відборі має надаватися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проєктам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які спрямовані на вирішення важливих завдань розвитку науки і техніки, економіки та обороноздатності країни.</w:t>
      </w:r>
    </w:p>
    <w:p w14:paraId="00000075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Результати розгляду кожного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поданого на першому етапі Конкурсів, затверджуються протоколом вченої (наукової, науково-технічної) ради ЗВО/НУ.</w:t>
      </w:r>
    </w:p>
    <w:p w14:paraId="00000076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Після завершення першого етапу Конкурсів ЗВО/НУ подають на розгляд до МОН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які рекомендовано для подальшого проходження наукової і науково-технічної експертизи впродовж другого етапу Конкурсів.</w:t>
      </w:r>
    </w:p>
    <w:p w14:paraId="00000077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участі в Конкурсах подаються в Системі відповідно до вимог, визначених умовами Конкурсу.</w:t>
      </w:r>
    </w:p>
    <w:p w14:paraId="00000078" w14:textId="77777777" w:rsidR="00F63D50" w:rsidRPr="00B81EB5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розробок, які подані для участі у другому етапі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>Конкурсів, перевіряються відповідальними особами Підрозділу в Системі на відповідність формальним вимогам відповідних  Конкурсів.</w:t>
      </w:r>
    </w:p>
    <w:p w14:paraId="00000079" w14:textId="77777777" w:rsidR="00F63D50" w:rsidRPr="00B81EB5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lastRenderedPageBreak/>
        <w:t>Проєкти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, оформлення яких не відповідає встановленим вимогам Конкурсів, після проведення їх попереднього розгляду Підрозділом, направляються на доопрацювання. У разі ненадходження доопрацьованих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в Систему протягом 3х робочих днів з моменту їх повернення, такі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проєкти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відхиляються Підрозділом від участі у конкурсах.</w:t>
      </w:r>
    </w:p>
    <w:p w14:paraId="0000007A" w14:textId="77777777" w:rsidR="00F63D50" w:rsidRPr="00B81EB5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Після остаточного погодження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 відповідальними особами Підрозділу здійснюється їх автоматичний розподіл в Системі між експертами за науковими напрямами для проведення наукової та науково-технічної експертизи.</w:t>
      </w:r>
    </w:p>
    <w:p w14:paraId="0000007B" w14:textId="77777777" w:rsidR="00F63D50" w:rsidRPr="00B81EB5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Експертиза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 здійснюється анонімно, інформація щодо розподілу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між експертами є конфіденційною.</w:t>
      </w:r>
    </w:p>
    <w:p w14:paraId="0000007C" w14:textId="77777777" w:rsidR="00F63D50" w:rsidRPr="00B81EB5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11. За результатами наукової і науково-технічної експертизи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 складається відповідний висновок експерта.</w:t>
      </w:r>
    </w:p>
    <w:p w14:paraId="0000007D" w14:textId="77777777" w:rsidR="00F63D50" w:rsidRPr="00B81EB5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Перед проведенням експертизи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дослідження та/або розробки експерт ознайомлюється з Кодексом експерта та дає згоду щодо дотримання конфіденційності інформації та не розголошення будь-яких відомостей, що стали йому відомі під час проведення експертизи.</w:t>
      </w:r>
    </w:p>
    <w:p w14:paraId="0000007E" w14:textId="77777777" w:rsidR="00F63D50" w:rsidRPr="00B81EB5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12. Експертиза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дослідження та/або розробки здійснюється у Системі трьома експертами. При цьому:</w:t>
      </w:r>
    </w:p>
    <w:p w14:paraId="0000007F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у разі виявлення конфлікту інтересів, порушення експертом Кодексу експерта висновок експерта відхиляється та Система автоматично призначає іншого експерта.</w:t>
      </w:r>
    </w:p>
    <w:p w14:paraId="00000080" w14:textId="77777777" w:rsidR="00F63D50" w:rsidRPr="00B81EB5" w:rsidRDefault="00B81E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у разі виявлення межових оцінок “0” або “100” за результатами експертизи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>, система автоматично направляє його на розгляд Комісії для прийняття рішення щодо необхідності відхилення висновку експерта. У разі прийняття Комісією рішення щодо такого відхилення, в автоматизованому режимі призначається інший експерт.</w:t>
      </w:r>
    </w:p>
    <w:p w14:paraId="00000081" w14:textId="5F21806C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разі виявлення відхилення більше ніж на </w:t>
      </w:r>
      <w:r w:rsidR="00B723B4">
        <w:rPr>
          <w:rFonts w:ascii="Times New Roman" w:eastAsia="Times New Roman" w:hAnsi="Times New Roman" w:cs="Times New Roman"/>
          <w:color w:val="000000"/>
          <w:sz w:val="26"/>
          <w:szCs w:val="26"/>
        </w:rPr>
        <w:t>±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25% одного з експертних висновків від середнього експертного балу </w:t>
      </w:r>
      <w:proofErr w:type="spellStart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проєкта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 автоматично направляє його на розгляд Комісії для прийняття рішення щодо необхідності відхилення висновку експерта. У разі відхилення прийняття Комісією рішення щодо такого, в автоматизованому режимі призначається інший експерт.</w:t>
      </w:r>
    </w:p>
    <w:p w14:paraId="00000082" w14:textId="77777777" w:rsidR="00F63D50" w:rsidRPr="00B81EB5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Після завершення всіх основних і додаткових експертиз, розрахунок середнього експертного балу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проєкта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дослідження та/або розробки, здійснюється в Системі автоматично.</w:t>
      </w:r>
    </w:p>
    <w:p w14:paraId="00000083" w14:textId="0D7A8C2D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Середній експертний бал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проєкта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дослідження та/або розробки вираховується як середнє арифметичне значення оцінок, виставлених трьома експертами з урахуванням додаткових експертиз у разі їх наявності.</w:t>
      </w:r>
      <w:r>
        <w:rPr>
          <w:rFonts w:ascii="Times New Roman" w:eastAsia="Times New Roman" w:hAnsi="Times New Roman" w:cs="Times New Roman"/>
          <w:sz w:val="26"/>
          <w:szCs w:val="26"/>
          <w:highlight w:val="cyan"/>
        </w:rPr>
        <w:t xml:space="preserve"> </w:t>
      </w:r>
    </w:p>
    <w:p w14:paraId="00000084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Апеляція щодо результатів проведеної наукової та науково-технічної експертизи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досліджень і розробок не здійснюється.</w:t>
      </w:r>
    </w:p>
    <w:p w14:paraId="00000085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 Результати Конкурсів затверджуються рішенням Ради, що приймається простою більшістю голосів від загального складу її членів з урахуванням рейтингу за кожним науковим напрямом окремо.</w:t>
      </w:r>
    </w:p>
    <w:p w14:paraId="00000086" w14:textId="77777777" w:rsidR="00F63D50" w:rsidRDefault="00B81EB5">
      <w:pPr>
        <w:ind w:firstLine="6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14. За результатами роботи Ради МОН видає наказ, яким затверджується перелік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розробок, що за результатами Конкурсів, рекомендовані до фінансування.</w:t>
      </w:r>
    </w:p>
    <w:p w14:paraId="00000087" w14:textId="77777777" w:rsidR="00F63D50" w:rsidRDefault="00B81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 Фінансування досліджень та/або розробок, що за результатами Конкурсів, рекомендовані до фінансування</w:t>
      </w:r>
    </w:p>
    <w:p w14:paraId="00000088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розробок, що за результатами Конкурсів, рекомендовані до фінансування, включаються до тематичного плану досліджень і розробок, які виконує ЗВО/НУ за рахунок коштів державного бюджету, на відповідний бюджетний рік.</w:t>
      </w:r>
    </w:p>
    <w:p w14:paraId="00000089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Фінансування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досліджень та/або розробок, що за результатами Конкурсів, рекомендовані до фінансування, розпочинається з дати, визначеної відповідним наказом про фінансування.</w:t>
      </w:r>
    </w:p>
    <w:p w14:paraId="0000008A" w14:textId="77777777" w:rsidR="00F63D50" w:rsidRDefault="00B81EB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Відсоток фінансування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календарний рік визначається на засіданні Ради з урахуванням наявного фінансового забезпечення.</w:t>
      </w:r>
    </w:p>
    <w:p w14:paraId="0000008B" w14:textId="77777777" w:rsidR="00F63D50" w:rsidRDefault="00B81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IV. Оцінювання результатів виконання досліджень та/або розробок</w:t>
      </w:r>
    </w:p>
    <w:p w14:paraId="0000008C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Контроль за результатами виконання досліджень та/або розробок реалізується через щорічні звіти (далі - звіт)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за форм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, затверджен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>ими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відповідним наказом МОН, чинним на час подання звіту.</w:t>
      </w:r>
    </w:p>
    <w:p w14:paraId="0000008D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Звітність здійснюється  в електронному вигляді з використанням відповідних модулів Системи. Експертиза звітної документації за </w:t>
      </w:r>
      <w:proofErr w:type="spellStart"/>
      <w:r w:rsidRPr="00B81EB5">
        <w:rPr>
          <w:rFonts w:ascii="Times New Roman" w:eastAsia="Times New Roman" w:hAnsi="Times New Roman" w:cs="Times New Roman"/>
          <w:sz w:val="26"/>
          <w:szCs w:val="26"/>
        </w:rPr>
        <w:t>проєктами</w:t>
      </w:r>
      <w:proofErr w:type="spellEnd"/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 проводиться щонайменше двома експертами.</w:t>
      </w:r>
    </w:p>
    <w:p w14:paraId="0000008E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Звітність про виконання наукової (науково-технічної) роботи, яка містить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інформацію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обмеженим доступом, оформляється відповідно до встановлених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цього виду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>інформації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вимог, зокрема вимог у сфері охорони державної таємниці.</w:t>
      </w:r>
    </w:p>
    <w:p w14:paraId="0000008F" w14:textId="77777777" w:rsidR="00F63D50" w:rsidRPr="00B81EB5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Контроль виконання досліджень та/або розробок здійснюється з урахуванням очікуваних результатів, запланованих у </w:t>
      </w:r>
      <w:proofErr w:type="spellStart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проєкті</w:t>
      </w:r>
      <w:proofErr w:type="spellEnd"/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дослідження та/або розробки.</w:t>
      </w:r>
    </w:p>
    <w:p w14:paraId="00000090" w14:textId="129999B7" w:rsidR="00F63D50" w:rsidRDefault="00B81EB5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Оцінювання стану виконання досліджень та/або розробок </w:t>
      </w:r>
      <w:r w:rsidR="006A7E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попередній період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здійснюється щороку </w:t>
      </w:r>
      <w:r w:rsidRPr="00B81EB5">
        <w:rPr>
          <w:rFonts w:ascii="Times New Roman" w:eastAsia="Times New Roman" w:hAnsi="Times New Roman" w:cs="Times New Roman"/>
          <w:sz w:val="26"/>
          <w:szCs w:val="26"/>
        </w:rPr>
        <w:t xml:space="preserve">не пізніше </w:t>
      </w:r>
      <w:r w:rsidR="006A7E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6A7E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</w:t>
      </w:r>
      <w:r w:rsidR="006A7EFC"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березня (точна дата щорічно визначається наказом по М</w:t>
      </w:r>
      <w:r w:rsidR="00F529C1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B81EB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sectPr w:rsidR="00F63D5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4D21"/>
    <w:multiLevelType w:val="multilevel"/>
    <w:tmpl w:val="5AAE35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50"/>
    <w:rsid w:val="00364852"/>
    <w:rsid w:val="005C05E2"/>
    <w:rsid w:val="00633238"/>
    <w:rsid w:val="006A7EFC"/>
    <w:rsid w:val="00716B82"/>
    <w:rsid w:val="00B723B4"/>
    <w:rsid w:val="00B81EB5"/>
    <w:rsid w:val="00CD59C2"/>
    <w:rsid w:val="00DB7C1C"/>
    <w:rsid w:val="00F529C1"/>
    <w:rsid w:val="00F63D50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F0B"/>
  <w15:docId w15:val="{315F9217-BFD0-4BB3-8C36-3BE5650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9652BC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0">
    <w:name w:val="span_rvts0"/>
    <w:basedOn w:val="a0"/>
    <w:rsid w:val="009652BC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arvts96">
    <w:name w:val="a_rvts96"/>
    <w:basedOn w:val="a0"/>
    <w:rsid w:val="009652BC"/>
    <w:rPr>
      <w:rFonts w:ascii="Times New Roman" w:eastAsia="Times New Roman" w:hAnsi="Times New Roman" w:cs="Times New Roman" w:hint="default"/>
      <w:b w:val="0"/>
      <w:bCs w:val="0"/>
      <w:i w:val="0"/>
      <w:iCs w:val="0"/>
      <w:color w:val="000099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32F0"/>
    <w:rPr>
      <w:color w:val="0563C1" w:themeColor="hyperlink"/>
      <w:u w:val="single"/>
    </w:rPr>
  </w:style>
  <w:style w:type="paragraph" w:styleId="a5">
    <w:name w:val="annotation text"/>
    <w:basedOn w:val="a"/>
    <w:link w:val="a6"/>
    <w:uiPriority w:val="99"/>
    <w:unhideWhenUsed/>
    <w:rsid w:val="008B2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примітки Знак"/>
    <w:basedOn w:val="a0"/>
    <w:link w:val="a5"/>
    <w:uiPriority w:val="99"/>
    <w:rsid w:val="008B23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annotation reference"/>
    <w:basedOn w:val="a0"/>
    <w:uiPriority w:val="99"/>
    <w:semiHidden/>
    <w:unhideWhenUsed/>
    <w:rsid w:val="005C05E2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5C05E2"/>
    <w:pPr>
      <w:spacing w:after="160"/>
    </w:pPr>
    <w:rPr>
      <w:rFonts w:ascii="Calibri" w:eastAsia="Calibri" w:hAnsi="Calibri" w:cs="Calibri"/>
      <w:b/>
      <w:bCs/>
      <w:lang w:val="uk-UA"/>
    </w:rPr>
  </w:style>
  <w:style w:type="character" w:customStyle="1" w:styleId="aa">
    <w:name w:val="Тема примітки Знак"/>
    <w:basedOn w:val="a6"/>
    <w:link w:val="a9"/>
    <w:uiPriority w:val="99"/>
    <w:semiHidden/>
    <w:rsid w:val="005C05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5C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C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23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48-1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48-19" TargetMode="External"/><Relationship Id="rId11" Type="http://schemas.openxmlformats.org/officeDocument/2006/relationships/hyperlink" Target="https://zakon.rada.gov.ua/laws/show/848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48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33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o2/sJv3Cdc023wDKmtdarVyy4g==">CgMxLjAyCWlkLmdqZGd4czIKaWQuMzBqMHpsbDIKaWQuMWZvYjl0ZTIKaWQuM3pueXNoNzIJaWQudHlqY3d0MgppZC4zZHk2dmttMgppZC4xdDNoNXNmMgppZC40ZDM0b2c4MgppZC4yczhleW8xMgppZC4xN2RwOHZ1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lpZC5paHY2MzYyCmlkLjIzY2t2dmQyCmlkLjNvN2FsbmsyCmlkLjMyaGlvcXoyCmlkLjFobXN5eXMyCmlkLjQxbWdobWwyCmlkLjJncnFydWUyCWlkLnZ4MTIyNzgAciExRlI2UDR0SEt1ZmhYUEpiLXN3RGlabFppZ19QX3dw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12285</Words>
  <Characters>7003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Glushkovska J.O.</dc:creator>
  <cp:lastModifiedBy>Glushkovska J.O.</cp:lastModifiedBy>
  <cp:revision>3</cp:revision>
  <dcterms:created xsi:type="dcterms:W3CDTF">2025-03-24T12:11:00Z</dcterms:created>
  <dcterms:modified xsi:type="dcterms:W3CDTF">2025-03-24T12:12:00Z</dcterms:modified>
</cp:coreProperties>
</file>