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4B" w:rsidRDefault="00334032" w:rsidP="0033403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34032">
        <w:rPr>
          <w:rFonts w:ascii="Times New Roman" w:hAnsi="Times New Roman"/>
          <w:b/>
          <w:sz w:val="28"/>
          <w:szCs w:val="28"/>
        </w:rPr>
        <w:t>ПРОЄКТ</w:t>
      </w:r>
    </w:p>
    <w:p w:rsidR="00334032" w:rsidRDefault="00334032" w:rsidP="0033403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4032" w:rsidRPr="00334032" w:rsidRDefault="00334032" w:rsidP="0033403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4FE4FEE" wp14:editId="3B4D4AB5">
            <wp:extent cx="5937885" cy="1944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032" w:rsidRDefault="00334032" w:rsidP="00CA4271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CA4271" w:rsidRPr="00CA4271" w:rsidRDefault="00CA4271" w:rsidP="00CA4271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CA4271">
        <w:rPr>
          <w:rFonts w:ascii="Times New Roman" w:hAnsi="Times New Roman"/>
          <w:b/>
          <w:sz w:val="28"/>
          <w:szCs w:val="28"/>
        </w:rPr>
        <w:t>Про затвердження Положення про</w:t>
      </w:r>
    </w:p>
    <w:p w:rsidR="00CA4271" w:rsidRPr="00CA4271" w:rsidRDefault="00CA4271" w:rsidP="00CA4271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CA4271">
        <w:rPr>
          <w:rFonts w:ascii="Times New Roman" w:hAnsi="Times New Roman"/>
          <w:b/>
          <w:sz w:val="28"/>
          <w:szCs w:val="28"/>
        </w:rPr>
        <w:t>апеляційну комісію з оскарження</w:t>
      </w:r>
    </w:p>
    <w:p w:rsidR="00CA4271" w:rsidRPr="00CA4271" w:rsidRDefault="00CA4271" w:rsidP="00CA4271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CA4271">
        <w:rPr>
          <w:rFonts w:ascii="Times New Roman" w:hAnsi="Times New Roman"/>
          <w:b/>
          <w:sz w:val="28"/>
          <w:szCs w:val="28"/>
        </w:rPr>
        <w:t>результатів вивчення практичного</w:t>
      </w:r>
    </w:p>
    <w:p w:rsidR="005A4CB8" w:rsidRDefault="00CA4271" w:rsidP="00CA4271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CA4271">
        <w:rPr>
          <w:rFonts w:ascii="Times New Roman" w:hAnsi="Times New Roman"/>
          <w:b/>
          <w:sz w:val="28"/>
          <w:szCs w:val="28"/>
        </w:rPr>
        <w:t>досвіду роботи учасників сертифікації</w:t>
      </w:r>
    </w:p>
    <w:p w:rsidR="0034702E" w:rsidRDefault="0034702E" w:rsidP="00AB7E09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4702E" w:rsidRPr="00CA4271" w:rsidRDefault="00CA4271" w:rsidP="00CA42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271">
        <w:rPr>
          <w:rFonts w:ascii="Times New Roman" w:hAnsi="Times New Roman"/>
          <w:sz w:val="28"/>
          <w:szCs w:val="28"/>
        </w:rPr>
        <w:t>Відповідно до абзацу третього пункту 31 Положення про сертифікацію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271">
        <w:rPr>
          <w:rFonts w:ascii="Times New Roman" w:hAnsi="Times New Roman"/>
          <w:sz w:val="28"/>
          <w:szCs w:val="28"/>
        </w:rPr>
        <w:t>педагогічних працівників, затвердженог</w:t>
      </w:r>
      <w:r>
        <w:rPr>
          <w:rFonts w:ascii="Times New Roman" w:hAnsi="Times New Roman"/>
          <w:sz w:val="28"/>
          <w:szCs w:val="28"/>
        </w:rPr>
        <w:t xml:space="preserve">о постановою Кабінету Міністрів </w:t>
      </w:r>
      <w:r w:rsidRPr="00CA4271">
        <w:rPr>
          <w:rFonts w:ascii="Times New Roman" w:hAnsi="Times New Roman"/>
          <w:sz w:val="28"/>
          <w:szCs w:val="28"/>
        </w:rPr>
        <w:t>України від 27 грудня 2018 року № 1190</w:t>
      </w:r>
      <w:r>
        <w:rPr>
          <w:rFonts w:ascii="Times New Roman" w:hAnsi="Times New Roman"/>
          <w:sz w:val="28"/>
          <w:szCs w:val="28"/>
        </w:rPr>
        <w:t xml:space="preserve"> (в редакції постанови Кабінету </w:t>
      </w:r>
      <w:r w:rsidRPr="00CA4271">
        <w:rPr>
          <w:rFonts w:ascii="Times New Roman" w:hAnsi="Times New Roman"/>
          <w:sz w:val="28"/>
          <w:szCs w:val="28"/>
        </w:rPr>
        <w:t>Міністрів України від 14 січня 2025 року № 31), пунктів 1 та 8 Положення 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271">
        <w:rPr>
          <w:rFonts w:ascii="Times New Roman" w:hAnsi="Times New Roman"/>
          <w:sz w:val="28"/>
          <w:szCs w:val="28"/>
        </w:rPr>
        <w:t>Міністерство освіти і науки України, за</w:t>
      </w:r>
      <w:r>
        <w:rPr>
          <w:rFonts w:ascii="Times New Roman" w:hAnsi="Times New Roman"/>
          <w:sz w:val="28"/>
          <w:szCs w:val="28"/>
        </w:rPr>
        <w:t xml:space="preserve">твердженого постановою Кабінету </w:t>
      </w:r>
      <w:r w:rsidRPr="00CA4271">
        <w:rPr>
          <w:rFonts w:ascii="Times New Roman" w:hAnsi="Times New Roman"/>
          <w:sz w:val="28"/>
          <w:szCs w:val="28"/>
        </w:rPr>
        <w:t>Міністрів України від 16 жовтня 2</w:t>
      </w:r>
      <w:r>
        <w:rPr>
          <w:rFonts w:ascii="Times New Roman" w:hAnsi="Times New Roman"/>
          <w:sz w:val="28"/>
          <w:szCs w:val="28"/>
        </w:rPr>
        <w:t xml:space="preserve">014 року № 630, з метою </w:t>
      </w:r>
      <w:r w:rsidRPr="00CA4271">
        <w:rPr>
          <w:rFonts w:ascii="Times New Roman" w:hAnsi="Times New Roman"/>
          <w:sz w:val="28"/>
          <w:szCs w:val="28"/>
        </w:rPr>
        <w:t>забезпечення захисту прав та інтересів учасників сертифікації, які оскаржують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271">
        <w:rPr>
          <w:rFonts w:ascii="Times New Roman" w:hAnsi="Times New Roman"/>
          <w:sz w:val="28"/>
          <w:szCs w:val="28"/>
        </w:rPr>
        <w:t>результати вивчення їх практичного досвіду роботи,</w:t>
      </w:r>
      <w:r w:rsidR="000E517D" w:rsidRPr="000E517D">
        <w:rPr>
          <w:rFonts w:ascii="Times New Roman" w:hAnsi="Times New Roman"/>
          <w:sz w:val="28"/>
          <w:szCs w:val="28"/>
        </w:rPr>
        <w:t xml:space="preserve"> </w:t>
      </w:r>
    </w:p>
    <w:p w:rsidR="0001224B" w:rsidRDefault="00012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24B" w:rsidRDefault="004D6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НАКАЗУЮ:</w:t>
      </w:r>
    </w:p>
    <w:p w:rsidR="0001224B" w:rsidRDefault="0001224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54F64" w:rsidRDefault="00662066" w:rsidP="00254F64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74B2A">
        <w:rPr>
          <w:rFonts w:ascii="Times New Roman" w:hAnsi="Times New Roman"/>
          <w:sz w:val="28"/>
          <w:szCs w:val="28"/>
        </w:rPr>
        <w:t xml:space="preserve">. </w:t>
      </w:r>
      <w:r w:rsidR="00254F64" w:rsidRPr="00254F64">
        <w:rPr>
          <w:rFonts w:ascii="Times New Roman" w:hAnsi="Times New Roman"/>
          <w:sz w:val="28"/>
          <w:szCs w:val="28"/>
        </w:rPr>
        <w:t>Затвердити Положення про апеляційну комісію з оскарження</w:t>
      </w:r>
      <w:r w:rsidR="00254F64">
        <w:rPr>
          <w:rFonts w:ascii="Times New Roman" w:hAnsi="Times New Roman"/>
          <w:sz w:val="28"/>
          <w:szCs w:val="28"/>
        </w:rPr>
        <w:t xml:space="preserve"> </w:t>
      </w:r>
      <w:r w:rsidR="00254F64" w:rsidRPr="00254F64">
        <w:rPr>
          <w:rFonts w:ascii="Times New Roman" w:hAnsi="Times New Roman"/>
          <w:sz w:val="28"/>
          <w:szCs w:val="28"/>
        </w:rPr>
        <w:t>результатів вивчення практичного досвіду ро</w:t>
      </w:r>
      <w:r w:rsidR="00254F64">
        <w:rPr>
          <w:rFonts w:ascii="Times New Roman" w:hAnsi="Times New Roman"/>
          <w:sz w:val="28"/>
          <w:szCs w:val="28"/>
        </w:rPr>
        <w:t xml:space="preserve">боти учасників сертифікації, що </w:t>
      </w:r>
      <w:r w:rsidR="00254F64" w:rsidRPr="00254F64">
        <w:rPr>
          <w:rFonts w:ascii="Times New Roman" w:hAnsi="Times New Roman"/>
          <w:sz w:val="28"/>
          <w:szCs w:val="28"/>
        </w:rPr>
        <w:t>додається.</w:t>
      </w:r>
    </w:p>
    <w:p w:rsidR="00254F64" w:rsidRDefault="00254F64" w:rsidP="00254F64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54F64" w:rsidRDefault="00254F64" w:rsidP="00254F64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4F64">
        <w:rPr>
          <w:rFonts w:ascii="Times New Roman" w:hAnsi="Times New Roman"/>
          <w:sz w:val="28"/>
          <w:szCs w:val="28"/>
        </w:rPr>
        <w:t xml:space="preserve">2. </w:t>
      </w:r>
      <w:r w:rsidR="0034702E" w:rsidRPr="00254F64">
        <w:rPr>
          <w:rFonts w:ascii="Times New Roman" w:hAnsi="Times New Roman"/>
          <w:sz w:val="28"/>
          <w:szCs w:val="28"/>
        </w:rPr>
        <w:t>Директорату шкільної освіти (</w:t>
      </w:r>
      <w:proofErr w:type="spellStart"/>
      <w:r w:rsidR="0034702E" w:rsidRPr="00254F64">
        <w:rPr>
          <w:rFonts w:ascii="Times New Roman" w:hAnsi="Times New Roman"/>
          <w:sz w:val="28"/>
          <w:szCs w:val="28"/>
        </w:rPr>
        <w:t>Кільдерова</w:t>
      </w:r>
      <w:proofErr w:type="spellEnd"/>
      <w:r w:rsidR="0034702E" w:rsidRPr="00254F64">
        <w:rPr>
          <w:rFonts w:ascii="Times New Roman" w:hAnsi="Times New Roman"/>
          <w:sz w:val="28"/>
          <w:szCs w:val="28"/>
        </w:rPr>
        <w:t xml:space="preserve"> </w:t>
      </w:r>
      <w:r w:rsidR="00661A76">
        <w:rPr>
          <w:rFonts w:ascii="Times New Roman" w:hAnsi="Times New Roman"/>
          <w:sz w:val="28"/>
          <w:szCs w:val="28"/>
        </w:rPr>
        <w:t>Інна</w:t>
      </w:r>
      <w:r w:rsidR="0034702E" w:rsidRPr="00254F64">
        <w:rPr>
          <w:rFonts w:ascii="Times New Roman" w:hAnsi="Times New Roman"/>
          <w:sz w:val="28"/>
          <w:szCs w:val="28"/>
        </w:rPr>
        <w:t xml:space="preserve">) </w:t>
      </w:r>
      <w:r w:rsidRPr="00254F64">
        <w:rPr>
          <w:rFonts w:ascii="Times New Roman" w:hAnsi="Times New Roman"/>
          <w:sz w:val="28"/>
          <w:szCs w:val="28"/>
        </w:rPr>
        <w:t>забезпечити подання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F64">
        <w:rPr>
          <w:rFonts w:ascii="Times New Roman" w:hAnsi="Times New Roman"/>
          <w:sz w:val="28"/>
          <w:szCs w:val="28"/>
        </w:rPr>
        <w:t>цього наказу в установленому порядку на державну реєстрацію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F6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 Міністерства юстиції України.</w:t>
      </w:r>
    </w:p>
    <w:p w:rsidR="00254F64" w:rsidRDefault="00254F64" w:rsidP="00254F64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45EDA" w:rsidRDefault="00254F64" w:rsidP="00E45EDA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4702E" w:rsidRPr="00254F64">
        <w:rPr>
          <w:rFonts w:ascii="Times New Roman" w:hAnsi="Times New Roman"/>
          <w:sz w:val="28"/>
          <w:szCs w:val="28"/>
        </w:rPr>
        <w:t xml:space="preserve">Цей наказ набирає чинності з дня його офіційного опублікування. </w:t>
      </w:r>
    </w:p>
    <w:p w:rsidR="00E45EDA" w:rsidRDefault="00E45EDA" w:rsidP="00E45EDA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1224B" w:rsidRDefault="00E45EDA" w:rsidP="00E45EDA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4702E" w:rsidRPr="0034702E">
        <w:rPr>
          <w:rFonts w:ascii="Times New Roman" w:hAnsi="Times New Roman"/>
          <w:sz w:val="28"/>
          <w:szCs w:val="28"/>
        </w:rPr>
        <w:t xml:space="preserve"> Контроль за виконанням цього наказу покласти на заст</w:t>
      </w:r>
      <w:r>
        <w:rPr>
          <w:rFonts w:ascii="Times New Roman" w:hAnsi="Times New Roman"/>
          <w:sz w:val="28"/>
          <w:szCs w:val="28"/>
        </w:rPr>
        <w:t xml:space="preserve">упника Міністра </w:t>
      </w:r>
      <w:proofErr w:type="spellStart"/>
      <w:r>
        <w:rPr>
          <w:rFonts w:ascii="Times New Roman" w:hAnsi="Times New Roman"/>
          <w:sz w:val="28"/>
          <w:szCs w:val="28"/>
        </w:rPr>
        <w:t>Кузьмичову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661A76">
        <w:rPr>
          <w:rFonts w:ascii="Times New Roman" w:hAnsi="Times New Roman"/>
          <w:sz w:val="28"/>
          <w:szCs w:val="28"/>
        </w:rPr>
        <w:t>адію</w:t>
      </w:r>
      <w:r w:rsidR="0034702E" w:rsidRPr="0034702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6082A" w:rsidRDefault="0096082A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5EDA" w:rsidRDefault="00E45EDA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224B" w:rsidRDefault="002B41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Міністр</w:t>
      </w:r>
      <w:r w:rsidR="004D6045"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                   </w:t>
      </w:r>
      <w:r w:rsidR="00E45EDA">
        <w:rPr>
          <w:rFonts w:ascii="Times New Roman" w:hAnsi="Times New Roman"/>
          <w:b/>
          <w:sz w:val="28"/>
          <w:szCs w:val="28"/>
          <w:lang w:eastAsia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  </w:t>
      </w:r>
      <w:r w:rsidR="004D6045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EA6A1E">
        <w:rPr>
          <w:rFonts w:ascii="Times New Roman" w:hAnsi="Times New Roman"/>
          <w:b/>
          <w:sz w:val="28"/>
          <w:szCs w:val="28"/>
          <w:lang w:eastAsia="uk-UA"/>
        </w:rPr>
        <w:t>Оксен ЛІСОВИЙ</w:t>
      </w:r>
    </w:p>
    <w:p w:rsidR="00334032" w:rsidRDefault="00334032">
      <w:pPr>
        <w:spacing w:after="0" w:line="276" w:lineRule="auto"/>
        <w:ind w:left="6237"/>
        <w:rPr>
          <w:rFonts w:ascii="Times New Roman" w:hAnsi="Times New Roman"/>
          <w:b/>
          <w:sz w:val="28"/>
          <w:szCs w:val="28"/>
          <w:lang w:eastAsia="uk-UA"/>
        </w:rPr>
      </w:pPr>
    </w:p>
    <w:p w:rsidR="00334032" w:rsidRDefault="00334032">
      <w:pPr>
        <w:spacing w:after="0" w:line="276" w:lineRule="auto"/>
        <w:ind w:left="6237"/>
        <w:rPr>
          <w:rFonts w:ascii="Times New Roman" w:hAnsi="Times New Roman"/>
          <w:b/>
          <w:sz w:val="28"/>
          <w:szCs w:val="28"/>
          <w:lang w:eastAsia="uk-UA"/>
        </w:rPr>
      </w:pPr>
    </w:p>
    <w:p w:rsidR="00334032" w:rsidRDefault="00334032">
      <w:pPr>
        <w:spacing w:after="0" w:line="276" w:lineRule="auto"/>
        <w:ind w:left="6237"/>
        <w:rPr>
          <w:rFonts w:ascii="Times New Roman" w:hAnsi="Times New Roman"/>
          <w:b/>
          <w:sz w:val="28"/>
          <w:szCs w:val="28"/>
          <w:lang w:eastAsia="uk-UA"/>
        </w:rPr>
      </w:pPr>
    </w:p>
    <w:p w:rsidR="00334032" w:rsidRPr="00334032" w:rsidRDefault="00334032" w:rsidP="00334032">
      <w:pPr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334032">
        <w:rPr>
          <w:rFonts w:ascii="Times New Roman" w:hAnsi="Times New Roman"/>
          <w:b/>
          <w:sz w:val="28"/>
          <w:szCs w:val="28"/>
        </w:rPr>
        <w:lastRenderedPageBreak/>
        <w:t xml:space="preserve">ЗАТВЕРДЖЕНО </w:t>
      </w:r>
    </w:p>
    <w:p w:rsidR="00334032" w:rsidRPr="00334032" w:rsidRDefault="00334032" w:rsidP="00334032">
      <w:pPr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334032">
        <w:rPr>
          <w:rFonts w:ascii="Times New Roman" w:hAnsi="Times New Roman"/>
          <w:b/>
          <w:sz w:val="28"/>
          <w:szCs w:val="28"/>
        </w:rPr>
        <w:t>Наказ Міністерства освіти і науки</w:t>
      </w:r>
    </w:p>
    <w:p w:rsidR="00334032" w:rsidRPr="00334032" w:rsidRDefault="00334032" w:rsidP="00334032">
      <w:pPr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334032">
        <w:rPr>
          <w:rFonts w:ascii="Times New Roman" w:hAnsi="Times New Roman"/>
          <w:b/>
          <w:sz w:val="28"/>
          <w:szCs w:val="28"/>
        </w:rPr>
        <w:t>України</w:t>
      </w:r>
    </w:p>
    <w:p w:rsidR="00334032" w:rsidRPr="00334032" w:rsidRDefault="00334032" w:rsidP="00334032">
      <w:pPr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334032">
        <w:rPr>
          <w:rFonts w:ascii="Times New Roman" w:hAnsi="Times New Roman"/>
          <w:b/>
          <w:sz w:val="28"/>
          <w:szCs w:val="28"/>
        </w:rPr>
        <w:t>_________________ № ________</w:t>
      </w:r>
    </w:p>
    <w:p w:rsidR="00334032" w:rsidRDefault="00334032" w:rsidP="0033403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032" w:rsidRDefault="00334032" w:rsidP="0033403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032" w:rsidRPr="007E035F" w:rsidRDefault="00334032" w:rsidP="0033403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E035F">
        <w:rPr>
          <w:rFonts w:ascii="Times New Roman" w:hAnsi="Times New Roman"/>
          <w:b/>
          <w:sz w:val="28"/>
          <w:szCs w:val="28"/>
        </w:rPr>
        <w:t>Положення</w:t>
      </w:r>
    </w:p>
    <w:p w:rsidR="00334032" w:rsidRDefault="00334032" w:rsidP="0033403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E035F">
        <w:rPr>
          <w:rFonts w:ascii="Times New Roman" w:hAnsi="Times New Roman"/>
          <w:b/>
          <w:sz w:val="28"/>
          <w:szCs w:val="28"/>
        </w:rPr>
        <w:t xml:space="preserve">про апеляційну комісію з оскарження результатів вивчення </w:t>
      </w:r>
      <w:r>
        <w:rPr>
          <w:rFonts w:ascii="Times New Roman" w:hAnsi="Times New Roman"/>
          <w:b/>
          <w:sz w:val="28"/>
          <w:szCs w:val="28"/>
        </w:rPr>
        <w:br/>
      </w:r>
      <w:r w:rsidRPr="007E035F">
        <w:rPr>
          <w:rFonts w:ascii="Times New Roman" w:hAnsi="Times New Roman"/>
          <w:b/>
          <w:sz w:val="28"/>
          <w:szCs w:val="28"/>
        </w:rPr>
        <w:t>практичного досвіду роботи учасників сертифікації</w:t>
      </w:r>
    </w:p>
    <w:p w:rsidR="00334032" w:rsidRPr="007E035F" w:rsidRDefault="00334032" w:rsidP="0033403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032" w:rsidRPr="007E035F" w:rsidRDefault="00334032" w:rsidP="0033403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E035F">
        <w:rPr>
          <w:rFonts w:ascii="Times New Roman" w:hAnsi="Times New Roman"/>
          <w:b/>
          <w:sz w:val="28"/>
          <w:szCs w:val="28"/>
          <w:highlight w:val="white"/>
        </w:rPr>
        <w:t>Загальні положення</w:t>
      </w:r>
    </w:p>
    <w:p w:rsidR="00334032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1. Це Положення визначає порядок утворення, основні завдання, права, обов’язки, а також організаційні та процедурні засади діяльності апеляційної комісії з оскарження результатів вивчення практичного досвіду роботи учасників сертифікації (далі – Комісія), порядок прийняття, опрацювання звернень, формування апеляційних справ.</w:t>
      </w:r>
    </w:p>
    <w:p w:rsidR="00334032" w:rsidRPr="00E07D2C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2. Комісія є постійно діючим колегіальним органом, що утворюється при Державній службі якості освіти (далі – Служба) з метою забезпечення захисту прав та інтересів учасників сертифікації, які оскаржують результати вивчення їх практичного досвіду роботи.</w:t>
      </w:r>
    </w:p>
    <w:p w:rsidR="00334032" w:rsidRPr="00E07D2C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3. Комісія у своїй діяльності керується Конституцією України,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нормативно-правовими актами Міністерства освіти і науки України, іншими нормативно-правовими актами, цим Положенням та наказами Служби, що регламентують її діяльність.</w:t>
      </w:r>
    </w:p>
    <w:p w:rsidR="00334032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Діяльність Комісії ґрунтується на принципах верховенства права, законності, об’єктивності, відкритості, гласності та колегіальності.</w:t>
      </w:r>
    </w:p>
    <w:p w:rsidR="00334032" w:rsidRPr="00E07D2C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spacing w:after="0" w:line="276" w:lineRule="auto"/>
        <w:ind w:right="-134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4. У цьому Положенні терміни вживаються у такому значенні:</w:t>
      </w:r>
    </w:p>
    <w:p w:rsidR="00334032" w:rsidRPr="007E035F" w:rsidRDefault="00334032" w:rsidP="00334032">
      <w:pPr>
        <w:spacing w:after="0" w:line="276" w:lineRule="auto"/>
        <w:ind w:right="-134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апеляційна справа </w:t>
      </w:r>
      <w:r w:rsidRPr="00334032">
        <w:rPr>
          <w:rFonts w:ascii="Times New Roman" w:hAnsi="Times New Roman"/>
          <w:sz w:val="28"/>
          <w:szCs w:val="28"/>
        </w:rPr>
        <w:t>–</w:t>
      </w:r>
      <w:r w:rsidRPr="007E035F">
        <w:rPr>
          <w:rFonts w:ascii="Times New Roman" w:hAnsi="Times New Roman"/>
          <w:sz w:val="28"/>
          <w:szCs w:val="28"/>
        </w:rPr>
        <w:t xml:space="preserve"> сформований відповідним територіальним органом Служби перелік документів, що містить звернення заявника, висновок експертної групи за результатами розгляду суті питання, зазначеного у зверненні, копію експертного висновку, відеозапис вивчення практичного досвіду роботи заявника, інші документи (за потреби);</w:t>
      </w:r>
    </w:p>
    <w:p w:rsidR="00334032" w:rsidRPr="007E035F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відповідний територіальний орган </w:t>
      </w:r>
      <w:r w:rsidRPr="00334032">
        <w:rPr>
          <w:rFonts w:ascii="Times New Roman" w:hAnsi="Times New Roman"/>
          <w:sz w:val="28"/>
          <w:szCs w:val="28"/>
        </w:rPr>
        <w:t>–</w:t>
      </w:r>
      <w:r w:rsidRPr="007E035F">
        <w:rPr>
          <w:rFonts w:ascii="Times New Roman" w:hAnsi="Times New Roman"/>
          <w:sz w:val="28"/>
          <w:szCs w:val="28"/>
        </w:rPr>
        <w:t xml:space="preserve"> територіальний орган Служби, повноваження якого поширюються на територію, де функціонує заклад освіти, в якому працює заявник, що подав звернення для оскарження результатів вивчення його практичного досвіду роботи;</w:t>
      </w:r>
    </w:p>
    <w:p w:rsidR="00334032" w:rsidRPr="007E035F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lastRenderedPageBreak/>
        <w:t xml:space="preserve">експертна група з розгляду суті питання, зазначеного у зверненні </w:t>
      </w:r>
      <w:r w:rsidR="0084729D" w:rsidRPr="0084729D">
        <w:rPr>
          <w:rFonts w:ascii="Times New Roman" w:hAnsi="Times New Roman"/>
          <w:sz w:val="28"/>
          <w:szCs w:val="28"/>
        </w:rPr>
        <w:t>–</w:t>
      </w:r>
      <w:r w:rsidRPr="007E035F">
        <w:rPr>
          <w:rFonts w:ascii="Times New Roman" w:hAnsi="Times New Roman"/>
          <w:sz w:val="28"/>
          <w:szCs w:val="28"/>
        </w:rPr>
        <w:t xml:space="preserve"> група експертів, сформована відповідним територіальним органом з числа осіб, що містяться у загальному списку експертів, які можуть залучатися до проведення сертифікації, затвердженого наказом Служби, для фахового аналізу суті звернення, розгляду матеріалів вивчення практичного досвіду роботи заявника та надання оцінки їх обґрунтованості</w:t>
      </w:r>
      <w:r w:rsidR="0084729D">
        <w:rPr>
          <w:rFonts w:ascii="Times New Roman" w:hAnsi="Times New Roman"/>
          <w:sz w:val="28"/>
          <w:szCs w:val="28"/>
        </w:rPr>
        <w:t xml:space="preserve"> </w:t>
      </w:r>
      <w:r w:rsidR="0084729D" w:rsidRPr="007E035F">
        <w:rPr>
          <w:rFonts w:ascii="Times New Roman" w:hAnsi="Times New Roman"/>
          <w:sz w:val="28"/>
          <w:szCs w:val="28"/>
        </w:rPr>
        <w:t>(далі – експертна група)</w:t>
      </w:r>
      <w:r w:rsidRPr="007E035F">
        <w:rPr>
          <w:rFonts w:ascii="Times New Roman" w:hAnsi="Times New Roman"/>
          <w:sz w:val="28"/>
          <w:szCs w:val="28"/>
        </w:rPr>
        <w:t>;</w:t>
      </w:r>
    </w:p>
    <w:p w:rsidR="00334032" w:rsidRPr="007E035F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заявник – учасник сертифікації, який протягом трьох календарних днів з дня отримання копії експертного висновку подав звернення до відповідного територіального органу з метою оскарження результатів вивчення свого практичного досвіду роботи;</w:t>
      </w:r>
    </w:p>
    <w:p w:rsidR="00334032" w:rsidRPr="007E035F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звернення – скарга, подана заявником з метою оскарження результатів вивчення його практичного досвіду роботи.</w:t>
      </w:r>
    </w:p>
    <w:p w:rsidR="00334032" w:rsidRPr="007E035F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Інші терміни, що використовуються у цьому Порядку, вживаються у значеннях, визначених Законами України </w:t>
      </w:r>
      <w:r>
        <w:rPr>
          <w:rFonts w:ascii="Times New Roman" w:hAnsi="Times New Roman"/>
          <w:sz w:val="28"/>
          <w:szCs w:val="28"/>
        </w:rPr>
        <w:t>«Про освіту»</w:t>
      </w:r>
      <w:r w:rsidRPr="007E035F">
        <w:rPr>
          <w:rFonts w:ascii="Times New Roman" w:hAnsi="Times New Roman"/>
          <w:sz w:val="28"/>
          <w:szCs w:val="28"/>
        </w:rPr>
        <w:t xml:space="preserve">, </w:t>
      </w:r>
      <w:hyperlink r:id="rId9" w:anchor="Text">
        <w:r>
          <w:rPr>
            <w:rFonts w:ascii="Times New Roman" w:hAnsi="Times New Roman"/>
            <w:sz w:val="28"/>
            <w:szCs w:val="28"/>
          </w:rPr>
          <w:t>«</w:t>
        </w:r>
        <w:r w:rsidRPr="007E035F">
          <w:rPr>
            <w:rFonts w:ascii="Times New Roman" w:hAnsi="Times New Roman"/>
            <w:sz w:val="28"/>
            <w:szCs w:val="28"/>
          </w:rPr>
          <w:t>Про повну загальну середню освіту</w:t>
        </w:r>
      </w:hyperlink>
      <w:r>
        <w:rPr>
          <w:rFonts w:ascii="Times New Roman" w:hAnsi="Times New Roman"/>
          <w:sz w:val="28"/>
          <w:szCs w:val="28"/>
        </w:rPr>
        <w:t>»</w:t>
      </w:r>
      <w:r w:rsidRPr="007E035F">
        <w:rPr>
          <w:rFonts w:ascii="Times New Roman" w:hAnsi="Times New Roman"/>
          <w:sz w:val="28"/>
          <w:szCs w:val="28"/>
        </w:rPr>
        <w:t>, іншими нормативно-правовими актами.</w:t>
      </w:r>
    </w:p>
    <w:p w:rsidR="00334032" w:rsidRPr="007E035F" w:rsidRDefault="00334032" w:rsidP="00334032">
      <w:pPr>
        <w:spacing w:after="0" w:line="276" w:lineRule="auto"/>
        <w:ind w:right="-134" w:firstLine="72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334032" w:rsidRPr="007E035F" w:rsidRDefault="00334032" w:rsidP="0033403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E035F">
        <w:rPr>
          <w:rFonts w:ascii="Times New Roman" w:hAnsi="Times New Roman"/>
          <w:b/>
          <w:sz w:val="28"/>
          <w:szCs w:val="28"/>
        </w:rPr>
        <w:t>Організаційні засади діяльності Комісії</w:t>
      </w:r>
    </w:p>
    <w:p w:rsidR="00334032" w:rsidRPr="007E035F" w:rsidRDefault="00334032" w:rsidP="00334032">
      <w:pPr>
        <w:spacing w:after="0" w:line="276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334032" w:rsidRPr="007E035F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5. Комісія утворюється у складі голови, заступника голови, секретаря та членів Комісії у кількості не менше ніж п’ять осіб.</w:t>
      </w:r>
    </w:p>
    <w:p w:rsidR="00334032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Голова, заступник голови та секретар Комісії визначаються з числа працівників Служби.</w:t>
      </w:r>
    </w:p>
    <w:p w:rsidR="00334032" w:rsidRPr="00E07D2C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6. До складу Комісії, крім працівників Служби, можуть входити педагогічні та науково-педагогічні працівники закладів освіти, а також представники інших установ, організацій та інститутів громадянського суспільства (за їх згодою).</w:t>
      </w:r>
    </w:p>
    <w:p w:rsidR="00334032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Кількість таких осіб не може перевищувати третину загального складу Комісії.</w:t>
      </w:r>
    </w:p>
    <w:p w:rsidR="00334032" w:rsidRPr="00E07D2C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7. Склад Комісії затверджується наказом Служби.</w:t>
      </w:r>
    </w:p>
    <w:p w:rsidR="00334032" w:rsidRPr="00E07D2C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8. Основним завданням Комісії є розгляд апеляційних справ, ухвалення рішень за результатами розгляду звернень.</w:t>
      </w:r>
    </w:p>
    <w:p w:rsidR="00334032" w:rsidRPr="00E07D2C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9. Комісія відповідно до покладених на неї завдань має право:</w:t>
      </w:r>
    </w:p>
    <w:p w:rsidR="00334032" w:rsidRPr="007E035F" w:rsidRDefault="00334032" w:rsidP="00334032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одержувати від відповідних територіальних органів апеляційні справи та матеріали, необхідні для її роботи;</w:t>
      </w:r>
    </w:p>
    <w:p w:rsidR="00334032" w:rsidRPr="007E035F" w:rsidRDefault="00334032" w:rsidP="00334032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отримувати доступ до інформаційних систем і баз даних, фіксувати та одержувати інформацію або документи шляхом аналізу відкритих джерел інформації;</w:t>
      </w:r>
    </w:p>
    <w:p w:rsidR="00334032" w:rsidRPr="007E035F" w:rsidRDefault="00334032" w:rsidP="00334032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lastRenderedPageBreak/>
        <w:t>користуватися відомостями, що є в розпорядженні Служби, її територіальних органів та юридичних осіб, що належать до сфери її управління і стосуються суті питання, викладеного у зверненні;</w:t>
      </w:r>
    </w:p>
    <w:p w:rsidR="00334032" w:rsidRPr="007E035F" w:rsidRDefault="00334032" w:rsidP="00334032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заслуховувати пояснення заявника, представників територіальних органів Служби, експертів та  членів експертних груп;</w:t>
      </w:r>
    </w:p>
    <w:p w:rsidR="00334032" w:rsidRDefault="00334032" w:rsidP="00334032">
      <w:pPr>
        <w:pStyle w:val="a5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вживати інші заходи необхідні для повного, об’єктивного та всебічного розгляду звернення.</w:t>
      </w:r>
    </w:p>
    <w:p w:rsidR="00334032" w:rsidRPr="00E07D2C" w:rsidRDefault="00334032" w:rsidP="00334032">
      <w:pPr>
        <w:pStyle w:val="a5"/>
        <w:tabs>
          <w:tab w:val="left" w:pos="1134"/>
        </w:tabs>
        <w:spacing w:after="0" w:line="276" w:lineRule="auto"/>
        <w:ind w:left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10. Члени Комісії зобов’язані:</w:t>
      </w:r>
    </w:p>
    <w:p w:rsidR="00334032" w:rsidRPr="007E035F" w:rsidRDefault="00334032" w:rsidP="00334032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особисто брати участь у засіданнях Комісії та виконувати покладені на них обов'язки;</w:t>
      </w:r>
    </w:p>
    <w:p w:rsidR="00334032" w:rsidRPr="007E035F" w:rsidRDefault="00334032" w:rsidP="00334032">
      <w:pPr>
        <w:pStyle w:val="a5"/>
        <w:numPr>
          <w:ilvl w:val="0"/>
          <w:numId w:val="27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не розголошувати персональні дані, конфіденційну інформацію та інформації з обмеженим доступом, що стали їм відомі під час розгляду звернення, і не використовувати їх у своїх інтересах або інтересах третіх осіб;</w:t>
      </w:r>
    </w:p>
    <w:p w:rsidR="00334032" w:rsidRPr="007E035F" w:rsidRDefault="00334032" w:rsidP="00334032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дотримуватися принципів сумлінності та об’єктивності під час розгляду справи, бути неупередженим під час прийняття рішень;</w:t>
      </w:r>
    </w:p>
    <w:p w:rsidR="00334032" w:rsidRPr="007E035F" w:rsidRDefault="00334032" w:rsidP="00334032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заявляти самовідвід за наявності обставин, що викликають сумніви в неупередженості та об’єктивності, або за наявності конфлікту інтересів відповідно до Закону України «Про запобігання корупції»;</w:t>
      </w:r>
    </w:p>
    <w:p w:rsidR="00334032" w:rsidRPr="007E035F" w:rsidRDefault="00334032" w:rsidP="00334032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брати участь у прийнятті Комісією рішень.</w:t>
      </w:r>
    </w:p>
    <w:p w:rsidR="00334032" w:rsidRPr="007E035F" w:rsidRDefault="00334032" w:rsidP="00334032">
      <w:pPr>
        <w:spacing w:after="0" w:line="276" w:lineRule="auto"/>
        <w:ind w:right="-134"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334032" w:rsidRPr="007E035F" w:rsidRDefault="00334032" w:rsidP="00334032">
      <w:pPr>
        <w:spacing w:after="0" w:line="276" w:lineRule="auto"/>
        <w:ind w:right="-134" w:firstLine="720"/>
        <w:jc w:val="center"/>
        <w:rPr>
          <w:rFonts w:ascii="Times New Roman" w:hAnsi="Times New Roman"/>
          <w:b/>
          <w:sz w:val="28"/>
          <w:szCs w:val="28"/>
        </w:rPr>
      </w:pPr>
      <w:r w:rsidRPr="007E035F">
        <w:rPr>
          <w:rFonts w:ascii="Times New Roman" w:hAnsi="Times New Roman"/>
          <w:b/>
          <w:bCs/>
          <w:sz w:val="28"/>
          <w:szCs w:val="28"/>
        </w:rPr>
        <w:t>Порядок прийняття, </w:t>
      </w:r>
    </w:p>
    <w:p w:rsidR="00334032" w:rsidRPr="007E035F" w:rsidRDefault="00334032" w:rsidP="00334032">
      <w:pPr>
        <w:spacing w:after="0" w:line="276" w:lineRule="auto"/>
        <w:ind w:right="-134" w:firstLine="720"/>
        <w:jc w:val="center"/>
        <w:rPr>
          <w:rFonts w:ascii="Times New Roman" w:hAnsi="Times New Roman"/>
          <w:b/>
          <w:sz w:val="28"/>
          <w:szCs w:val="28"/>
        </w:rPr>
      </w:pPr>
      <w:r w:rsidRPr="007E035F">
        <w:rPr>
          <w:rFonts w:ascii="Times New Roman" w:hAnsi="Times New Roman"/>
          <w:b/>
          <w:bCs/>
          <w:sz w:val="28"/>
          <w:szCs w:val="28"/>
        </w:rPr>
        <w:t>опрацювання звернень, формування апеляційних справ</w:t>
      </w:r>
    </w:p>
    <w:p w:rsidR="00334032" w:rsidRPr="007E035F" w:rsidRDefault="00334032" w:rsidP="00334032">
      <w:pPr>
        <w:spacing w:after="0" w:line="276" w:lineRule="auto"/>
        <w:ind w:right="-134" w:firstLine="720"/>
        <w:jc w:val="center"/>
        <w:rPr>
          <w:rFonts w:ascii="Times New Roman" w:hAnsi="Times New Roman"/>
          <w:b/>
          <w:sz w:val="12"/>
          <w:szCs w:val="12"/>
        </w:rPr>
      </w:pPr>
    </w:p>
    <w:p w:rsidR="00334032" w:rsidRDefault="00334032" w:rsidP="00334032">
      <w:pPr>
        <w:spacing w:after="0" w:line="276" w:lineRule="auto"/>
        <w:ind w:right="-134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11. Учасник сертифікації має право оскаржити результати вивчення його практичного досвіду роботи протягом трьох календарних днів з дня отримання копії експертного висновку.</w:t>
      </w:r>
    </w:p>
    <w:p w:rsidR="00334032" w:rsidRDefault="00334032" w:rsidP="00334032">
      <w:pPr>
        <w:spacing w:after="0" w:line="276" w:lineRule="auto"/>
        <w:ind w:right="-134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З цією метою заявник подає звернення до відповідного територіального органу.</w:t>
      </w:r>
    </w:p>
    <w:p w:rsidR="00334032" w:rsidRPr="00E07D2C" w:rsidRDefault="00334032" w:rsidP="00334032">
      <w:pPr>
        <w:spacing w:after="0" w:line="276" w:lineRule="auto"/>
        <w:ind w:right="-134" w:firstLine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spacing w:after="0" w:line="276" w:lineRule="auto"/>
        <w:ind w:right="-134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12. У зверненні зазначається:</w:t>
      </w:r>
    </w:p>
    <w:p w:rsidR="00334032" w:rsidRPr="007E035F" w:rsidRDefault="00334032" w:rsidP="00334032">
      <w:pPr>
        <w:numPr>
          <w:ilvl w:val="0"/>
          <w:numId w:val="3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найменування відповідного територіального органу, до якого подається звернення;</w:t>
      </w:r>
    </w:p>
    <w:p w:rsidR="00334032" w:rsidRPr="007E035F" w:rsidRDefault="00334032" w:rsidP="00334032">
      <w:pPr>
        <w:numPr>
          <w:ilvl w:val="0"/>
          <w:numId w:val="3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відомості про заявника (прізвище, ім’я, по батькові (за наявності), адреса місця проживання/перебування, номер засобу зв’язку, адреса електронної пошти, інші контактні дані);</w:t>
      </w:r>
    </w:p>
    <w:p w:rsidR="00334032" w:rsidRPr="007E035F" w:rsidRDefault="00334032" w:rsidP="00334032">
      <w:pPr>
        <w:numPr>
          <w:ilvl w:val="0"/>
          <w:numId w:val="3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найменування закладу освіти, в якому працює заявник;</w:t>
      </w:r>
    </w:p>
    <w:p w:rsidR="00334032" w:rsidRPr="007E035F" w:rsidRDefault="00334032" w:rsidP="00334032">
      <w:pPr>
        <w:numPr>
          <w:ilvl w:val="0"/>
          <w:numId w:val="3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дату отримання копії експертного висновку; </w:t>
      </w:r>
    </w:p>
    <w:p w:rsidR="00334032" w:rsidRDefault="00334032" w:rsidP="00334032">
      <w:pPr>
        <w:numPr>
          <w:ilvl w:val="0"/>
          <w:numId w:val="3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суть питання, із зазначенням обставин, що вплинули на результати вивчення практичного досвіду роботи заявника;</w:t>
      </w:r>
    </w:p>
    <w:p w:rsidR="00334032" w:rsidRPr="007E035F" w:rsidRDefault="00334032" w:rsidP="00334032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34032" w:rsidRPr="007E035F" w:rsidRDefault="00334032" w:rsidP="00334032">
      <w:pPr>
        <w:numPr>
          <w:ilvl w:val="0"/>
          <w:numId w:val="3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lastRenderedPageBreak/>
        <w:t>зміст вимоги заявника;</w:t>
      </w:r>
    </w:p>
    <w:p w:rsidR="00334032" w:rsidRPr="007E035F" w:rsidRDefault="00334032" w:rsidP="00334032">
      <w:pPr>
        <w:numPr>
          <w:ilvl w:val="0"/>
          <w:numId w:val="3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дату складення звернення.</w:t>
      </w:r>
    </w:p>
    <w:p w:rsidR="00334032" w:rsidRPr="007E035F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Якщо звернення подається представником заявника, </w:t>
      </w:r>
      <w:r>
        <w:rPr>
          <w:rFonts w:ascii="Times New Roman" w:hAnsi="Times New Roman"/>
          <w:sz w:val="28"/>
          <w:szCs w:val="28"/>
        </w:rPr>
        <w:t xml:space="preserve">додатково </w:t>
      </w:r>
      <w:r w:rsidRPr="007E035F">
        <w:rPr>
          <w:rFonts w:ascii="Times New Roman" w:hAnsi="Times New Roman"/>
          <w:sz w:val="28"/>
          <w:szCs w:val="28"/>
        </w:rPr>
        <w:t>зазначаються відомості про представника, зокрема прізвище, ім’я, по батькові (за наявності), адреса місця проживання/перебування, номер засобу зв’язку, адреса електронної пошти, інші контактні дані.</w:t>
      </w:r>
    </w:p>
    <w:p w:rsidR="00334032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Представник заявника може подати звернення на підставі довіреності, договору, закону та на інших підставах, встановлених законодавством. У випадках, передбачених законом, довіреність має бути посвідчена нотаріально.</w:t>
      </w:r>
    </w:p>
    <w:p w:rsidR="00334032" w:rsidRPr="00E07D2C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  <w:highlight w:val="white"/>
        </w:rPr>
        <w:t xml:space="preserve">13. Заявник або його представник підписує звернення, подане у письмовій формі, власноручно або з використанням електронного підпису. </w:t>
      </w:r>
    </w:p>
    <w:p w:rsidR="00334032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Звернення в електронній формі має відповідати вимогам Закону України </w:t>
      </w:r>
      <w:r>
        <w:rPr>
          <w:rFonts w:ascii="Times New Roman" w:hAnsi="Times New Roman"/>
          <w:sz w:val="28"/>
          <w:szCs w:val="28"/>
        </w:rPr>
        <w:t>«</w:t>
      </w:r>
      <w:r w:rsidRPr="007B450D">
        <w:rPr>
          <w:rFonts w:ascii="Times New Roman" w:hAnsi="Times New Roman"/>
          <w:sz w:val="28"/>
          <w:szCs w:val="28"/>
        </w:rPr>
        <w:t>Про електронні документи та електронний документообіг</w:t>
      </w:r>
      <w:r>
        <w:rPr>
          <w:rFonts w:ascii="Times New Roman" w:hAnsi="Times New Roman"/>
          <w:sz w:val="28"/>
          <w:szCs w:val="28"/>
        </w:rPr>
        <w:t>»</w:t>
      </w:r>
      <w:r w:rsidRPr="007B450D">
        <w:rPr>
          <w:rFonts w:ascii="Times New Roman" w:hAnsi="Times New Roman"/>
          <w:sz w:val="28"/>
          <w:szCs w:val="28"/>
        </w:rPr>
        <w:t>.</w:t>
      </w: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14. У разі, якщо звернення подано з порушенням вимог, встановлених цим Положенням, відповідний територіальний орган повідомляє заявника про виявлені недоліки, спосіб та строк їх усунення.</w:t>
      </w: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Заявник має право усунути недоліки та повторно подати звернення у спосіб та строк, визначений відповідним територіальним органом. </w:t>
      </w:r>
    </w:p>
    <w:p w:rsidR="00334032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У разі </w:t>
      </w:r>
      <w:proofErr w:type="spellStart"/>
      <w:r w:rsidRPr="007E035F">
        <w:rPr>
          <w:rFonts w:ascii="Times New Roman" w:hAnsi="Times New Roman"/>
          <w:sz w:val="28"/>
          <w:szCs w:val="28"/>
        </w:rPr>
        <w:t>неусунення</w:t>
      </w:r>
      <w:proofErr w:type="spellEnd"/>
      <w:r w:rsidRPr="007E035F">
        <w:rPr>
          <w:rFonts w:ascii="Times New Roman" w:hAnsi="Times New Roman"/>
          <w:sz w:val="28"/>
          <w:szCs w:val="28"/>
        </w:rPr>
        <w:t xml:space="preserve"> недоліків розгляд звернення у відповідному територіальному органі припиняється.</w:t>
      </w: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15. Не підлягає розгляду звернення:</w:t>
      </w:r>
    </w:p>
    <w:p w:rsidR="00334032" w:rsidRPr="007E035F" w:rsidRDefault="00334032" w:rsidP="00334032">
      <w:pPr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подане тим самим заявником з того самого питання, за умови, що попереднє звернення було вирішене по суті, крім випадків, коли змінилися істотні для вирішення справи обставини (умови);</w:t>
      </w:r>
    </w:p>
    <w:p w:rsidR="00334032" w:rsidRPr="007E035F" w:rsidRDefault="00334032" w:rsidP="00334032">
      <w:pPr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в якому порушене питання, станом на день його подання до відповідного територіального органу вже перебуває на розгляді в суді або щодо нього ухвалено судове рішення про відмову в задоволенні вимог заявника, крім випадків зміни істотних для вирішення справи обставин (умов);</w:t>
      </w:r>
    </w:p>
    <w:p w:rsidR="00334032" w:rsidRDefault="00334032" w:rsidP="00334032">
      <w:pPr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суть питання якого стосується суспільних відносин, на які не поширюється дія цього Положення.</w:t>
      </w: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left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16. Після прийняття до розгляду звернення, оформленого відповідно до вимог цього Положення, відповідний територіальний орган звертається до територіального органу Служби, який організував вивчення практичного досвіду роботи заявника, з метою отримання матеріалів вивчення його практичного досвіду роботи та формує експертну групу у складі не менше двох осіб.</w:t>
      </w:r>
    </w:p>
    <w:p w:rsidR="00334032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Склад експертної групи затверджується наказом відповідного територіального органу.</w:t>
      </w: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lastRenderedPageBreak/>
        <w:t>До експертної групи не можуть входити експерти, які:</w:t>
      </w:r>
    </w:p>
    <w:p w:rsidR="00334032" w:rsidRPr="007E035F" w:rsidRDefault="00334032" w:rsidP="00334032">
      <w:pPr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брали участь у вивченні практичного досвіду роботи заявника;</w:t>
      </w:r>
    </w:p>
    <w:p w:rsidR="00334032" w:rsidRPr="007E035F" w:rsidRDefault="00334032" w:rsidP="00334032">
      <w:pPr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проживають із заявником в одному населеному пункті (селі, селищі, місті);</w:t>
      </w:r>
    </w:p>
    <w:p w:rsidR="00334032" w:rsidRPr="007E035F" w:rsidRDefault="00334032" w:rsidP="00334032">
      <w:pPr>
        <w:numPr>
          <w:ilvl w:val="0"/>
          <w:numId w:val="33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працюють із заявником в одному закладі освіти чи є співавторами наукової,</w:t>
      </w:r>
      <w:r w:rsidRPr="007E035F">
        <w:rPr>
          <w:rFonts w:ascii="Times New Roman" w:hAnsi="Times New Roman"/>
          <w:color w:val="1F1F1F"/>
          <w:sz w:val="28"/>
          <w:szCs w:val="28"/>
          <w:highlight w:val="white"/>
        </w:rPr>
        <w:t xml:space="preserve"> </w:t>
      </w:r>
      <w:r w:rsidRPr="007E035F">
        <w:rPr>
          <w:rFonts w:ascii="Times New Roman" w:hAnsi="Times New Roman"/>
          <w:sz w:val="28"/>
          <w:szCs w:val="28"/>
        </w:rPr>
        <w:t>науково-методичної та/або методичної роботи.</w:t>
      </w: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17. Відповідний територіальний орган передає до розгляду експертній групі звернення та матеріали, що стосуються вивчення практичного досвіду роботи заявника.</w:t>
      </w:r>
    </w:p>
    <w:p w:rsidR="00334032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Експертна група впродовж трьох календарних днів розглядає звернення та матеріали, що стосуються вивчення практичного досвіду роботи заявника та готує висновок, який передає до відповідного територіального органу.</w:t>
      </w:r>
    </w:p>
    <w:p w:rsidR="00334032" w:rsidRPr="00E07D2C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spacing w:after="0" w:line="276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18. Відповідний територіальний орган протягом одного робочого дня з дня отримання висновку експертної групи формує апеляційну справу, яка містить: </w:t>
      </w:r>
    </w:p>
    <w:p w:rsidR="00334032" w:rsidRPr="007E035F" w:rsidRDefault="00334032" w:rsidP="0033403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right="7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звернення заявника;</w:t>
      </w:r>
    </w:p>
    <w:p w:rsidR="00334032" w:rsidRPr="007E035F" w:rsidRDefault="00334032" w:rsidP="0033403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right="7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висновок експертної групи;</w:t>
      </w:r>
    </w:p>
    <w:p w:rsidR="00334032" w:rsidRPr="007E035F" w:rsidRDefault="00334032" w:rsidP="0033403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right="7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копію експертного висновку; </w:t>
      </w:r>
    </w:p>
    <w:p w:rsidR="00334032" w:rsidRPr="007E035F" w:rsidRDefault="00334032" w:rsidP="0033403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right="7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відеозапис вивчення практичного досвіду роботи заявника;</w:t>
      </w:r>
    </w:p>
    <w:p w:rsidR="00334032" w:rsidRDefault="00334032" w:rsidP="0033403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right="7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інші документи, необхідні для обґрунтування (за наявності).</w:t>
      </w: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left="567" w:right="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spacing w:after="0" w:line="276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19. Сформована апеляційна справа невідкладно передається на розгляд Комісії.</w:t>
      </w:r>
    </w:p>
    <w:p w:rsidR="00334032" w:rsidRPr="007E035F" w:rsidRDefault="00334032" w:rsidP="0033403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34032" w:rsidRPr="007E035F" w:rsidRDefault="00334032" w:rsidP="00334032">
      <w:pPr>
        <w:shd w:val="clear" w:color="auto" w:fill="FFFFFF"/>
        <w:spacing w:after="0" w:line="276" w:lineRule="auto"/>
        <w:ind w:right="-607"/>
        <w:jc w:val="center"/>
        <w:rPr>
          <w:rFonts w:ascii="Times New Roman" w:hAnsi="Times New Roman"/>
          <w:b/>
          <w:sz w:val="28"/>
          <w:szCs w:val="28"/>
        </w:rPr>
      </w:pPr>
      <w:r w:rsidRPr="007E035F">
        <w:rPr>
          <w:rFonts w:ascii="Times New Roman" w:hAnsi="Times New Roman"/>
          <w:b/>
          <w:sz w:val="28"/>
          <w:szCs w:val="28"/>
        </w:rPr>
        <w:t>Процедурні засади діяльності Комісії</w:t>
      </w: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E035F">
        <w:rPr>
          <w:rFonts w:ascii="Times New Roman" w:hAnsi="Times New Roman"/>
          <w:sz w:val="28"/>
          <w:szCs w:val="28"/>
        </w:rPr>
        <w:t xml:space="preserve">20. Формою роботи Комісії є засідання, яке </w:t>
      </w:r>
      <w:r w:rsidRPr="007E035F">
        <w:rPr>
          <w:rFonts w:ascii="Times New Roman" w:hAnsi="Times New Roman"/>
          <w:sz w:val="28"/>
          <w:szCs w:val="28"/>
          <w:highlight w:val="white"/>
        </w:rPr>
        <w:t>проводиться за потреби</w:t>
      </w:r>
      <w:r w:rsidRPr="007E035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. </w:t>
      </w:r>
    </w:p>
    <w:p w:rsidR="00334032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Засідання може проводитись в очному режимі або у форматі</w:t>
      </w:r>
      <w:r w:rsidRPr="007E035F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7E035F">
        <w:rPr>
          <w:rFonts w:ascii="Times New Roman" w:hAnsi="Times New Roman"/>
          <w:sz w:val="28"/>
          <w:szCs w:val="28"/>
          <w:highlight w:val="white"/>
        </w:rPr>
        <w:t>відеоконференції</w:t>
      </w:r>
      <w:proofErr w:type="spellEnd"/>
      <w:r w:rsidRPr="007E035F">
        <w:rPr>
          <w:rFonts w:ascii="Times New Roman" w:hAnsi="Times New Roman"/>
          <w:sz w:val="28"/>
          <w:szCs w:val="28"/>
          <w:highlight w:val="white"/>
        </w:rPr>
        <w:t xml:space="preserve"> з використанням інформаційно-комунікаційних технологій, про що зазначається в порядку денному такого засідання.</w:t>
      </w: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21. Засідання Комісії є правомочним, якщо в ньому бере участь не менше ніж половина  членів Комісії, </w:t>
      </w:r>
      <w:r w:rsidRPr="007E035F">
        <w:rPr>
          <w:rFonts w:ascii="Times New Roman" w:hAnsi="Times New Roman"/>
          <w:sz w:val="28"/>
          <w:szCs w:val="28"/>
          <w:highlight w:val="white"/>
        </w:rPr>
        <w:t>зокрема голова та секретар Комісії (або особи, які виконують їх обов’язки)</w:t>
      </w:r>
      <w:r w:rsidRPr="007E035F">
        <w:rPr>
          <w:rFonts w:ascii="Times New Roman" w:hAnsi="Times New Roman"/>
          <w:sz w:val="28"/>
          <w:szCs w:val="28"/>
        </w:rPr>
        <w:t xml:space="preserve">. </w:t>
      </w:r>
    </w:p>
    <w:p w:rsidR="00334032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У разі відсутності кворуму засідання переноситься на іншу дату, про що повідомляються члени Комісії.</w:t>
      </w: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22. Голова Комісії веде засідання, забезпечує його проведення з дотриманням вимог законодавства, відповідає за виконання покладених на Комісію завдань та визначає перелік питань, що підлягають розгляду. </w:t>
      </w:r>
    </w:p>
    <w:p w:rsidR="00334032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У разі відсутності на засіданні голови Комісії (через відвід, самовідвід або інші обставини) його обов’язки виконує заступник голови Комісії. </w:t>
      </w: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lastRenderedPageBreak/>
        <w:t>23. Секретар Комісії забезпечує:</w:t>
      </w:r>
    </w:p>
    <w:p w:rsidR="00334032" w:rsidRPr="007E035F" w:rsidRDefault="00334032" w:rsidP="00334032">
      <w:pPr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підготовку апеляційної справи до розгляду;</w:t>
      </w:r>
    </w:p>
    <w:p w:rsidR="00334032" w:rsidRPr="007E035F" w:rsidRDefault="00334032" w:rsidP="00334032">
      <w:pPr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повідомлення заявника та всіх членів Комісії про дату, час і формат засідання;</w:t>
      </w:r>
    </w:p>
    <w:p w:rsidR="00334032" w:rsidRPr="007E035F" w:rsidRDefault="00334032" w:rsidP="00334032">
      <w:pPr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вирішення організаційних питань щодо проведення засідань;</w:t>
      </w:r>
    </w:p>
    <w:p w:rsidR="00334032" w:rsidRPr="007E035F" w:rsidRDefault="00334032" w:rsidP="00334032">
      <w:pPr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ведення протоколу засідання, що має містити перелік присутніх осіб, порядок денний, реквізити звернення, що розглядалося, прийняте рішення, у тому числі результати голосування.</w:t>
      </w:r>
    </w:p>
    <w:p w:rsidR="00334032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У разі відсутності секретаря (через відвід, самовідвід або інші обставини) його обов’язки виконує член Комісії, визначений її рішенням.</w:t>
      </w: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24. Розгляд Комісією звернення заявника здійснюється в такій послідовності:</w:t>
      </w:r>
    </w:p>
    <w:p w:rsidR="00334032" w:rsidRPr="007E035F" w:rsidRDefault="00334032" w:rsidP="00334032">
      <w:pPr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оголошення суті питання та вимоги заявника, зазначених у зверненні;</w:t>
      </w:r>
    </w:p>
    <w:p w:rsidR="00334032" w:rsidRPr="007E035F" w:rsidRDefault="00334032" w:rsidP="00334032">
      <w:pPr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розгляд та обговорення матеріалів апеляційної справи;</w:t>
      </w:r>
    </w:p>
    <w:p w:rsidR="00334032" w:rsidRPr="007E035F" w:rsidRDefault="00334032" w:rsidP="00334032">
      <w:pPr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винесення на голосування </w:t>
      </w:r>
      <w:proofErr w:type="spellStart"/>
      <w:r w:rsidRPr="007E035F">
        <w:rPr>
          <w:rFonts w:ascii="Times New Roman" w:hAnsi="Times New Roman"/>
          <w:sz w:val="28"/>
          <w:szCs w:val="28"/>
        </w:rPr>
        <w:t>проєкту</w:t>
      </w:r>
      <w:proofErr w:type="spellEnd"/>
      <w:r w:rsidRPr="007E035F">
        <w:rPr>
          <w:rFonts w:ascii="Times New Roman" w:hAnsi="Times New Roman"/>
          <w:sz w:val="28"/>
          <w:szCs w:val="28"/>
        </w:rPr>
        <w:t xml:space="preserve"> рішення Комісії;</w:t>
      </w:r>
    </w:p>
    <w:p w:rsidR="00334032" w:rsidRDefault="00334032" w:rsidP="00334032">
      <w:pPr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голосування Комісією за результатом розгляду апеляційної справи.</w:t>
      </w: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left="567"/>
        <w:jc w:val="both"/>
        <w:rPr>
          <w:rFonts w:ascii="Times New Roman" w:hAnsi="Times New Roman"/>
          <w:sz w:val="6"/>
          <w:szCs w:val="6"/>
        </w:rPr>
      </w:pPr>
    </w:p>
    <w:p w:rsidR="00334032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25. </w:t>
      </w:r>
      <w:r w:rsidRPr="007E035F">
        <w:rPr>
          <w:rFonts w:ascii="Times New Roman" w:hAnsi="Times New Roman"/>
          <w:sz w:val="28"/>
          <w:szCs w:val="28"/>
          <w:highlight w:val="white"/>
        </w:rPr>
        <w:t>Порядок проведення засідання може бути змінено головою Комісії з метою забезпечення об’єктивності та оперативності розгляду звернення</w:t>
      </w:r>
      <w:r w:rsidRPr="007E035F">
        <w:rPr>
          <w:rFonts w:ascii="Times New Roman" w:hAnsi="Times New Roman"/>
          <w:sz w:val="28"/>
          <w:szCs w:val="28"/>
        </w:rPr>
        <w:t>.</w:t>
      </w: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26. Засідання Комісії оформляється протоколом, який підписують голова та секретар Комісії.</w:t>
      </w: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27. За результатами розгляду апеляційної справи Комісія шляхом відкритого голосування ухвалює одне з таких рішень: </w:t>
      </w:r>
    </w:p>
    <w:p w:rsidR="00334032" w:rsidRPr="007E035F" w:rsidRDefault="00334032" w:rsidP="00334032">
      <w:pPr>
        <w:numPr>
          <w:ilvl w:val="0"/>
          <w:numId w:val="29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035F">
        <w:rPr>
          <w:rFonts w:ascii="Times New Roman" w:hAnsi="Times New Roman"/>
          <w:sz w:val="28"/>
          <w:szCs w:val="28"/>
        </w:rPr>
        <w:t>внести</w:t>
      </w:r>
      <w:proofErr w:type="spellEnd"/>
      <w:r w:rsidRPr="007E035F">
        <w:rPr>
          <w:rFonts w:ascii="Times New Roman" w:hAnsi="Times New Roman"/>
          <w:sz w:val="28"/>
          <w:szCs w:val="28"/>
        </w:rPr>
        <w:t xml:space="preserve"> зміни до експертного висновку;</w:t>
      </w:r>
    </w:p>
    <w:p w:rsidR="00334032" w:rsidRPr="007E035F" w:rsidRDefault="00334032" w:rsidP="00334032">
      <w:pPr>
        <w:numPr>
          <w:ilvl w:val="0"/>
          <w:numId w:val="29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залишити експертний висновок без змін, а звернення – без задоволення;</w:t>
      </w:r>
    </w:p>
    <w:p w:rsidR="00334032" w:rsidRPr="007E035F" w:rsidRDefault="00334032" w:rsidP="00334032">
      <w:pPr>
        <w:numPr>
          <w:ilvl w:val="0"/>
          <w:numId w:val="29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скасувати експертний висновок та призначити повторне вивчення практичного досвіду роботи заявника;</w:t>
      </w:r>
    </w:p>
    <w:p w:rsidR="00334032" w:rsidRDefault="00334032" w:rsidP="00334032">
      <w:pPr>
        <w:numPr>
          <w:ilvl w:val="0"/>
          <w:numId w:val="29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закрити розгляд справи, якщо заявник відкликав звернення до моменту ухвалення рішення Комісією.</w:t>
      </w: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left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28. Рішення вважається ухваленим, якщо за нього проголосувала більшість членів Комісії, присутніх на засіданні. </w:t>
      </w:r>
    </w:p>
    <w:p w:rsidR="00334032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У разі рівного розподілу голосів вирішальним є голос голови Комісії (особи, що виконує його обов’язки) на засіданні.</w:t>
      </w: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Pr="007E035F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29. Рішення Комісії має містити: </w:t>
      </w:r>
    </w:p>
    <w:p w:rsidR="00334032" w:rsidRPr="007E035F" w:rsidRDefault="00334032" w:rsidP="00334032">
      <w:pPr>
        <w:numPr>
          <w:ilvl w:val="0"/>
          <w:numId w:val="34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дату, час і місце ухвалення рішення;</w:t>
      </w:r>
    </w:p>
    <w:p w:rsidR="00334032" w:rsidRPr="007E035F" w:rsidRDefault="00334032" w:rsidP="00334032">
      <w:pPr>
        <w:numPr>
          <w:ilvl w:val="0"/>
          <w:numId w:val="34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перелік членів Комісії, які брали участь у засіданні, із зазначенням їхніх посад;</w:t>
      </w:r>
    </w:p>
    <w:p w:rsidR="00334032" w:rsidRPr="007E035F" w:rsidRDefault="00334032" w:rsidP="00334032">
      <w:pPr>
        <w:numPr>
          <w:ilvl w:val="0"/>
          <w:numId w:val="34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lastRenderedPageBreak/>
        <w:t xml:space="preserve">відомості про заявника (прізвище, ім'я, по батькові, місце роботи, контактні дані); </w:t>
      </w:r>
    </w:p>
    <w:p w:rsidR="00334032" w:rsidRPr="007E035F" w:rsidRDefault="00334032" w:rsidP="00334032">
      <w:pPr>
        <w:numPr>
          <w:ilvl w:val="0"/>
          <w:numId w:val="34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реквізити та суть звернення;  </w:t>
      </w:r>
    </w:p>
    <w:p w:rsidR="00334032" w:rsidRPr="007E035F" w:rsidRDefault="00334032" w:rsidP="00334032">
      <w:pPr>
        <w:numPr>
          <w:ilvl w:val="0"/>
          <w:numId w:val="34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висновок експертної групи щодо обґрунтованості суті звернення;</w:t>
      </w:r>
    </w:p>
    <w:p w:rsidR="00334032" w:rsidRDefault="00334032" w:rsidP="00334032">
      <w:pPr>
        <w:numPr>
          <w:ilvl w:val="0"/>
          <w:numId w:val="34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  <w:highlight w:val="white"/>
        </w:rPr>
        <w:t>мотивування (обґрунтування) рішення Комісії;</w:t>
      </w:r>
    </w:p>
    <w:p w:rsidR="00334032" w:rsidRDefault="00334032" w:rsidP="00334032">
      <w:pPr>
        <w:tabs>
          <w:tab w:val="left" w:pos="1134"/>
        </w:tabs>
        <w:spacing w:after="0" w:line="276" w:lineRule="auto"/>
        <w:ind w:left="567"/>
        <w:jc w:val="both"/>
        <w:rPr>
          <w:rFonts w:ascii="Times New Roman" w:hAnsi="Times New Roman"/>
          <w:sz w:val="6"/>
          <w:szCs w:val="6"/>
        </w:rPr>
      </w:pPr>
    </w:p>
    <w:p w:rsidR="00334032" w:rsidRDefault="00334032" w:rsidP="00334032">
      <w:pPr>
        <w:tabs>
          <w:tab w:val="left" w:pos="1134"/>
        </w:tabs>
        <w:spacing w:after="0" w:line="276" w:lineRule="auto"/>
        <w:ind w:left="567"/>
        <w:jc w:val="both"/>
        <w:rPr>
          <w:rFonts w:ascii="Times New Roman" w:hAnsi="Times New Roman"/>
          <w:sz w:val="6"/>
          <w:szCs w:val="6"/>
        </w:rPr>
      </w:pPr>
    </w:p>
    <w:p w:rsidR="00334032" w:rsidRDefault="00334032" w:rsidP="00334032">
      <w:pPr>
        <w:tabs>
          <w:tab w:val="left" w:pos="1134"/>
        </w:tabs>
        <w:spacing w:after="0" w:line="276" w:lineRule="auto"/>
        <w:ind w:left="567"/>
        <w:jc w:val="both"/>
        <w:rPr>
          <w:rFonts w:ascii="Times New Roman" w:hAnsi="Times New Roman"/>
          <w:sz w:val="6"/>
          <w:szCs w:val="6"/>
        </w:rPr>
      </w:pPr>
    </w:p>
    <w:p w:rsidR="00334032" w:rsidRDefault="00334032" w:rsidP="00334032">
      <w:pPr>
        <w:tabs>
          <w:tab w:val="left" w:pos="1134"/>
        </w:tabs>
        <w:spacing w:after="0" w:line="276" w:lineRule="auto"/>
        <w:ind w:left="567"/>
        <w:jc w:val="both"/>
        <w:rPr>
          <w:rFonts w:ascii="Times New Roman" w:hAnsi="Times New Roman"/>
          <w:sz w:val="6"/>
          <w:szCs w:val="6"/>
        </w:rPr>
      </w:pPr>
    </w:p>
    <w:p w:rsidR="00334032" w:rsidRDefault="00334032" w:rsidP="00334032">
      <w:pPr>
        <w:tabs>
          <w:tab w:val="left" w:pos="1134"/>
        </w:tabs>
        <w:spacing w:after="0" w:line="276" w:lineRule="auto"/>
        <w:ind w:left="567"/>
        <w:jc w:val="both"/>
        <w:rPr>
          <w:rFonts w:ascii="Times New Roman" w:hAnsi="Times New Roman"/>
          <w:sz w:val="6"/>
          <w:szCs w:val="6"/>
        </w:rPr>
      </w:pP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left="567"/>
        <w:jc w:val="both"/>
        <w:rPr>
          <w:rFonts w:ascii="Times New Roman" w:hAnsi="Times New Roman"/>
          <w:sz w:val="6"/>
          <w:szCs w:val="6"/>
        </w:rPr>
      </w:pPr>
    </w:p>
    <w:p w:rsidR="00334032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 xml:space="preserve">30. Рішення Комісії підписується головою та секретарем Комісії. </w:t>
      </w: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5F">
        <w:rPr>
          <w:rFonts w:ascii="Times New Roman" w:hAnsi="Times New Roman"/>
          <w:sz w:val="28"/>
          <w:szCs w:val="28"/>
        </w:rPr>
        <w:t>31. Рішення Комісії надсилається заявнику у письмовій або електронній формі протягом п’яти робочих днів з дня його ухвалення.</w:t>
      </w:r>
    </w:p>
    <w:p w:rsidR="00334032" w:rsidRPr="00E07D2C" w:rsidRDefault="00334032" w:rsidP="0033403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334032" w:rsidRDefault="00334032" w:rsidP="00334032">
      <w:pPr>
        <w:shd w:val="clear" w:color="auto" w:fill="FFFFFF"/>
        <w:tabs>
          <w:tab w:val="left" w:pos="1134"/>
        </w:tabs>
        <w:spacing w:after="0" w:line="276" w:lineRule="auto"/>
        <w:ind w:right="7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7E035F">
        <w:rPr>
          <w:rFonts w:ascii="Times New Roman" w:hAnsi="Times New Roman"/>
          <w:sz w:val="28"/>
          <w:szCs w:val="28"/>
          <w:highlight w:val="white"/>
        </w:rPr>
        <w:t xml:space="preserve">32. Результати повторного вивчення </w:t>
      </w:r>
      <w:r w:rsidRPr="007E035F">
        <w:rPr>
          <w:rFonts w:ascii="Times New Roman" w:hAnsi="Times New Roman"/>
          <w:sz w:val="28"/>
          <w:szCs w:val="28"/>
        </w:rPr>
        <w:t>практичного досвіду роботи заявника</w:t>
      </w:r>
      <w:r w:rsidRPr="007E035F">
        <w:rPr>
          <w:rFonts w:ascii="Times New Roman" w:hAnsi="Times New Roman"/>
          <w:sz w:val="28"/>
          <w:szCs w:val="28"/>
          <w:highlight w:val="white"/>
        </w:rPr>
        <w:t xml:space="preserve"> не підлягають оскарженню у порядку, визначеному цим Положенням.</w:t>
      </w:r>
    </w:p>
    <w:p w:rsidR="00334032" w:rsidRPr="007E035F" w:rsidRDefault="00334032" w:rsidP="00334032">
      <w:pPr>
        <w:shd w:val="clear" w:color="auto" w:fill="FFFFFF"/>
        <w:tabs>
          <w:tab w:val="left" w:pos="1134"/>
        </w:tabs>
        <w:spacing w:after="0" w:line="276" w:lineRule="auto"/>
        <w:ind w:right="7" w:firstLine="567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__________________________________________________</w:t>
      </w:r>
    </w:p>
    <w:p w:rsidR="00334032" w:rsidRDefault="00334032" w:rsidP="0033403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334032" w:rsidSect="0096082A">
      <w:headerReference w:type="default" r:id="rId10"/>
      <w:pgSz w:w="11906" w:h="16838"/>
      <w:pgMar w:top="851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F2" w:rsidRDefault="002017F2" w:rsidP="0096082A">
      <w:pPr>
        <w:spacing w:after="0" w:line="240" w:lineRule="auto"/>
      </w:pPr>
      <w:r>
        <w:separator/>
      </w:r>
    </w:p>
  </w:endnote>
  <w:endnote w:type="continuationSeparator" w:id="0">
    <w:p w:rsidR="002017F2" w:rsidRDefault="002017F2" w:rsidP="0096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F2" w:rsidRDefault="002017F2" w:rsidP="0096082A">
      <w:pPr>
        <w:spacing w:after="0" w:line="240" w:lineRule="auto"/>
      </w:pPr>
      <w:r>
        <w:separator/>
      </w:r>
    </w:p>
  </w:footnote>
  <w:footnote w:type="continuationSeparator" w:id="0">
    <w:p w:rsidR="002017F2" w:rsidRDefault="002017F2" w:rsidP="0096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1529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6082A" w:rsidRPr="00334032" w:rsidRDefault="0096082A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334032">
          <w:rPr>
            <w:rFonts w:ascii="Times New Roman" w:hAnsi="Times New Roman"/>
            <w:sz w:val="28"/>
            <w:szCs w:val="28"/>
          </w:rPr>
          <w:fldChar w:fldCharType="begin"/>
        </w:r>
        <w:r w:rsidRPr="0033403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34032">
          <w:rPr>
            <w:rFonts w:ascii="Times New Roman" w:hAnsi="Times New Roman"/>
            <w:sz w:val="28"/>
            <w:szCs w:val="28"/>
          </w:rPr>
          <w:fldChar w:fldCharType="separate"/>
        </w:r>
        <w:r w:rsidR="00661A76">
          <w:rPr>
            <w:rFonts w:ascii="Times New Roman" w:hAnsi="Times New Roman"/>
            <w:noProof/>
            <w:sz w:val="28"/>
            <w:szCs w:val="28"/>
          </w:rPr>
          <w:t>4</w:t>
        </w:r>
        <w:r w:rsidRPr="0033403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6082A" w:rsidRDefault="009608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89C"/>
    <w:multiLevelType w:val="hybridMultilevel"/>
    <w:tmpl w:val="B5B0B0D6"/>
    <w:lvl w:ilvl="0" w:tplc="ABC2E4C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835CB"/>
    <w:multiLevelType w:val="multilevel"/>
    <w:tmpl w:val="2312BF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98C75EB"/>
    <w:multiLevelType w:val="hybridMultilevel"/>
    <w:tmpl w:val="4C025DB2"/>
    <w:lvl w:ilvl="0" w:tplc="143A3BF0">
      <w:start w:val="1"/>
      <w:numFmt w:val="decimal"/>
      <w:suff w:val="space"/>
      <w:lvlText w:val="%1)"/>
      <w:lvlJc w:val="left"/>
      <w:pPr>
        <w:ind w:left="1632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9A06A5"/>
    <w:multiLevelType w:val="multilevel"/>
    <w:tmpl w:val="44E434A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129F0412"/>
    <w:multiLevelType w:val="multilevel"/>
    <w:tmpl w:val="FDD0C91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3711782"/>
    <w:multiLevelType w:val="multilevel"/>
    <w:tmpl w:val="E668E3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77A654B"/>
    <w:multiLevelType w:val="multilevel"/>
    <w:tmpl w:val="BBEA9980"/>
    <w:lvl w:ilvl="0">
      <w:start w:val="1"/>
      <w:numFmt w:val="decimal"/>
      <w:suff w:val="space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7" w15:restartNumberingAfterBreak="0">
    <w:nsid w:val="179F6F05"/>
    <w:multiLevelType w:val="multilevel"/>
    <w:tmpl w:val="3DBE01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A3108B7"/>
    <w:multiLevelType w:val="multilevel"/>
    <w:tmpl w:val="6EB6D6E0"/>
    <w:lvl w:ilvl="0">
      <w:start w:val="1"/>
      <w:numFmt w:val="decimal"/>
      <w:suff w:val="space"/>
      <w:lvlText w:val="%1."/>
      <w:lvlJc w:val="left"/>
      <w:pPr>
        <w:ind w:left="567" w:hanging="20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57C4C3B"/>
    <w:multiLevelType w:val="hybridMultilevel"/>
    <w:tmpl w:val="E264A056"/>
    <w:lvl w:ilvl="0" w:tplc="BF34C08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14D69"/>
    <w:multiLevelType w:val="multilevel"/>
    <w:tmpl w:val="DCEE579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8520F51"/>
    <w:multiLevelType w:val="hybridMultilevel"/>
    <w:tmpl w:val="A8B805E8"/>
    <w:lvl w:ilvl="0" w:tplc="190EA9B8">
      <w:start w:val="1"/>
      <w:numFmt w:val="decimal"/>
      <w:suff w:val="space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1D6204"/>
    <w:multiLevelType w:val="multilevel"/>
    <w:tmpl w:val="1F406268"/>
    <w:lvl w:ilvl="0">
      <w:start w:val="1"/>
      <w:numFmt w:val="decimal"/>
      <w:suff w:val="space"/>
      <w:lvlText w:val="%1)"/>
      <w:lvlJc w:val="left"/>
      <w:pPr>
        <w:ind w:left="720" w:firstLine="59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 w15:restartNumberingAfterBreak="0">
    <w:nsid w:val="3A046893"/>
    <w:multiLevelType w:val="multilevel"/>
    <w:tmpl w:val="B25A972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1BA3EFB"/>
    <w:multiLevelType w:val="hybridMultilevel"/>
    <w:tmpl w:val="357C25DC"/>
    <w:lvl w:ilvl="0" w:tplc="87A2B750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61A23A4"/>
    <w:multiLevelType w:val="multilevel"/>
    <w:tmpl w:val="9F3A024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6283C80"/>
    <w:multiLevelType w:val="multilevel"/>
    <w:tmpl w:val="B7223E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47E01875"/>
    <w:multiLevelType w:val="multilevel"/>
    <w:tmpl w:val="6570CF5A"/>
    <w:lvl w:ilvl="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18" w15:restartNumberingAfterBreak="0">
    <w:nsid w:val="4B61154F"/>
    <w:multiLevelType w:val="multilevel"/>
    <w:tmpl w:val="CABC418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9" w15:restartNumberingAfterBreak="0">
    <w:nsid w:val="509E0903"/>
    <w:multiLevelType w:val="multilevel"/>
    <w:tmpl w:val="BE9AB40E"/>
    <w:lvl w:ilvl="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20" w15:restartNumberingAfterBreak="0">
    <w:nsid w:val="516F5A9F"/>
    <w:multiLevelType w:val="multilevel"/>
    <w:tmpl w:val="EEACD10E"/>
    <w:lvl w:ilvl="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21" w15:restartNumberingAfterBreak="0">
    <w:nsid w:val="581C789F"/>
    <w:multiLevelType w:val="multilevel"/>
    <w:tmpl w:val="42BEE14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946089E"/>
    <w:multiLevelType w:val="multilevel"/>
    <w:tmpl w:val="1C5680A2"/>
    <w:lvl w:ilvl="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23" w15:restartNumberingAfterBreak="0">
    <w:nsid w:val="599034D1"/>
    <w:multiLevelType w:val="multilevel"/>
    <w:tmpl w:val="4C8E74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F8C57A0"/>
    <w:multiLevelType w:val="multilevel"/>
    <w:tmpl w:val="337C7A3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66DC61E7"/>
    <w:multiLevelType w:val="hybridMultilevel"/>
    <w:tmpl w:val="3DC662D4"/>
    <w:lvl w:ilvl="0" w:tplc="B2BA1616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6DD72D4D"/>
    <w:multiLevelType w:val="hybridMultilevel"/>
    <w:tmpl w:val="81227AFA"/>
    <w:lvl w:ilvl="0" w:tplc="89F2AEC0">
      <w:start w:val="2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71AB7F5B"/>
    <w:multiLevelType w:val="hybridMultilevel"/>
    <w:tmpl w:val="A24EF46E"/>
    <w:lvl w:ilvl="0" w:tplc="5044DAD4">
      <w:start w:val="1"/>
      <w:numFmt w:val="decimal"/>
      <w:suff w:val="space"/>
      <w:lvlText w:val="%1)"/>
      <w:lvlJc w:val="left"/>
      <w:pPr>
        <w:ind w:left="786" w:hanging="360"/>
      </w:pPr>
      <w:rPr>
        <w:rFonts w:ascii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FF54D5"/>
    <w:multiLevelType w:val="multilevel"/>
    <w:tmpl w:val="9A288404"/>
    <w:lvl w:ilvl="0">
      <w:start w:val="1"/>
      <w:numFmt w:val="decimal"/>
      <w:suff w:val="space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234" w:hanging="720"/>
      </w:pPr>
    </w:lvl>
    <w:lvl w:ilvl="2">
      <w:start w:val="1"/>
      <w:numFmt w:val="decimal"/>
      <w:isLgl/>
      <w:lvlText w:val="%1.%2.%3."/>
      <w:lvlJc w:val="left"/>
      <w:pPr>
        <w:ind w:left="8234" w:hanging="720"/>
      </w:pPr>
    </w:lvl>
    <w:lvl w:ilvl="3">
      <w:start w:val="1"/>
      <w:numFmt w:val="decimal"/>
      <w:isLgl/>
      <w:lvlText w:val="%1.%2.%3.%4."/>
      <w:lvlJc w:val="left"/>
      <w:pPr>
        <w:ind w:left="8594" w:hanging="1080"/>
      </w:pPr>
    </w:lvl>
    <w:lvl w:ilvl="4">
      <w:start w:val="1"/>
      <w:numFmt w:val="decimal"/>
      <w:isLgl/>
      <w:lvlText w:val="%1.%2.%3.%4.%5."/>
      <w:lvlJc w:val="left"/>
      <w:pPr>
        <w:ind w:left="8594" w:hanging="1080"/>
      </w:pPr>
    </w:lvl>
    <w:lvl w:ilvl="5">
      <w:start w:val="1"/>
      <w:numFmt w:val="decimal"/>
      <w:isLgl/>
      <w:lvlText w:val="%1.%2.%3.%4.%5.%6."/>
      <w:lvlJc w:val="left"/>
      <w:pPr>
        <w:ind w:left="8954" w:hanging="1440"/>
      </w:pPr>
    </w:lvl>
    <w:lvl w:ilvl="6">
      <w:start w:val="1"/>
      <w:numFmt w:val="decimal"/>
      <w:isLgl/>
      <w:lvlText w:val="%1.%2.%3.%4.%5.%6.%7."/>
      <w:lvlJc w:val="left"/>
      <w:pPr>
        <w:ind w:left="9314" w:hanging="1800"/>
      </w:pPr>
    </w:lvl>
    <w:lvl w:ilvl="7">
      <w:start w:val="1"/>
      <w:numFmt w:val="decimal"/>
      <w:isLgl/>
      <w:lvlText w:val="%1.%2.%3.%4.%5.%6.%7.%8."/>
      <w:lvlJc w:val="left"/>
      <w:pPr>
        <w:ind w:left="9314" w:hanging="1800"/>
      </w:pPr>
    </w:lvl>
    <w:lvl w:ilvl="8">
      <w:start w:val="1"/>
      <w:numFmt w:val="decimal"/>
      <w:isLgl/>
      <w:lvlText w:val="%1.%2.%3.%4.%5.%6.%7.%8.%9."/>
      <w:lvlJc w:val="left"/>
      <w:pPr>
        <w:ind w:left="9674" w:hanging="2160"/>
      </w:pPr>
    </w:lvl>
  </w:abstractNum>
  <w:abstractNum w:abstractNumId="29" w15:restartNumberingAfterBreak="0">
    <w:nsid w:val="7CEB0438"/>
    <w:multiLevelType w:val="multilevel"/>
    <w:tmpl w:val="7C4E443C"/>
    <w:lvl w:ilvl="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30" w15:restartNumberingAfterBreak="0">
    <w:nsid w:val="7E0556EF"/>
    <w:multiLevelType w:val="multilevel"/>
    <w:tmpl w:val="54DA9C2A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28"/>
  </w:num>
  <w:num w:numId="2">
    <w:abstractNumId w:val="11"/>
  </w:num>
  <w:num w:numId="3">
    <w:abstractNumId w:val="27"/>
  </w:num>
  <w:num w:numId="4">
    <w:abstractNumId w:val="14"/>
  </w:num>
  <w:num w:numId="5">
    <w:abstractNumId w:val="25"/>
  </w:num>
  <w:num w:numId="6">
    <w:abstractNumId w:val="26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1"/>
  </w:num>
  <w:num w:numId="14">
    <w:abstractNumId w:val="13"/>
  </w:num>
  <w:num w:numId="15">
    <w:abstractNumId w:val="7"/>
  </w:num>
  <w:num w:numId="16">
    <w:abstractNumId w:val="15"/>
  </w:num>
  <w:num w:numId="17">
    <w:abstractNumId w:val="5"/>
  </w:num>
  <w:num w:numId="18">
    <w:abstractNumId w:val="4"/>
  </w:num>
  <w:num w:numId="19">
    <w:abstractNumId w:val="8"/>
  </w:num>
  <w:num w:numId="20">
    <w:abstractNumId w:val="16"/>
  </w:num>
  <w:num w:numId="21">
    <w:abstractNumId w:val="21"/>
  </w:num>
  <w:num w:numId="22">
    <w:abstractNumId w:val="23"/>
  </w:num>
  <w:num w:numId="23">
    <w:abstractNumId w:val="9"/>
  </w:num>
  <w:num w:numId="24">
    <w:abstractNumId w:val="0"/>
  </w:num>
  <w:num w:numId="25">
    <w:abstractNumId w:val="22"/>
  </w:num>
  <w:num w:numId="26">
    <w:abstractNumId w:val="19"/>
  </w:num>
  <w:num w:numId="27">
    <w:abstractNumId w:val="29"/>
  </w:num>
  <w:num w:numId="28">
    <w:abstractNumId w:val="12"/>
  </w:num>
  <w:num w:numId="29">
    <w:abstractNumId w:val="18"/>
  </w:num>
  <w:num w:numId="30">
    <w:abstractNumId w:val="17"/>
  </w:num>
  <w:num w:numId="31">
    <w:abstractNumId w:val="20"/>
  </w:num>
  <w:num w:numId="32">
    <w:abstractNumId w:val="3"/>
  </w:num>
  <w:num w:numId="33">
    <w:abstractNumId w:val="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4B"/>
    <w:rsid w:val="00001A71"/>
    <w:rsid w:val="00010E68"/>
    <w:rsid w:val="0001224B"/>
    <w:rsid w:val="000843E3"/>
    <w:rsid w:val="000E517D"/>
    <w:rsid w:val="000F4739"/>
    <w:rsid w:val="00145D1B"/>
    <w:rsid w:val="002017F2"/>
    <w:rsid w:val="00211D4F"/>
    <w:rsid w:val="00241300"/>
    <w:rsid w:val="00254F64"/>
    <w:rsid w:val="00262375"/>
    <w:rsid w:val="002667AA"/>
    <w:rsid w:val="002B41F8"/>
    <w:rsid w:val="002D30BB"/>
    <w:rsid w:val="002F77F5"/>
    <w:rsid w:val="00301475"/>
    <w:rsid w:val="00314FFE"/>
    <w:rsid w:val="00334032"/>
    <w:rsid w:val="0034702E"/>
    <w:rsid w:val="0035671C"/>
    <w:rsid w:val="003A63AD"/>
    <w:rsid w:val="00425D5A"/>
    <w:rsid w:val="00440527"/>
    <w:rsid w:val="0048760D"/>
    <w:rsid w:val="004A5696"/>
    <w:rsid w:val="004D6045"/>
    <w:rsid w:val="004E5712"/>
    <w:rsid w:val="00543D7D"/>
    <w:rsid w:val="00574771"/>
    <w:rsid w:val="0059516D"/>
    <w:rsid w:val="005A4CB8"/>
    <w:rsid w:val="005F04E5"/>
    <w:rsid w:val="0062134E"/>
    <w:rsid w:val="0062728A"/>
    <w:rsid w:val="006446FF"/>
    <w:rsid w:val="00656B82"/>
    <w:rsid w:val="00661A76"/>
    <w:rsid w:val="00662066"/>
    <w:rsid w:val="0066254E"/>
    <w:rsid w:val="006C18C1"/>
    <w:rsid w:val="006C5954"/>
    <w:rsid w:val="006D5F4D"/>
    <w:rsid w:val="006E0B20"/>
    <w:rsid w:val="00756B6C"/>
    <w:rsid w:val="00781E6C"/>
    <w:rsid w:val="007D0E48"/>
    <w:rsid w:val="007E42D9"/>
    <w:rsid w:val="00804D98"/>
    <w:rsid w:val="00807E21"/>
    <w:rsid w:val="0084729D"/>
    <w:rsid w:val="008C658A"/>
    <w:rsid w:val="008D6373"/>
    <w:rsid w:val="0091632F"/>
    <w:rsid w:val="0096082A"/>
    <w:rsid w:val="00974B2A"/>
    <w:rsid w:val="009835F7"/>
    <w:rsid w:val="00A824B5"/>
    <w:rsid w:val="00AB7E09"/>
    <w:rsid w:val="00B2313F"/>
    <w:rsid w:val="00B403AC"/>
    <w:rsid w:val="00B65098"/>
    <w:rsid w:val="00CA4271"/>
    <w:rsid w:val="00CC27C0"/>
    <w:rsid w:val="00D778FF"/>
    <w:rsid w:val="00DA5B77"/>
    <w:rsid w:val="00DB1D8F"/>
    <w:rsid w:val="00DE3AC5"/>
    <w:rsid w:val="00E03B02"/>
    <w:rsid w:val="00E108C2"/>
    <w:rsid w:val="00E45EDA"/>
    <w:rsid w:val="00E84CF5"/>
    <w:rsid w:val="00EA4800"/>
    <w:rsid w:val="00EA6A1E"/>
    <w:rsid w:val="00F160CE"/>
    <w:rsid w:val="00F24C0F"/>
    <w:rsid w:val="00F2653E"/>
    <w:rsid w:val="00F62506"/>
    <w:rsid w:val="00F940A1"/>
    <w:rsid w:val="00FA0C47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40A"/>
  <w15:docId w15:val="{C48E1BA3-5D1A-410C-AC43-90494C1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Текст у виносці Знак"/>
    <w:basedOn w:val="a0"/>
    <w:link w:val="a3"/>
    <w:semiHidden/>
    <w:rPr>
      <w:rFonts w:ascii="Tahoma" w:hAnsi="Tahoma"/>
      <w:sz w:val="16"/>
      <w:szCs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608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6082A"/>
  </w:style>
  <w:style w:type="paragraph" w:styleId="aa">
    <w:name w:val="footer"/>
    <w:basedOn w:val="a"/>
    <w:link w:val="ab"/>
    <w:uiPriority w:val="99"/>
    <w:unhideWhenUsed/>
    <w:rsid w:val="009608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6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63-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5C78-2386-4C24-8555-EC2EE57D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8915</Words>
  <Characters>5083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Koretska N.</dc:creator>
  <cp:lastModifiedBy>Клясен Наталія</cp:lastModifiedBy>
  <cp:revision>5</cp:revision>
  <cp:lastPrinted>2024-12-25T12:19:00Z</cp:lastPrinted>
  <dcterms:created xsi:type="dcterms:W3CDTF">2025-02-27T15:18:00Z</dcterms:created>
  <dcterms:modified xsi:type="dcterms:W3CDTF">2025-03-10T13:51:00Z</dcterms:modified>
</cp:coreProperties>
</file>