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ПОВІДОМЛЕННЯ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 оприлюднення проєкту регуляторного акта –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проєкту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проєкту Закону України “Про внесення змін до деяких Законів України щодо стимулювання розвитку наукових парків”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Назва органу виконавчої влади, що розробляв регуляторний акт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:  Міністерство освіти і науки України.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2744140625" w:line="229.39571857452393" w:lineRule="auto"/>
        <w:ind w:left="3.9312744140625" w:right="-5.70068359375" w:firstLine="568.084869384765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Проєкт акта розроблено з метою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підвищення ефективності здійснення науковими парками статутної та проєктної інноваційної діяльності, сприяння трансферу технологій та створення умов для комерціалізації результатів наукових досліджень, науково-технічних (експериментальних розробок).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2744140625" w:line="229.39571857452393" w:lineRule="auto"/>
        <w:ind w:left="3.9312744140625" w:right="-5.70068359375" w:firstLine="568.084869384765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Проєктом акта передбачено внесення змін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Законів України “Про наукові парки”, “Про державну реєстрацію юридичних осіб, фізичних осіб - підприємців та громадських формувань”, “Про оренду державного та комунального майна”, “Про наукову і науково-технічну діяльність”, “Про вищу освіту”, “Про управління об'єктами державної власності”, “Про стимулювання розвитку цифрової економіки в Україні”, “Про публічні закупівлі”, які, зокрема, передбачають: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поширення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правового режиму Дія Сіті на діяльність наукових парків для підвищення їх конкурентоспроможності з метою зменшення податкового навантаження;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виключення положень законодавства щодо погодження створення наукового парків з центральними органами виконавчої влади;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розширення джерел формування статутного капіталу наукових парків за рахунок власних надходжень закладів вищої освіти та наукових установ, що отримані від надання інших, ніж освітніх, платних послуг, що можуть надаватися державними і комунальними закладами вищої освіти.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запровадження механізму запобігання зловживань статусом наукового парку через запровадження мінімальної участі закладів вищої освіти та наукових установ в статутному капіталі наукового парку;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виключення закупівель наукових парків з-під дії Закону України “Про публічні закупівлі”, у разі їх здійснення за кошті приватних партнерів та замовників;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розширення суб’єктного складу учасників, засновників  наукових парків для забезпечення принципу рівності всіх учасників господарської діяльності та забезпечення для фізичних осіб та громадських об’єднань права приймати участь в заснуванні та наукових парків;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запровадження механізму реалізації положень статті 20 Закону України “Про наукові парки”, що здійснення процедури передачі в оренду державного та комунального майна для реалізації проектів  наукових парків  на пільгових умовах, шляхом внесення змін до Закону України “Про оренду державного та комунального майна” без проведення аукціону;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врахування показників діяльності наукових парків при атестації закладів вищої освіти та наукових установ в частині провадження ними наукової (науково-технічної) діяльності;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запровадження ведення Реєстру наукових парків, реєстрації проєктів наукових парків, їх звітування в електронній формі  через Національну електронну науково-інформаційну систему;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запровадженя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підстав для відмови та скасування реєстрації в Реєстрі наукових парків;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зміна строків щорічного звітування про результати роботи діяльності наукових парків.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3226318359375" w:line="228.96745204925537" w:lineRule="auto"/>
        <w:ind w:left="5.61614990234375" w:right="0.65185546875" w:firstLine="708.76220703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 установи, що розробляла регуляторний акт, адреса,  телефон: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46728515625" w:line="228.96788120269775" w:lineRule="auto"/>
        <w:ind w:left="6.739349365234375" w:right="63.201904296875" w:firstLine="706.51580810546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Міністерство освіти і науки України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директорат інновацій та зв’язків науки з реальним сектором економіки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sz w:val="28.079999923706055"/>
          <w:szCs w:val="28.079999923706055"/>
          <w:rtl w:val="0"/>
        </w:rPr>
        <w:t xml:space="preserve">бульвар Тараса Шевченка, 16/56, м. Київ, 01030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396484375" w:line="228.96809577941895" w:lineRule="auto"/>
        <w:ind w:left="4.773712158203125" w:right="1.700439453125" w:firstLine="708.7623596191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Проєкт акта розміщується для надання пропозицій і зауважень згідно із  Законом України «Про засади державної регуляторної політики у сфері  господарської діяльності».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396484375" w:line="228.96812438964844" w:lineRule="auto"/>
        <w:ind w:left="10.10894775390625" w:right="1.4990234375" w:firstLine="703.427124023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Проєкт регуляторного акта оприлюднено у розділі «Регуляторна політика»  офіційного вебсайту МОН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www.mon.gov.ua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138427734375" w:line="228.96833896636963" w:lineRule="auto"/>
        <w:ind w:left="0" w:right="-5.145263671875" w:firstLine="713.53607177734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Пропозиції та зауваження до проєкту постанови та аналізу його  регуляторного впливу приймаються протягом місяця з дня опублікування в  письмовій формі за адресою: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бульвар Тараса Шевченка, 16/56, м. Київ, 01030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 або на електронну адресу: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mariia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u w:val="single"/>
            <w:rtl w:val="0"/>
          </w:rPr>
          <w:t xml:space="preserve">.krasnoshchok@mon.gov.ua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innovations@mon.gov.ua.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365966796875" w:line="240" w:lineRule="auto"/>
        <w:ind w:left="4.21203613281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Державна регуляторна служба України: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вул. Арсенальна, 9/11, м. Київ, 01001, тел. 254-56-73, е-mail: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single"/>
          <w:shd w:fill="auto" w:val="clear"/>
          <w:vertAlign w:val="baseline"/>
          <w:rtl w:val="0"/>
        </w:rPr>
        <w:t xml:space="preserve">inform@dkrp.gov.ua</w:t>
      </w:r>
    </w:p>
    <w:sectPr>
      <w:pgSz w:h="16820" w:w="11900" w:orient="portrait"/>
      <w:pgMar w:bottom="2013.9999389648438" w:top="828.00048828125" w:left="1415.9182739257812" w:right="779.7985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iia.krasnoshchok@mon.gov.ua" TargetMode="External"/><Relationship Id="rId7" Type="http://schemas.openxmlformats.org/officeDocument/2006/relationships/hyperlink" Target="mailto:mariia.krasnoshchok@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