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A7FED" w:rsidRDefault="005351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ПОВІДОМЛЕННЯ </w:t>
      </w:r>
    </w:p>
    <w:p w14:paraId="00000002" w14:textId="77777777" w:rsidR="005A7FED" w:rsidRDefault="005351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оприлюднення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регуляторного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</w:p>
    <w:p w14:paraId="00000003" w14:textId="77777777" w:rsidR="005A7FED" w:rsidRDefault="005351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Закону України “Про внесення змін до Митного кодексу України щодо стимулювання розвитку наукових парків” </w:t>
      </w:r>
    </w:p>
    <w:p w14:paraId="00000004" w14:textId="77777777" w:rsidR="005A7FED" w:rsidRDefault="005351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05" w14:textId="77777777" w:rsidR="005A7FED" w:rsidRDefault="005351DF" w:rsidP="00535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5" w:right="-6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Назва органу виконавчої влади, що розробляв регуляторний 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Міністерство освіти і науки України.  </w:t>
      </w:r>
    </w:p>
    <w:p w14:paraId="00000007" w14:textId="28D65B67" w:rsidR="005A7FED" w:rsidRDefault="005351DF" w:rsidP="00535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3" w:right="-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розроблено з метою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підвищення ефективності здійснення науковими парками статутної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інноваційної діяльності, сприяння трансферу технологій та створення умов для комерціалізації результатів на</w:t>
      </w:r>
      <w:r>
        <w:rPr>
          <w:rFonts w:ascii="Times New Roman" w:eastAsia="Times New Roman" w:hAnsi="Times New Roman" w:cs="Times New Roman"/>
          <w:sz w:val="28"/>
          <w:szCs w:val="28"/>
        </w:rPr>
        <w:t>укових досліджень, науково-технічних (експериментальних розробок).</w:t>
      </w:r>
    </w:p>
    <w:p w14:paraId="00000009" w14:textId="33EC8DE1" w:rsidR="005A7FED" w:rsidRDefault="005351DF" w:rsidP="005351D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Закону України пропонується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зміни до Митного кодексу України, які, зокрема, передбачають звільнення від оподаткування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наукових парків для забезпечення власної діяльності та реалізації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наукових парків при ввезенні ними на територію України наукових приладів, обладнання, запасних частин і витратних матеріалів до них, реактивів, зразків, наукової літератури.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Проєкто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Закону України також передбачається, що виробниче обладнання що ввозиться на митну територію України науковим парком та партнерами наукового парку в межах реалізації такого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наукового парку, звільняються від сплати ввізного мита.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Проєктом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Закону У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країни також покликано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уснунути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прогалину в законодавстві та запровадити процедуру для реалізації чинного положення статті 19 Закону України “Про наукові парки”.</w:t>
      </w:r>
    </w:p>
    <w:p w14:paraId="0000000A" w14:textId="77777777" w:rsidR="005A7FED" w:rsidRDefault="005351DF" w:rsidP="00535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Найменування установи, що розробляла регуляторний акт, адреса,  телефон: </w:t>
      </w:r>
    </w:p>
    <w:p w14:paraId="0000000B" w14:textId="77777777" w:rsidR="005A7FED" w:rsidRDefault="005351DF" w:rsidP="005351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 w:right="63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Міністерство освіти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 науки України (директорат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інновацій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зв’язків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науки з реальним сектором економіки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>бульвар Тараса Шевченка, 16/56, м. Київ, 01030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00C" w14:textId="77777777" w:rsidR="005A7FED" w:rsidRDefault="005351DF" w:rsidP="005351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розміщується для надання пропозицій і зауважень згідно із  Законом України «Про засади державної регуляторної політики у сфері  господарської діяльності». </w:t>
      </w:r>
    </w:p>
    <w:p w14:paraId="0000000D" w14:textId="77777777" w:rsidR="005A7FED" w:rsidRDefault="005351DF" w:rsidP="005351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 w:right="1"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регуляторного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оприлюднено у розділі «Регуляторна політика»  офіційного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вебса</w:t>
      </w:r>
      <w:r>
        <w:rPr>
          <w:rFonts w:ascii="Times New Roman" w:eastAsia="Times New Roman" w:hAnsi="Times New Roman" w:cs="Times New Roman"/>
          <w:sz w:val="28"/>
          <w:szCs w:val="28"/>
        </w:rPr>
        <w:t>йту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МОН (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www.mon.gov.ua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 </w:t>
      </w:r>
    </w:p>
    <w:p w14:paraId="0000000E" w14:textId="77777777" w:rsidR="005A7FED" w:rsidRDefault="005351DF" w:rsidP="005351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" w:firstLine="71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Пропозиції та зауваження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постанови та аналізу його  регуляторного впливу приймаються протягом місяця з дня опублікування в  письмовій формі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бульвар Тараса Шевченка, 16/56, м. Київ, 01030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або на електронну адресу: </w:t>
      </w:r>
      <w:hyperlink r:id="rId4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mariia.krasnoshchok@mon.gov.ua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</w:rPr>
        <w:t>, innovations@mon.gov.ua.</w:t>
      </w:r>
    </w:p>
    <w:p w14:paraId="0000000F" w14:textId="77777777" w:rsidR="005A7FED" w:rsidRDefault="005351DF" w:rsidP="005351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Державна регуляторна служба України:  </w:t>
      </w:r>
    </w:p>
    <w:p w14:paraId="00000010" w14:textId="3A6CD4DE" w:rsidR="005A7FED" w:rsidRDefault="005351DF" w:rsidP="005351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вул. Арсенальна, 9/11, м. Київ, 01001,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254-56-73, е-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inform@dkrp.gov.ua.</w:t>
      </w:r>
    </w:p>
    <w:sectPr w:rsidR="005A7FED">
      <w:pgSz w:w="11900" w:h="16820"/>
      <w:pgMar w:top="828" w:right="779" w:bottom="2013" w:left="141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ED"/>
    <w:rsid w:val="005351DF"/>
    <w:rsid w:val="005A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4794"/>
  <w15:docId w15:val="{2EE4128F-B7E0-4364-A946-D5891D90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ia.krasnoshchok@mon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1500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Іра</cp:lastModifiedBy>
  <cp:revision>3</cp:revision>
  <dcterms:created xsi:type="dcterms:W3CDTF">2024-12-24T08:08:00Z</dcterms:created>
  <dcterms:modified xsi:type="dcterms:W3CDTF">2024-12-24T08:16:00Z</dcterms:modified>
</cp:coreProperties>
</file>