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AB4B" w14:textId="098F78F5" w:rsidR="00765A40" w:rsidRDefault="00211079" w:rsidP="00765A40">
      <w:pPr>
        <w:spacing w:after="0" w:line="240" w:lineRule="auto"/>
        <w:ind w:firstLine="5387"/>
        <w:rPr>
          <w:rFonts w:ascii="Times New Roman" w:eastAsia="Times New Roman" w:hAnsi="Times New Roman" w:cs="Times New Roman"/>
          <w:b/>
          <w:bCs/>
          <w:color w:val="000000"/>
          <w:sz w:val="28"/>
          <w:szCs w:val="28"/>
        </w:rPr>
      </w:pPr>
      <w:r w:rsidRPr="00211079">
        <w:rPr>
          <w:rFonts w:ascii="Times New Roman" w:eastAsia="Times New Roman" w:hAnsi="Times New Roman" w:cs="Times New Roman"/>
          <w:color w:val="000000"/>
          <w:sz w:val="28"/>
          <w:szCs w:val="28"/>
        </w:rPr>
        <w:t> </w:t>
      </w:r>
      <w:proofErr w:type="spellStart"/>
      <w:r w:rsidRPr="00765A40">
        <w:rPr>
          <w:rFonts w:ascii="Times New Roman" w:eastAsia="Times New Roman" w:hAnsi="Times New Roman" w:cs="Times New Roman"/>
          <w:b/>
          <w:bCs/>
          <w:color w:val="000000"/>
          <w:sz w:val="28"/>
          <w:szCs w:val="28"/>
        </w:rPr>
        <w:t>Проєкт</w:t>
      </w:r>
      <w:proofErr w:type="spellEnd"/>
    </w:p>
    <w:p w14:paraId="601FF717" w14:textId="77777777" w:rsidR="00765A40" w:rsidRPr="00765A40" w:rsidRDefault="00765A40" w:rsidP="00765A40">
      <w:pPr>
        <w:spacing w:after="0" w:line="240" w:lineRule="auto"/>
        <w:ind w:firstLine="5387"/>
        <w:rPr>
          <w:rFonts w:ascii="Times New Roman" w:eastAsia="Times New Roman" w:hAnsi="Times New Roman" w:cs="Times New Roman"/>
          <w:b/>
          <w:bCs/>
          <w:color w:val="000000"/>
          <w:sz w:val="28"/>
          <w:szCs w:val="28"/>
        </w:rPr>
      </w:pPr>
    </w:p>
    <w:p w14:paraId="60090BCC" w14:textId="12CEC12F" w:rsidR="00765A40" w:rsidRPr="00765A40" w:rsidRDefault="00765A40" w:rsidP="00765A40">
      <w:pPr>
        <w:spacing w:after="0" w:line="240" w:lineRule="auto"/>
        <w:ind w:firstLine="5387"/>
        <w:rPr>
          <w:rFonts w:ascii="Times New Roman" w:eastAsia="Times New Roman" w:hAnsi="Times New Roman" w:cs="Times New Roman"/>
          <w:color w:val="000000"/>
          <w:sz w:val="28"/>
          <w:szCs w:val="28"/>
        </w:rPr>
      </w:pPr>
      <w:r w:rsidRPr="00765A40">
        <w:rPr>
          <w:rFonts w:ascii="Times New Roman" w:eastAsia="Times New Roman" w:hAnsi="Times New Roman" w:cs="Times New Roman"/>
          <w:color w:val="000000"/>
          <w:sz w:val="28"/>
          <w:szCs w:val="28"/>
        </w:rPr>
        <w:t>ЗАТВЕРДЖЕНО</w:t>
      </w:r>
    </w:p>
    <w:p w14:paraId="561689AB" w14:textId="77777777" w:rsidR="00765A40" w:rsidRPr="00765A40" w:rsidRDefault="00765A40" w:rsidP="00765A40">
      <w:pPr>
        <w:spacing w:after="0" w:line="240" w:lineRule="auto"/>
        <w:ind w:firstLine="5387"/>
        <w:rPr>
          <w:rFonts w:ascii="Times New Roman" w:eastAsia="Times New Roman" w:hAnsi="Times New Roman" w:cs="Times New Roman"/>
          <w:color w:val="000000"/>
          <w:sz w:val="28"/>
          <w:szCs w:val="28"/>
        </w:rPr>
      </w:pPr>
      <w:r w:rsidRPr="00765A40">
        <w:rPr>
          <w:rFonts w:ascii="Times New Roman" w:eastAsia="Times New Roman" w:hAnsi="Times New Roman" w:cs="Times New Roman"/>
          <w:color w:val="000000"/>
          <w:sz w:val="28"/>
          <w:szCs w:val="28"/>
        </w:rPr>
        <w:t>Наказ Міністерства освіти і</w:t>
      </w:r>
    </w:p>
    <w:p w14:paraId="39AC48ED" w14:textId="77777777" w:rsidR="00765A40" w:rsidRPr="00765A40" w:rsidRDefault="00765A40" w:rsidP="00765A40">
      <w:pPr>
        <w:spacing w:after="0" w:line="240" w:lineRule="auto"/>
        <w:ind w:firstLine="5387"/>
        <w:rPr>
          <w:rFonts w:ascii="Times New Roman" w:eastAsia="Times New Roman" w:hAnsi="Times New Roman" w:cs="Times New Roman"/>
          <w:color w:val="000000"/>
          <w:sz w:val="28"/>
          <w:szCs w:val="28"/>
        </w:rPr>
      </w:pPr>
      <w:r w:rsidRPr="00765A40">
        <w:rPr>
          <w:rFonts w:ascii="Times New Roman" w:eastAsia="Times New Roman" w:hAnsi="Times New Roman" w:cs="Times New Roman"/>
          <w:color w:val="000000"/>
          <w:sz w:val="28"/>
          <w:szCs w:val="28"/>
        </w:rPr>
        <w:t>науки України</w:t>
      </w:r>
    </w:p>
    <w:p w14:paraId="45FD71FC" w14:textId="217683D7" w:rsidR="00211079" w:rsidRPr="00211079" w:rsidRDefault="00765A40" w:rsidP="00765A40">
      <w:pPr>
        <w:spacing w:after="0" w:line="240" w:lineRule="auto"/>
        <w:ind w:firstLine="5387"/>
        <w:rPr>
          <w:rFonts w:ascii="Times New Roman" w:eastAsia="Times New Roman" w:hAnsi="Times New Roman" w:cs="Times New Roman"/>
          <w:sz w:val="24"/>
          <w:szCs w:val="24"/>
        </w:rPr>
      </w:pPr>
      <w:r w:rsidRPr="00765A40">
        <w:rPr>
          <w:rFonts w:ascii="Times New Roman" w:eastAsia="Times New Roman" w:hAnsi="Times New Roman" w:cs="Times New Roman"/>
          <w:color w:val="000000"/>
          <w:sz w:val="28"/>
          <w:szCs w:val="28"/>
        </w:rPr>
        <w:t>від _________ 2024 року № _____</w:t>
      </w:r>
    </w:p>
    <w:p w14:paraId="37C16F11" w14:textId="77777777" w:rsidR="00765A40" w:rsidRDefault="00765A40" w:rsidP="00211079">
      <w:pPr>
        <w:spacing w:after="0" w:line="240" w:lineRule="auto"/>
        <w:jc w:val="center"/>
        <w:rPr>
          <w:rFonts w:ascii="Times New Roman" w:eastAsia="Times New Roman" w:hAnsi="Times New Roman" w:cs="Times New Roman"/>
          <w:color w:val="000000"/>
          <w:sz w:val="28"/>
          <w:szCs w:val="28"/>
        </w:rPr>
      </w:pPr>
    </w:p>
    <w:p w14:paraId="270AA8E4" w14:textId="45570E03" w:rsidR="00211079" w:rsidRPr="00211079" w:rsidRDefault="00211079" w:rsidP="00211079">
      <w:pPr>
        <w:spacing w:after="0" w:line="240" w:lineRule="auto"/>
        <w:jc w:val="center"/>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 </w:t>
      </w:r>
      <w:r w:rsidRPr="00211079">
        <w:rPr>
          <w:rFonts w:ascii="Times New Roman" w:eastAsia="Times New Roman" w:hAnsi="Times New Roman" w:cs="Times New Roman"/>
          <w:b/>
          <w:bCs/>
          <w:color w:val="000000"/>
          <w:sz w:val="28"/>
          <w:szCs w:val="28"/>
        </w:rPr>
        <w:t>ПОРЯДОК</w:t>
      </w:r>
    </w:p>
    <w:p w14:paraId="59BED8C9" w14:textId="77777777" w:rsidR="00765A40" w:rsidRDefault="00211079" w:rsidP="00211079">
      <w:pPr>
        <w:spacing w:after="0" w:line="240" w:lineRule="auto"/>
        <w:jc w:val="center"/>
        <w:rPr>
          <w:rFonts w:ascii="Times New Roman" w:eastAsia="Times New Roman" w:hAnsi="Times New Roman" w:cs="Times New Roman"/>
          <w:color w:val="000000"/>
          <w:sz w:val="24"/>
          <w:szCs w:val="24"/>
        </w:rPr>
      </w:pPr>
      <w:r w:rsidRPr="00211079">
        <w:rPr>
          <w:rFonts w:ascii="Times New Roman" w:eastAsia="Times New Roman" w:hAnsi="Times New Roman" w:cs="Times New Roman"/>
          <w:b/>
          <w:bCs/>
          <w:color w:val="000000"/>
          <w:sz w:val="28"/>
          <w:szCs w:val="28"/>
          <w:shd w:val="clear" w:color="auto" w:fill="FFFFFF"/>
        </w:rPr>
        <w:t>зарахування, відрахування та переведення вихованців</w:t>
      </w:r>
      <w:r w:rsidRPr="00211079">
        <w:rPr>
          <w:rFonts w:ascii="Times New Roman" w:eastAsia="Times New Roman" w:hAnsi="Times New Roman" w:cs="Times New Roman"/>
          <w:color w:val="000000"/>
          <w:sz w:val="24"/>
          <w:szCs w:val="24"/>
        </w:rPr>
        <w:t xml:space="preserve"> </w:t>
      </w:r>
    </w:p>
    <w:p w14:paraId="5EFDEC39" w14:textId="00AF222D" w:rsidR="00211079" w:rsidRPr="00211079" w:rsidRDefault="00211079" w:rsidP="00211079">
      <w:pPr>
        <w:spacing w:after="0" w:line="240" w:lineRule="auto"/>
        <w:jc w:val="center"/>
        <w:rPr>
          <w:rFonts w:ascii="Times New Roman" w:eastAsia="Times New Roman" w:hAnsi="Times New Roman" w:cs="Times New Roman"/>
          <w:sz w:val="24"/>
          <w:szCs w:val="24"/>
        </w:rPr>
      </w:pPr>
      <w:r w:rsidRPr="00211079">
        <w:rPr>
          <w:rFonts w:ascii="Times New Roman" w:eastAsia="Times New Roman" w:hAnsi="Times New Roman" w:cs="Times New Roman"/>
          <w:b/>
          <w:bCs/>
          <w:color w:val="000000"/>
          <w:sz w:val="28"/>
          <w:szCs w:val="28"/>
          <w:shd w:val="clear" w:color="auto" w:fill="FFFFFF"/>
        </w:rPr>
        <w:t>до державних і комунальних закладів освіти</w:t>
      </w:r>
    </w:p>
    <w:p w14:paraId="4E5C25CA" w14:textId="77777777" w:rsidR="00211079" w:rsidRPr="00211079" w:rsidRDefault="00211079" w:rsidP="00211079">
      <w:pPr>
        <w:spacing w:after="0" w:line="240" w:lineRule="auto"/>
        <w:jc w:val="center"/>
        <w:rPr>
          <w:rFonts w:ascii="Times New Roman" w:eastAsia="Times New Roman" w:hAnsi="Times New Roman" w:cs="Times New Roman"/>
          <w:sz w:val="24"/>
          <w:szCs w:val="24"/>
        </w:rPr>
      </w:pPr>
      <w:r w:rsidRPr="00211079">
        <w:rPr>
          <w:rFonts w:ascii="Times New Roman" w:eastAsia="Times New Roman" w:hAnsi="Times New Roman" w:cs="Times New Roman"/>
          <w:b/>
          <w:bCs/>
          <w:color w:val="000000"/>
          <w:sz w:val="28"/>
          <w:szCs w:val="28"/>
          <w:shd w:val="clear" w:color="auto" w:fill="FFFFFF"/>
        </w:rPr>
        <w:t>для здобуття дошкільної освіти</w:t>
      </w:r>
    </w:p>
    <w:p w14:paraId="4022A37B" w14:textId="77777777" w:rsidR="00211079" w:rsidRPr="00211079" w:rsidRDefault="00211079" w:rsidP="00211079">
      <w:pPr>
        <w:spacing w:after="0" w:line="240" w:lineRule="auto"/>
        <w:rPr>
          <w:rFonts w:ascii="Times New Roman" w:eastAsia="Times New Roman" w:hAnsi="Times New Roman" w:cs="Times New Roman"/>
          <w:sz w:val="24"/>
          <w:szCs w:val="24"/>
        </w:rPr>
      </w:pPr>
    </w:p>
    <w:p w14:paraId="0BE66B25" w14:textId="77777777" w:rsidR="00211079" w:rsidRPr="00211079" w:rsidRDefault="00211079" w:rsidP="00211079">
      <w:pPr>
        <w:spacing w:line="240" w:lineRule="auto"/>
        <w:ind w:firstLine="426"/>
        <w:jc w:val="center"/>
        <w:rPr>
          <w:rFonts w:ascii="Times New Roman" w:eastAsia="Times New Roman" w:hAnsi="Times New Roman" w:cs="Times New Roman"/>
          <w:sz w:val="24"/>
          <w:szCs w:val="24"/>
        </w:rPr>
      </w:pPr>
      <w:r w:rsidRPr="00211079">
        <w:rPr>
          <w:rFonts w:ascii="Times New Roman" w:eastAsia="Times New Roman" w:hAnsi="Times New Roman" w:cs="Times New Roman"/>
          <w:b/>
          <w:bCs/>
          <w:color w:val="000000"/>
          <w:sz w:val="28"/>
          <w:szCs w:val="28"/>
        </w:rPr>
        <w:t>Загальні положення</w:t>
      </w:r>
    </w:p>
    <w:p w14:paraId="21A92C88"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1. Цей Порядок визначає механізми зарахування дітей до державних і комунальних закладів освіти, що забезпечують здобуття дошкільної освіти (далі – заклад освіти), переведення вихованців з одного закладу освіти до іншого закладу освіти для здобуття дошкільної освіти, відрахування вихованців із закладів освіти.</w:t>
      </w:r>
    </w:p>
    <w:p w14:paraId="721E18D2"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2. У цьому Порядку терміни вживаються в такому значенні: </w:t>
      </w:r>
    </w:p>
    <w:p w14:paraId="07AB3212"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вікова група – група вихованців одного віку, які здобувають дошкільну освіту в закладі освіти;</w:t>
      </w:r>
    </w:p>
    <w:p w14:paraId="4DAC80BB"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вільні місця – місця у певній віковій (різновіковій) групі закладу освіти, на які можуть бути зараховані діти в межах нормативу наповнюваності груп, визначеного законодавством.</w:t>
      </w:r>
    </w:p>
    <w:p w14:paraId="6DD35581"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Інші терміни вживаються у значенні, наведеному в Законах України «Про освіту», «Про дошкільну освіту» та інших нормативно-правових актах у сфері освіти.</w:t>
      </w:r>
    </w:p>
    <w:p w14:paraId="5F843251"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3. Положення цього Порядку щодо батьків вихованців стосуються також інших їх законних представників.</w:t>
      </w:r>
    </w:p>
    <w:p w14:paraId="6D8B4263"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4. Орган управління у сфері освіти, у сфері управління якого перебувають заклади освіти забезпечує оприлюднення наявності вільних місць у кожній групі таких закладів освіти відповідно до статті 13 Закону України «Про дошкільну освіту».</w:t>
      </w:r>
    </w:p>
    <w:p w14:paraId="236151B0" w14:textId="7519492E" w:rsidR="00211079" w:rsidRPr="004B1760" w:rsidRDefault="00211079" w:rsidP="004B1760">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5. Обробка персональних даних, отриманих працівниками закладу освіти від батьків вихованців, здійснюється відповідно до Закону України «Про захист персональних даних».</w:t>
      </w:r>
    </w:p>
    <w:p w14:paraId="66196EDB" w14:textId="77777777" w:rsidR="004B1760" w:rsidRPr="00211079" w:rsidRDefault="004B1760" w:rsidP="004B1760">
      <w:pPr>
        <w:spacing w:line="240" w:lineRule="auto"/>
        <w:ind w:firstLine="426"/>
        <w:jc w:val="both"/>
        <w:rPr>
          <w:rFonts w:ascii="Times New Roman" w:eastAsia="Times New Roman" w:hAnsi="Times New Roman" w:cs="Times New Roman"/>
          <w:sz w:val="24"/>
          <w:szCs w:val="24"/>
        </w:rPr>
      </w:pPr>
    </w:p>
    <w:p w14:paraId="67878954" w14:textId="77777777" w:rsidR="00211079" w:rsidRPr="00211079" w:rsidRDefault="00211079" w:rsidP="00211079">
      <w:pPr>
        <w:spacing w:line="240" w:lineRule="auto"/>
        <w:ind w:firstLine="426"/>
        <w:jc w:val="center"/>
        <w:rPr>
          <w:rFonts w:ascii="Times New Roman" w:eastAsia="Times New Roman" w:hAnsi="Times New Roman" w:cs="Times New Roman"/>
          <w:sz w:val="24"/>
          <w:szCs w:val="24"/>
        </w:rPr>
      </w:pPr>
      <w:r w:rsidRPr="00211079">
        <w:rPr>
          <w:rFonts w:ascii="Times New Roman" w:eastAsia="Times New Roman" w:hAnsi="Times New Roman" w:cs="Times New Roman"/>
          <w:b/>
          <w:bCs/>
          <w:color w:val="000000"/>
          <w:sz w:val="28"/>
          <w:szCs w:val="28"/>
        </w:rPr>
        <w:t>Зарахування дітей до закладу освіти</w:t>
      </w:r>
    </w:p>
    <w:p w14:paraId="55AC44CA"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6. Зарахування дітей до закладу освіти здійснюється його керівником  упродовж календарного року на вільні місця на підставі заяв про зарахування та додатків до них.</w:t>
      </w:r>
    </w:p>
    <w:p w14:paraId="4CD7DB17" w14:textId="78BEBF3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lastRenderedPageBreak/>
        <w:t>Діти зараховуються до закладів освіти для здобуття дошкільної освіти у черговості,  визначеній частиною другою статті 13 Закону України «Про дошкільну освіту»,  та згідно з відповідним наказом керівника закладу освіти.</w:t>
      </w:r>
    </w:p>
    <w:p w14:paraId="0FFCD5CE"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7. Заява про зарахування подається одним із батьків особисто, поштою або через визначені засновником/керівником закладу освіти канали електронної комунікації 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w:t>
      </w:r>
    </w:p>
    <w:p w14:paraId="71A2E825"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8. До заяви про зарахування дитини до закладу освіти додаються:</w:t>
      </w:r>
    </w:p>
    <w:p w14:paraId="11B0C902"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копія свідоцтва про народження дитини;</w:t>
      </w:r>
    </w:p>
    <w:p w14:paraId="461C050D" w14:textId="10D0B366"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медична довідка за формою первинної облікової документації № 086/о «Медична довідка (витяг з медичної картки амбулаторного хворого)», затверджена наказом Міністерства охорони здоров’я України 14 лютого 2012 року № 110 (у редакції наказу Міністерства охорони здоров’я України від 25 липня 2023 року № 1351), зареєстрована в Міністерстві юстиції України 26 вересня 2023 р. за № 1683/40739 (подається лише при зарахуванні на очну (денну) форму або при поєднанні цієї форми з іншими формами здобуття дошкільної освіти);</w:t>
      </w:r>
    </w:p>
    <w:p w14:paraId="3BFAADD2" w14:textId="2B8A63F9"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 xml:space="preserve">документ, що підтверджує право дитини на першочергове зарахування </w:t>
      </w:r>
      <w:r w:rsidR="004B1760" w:rsidRPr="004B1760">
        <w:rPr>
          <w:rFonts w:ascii="Times New Roman" w:eastAsia="Times New Roman" w:hAnsi="Times New Roman" w:cs="Times New Roman"/>
          <w:color w:val="000000"/>
          <w:sz w:val="28"/>
          <w:szCs w:val="28"/>
        </w:rPr>
        <w:t>до заклад</w:t>
      </w:r>
      <w:r w:rsidR="004B1760">
        <w:rPr>
          <w:rFonts w:ascii="Times New Roman" w:eastAsia="Times New Roman" w:hAnsi="Times New Roman" w:cs="Times New Roman"/>
          <w:color w:val="000000"/>
          <w:sz w:val="28"/>
          <w:szCs w:val="28"/>
        </w:rPr>
        <w:t>у</w:t>
      </w:r>
      <w:r w:rsidRPr="00211079">
        <w:rPr>
          <w:rFonts w:ascii="Times New Roman" w:eastAsia="Times New Roman" w:hAnsi="Times New Roman" w:cs="Times New Roman"/>
          <w:color w:val="000000"/>
          <w:sz w:val="28"/>
          <w:szCs w:val="28"/>
        </w:rPr>
        <w:t xml:space="preserve"> освіти (за бажанням батьків).</w:t>
      </w:r>
    </w:p>
    <w:p w14:paraId="1AEB32EC"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Якщо заява про зарахування подавалася через визначені засновником/керівником закладу освіти канали електронної комунікації 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 оригінали документів, визначених цим пунктом, мають бути подані  не пізніше трьох днів до дати початку відвідування дитиною закладу, зазначеній у заяві.</w:t>
      </w:r>
    </w:p>
    <w:p w14:paraId="4C0D5536" w14:textId="29C794A1"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 xml:space="preserve">При зарахуванні дитини з інвалідністю </w:t>
      </w:r>
      <w:r w:rsidR="004B1760" w:rsidRPr="004B1760">
        <w:rPr>
          <w:rFonts w:ascii="Times New Roman" w:eastAsia="Times New Roman" w:hAnsi="Times New Roman" w:cs="Times New Roman"/>
          <w:color w:val="000000"/>
          <w:sz w:val="28"/>
          <w:szCs w:val="28"/>
        </w:rPr>
        <w:t>до заклад</w:t>
      </w:r>
      <w:r w:rsidR="004B1760">
        <w:rPr>
          <w:rFonts w:ascii="Times New Roman" w:eastAsia="Times New Roman" w:hAnsi="Times New Roman" w:cs="Times New Roman"/>
          <w:color w:val="000000"/>
          <w:sz w:val="28"/>
          <w:szCs w:val="28"/>
        </w:rPr>
        <w:t>у</w:t>
      </w:r>
      <w:r w:rsidRPr="00211079">
        <w:rPr>
          <w:rFonts w:ascii="Times New Roman" w:eastAsia="Times New Roman" w:hAnsi="Times New Roman" w:cs="Times New Roman"/>
          <w:color w:val="000000"/>
          <w:sz w:val="28"/>
          <w:szCs w:val="28"/>
        </w:rPr>
        <w:t xml:space="preserve"> освіти до заяви про зарахування додаються:</w:t>
      </w:r>
    </w:p>
    <w:p w14:paraId="368ACB6A"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14:paraId="05AA7056"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копія індивідуальної програми реабілітації дитини з інвалідністю.</w:t>
      </w:r>
    </w:p>
    <w:p w14:paraId="76A44A03"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При зарахуванні дитини з особливими освітніми потребами до спеціального дитячого садка, спеціальних груп до заяви про зарахування додатково додаються:</w:t>
      </w:r>
    </w:p>
    <w:p w14:paraId="17B84CD4"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lastRenderedPageBreak/>
        <w:t>висновок про комплексну психолого-педагогічну оцінку розвитку особи, наданий інклюзивно-ресурсним центром, в якому зазначено категорію (тип) особливих освітніх потреб (труднощів) та рекомендований рівень підтримки у закладі освіти, не нижче другого;</w:t>
      </w:r>
    </w:p>
    <w:p w14:paraId="14681EAF"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копія індивідуальної програми розвитку, складеної у закладі освіти, де особа здобувала освіту (за наявності). </w:t>
      </w:r>
    </w:p>
    <w:p w14:paraId="796DE5DB"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У разі не надання батьками копії індивідуальної програми розвитку та за наявності технічної можливості керівник закладу освіти видруковує її електронну версію з системи автоматизованої роботи інклюзивно-ресурсних центрів.</w:t>
      </w:r>
    </w:p>
    <w:p w14:paraId="0817EAF0"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копія медичного висновку про дитину з інвалідністю віком до 18 років, виданого лікарсько-консультативною комісією закладу охорони здоров’я (за наявності);</w:t>
      </w:r>
    </w:p>
    <w:p w14:paraId="189CADB7"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копія індивідуальної програми реабілітації дитини з інвалідністю (за наявності);</w:t>
      </w:r>
    </w:p>
    <w:p w14:paraId="4DC1059E"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висновок лікаря-сурдолога або лікаря-отоларинголога дитячого (для дітей з порушеннями мовлення), лікаря-офтальмолога дитячого (для дітей з функціональними сенсорними труднощами, що передбачають обмеження зорової функції), лікаря-отоларинголога дитячого (для дітей з функціональними сенсорними труднощами, що передбачають обмеження слухової функції);</w:t>
      </w:r>
    </w:p>
    <w:p w14:paraId="01016AD3"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висновок лікаря-психіатра дитячого (за наявності).</w:t>
      </w:r>
    </w:p>
    <w:p w14:paraId="2E6BCDC3"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Для утворення інклюзивних груп до заяви про зарахування додається висновок про комплексну психолого-педагогічну оцінку розвитку особи, наданий інклюзивно-ресурсним центром, в якому зазначено категорію (тип) особливих освітніх потреб (труднощів) та рекомендований рівень підтримки у закладі освіти, не нижче другого.</w:t>
      </w:r>
    </w:p>
    <w:p w14:paraId="78C172A7" w14:textId="77777777" w:rsidR="00211079" w:rsidRPr="00211079" w:rsidRDefault="00211079" w:rsidP="00211079">
      <w:pPr>
        <w:spacing w:after="0" w:line="240" w:lineRule="auto"/>
        <w:rPr>
          <w:rFonts w:ascii="Times New Roman" w:eastAsia="Times New Roman" w:hAnsi="Times New Roman" w:cs="Times New Roman"/>
          <w:sz w:val="24"/>
          <w:szCs w:val="24"/>
        </w:rPr>
      </w:pPr>
    </w:p>
    <w:p w14:paraId="30585A95"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9. Документом, що підтверджує задеклароване/зареєстроване місце проживання (перебування) дитини, є один з документів, визначених абзацами третім - дев’ятим пункту 8 Порядку ведення обліку дітей дошкільного, шкільного віку та учнів, затвердженого постановою Кабінету Міністрів України від 13 вересня 2017 року № 684, що підтверджує місце проживання або перебування дитини чи одного з її батьків, інших законних представників на території обслуговування закладу освіти.</w:t>
      </w:r>
    </w:p>
    <w:p w14:paraId="4897C332"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10. При зарахуванні дітей їх розподіл між групами закладу освіти здійснюється за віковим принципом, що передбачає перебування в групі дітей одного віку та/або з різницею у віці, визначеною установчими документами закладу освіти.</w:t>
      </w:r>
    </w:p>
    <w:p w14:paraId="0128306E"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Розподіл вихованців між групами спеціального дитячого садка та між спеціальними групами у закладах освіти здійснюється відповідно до законодавства.</w:t>
      </w:r>
    </w:p>
    <w:p w14:paraId="7DD6A893"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lastRenderedPageBreak/>
        <w:t>11. Прийом заяв про зарахування може організовуватися з використанням електронно-комунікаційної системи, запровадженої згідно з рішенням засновника закладу освіти.</w:t>
      </w:r>
    </w:p>
    <w:p w14:paraId="2F0E0D96"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12. Використання електронно-комунікаційної системи для зарахування дітей до закладів освіти не має порушувати дотримання прав і свобод людини та громадянина.</w:t>
      </w:r>
    </w:p>
    <w:p w14:paraId="492BEE03" w14:textId="5DFBA376" w:rsidR="00211079" w:rsidRPr="004B1760" w:rsidRDefault="00211079" w:rsidP="00211079">
      <w:pPr>
        <w:spacing w:line="240" w:lineRule="auto"/>
        <w:ind w:firstLine="426"/>
        <w:jc w:val="both"/>
        <w:rPr>
          <w:rFonts w:ascii="Times New Roman" w:eastAsia="Times New Roman" w:hAnsi="Times New Roman" w:cs="Times New Roman"/>
          <w:color w:val="000000"/>
          <w:sz w:val="28"/>
          <w:szCs w:val="28"/>
        </w:rPr>
      </w:pPr>
      <w:r w:rsidRPr="00211079">
        <w:rPr>
          <w:rFonts w:ascii="Times New Roman" w:eastAsia="Times New Roman" w:hAnsi="Times New Roman" w:cs="Times New Roman"/>
          <w:color w:val="000000"/>
          <w:sz w:val="28"/>
          <w:szCs w:val="28"/>
        </w:rPr>
        <w:t>13. За повноту і достовірність інформації (документів), що подаються до закладу освіти, відповідає особа, яка подає таку інформацію (документи).</w:t>
      </w:r>
    </w:p>
    <w:p w14:paraId="19BAE147" w14:textId="77777777" w:rsidR="004B1760" w:rsidRPr="00211079" w:rsidRDefault="004B1760" w:rsidP="00211079">
      <w:pPr>
        <w:spacing w:line="240" w:lineRule="auto"/>
        <w:ind w:firstLine="426"/>
        <w:jc w:val="both"/>
        <w:rPr>
          <w:rFonts w:ascii="Times New Roman" w:eastAsia="Times New Roman" w:hAnsi="Times New Roman" w:cs="Times New Roman"/>
          <w:sz w:val="24"/>
          <w:szCs w:val="24"/>
        </w:rPr>
      </w:pPr>
    </w:p>
    <w:p w14:paraId="3556BD9C" w14:textId="77777777" w:rsidR="00211079" w:rsidRPr="00211079" w:rsidRDefault="00211079" w:rsidP="00211079">
      <w:pPr>
        <w:spacing w:line="240" w:lineRule="auto"/>
        <w:ind w:firstLine="426"/>
        <w:jc w:val="center"/>
        <w:rPr>
          <w:rFonts w:ascii="Times New Roman" w:eastAsia="Times New Roman" w:hAnsi="Times New Roman" w:cs="Times New Roman"/>
          <w:sz w:val="24"/>
          <w:szCs w:val="24"/>
        </w:rPr>
      </w:pPr>
      <w:r w:rsidRPr="00211079">
        <w:rPr>
          <w:rFonts w:ascii="Times New Roman" w:eastAsia="Times New Roman" w:hAnsi="Times New Roman" w:cs="Times New Roman"/>
          <w:b/>
          <w:bCs/>
          <w:color w:val="000000"/>
          <w:sz w:val="28"/>
          <w:szCs w:val="28"/>
        </w:rPr>
        <w:t>Переведення вихованців до іншого закладу освіти</w:t>
      </w:r>
    </w:p>
    <w:p w14:paraId="5BB4DF50"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14. Переведення вихованця із закладу освіти до іншого закладу освіти відбувається на підставі заяви одного з батьків дитини, який подавав заяву про зарахування (крім випадків, коли за рішенням органу опіки та піклування або суду місце проживання дитини визначено з іншим із батьків).</w:t>
      </w:r>
    </w:p>
    <w:p w14:paraId="44E7F181"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15. Для переведення вихованця з одного закладу освіти до іншого закладу освіти один з батьків дитини повинен подати керівнику закладу освіти, до якого переводиться вихованець, заяву про зарахування дитини особисто, поштою або через визначені засновником/керівником закладу освіти канали електронної комунікації 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  для зарахування дітей (у разі її запровадження).</w:t>
      </w:r>
    </w:p>
    <w:p w14:paraId="1128BBDB"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16. Керівник закладу освіти у разі надходження заяви про зарахування впродовж 10 робочих днів письмово інформує заявника про наявність чи відсутність вільних місць, а також можливість чи неможливість переведення вихованця. У разі можливості переведення дитини батькам надається письмове підтвердження із зазначенням кінцевого строку подання необхідних документів.</w:t>
      </w:r>
    </w:p>
    <w:p w14:paraId="62BB79CD" w14:textId="31611A7D" w:rsidR="00211079" w:rsidRPr="004B1760" w:rsidRDefault="00211079" w:rsidP="00211079">
      <w:pPr>
        <w:spacing w:line="240" w:lineRule="auto"/>
        <w:ind w:firstLine="426"/>
        <w:jc w:val="both"/>
        <w:rPr>
          <w:rFonts w:ascii="Times New Roman" w:eastAsia="Times New Roman" w:hAnsi="Times New Roman" w:cs="Times New Roman"/>
          <w:color w:val="000000"/>
          <w:sz w:val="28"/>
          <w:szCs w:val="28"/>
        </w:rPr>
      </w:pPr>
      <w:r w:rsidRPr="00211079">
        <w:rPr>
          <w:rFonts w:ascii="Times New Roman" w:eastAsia="Times New Roman" w:hAnsi="Times New Roman" w:cs="Times New Roman"/>
          <w:color w:val="000000"/>
          <w:sz w:val="28"/>
          <w:szCs w:val="28"/>
        </w:rPr>
        <w:t>17. При переведенні вихованця (відрахування із закладу освіти та зарахування в інший заклад освіти) керівниками таких закладів освіти видаються відповідні накази про відрахування та зарахування.</w:t>
      </w:r>
    </w:p>
    <w:p w14:paraId="75420200" w14:textId="77777777" w:rsidR="004B1760" w:rsidRPr="00211079" w:rsidRDefault="004B1760" w:rsidP="00211079">
      <w:pPr>
        <w:spacing w:line="240" w:lineRule="auto"/>
        <w:ind w:firstLine="426"/>
        <w:jc w:val="both"/>
        <w:rPr>
          <w:rFonts w:ascii="Times New Roman" w:eastAsia="Times New Roman" w:hAnsi="Times New Roman" w:cs="Times New Roman"/>
          <w:sz w:val="24"/>
          <w:szCs w:val="24"/>
        </w:rPr>
      </w:pPr>
    </w:p>
    <w:p w14:paraId="4D3CA4FC" w14:textId="77777777" w:rsidR="00211079" w:rsidRPr="00211079" w:rsidRDefault="00211079" w:rsidP="00211079">
      <w:pPr>
        <w:spacing w:line="240" w:lineRule="auto"/>
        <w:ind w:firstLine="426"/>
        <w:jc w:val="center"/>
        <w:rPr>
          <w:rFonts w:ascii="Times New Roman" w:eastAsia="Times New Roman" w:hAnsi="Times New Roman" w:cs="Times New Roman"/>
          <w:sz w:val="24"/>
          <w:szCs w:val="24"/>
        </w:rPr>
      </w:pPr>
      <w:r w:rsidRPr="00211079">
        <w:rPr>
          <w:rFonts w:ascii="Times New Roman" w:eastAsia="Times New Roman" w:hAnsi="Times New Roman" w:cs="Times New Roman"/>
          <w:b/>
          <w:bCs/>
          <w:color w:val="000000"/>
          <w:sz w:val="28"/>
          <w:szCs w:val="28"/>
        </w:rPr>
        <w:t>Відрахування вихованців із закладу освіти</w:t>
      </w:r>
    </w:p>
    <w:p w14:paraId="2A922686"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18. Із закладу освіти вихованці відраховуються з таких причин:</w:t>
      </w:r>
    </w:p>
    <w:p w14:paraId="43DCA764"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1) за заявою одного з батьків дитини (крім випадків, коли рішенням органу опіки та піклування або суду місце проживання дитини визначено за іншим з батьків);</w:t>
      </w:r>
    </w:p>
    <w:p w14:paraId="030E7076"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2) у разі досягнення вихованцем станом на 1 вересня семи років (для дітей з особливими освітніми потребами - восьми років), що передбачає його відрахування 31 серпня відповідного року;</w:t>
      </w:r>
    </w:p>
    <w:p w14:paraId="5BFD1D22" w14:textId="411D95C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lastRenderedPageBreak/>
        <w:t xml:space="preserve">3) у разі переведення вихованця до іншого </w:t>
      </w:r>
      <w:r w:rsidR="004B1760" w:rsidRPr="004B1760">
        <w:rPr>
          <w:rFonts w:ascii="Times New Roman" w:eastAsia="Times New Roman" w:hAnsi="Times New Roman" w:cs="Times New Roman"/>
          <w:color w:val="000000"/>
          <w:sz w:val="28"/>
          <w:szCs w:val="28"/>
        </w:rPr>
        <w:t>закладу освіти</w:t>
      </w:r>
      <w:r w:rsidRPr="00211079">
        <w:rPr>
          <w:rFonts w:ascii="Times New Roman" w:eastAsia="Times New Roman" w:hAnsi="Times New Roman" w:cs="Times New Roman"/>
          <w:color w:val="000000"/>
          <w:sz w:val="28"/>
          <w:szCs w:val="28"/>
        </w:rPr>
        <w:t>;</w:t>
      </w:r>
    </w:p>
    <w:p w14:paraId="18537906"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4) у разі непроходження дитиною з особливими освітніми потребами повторної психолого-педагогічної оцінки розвитку у терміни, визначені висновком про комплексну психолого-педагогічну оцінку розвитку особи або висновком про повторну психолого-педагогічну оцінку розвитку особи, виданого інклюзивно-ресурсним центром (для спеціальних садочків та спеціальних груп);</w:t>
      </w:r>
    </w:p>
    <w:p w14:paraId="5556933A"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5) у разі невідвідування дитиною закладу освіти протягом двох місяців підряд упродовж навчального року без поважних причин.</w:t>
      </w:r>
    </w:p>
    <w:p w14:paraId="755AECD0"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19. Керівник закладу освіти зобов’язаний письмово, у тому числі з використанням  електронних засобів зв’язку, із зазначенням причин повідомити одного з батьків  дитини про відрахування дитини не менш як за десять календарних днів до такого відрахування.</w:t>
      </w:r>
    </w:p>
    <w:p w14:paraId="3C3BD21C"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20. Відрахування дитини із закладу освіти здійснюється відповідним наказом керівника закладу. Забороняється відрахування дитини із закладу освіти з підстав, не передбачених цим Порядком.</w:t>
      </w:r>
    </w:p>
    <w:p w14:paraId="5DF86166" w14:textId="4C8146F9"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 Відрахування не здійснюється (крім подання заяви про відрахування одним із батьків), та за вихованцем зберігається місце у закладі освіти у таких випадках:</w:t>
      </w:r>
    </w:p>
    <w:p w14:paraId="1CBD6F1B"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у літній період;</w:t>
      </w:r>
    </w:p>
    <w:p w14:paraId="2A5C2B9D"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у разі хвороби вихованця, його санаторного лікування, реабілітації;</w:t>
      </w:r>
    </w:p>
    <w:p w14:paraId="2D01E07B"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у разі карантину в закладі  освіти;</w:t>
      </w:r>
    </w:p>
    <w:p w14:paraId="3C0D9C3C"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на час відпустки одного з батьків дитини;</w:t>
      </w:r>
    </w:p>
    <w:p w14:paraId="712F838F"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через обставини непереборної сили або з інших поважних причин (за заявою одного з батьків).</w:t>
      </w:r>
    </w:p>
    <w:p w14:paraId="46D6F604"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shd w:val="clear" w:color="auto" w:fill="FFFFFF"/>
        </w:rPr>
        <w:t>Вихованці старшого дошкільного віку, які на початок літнього періоду зараховані до іншого закладу освіти для здобуття початкової освіти, за бажанням одного з батьків дитини можуть продовжувати здобувати дошкільну освіту до кінця літнього періоду.</w:t>
      </w:r>
    </w:p>
    <w:p w14:paraId="3FA8D50A" w14:textId="77777777" w:rsidR="00211079" w:rsidRPr="00211079" w:rsidRDefault="00211079" w:rsidP="00211079">
      <w:pPr>
        <w:spacing w:line="240" w:lineRule="auto"/>
        <w:ind w:firstLine="426"/>
        <w:jc w:val="both"/>
        <w:rPr>
          <w:rFonts w:ascii="Times New Roman" w:eastAsia="Times New Roman" w:hAnsi="Times New Roman" w:cs="Times New Roman"/>
          <w:sz w:val="24"/>
          <w:szCs w:val="24"/>
        </w:rPr>
      </w:pPr>
      <w:r w:rsidRPr="00211079">
        <w:rPr>
          <w:rFonts w:ascii="Times New Roman" w:eastAsia="Times New Roman" w:hAnsi="Times New Roman" w:cs="Times New Roman"/>
          <w:color w:val="000000"/>
          <w:sz w:val="28"/>
          <w:szCs w:val="28"/>
        </w:rPr>
        <w:t>21. Відрахування вихованця із закладу освіти може бути письмово оскаржено до органу, у сфері управління якого перебуває відповідний заклад освіти, впродовж 10 робочих днів з дня прийняття такого рішення або у судовому порядку.</w:t>
      </w:r>
    </w:p>
    <w:p w14:paraId="1E39373A" w14:textId="77777777" w:rsidR="005C22D4" w:rsidRPr="00211079" w:rsidRDefault="005C22D4" w:rsidP="00211079">
      <w:pPr>
        <w:rPr>
          <w:lang w:val="ru-RU"/>
        </w:rPr>
      </w:pPr>
    </w:p>
    <w:sectPr w:rsidR="005C22D4" w:rsidRPr="00211079" w:rsidSect="004B1760">
      <w:pgSz w:w="11906" w:h="16838"/>
      <w:pgMar w:top="568"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ntiqua">
    <w:altName w:val="Corbe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B3142"/>
    <w:multiLevelType w:val="multilevel"/>
    <w:tmpl w:val="DA0E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8837F1"/>
    <w:multiLevelType w:val="multilevel"/>
    <w:tmpl w:val="61904BC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DA3740"/>
    <w:multiLevelType w:val="multilevel"/>
    <w:tmpl w:val="81029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F726D4"/>
    <w:multiLevelType w:val="multilevel"/>
    <w:tmpl w:val="74F6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F96"/>
    <w:multiLevelType w:val="multilevel"/>
    <w:tmpl w:val="D85C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D101E6"/>
    <w:multiLevelType w:val="multilevel"/>
    <w:tmpl w:val="EE3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3E"/>
    <w:rsid w:val="00010927"/>
    <w:rsid w:val="00014A21"/>
    <w:rsid w:val="000478D5"/>
    <w:rsid w:val="00051A29"/>
    <w:rsid w:val="00067074"/>
    <w:rsid w:val="00075C6D"/>
    <w:rsid w:val="00077FCD"/>
    <w:rsid w:val="00084508"/>
    <w:rsid w:val="000945EA"/>
    <w:rsid w:val="000A12A9"/>
    <w:rsid w:val="000B4E45"/>
    <w:rsid w:val="000B5C59"/>
    <w:rsid w:val="000C11E0"/>
    <w:rsid w:val="000C2B99"/>
    <w:rsid w:val="000D19B7"/>
    <w:rsid w:val="000D5FC0"/>
    <w:rsid w:val="000E0B92"/>
    <w:rsid w:val="000E33F8"/>
    <w:rsid w:val="001032F3"/>
    <w:rsid w:val="001060BA"/>
    <w:rsid w:val="001273F4"/>
    <w:rsid w:val="00131F36"/>
    <w:rsid w:val="00140CA8"/>
    <w:rsid w:val="00145F43"/>
    <w:rsid w:val="00151796"/>
    <w:rsid w:val="00152E5E"/>
    <w:rsid w:val="00160F80"/>
    <w:rsid w:val="00164D7A"/>
    <w:rsid w:val="00180C2F"/>
    <w:rsid w:val="00185A68"/>
    <w:rsid w:val="00186D56"/>
    <w:rsid w:val="001934AF"/>
    <w:rsid w:val="001A0D06"/>
    <w:rsid w:val="001A16D5"/>
    <w:rsid w:val="001C3EB1"/>
    <w:rsid w:val="001D1A41"/>
    <w:rsid w:val="001D6413"/>
    <w:rsid w:val="001D6DE4"/>
    <w:rsid w:val="001E39AE"/>
    <w:rsid w:val="001E46A4"/>
    <w:rsid w:val="001E6FCF"/>
    <w:rsid w:val="001F1CE5"/>
    <w:rsid w:val="001F233B"/>
    <w:rsid w:val="001F25E2"/>
    <w:rsid w:val="001F6862"/>
    <w:rsid w:val="00211079"/>
    <w:rsid w:val="00216B2B"/>
    <w:rsid w:val="0022126B"/>
    <w:rsid w:val="00222E01"/>
    <w:rsid w:val="0022442A"/>
    <w:rsid w:val="00234118"/>
    <w:rsid w:val="002345DD"/>
    <w:rsid w:val="00250772"/>
    <w:rsid w:val="00260A62"/>
    <w:rsid w:val="00263480"/>
    <w:rsid w:val="00264DC1"/>
    <w:rsid w:val="00274EF6"/>
    <w:rsid w:val="002876DB"/>
    <w:rsid w:val="0029122D"/>
    <w:rsid w:val="002A07E3"/>
    <w:rsid w:val="002B1CF3"/>
    <w:rsid w:val="002B2AD5"/>
    <w:rsid w:val="002B4D0A"/>
    <w:rsid w:val="002C282A"/>
    <w:rsid w:val="002D67E1"/>
    <w:rsid w:val="00301EDC"/>
    <w:rsid w:val="00303B3C"/>
    <w:rsid w:val="00316D45"/>
    <w:rsid w:val="00320874"/>
    <w:rsid w:val="00320D44"/>
    <w:rsid w:val="00326BCB"/>
    <w:rsid w:val="003446D6"/>
    <w:rsid w:val="003458EC"/>
    <w:rsid w:val="00361217"/>
    <w:rsid w:val="0037210C"/>
    <w:rsid w:val="0037443C"/>
    <w:rsid w:val="0038556F"/>
    <w:rsid w:val="00392A21"/>
    <w:rsid w:val="00394637"/>
    <w:rsid w:val="003B5500"/>
    <w:rsid w:val="003B5DE1"/>
    <w:rsid w:val="003C27A8"/>
    <w:rsid w:val="003D4A17"/>
    <w:rsid w:val="003D5585"/>
    <w:rsid w:val="003D6822"/>
    <w:rsid w:val="003F6069"/>
    <w:rsid w:val="00401539"/>
    <w:rsid w:val="00420A8F"/>
    <w:rsid w:val="00432FF6"/>
    <w:rsid w:val="00435299"/>
    <w:rsid w:val="004358D0"/>
    <w:rsid w:val="0043776C"/>
    <w:rsid w:val="00443918"/>
    <w:rsid w:val="00457CCA"/>
    <w:rsid w:val="00460D37"/>
    <w:rsid w:val="004627FD"/>
    <w:rsid w:val="00466149"/>
    <w:rsid w:val="00467891"/>
    <w:rsid w:val="00473C96"/>
    <w:rsid w:val="00485852"/>
    <w:rsid w:val="00492084"/>
    <w:rsid w:val="0049533B"/>
    <w:rsid w:val="00496716"/>
    <w:rsid w:val="004A627D"/>
    <w:rsid w:val="004B1760"/>
    <w:rsid w:val="004B1C66"/>
    <w:rsid w:val="004B711E"/>
    <w:rsid w:val="004C1536"/>
    <w:rsid w:val="004C1CE3"/>
    <w:rsid w:val="004C56C8"/>
    <w:rsid w:val="004D118C"/>
    <w:rsid w:val="004D24DC"/>
    <w:rsid w:val="004D3560"/>
    <w:rsid w:val="004D49D0"/>
    <w:rsid w:val="004F0740"/>
    <w:rsid w:val="004F0D66"/>
    <w:rsid w:val="004F67FA"/>
    <w:rsid w:val="004F76A7"/>
    <w:rsid w:val="00502F33"/>
    <w:rsid w:val="00511121"/>
    <w:rsid w:val="00511912"/>
    <w:rsid w:val="005213F9"/>
    <w:rsid w:val="00526525"/>
    <w:rsid w:val="00531591"/>
    <w:rsid w:val="005316BE"/>
    <w:rsid w:val="00540616"/>
    <w:rsid w:val="00545632"/>
    <w:rsid w:val="005462FA"/>
    <w:rsid w:val="00557566"/>
    <w:rsid w:val="005745F2"/>
    <w:rsid w:val="00577762"/>
    <w:rsid w:val="0058161C"/>
    <w:rsid w:val="005832EB"/>
    <w:rsid w:val="00590C47"/>
    <w:rsid w:val="00591465"/>
    <w:rsid w:val="005B4C48"/>
    <w:rsid w:val="005C22D4"/>
    <w:rsid w:val="005C5CE2"/>
    <w:rsid w:val="005C6522"/>
    <w:rsid w:val="005C748D"/>
    <w:rsid w:val="005D4891"/>
    <w:rsid w:val="005D5101"/>
    <w:rsid w:val="005D6C3D"/>
    <w:rsid w:val="005E2B49"/>
    <w:rsid w:val="005E54CB"/>
    <w:rsid w:val="005E5CC8"/>
    <w:rsid w:val="005F3264"/>
    <w:rsid w:val="005F4807"/>
    <w:rsid w:val="005F519A"/>
    <w:rsid w:val="005F7522"/>
    <w:rsid w:val="00600A09"/>
    <w:rsid w:val="00614796"/>
    <w:rsid w:val="0061772C"/>
    <w:rsid w:val="00624CD1"/>
    <w:rsid w:val="0063669D"/>
    <w:rsid w:val="00637116"/>
    <w:rsid w:val="00637EEB"/>
    <w:rsid w:val="006422AC"/>
    <w:rsid w:val="006443DC"/>
    <w:rsid w:val="00651433"/>
    <w:rsid w:val="006533C5"/>
    <w:rsid w:val="00660D8B"/>
    <w:rsid w:val="00661B09"/>
    <w:rsid w:val="00662170"/>
    <w:rsid w:val="00672344"/>
    <w:rsid w:val="00692701"/>
    <w:rsid w:val="006975B0"/>
    <w:rsid w:val="006A127A"/>
    <w:rsid w:val="006C565D"/>
    <w:rsid w:val="006E09DC"/>
    <w:rsid w:val="006E43D6"/>
    <w:rsid w:val="006E6392"/>
    <w:rsid w:val="006E6B67"/>
    <w:rsid w:val="00700CFF"/>
    <w:rsid w:val="00704AB1"/>
    <w:rsid w:val="007050AB"/>
    <w:rsid w:val="00724DBC"/>
    <w:rsid w:val="00727AC1"/>
    <w:rsid w:val="00732BDE"/>
    <w:rsid w:val="00740532"/>
    <w:rsid w:val="00740ED1"/>
    <w:rsid w:val="007410E2"/>
    <w:rsid w:val="00745D68"/>
    <w:rsid w:val="00755785"/>
    <w:rsid w:val="00765A40"/>
    <w:rsid w:val="007730EA"/>
    <w:rsid w:val="00780DFC"/>
    <w:rsid w:val="007817A5"/>
    <w:rsid w:val="0078282F"/>
    <w:rsid w:val="007A2150"/>
    <w:rsid w:val="007A5BAA"/>
    <w:rsid w:val="007A683E"/>
    <w:rsid w:val="007B10BC"/>
    <w:rsid w:val="007C3840"/>
    <w:rsid w:val="007C465D"/>
    <w:rsid w:val="007D0AAF"/>
    <w:rsid w:val="007D79F5"/>
    <w:rsid w:val="007E4FAB"/>
    <w:rsid w:val="007F2C12"/>
    <w:rsid w:val="007F4657"/>
    <w:rsid w:val="007F4D15"/>
    <w:rsid w:val="008007DC"/>
    <w:rsid w:val="008029E8"/>
    <w:rsid w:val="00804A7B"/>
    <w:rsid w:val="008101E4"/>
    <w:rsid w:val="0081359C"/>
    <w:rsid w:val="00817318"/>
    <w:rsid w:val="008201E7"/>
    <w:rsid w:val="00830518"/>
    <w:rsid w:val="00843FA6"/>
    <w:rsid w:val="00847764"/>
    <w:rsid w:val="00856F76"/>
    <w:rsid w:val="0087155B"/>
    <w:rsid w:val="0087227D"/>
    <w:rsid w:val="00872F63"/>
    <w:rsid w:val="0087725C"/>
    <w:rsid w:val="00882727"/>
    <w:rsid w:val="008861A5"/>
    <w:rsid w:val="00897385"/>
    <w:rsid w:val="008A063E"/>
    <w:rsid w:val="008B7332"/>
    <w:rsid w:val="008C7864"/>
    <w:rsid w:val="008D24FE"/>
    <w:rsid w:val="008E532C"/>
    <w:rsid w:val="008F5ABB"/>
    <w:rsid w:val="008F601F"/>
    <w:rsid w:val="008F6090"/>
    <w:rsid w:val="00905F96"/>
    <w:rsid w:val="00913204"/>
    <w:rsid w:val="00921609"/>
    <w:rsid w:val="00922ABB"/>
    <w:rsid w:val="009268EC"/>
    <w:rsid w:val="009344B2"/>
    <w:rsid w:val="00935A12"/>
    <w:rsid w:val="0095070A"/>
    <w:rsid w:val="00950971"/>
    <w:rsid w:val="00953E6C"/>
    <w:rsid w:val="0097225A"/>
    <w:rsid w:val="00975659"/>
    <w:rsid w:val="0097771F"/>
    <w:rsid w:val="00985C49"/>
    <w:rsid w:val="0099124E"/>
    <w:rsid w:val="00994A91"/>
    <w:rsid w:val="009B2B3C"/>
    <w:rsid w:val="009B35A7"/>
    <w:rsid w:val="009B5E13"/>
    <w:rsid w:val="009C1E2B"/>
    <w:rsid w:val="009D143D"/>
    <w:rsid w:val="009E5E3C"/>
    <w:rsid w:val="009F1B68"/>
    <w:rsid w:val="00A00873"/>
    <w:rsid w:val="00A108C1"/>
    <w:rsid w:val="00A354A7"/>
    <w:rsid w:val="00A40F17"/>
    <w:rsid w:val="00A535D3"/>
    <w:rsid w:val="00A56290"/>
    <w:rsid w:val="00A56F98"/>
    <w:rsid w:val="00A60FD3"/>
    <w:rsid w:val="00A747F8"/>
    <w:rsid w:val="00A7531E"/>
    <w:rsid w:val="00A85BB1"/>
    <w:rsid w:val="00A918E1"/>
    <w:rsid w:val="00A95BC6"/>
    <w:rsid w:val="00AA0161"/>
    <w:rsid w:val="00AA0E39"/>
    <w:rsid w:val="00AA69F0"/>
    <w:rsid w:val="00AA7C3D"/>
    <w:rsid w:val="00AB003F"/>
    <w:rsid w:val="00AC196B"/>
    <w:rsid w:val="00AD6DF8"/>
    <w:rsid w:val="00AE132E"/>
    <w:rsid w:val="00AE4417"/>
    <w:rsid w:val="00AF12F9"/>
    <w:rsid w:val="00AF6316"/>
    <w:rsid w:val="00B12611"/>
    <w:rsid w:val="00B23E6F"/>
    <w:rsid w:val="00B40D73"/>
    <w:rsid w:val="00B429C1"/>
    <w:rsid w:val="00B42C1C"/>
    <w:rsid w:val="00B63041"/>
    <w:rsid w:val="00B676AE"/>
    <w:rsid w:val="00B76D4F"/>
    <w:rsid w:val="00B8270F"/>
    <w:rsid w:val="00B845C1"/>
    <w:rsid w:val="00B85DD4"/>
    <w:rsid w:val="00B94D34"/>
    <w:rsid w:val="00B958C3"/>
    <w:rsid w:val="00BA14A4"/>
    <w:rsid w:val="00BB2F3E"/>
    <w:rsid w:val="00BB430D"/>
    <w:rsid w:val="00BB43FD"/>
    <w:rsid w:val="00BF4A75"/>
    <w:rsid w:val="00C10CB6"/>
    <w:rsid w:val="00C117BC"/>
    <w:rsid w:val="00C25AF8"/>
    <w:rsid w:val="00C27743"/>
    <w:rsid w:val="00C33081"/>
    <w:rsid w:val="00C415B0"/>
    <w:rsid w:val="00C562ED"/>
    <w:rsid w:val="00C569BA"/>
    <w:rsid w:val="00C621D5"/>
    <w:rsid w:val="00C65621"/>
    <w:rsid w:val="00C74B11"/>
    <w:rsid w:val="00C81836"/>
    <w:rsid w:val="00CA3BA1"/>
    <w:rsid w:val="00CB2BD7"/>
    <w:rsid w:val="00CB44EE"/>
    <w:rsid w:val="00CB4D9B"/>
    <w:rsid w:val="00CB6BFD"/>
    <w:rsid w:val="00CB7EF4"/>
    <w:rsid w:val="00CE6BA7"/>
    <w:rsid w:val="00CE7D93"/>
    <w:rsid w:val="00CF2A39"/>
    <w:rsid w:val="00CF48F0"/>
    <w:rsid w:val="00D204A7"/>
    <w:rsid w:val="00D20AD3"/>
    <w:rsid w:val="00D261D8"/>
    <w:rsid w:val="00D26BA9"/>
    <w:rsid w:val="00D26FA0"/>
    <w:rsid w:val="00D317C7"/>
    <w:rsid w:val="00D37B49"/>
    <w:rsid w:val="00D51E82"/>
    <w:rsid w:val="00D54952"/>
    <w:rsid w:val="00D74348"/>
    <w:rsid w:val="00D7651F"/>
    <w:rsid w:val="00D76BF8"/>
    <w:rsid w:val="00D82D15"/>
    <w:rsid w:val="00D90C07"/>
    <w:rsid w:val="00D91BC9"/>
    <w:rsid w:val="00DA4311"/>
    <w:rsid w:val="00DC2D5F"/>
    <w:rsid w:val="00DC2EBC"/>
    <w:rsid w:val="00DC38A3"/>
    <w:rsid w:val="00DD2A35"/>
    <w:rsid w:val="00DD2ED3"/>
    <w:rsid w:val="00DD642F"/>
    <w:rsid w:val="00DE12F1"/>
    <w:rsid w:val="00DF1C10"/>
    <w:rsid w:val="00DF3E35"/>
    <w:rsid w:val="00DF614A"/>
    <w:rsid w:val="00E02218"/>
    <w:rsid w:val="00E30D43"/>
    <w:rsid w:val="00E313DB"/>
    <w:rsid w:val="00E44AA4"/>
    <w:rsid w:val="00E50CB0"/>
    <w:rsid w:val="00E604DD"/>
    <w:rsid w:val="00E70914"/>
    <w:rsid w:val="00E75CB4"/>
    <w:rsid w:val="00E85932"/>
    <w:rsid w:val="00E85F06"/>
    <w:rsid w:val="00E914E2"/>
    <w:rsid w:val="00EA053C"/>
    <w:rsid w:val="00EA2F1B"/>
    <w:rsid w:val="00ED0E5E"/>
    <w:rsid w:val="00ED18A0"/>
    <w:rsid w:val="00ED2971"/>
    <w:rsid w:val="00ED380E"/>
    <w:rsid w:val="00EF07CE"/>
    <w:rsid w:val="00F00A5F"/>
    <w:rsid w:val="00F27DFE"/>
    <w:rsid w:val="00F50210"/>
    <w:rsid w:val="00F5301F"/>
    <w:rsid w:val="00F545CA"/>
    <w:rsid w:val="00F663D9"/>
    <w:rsid w:val="00F66916"/>
    <w:rsid w:val="00F84278"/>
    <w:rsid w:val="00FA6116"/>
    <w:rsid w:val="00FB00B7"/>
    <w:rsid w:val="00FC1428"/>
    <w:rsid w:val="00FC7B56"/>
    <w:rsid w:val="00FF3C78"/>
    <w:rsid w:val="00FF63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3F09"/>
  <w15:chartTrackingRefBased/>
  <w15:docId w15:val="{F8877BE7-CB88-4D9D-89BF-BA3DD4C1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A09"/>
    <w:pPr>
      <w:ind w:left="720"/>
      <w:contextualSpacing/>
    </w:pPr>
  </w:style>
  <w:style w:type="paragraph" w:customStyle="1" w:styleId="rvps2">
    <w:name w:val="rvps2"/>
    <w:basedOn w:val="a"/>
    <w:rsid w:val="00A562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unhideWhenUsed/>
    <w:rsid w:val="003B5DE1"/>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3B5DE1"/>
    <w:rPr>
      <w:rFonts w:ascii="Consolas" w:hAnsi="Consolas"/>
      <w:sz w:val="20"/>
      <w:szCs w:val="20"/>
    </w:rPr>
  </w:style>
  <w:style w:type="paragraph" w:styleId="a4">
    <w:name w:val="Balloon Text"/>
    <w:basedOn w:val="a"/>
    <w:link w:val="a5"/>
    <w:uiPriority w:val="99"/>
    <w:semiHidden/>
    <w:unhideWhenUsed/>
    <w:rsid w:val="004D118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D118C"/>
    <w:rPr>
      <w:rFonts w:ascii="Segoe UI" w:hAnsi="Segoe UI" w:cs="Segoe UI"/>
      <w:sz w:val="18"/>
      <w:szCs w:val="18"/>
    </w:rPr>
  </w:style>
  <w:style w:type="paragraph" w:customStyle="1" w:styleId="a6">
    <w:name w:val="Нормальний текст"/>
    <w:basedOn w:val="a"/>
    <w:rsid w:val="00EA2F1B"/>
    <w:pPr>
      <w:spacing w:before="120" w:after="0" w:line="240" w:lineRule="auto"/>
      <w:ind w:firstLine="567"/>
    </w:pPr>
    <w:rPr>
      <w:rFonts w:ascii="Antiqua" w:eastAsia="Times New Roman" w:hAnsi="Antiqua" w:cs="Times New Roman"/>
      <w:sz w:val="26"/>
      <w:szCs w:val="20"/>
      <w:lang w:eastAsia="ru-RU"/>
    </w:rPr>
  </w:style>
  <w:style w:type="character" w:styleId="a7">
    <w:name w:val="Hyperlink"/>
    <w:basedOn w:val="a0"/>
    <w:uiPriority w:val="99"/>
    <w:unhideWhenUsed/>
    <w:rsid w:val="005C22D4"/>
    <w:rPr>
      <w:color w:val="0563C1" w:themeColor="hyperlink"/>
      <w:u w:val="single"/>
    </w:rPr>
  </w:style>
  <w:style w:type="paragraph" w:styleId="a8">
    <w:name w:val="Normal (Web)"/>
    <w:basedOn w:val="a"/>
    <w:uiPriority w:val="99"/>
    <w:semiHidden/>
    <w:unhideWhenUsed/>
    <w:rsid w:val="00700C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545632"/>
    <w:rPr>
      <w:color w:val="954F72" w:themeColor="followedHyperlink"/>
      <w:u w:val="single"/>
    </w:rPr>
  </w:style>
  <w:style w:type="character" w:customStyle="1" w:styleId="rvts23">
    <w:name w:val="rvts23"/>
    <w:basedOn w:val="a0"/>
    <w:rsid w:val="00AB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3348">
      <w:bodyDiv w:val="1"/>
      <w:marLeft w:val="0"/>
      <w:marRight w:val="0"/>
      <w:marTop w:val="0"/>
      <w:marBottom w:val="0"/>
      <w:divBdr>
        <w:top w:val="none" w:sz="0" w:space="0" w:color="auto"/>
        <w:left w:val="none" w:sz="0" w:space="0" w:color="auto"/>
        <w:bottom w:val="none" w:sz="0" w:space="0" w:color="auto"/>
        <w:right w:val="none" w:sz="0" w:space="0" w:color="auto"/>
      </w:divBdr>
    </w:div>
    <w:div w:id="132144244">
      <w:bodyDiv w:val="1"/>
      <w:marLeft w:val="0"/>
      <w:marRight w:val="0"/>
      <w:marTop w:val="0"/>
      <w:marBottom w:val="0"/>
      <w:divBdr>
        <w:top w:val="none" w:sz="0" w:space="0" w:color="auto"/>
        <w:left w:val="none" w:sz="0" w:space="0" w:color="auto"/>
        <w:bottom w:val="none" w:sz="0" w:space="0" w:color="auto"/>
        <w:right w:val="none" w:sz="0" w:space="0" w:color="auto"/>
      </w:divBdr>
    </w:div>
    <w:div w:id="347952927">
      <w:bodyDiv w:val="1"/>
      <w:marLeft w:val="0"/>
      <w:marRight w:val="0"/>
      <w:marTop w:val="0"/>
      <w:marBottom w:val="0"/>
      <w:divBdr>
        <w:top w:val="none" w:sz="0" w:space="0" w:color="auto"/>
        <w:left w:val="none" w:sz="0" w:space="0" w:color="auto"/>
        <w:bottom w:val="none" w:sz="0" w:space="0" w:color="auto"/>
        <w:right w:val="none" w:sz="0" w:space="0" w:color="auto"/>
      </w:divBdr>
    </w:div>
    <w:div w:id="420687380">
      <w:bodyDiv w:val="1"/>
      <w:marLeft w:val="0"/>
      <w:marRight w:val="0"/>
      <w:marTop w:val="0"/>
      <w:marBottom w:val="0"/>
      <w:divBdr>
        <w:top w:val="none" w:sz="0" w:space="0" w:color="auto"/>
        <w:left w:val="none" w:sz="0" w:space="0" w:color="auto"/>
        <w:bottom w:val="none" w:sz="0" w:space="0" w:color="auto"/>
        <w:right w:val="none" w:sz="0" w:space="0" w:color="auto"/>
      </w:divBdr>
    </w:div>
    <w:div w:id="603727327">
      <w:bodyDiv w:val="1"/>
      <w:marLeft w:val="0"/>
      <w:marRight w:val="0"/>
      <w:marTop w:val="0"/>
      <w:marBottom w:val="0"/>
      <w:divBdr>
        <w:top w:val="none" w:sz="0" w:space="0" w:color="auto"/>
        <w:left w:val="none" w:sz="0" w:space="0" w:color="auto"/>
        <w:bottom w:val="none" w:sz="0" w:space="0" w:color="auto"/>
        <w:right w:val="none" w:sz="0" w:space="0" w:color="auto"/>
      </w:divBdr>
    </w:div>
    <w:div w:id="622199813">
      <w:bodyDiv w:val="1"/>
      <w:marLeft w:val="0"/>
      <w:marRight w:val="0"/>
      <w:marTop w:val="0"/>
      <w:marBottom w:val="0"/>
      <w:divBdr>
        <w:top w:val="none" w:sz="0" w:space="0" w:color="auto"/>
        <w:left w:val="none" w:sz="0" w:space="0" w:color="auto"/>
        <w:bottom w:val="none" w:sz="0" w:space="0" w:color="auto"/>
        <w:right w:val="none" w:sz="0" w:space="0" w:color="auto"/>
      </w:divBdr>
    </w:div>
    <w:div w:id="721253925">
      <w:bodyDiv w:val="1"/>
      <w:marLeft w:val="0"/>
      <w:marRight w:val="0"/>
      <w:marTop w:val="0"/>
      <w:marBottom w:val="0"/>
      <w:divBdr>
        <w:top w:val="none" w:sz="0" w:space="0" w:color="auto"/>
        <w:left w:val="none" w:sz="0" w:space="0" w:color="auto"/>
        <w:bottom w:val="none" w:sz="0" w:space="0" w:color="auto"/>
        <w:right w:val="none" w:sz="0" w:space="0" w:color="auto"/>
      </w:divBdr>
    </w:div>
    <w:div w:id="878860742">
      <w:bodyDiv w:val="1"/>
      <w:marLeft w:val="0"/>
      <w:marRight w:val="0"/>
      <w:marTop w:val="0"/>
      <w:marBottom w:val="0"/>
      <w:divBdr>
        <w:top w:val="none" w:sz="0" w:space="0" w:color="auto"/>
        <w:left w:val="none" w:sz="0" w:space="0" w:color="auto"/>
        <w:bottom w:val="none" w:sz="0" w:space="0" w:color="auto"/>
        <w:right w:val="none" w:sz="0" w:space="0" w:color="auto"/>
      </w:divBdr>
    </w:div>
    <w:div w:id="1227884308">
      <w:bodyDiv w:val="1"/>
      <w:marLeft w:val="0"/>
      <w:marRight w:val="0"/>
      <w:marTop w:val="0"/>
      <w:marBottom w:val="0"/>
      <w:divBdr>
        <w:top w:val="none" w:sz="0" w:space="0" w:color="auto"/>
        <w:left w:val="none" w:sz="0" w:space="0" w:color="auto"/>
        <w:bottom w:val="none" w:sz="0" w:space="0" w:color="auto"/>
        <w:right w:val="none" w:sz="0" w:space="0" w:color="auto"/>
      </w:divBdr>
      <w:divsChild>
        <w:div w:id="1834491240">
          <w:marLeft w:val="5"/>
          <w:marRight w:val="0"/>
          <w:marTop w:val="0"/>
          <w:marBottom w:val="0"/>
          <w:divBdr>
            <w:top w:val="none" w:sz="0" w:space="0" w:color="auto"/>
            <w:left w:val="none" w:sz="0" w:space="0" w:color="auto"/>
            <w:bottom w:val="none" w:sz="0" w:space="0" w:color="auto"/>
            <w:right w:val="none" w:sz="0" w:space="0" w:color="auto"/>
          </w:divBdr>
        </w:div>
        <w:div w:id="1676225609">
          <w:marLeft w:val="-115"/>
          <w:marRight w:val="0"/>
          <w:marTop w:val="0"/>
          <w:marBottom w:val="0"/>
          <w:divBdr>
            <w:top w:val="none" w:sz="0" w:space="0" w:color="auto"/>
            <w:left w:val="none" w:sz="0" w:space="0" w:color="auto"/>
            <w:bottom w:val="none" w:sz="0" w:space="0" w:color="auto"/>
            <w:right w:val="none" w:sz="0" w:space="0" w:color="auto"/>
          </w:divBdr>
        </w:div>
        <w:div w:id="464469265">
          <w:marLeft w:val="-115"/>
          <w:marRight w:val="0"/>
          <w:marTop w:val="0"/>
          <w:marBottom w:val="0"/>
          <w:divBdr>
            <w:top w:val="none" w:sz="0" w:space="0" w:color="auto"/>
            <w:left w:val="none" w:sz="0" w:space="0" w:color="auto"/>
            <w:bottom w:val="none" w:sz="0" w:space="0" w:color="auto"/>
            <w:right w:val="none" w:sz="0" w:space="0" w:color="auto"/>
          </w:divBdr>
          <w:divsChild>
            <w:div w:id="19383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747">
      <w:bodyDiv w:val="1"/>
      <w:marLeft w:val="0"/>
      <w:marRight w:val="0"/>
      <w:marTop w:val="0"/>
      <w:marBottom w:val="0"/>
      <w:divBdr>
        <w:top w:val="none" w:sz="0" w:space="0" w:color="auto"/>
        <w:left w:val="none" w:sz="0" w:space="0" w:color="auto"/>
        <w:bottom w:val="none" w:sz="0" w:space="0" w:color="auto"/>
        <w:right w:val="none" w:sz="0" w:space="0" w:color="auto"/>
      </w:divBdr>
    </w:div>
    <w:div w:id="1356468457">
      <w:bodyDiv w:val="1"/>
      <w:marLeft w:val="0"/>
      <w:marRight w:val="0"/>
      <w:marTop w:val="0"/>
      <w:marBottom w:val="0"/>
      <w:divBdr>
        <w:top w:val="none" w:sz="0" w:space="0" w:color="auto"/>
        <w:left w:val="none" w:sz="0" w:space="0" w:color="auto"/>
        <w:bottom w:val="none" w:sz="0" w:space="0" w:color="auto"/>
        <w:right w:val="none" w:sz="0" w:space="0" w:color="auto"/>
      </w:divBdr>
    </w:div>
    <w:div w:id="1430463661">
      <w:bodyDiv w:val="1"/>
      <w:marLeft w:val="0"/>
      <w:marRight w:val="0"/>
      <w:marTop w:val="0"/>
      <w:marBottom w:val="0"/>
      <w:divBdr>
        <w:top w:val="none" w:sz="0" w:space="0" w:color="auto"/>
        <w:left w:val="none" w:sz="0" w:space="0" w:color="auto"/>
        <w:bottom w:val="none" w:sz="0" w:space="0" w:color="auto"/>
        <w:right w:val="none" w:sz="0" w:space="0" w:color="auto"/>
      </w:divBdr>
    </w:div>
    <w:div w:id="1480225803">
      <w:bodyDiv w:val="1"/>
      <w:marLeft w:val="0"/>
      <w:marRight w:val="0"/>
      <w:marTop w:val="0"/>
      <w:marBottom w:val="0"/>
      <w:divBdr>
        <w:top w:val="none" w:sz="0" w:space="0" w:color="auto"/>
        <w:left w:val="none" w:sz="0" w:space="0" w:color="auto"/>
        <w:bottom w:val="none" w:sz="0" w:space="0" w:color="auto"/>
        <w:right w:val="none" w:sz="0" w:space="0" w:color="auto"/>
      </w:divBdr>
      <w:divsChild>
        <w:div w:id="2111195493">
          <w:marLeft w:val="0"/>
          <w:marRight w:val="0"/>
          <w:marTop w:val="150"/>
          <w:marBottom w:val="150"/>
          <w:divBdr>
            <w:top w:val="none" w:sz="0" w:space="0" w:color="auto"/>
            <w:left w:val="none" w:sz="0" w:space="0" w:color="auto"/>
            <w:bottom w:val="none" w:sz="0" w:space="0" w:color="auto"/>
            <w:right w:val="none" w:sz="0" w:space="0" w:color="auto"/>
          </w:divBdr>
        </w:div>
        <w:div w:id="1946964283">
          <w:marLeft w:val="0"/>
          <w:marRight w:val="0"/>
          <w:marTop w:val="0"/>
          <w:marBottom w:val="150"/>
          <w:divBdr>
            <w:top w:val="none" w:sz="0" w:space="0" w:color="auto"/>
            <w:left w:val="none" w:sz="0" w:space="0" w:color="auto"/>
            <w:bottom w:val="none" w:sz="0" w:space="0" w:color="auto"/>
            <w:right w:val="none" w:sz="0" w:space="0" w:color="auto"/>
          </w:divBdr>
        </w:div>
      </w:divsChild>
    </w:div>
    <w:div w:id="1655715446">
      <w:bodyDiv w:val="1"/>
      <w:marLeft w:val="0"/>
      <w:marRight w:val="0"/>
      <w:marTop w:val="0"/>
      <w:marBottom w:val="0"/>
      <w:divBdr>
        <w:top w:val="none" w:sz="0" w:space="0" w:color="auto"/>
        <w:left w:val="none" w:sz="0" w:space="0" w:color="auto"/>
        <w:bottom w:val="none" w:sz="0" w:space="0" w:color="auto"/>
        <w:right w:val="none" w:sz="0" w:space="0" w:color="auto"/>
      </w:divBdr>
      <w:divsChild>
        <w:div w:id="245650173">
          <w:marLeft w:val="0"/>
          <w:marRight w:val="0"/>
          <w:marTop w:val="0"/>
          <w:marBottom w:val="375"/>
          <w:divBdr>
            <w:top w:val="none" w:sz="0" w:space="0" w:color="auto"/>
            <w:left w:val="none" w:sz="0" w:space="0" w:color="auto"/>
            <w:bottom w:val="none" w:sz="0" w:space="0" w:color="auto"/>
            <w:right w:val="none" w:sz="0" w:space="0" w:color="auto"/>
          </w:divBdr>
          <w:divsChild>
            <w:div w:id="284894681">
              <w:marLeft w:val="0"/>
              <w:marRight w:val="0"/>
              <w:marTop w:val="0"/>
              <w:marBottom w:val="300"/>
              <w:divBdr>
                <w:top w:val="none" w:sz="0" w:space="0" w:color="auto"/>
                <w:left w:val="none" w:sz="0" w:space="0" w:color="auto"/>
                <w:bottom w:val="none" w:sz="0" w:space="0" w:color="auto"/>
                <w:right w:val="none" w:sz="0" w:space="0" w:color="auto"/>
              </w:divBdr>
            </w:div>
          </w:divsChild>
        </w:div>
        <w:div w:id="392778303">
          <w:marLeft w:val="-225"/>
          <w:marRight w:val="-225"/>
          <w:marTop w:val="0"/>
          <w:marBottom w:val="0"/>
          <w:divBdr>
            <w:top w:val="none" w:sz="0" w:space="0" w:color="auto"/>
            <w:left w:val="none" w:sz="0" w:space="0" w:color="auto"/>
            <w:bottom w:val="none" w:sz="0" w:space="0" w:color="auto"/>
            <w:right w:val="none" w:sz="0" w:space="0" w:color="auto"/>
          </w:divBdr>
          <w:divsChild>
            <w:div w:id="2051613639">
              <w:marLeft w:val="0"/>
              <w:marRight w:val="0"/>
              <w:marTop w:val="0"/>
              <w:marBottom w:val="0"/>
              <w:divBdr>
                <w:top w:val="none" w:sz="0" w:space="0" w:color="auto"/>
                <w:left w:val="none" w:sz="0" w:space="0" w:color="auto"/>
                <w:bottom w:val="none" w:sz="0" w:space="0" w:color="auto"/>
                <w:right w:val="none" w:sz="0" w:space="0" w:color="auto"/>
              </w:divBdr>
              <w:divsChild>
                <w:div w:id="221257723">
                  <w:marLeft w:val="0"/>
                  <w:marRight w:val="0"/>
                  <w:marTop w:val="0"/>
                  <w:marBottom w:val="0"/>
                  <w:divBdr>
                    <w:top w:val="none" w:sz="0" w:space="0" w:color="auto"/>
                    <w:left w:val="none" w:sz="0" w:space="0" w:color="auto"/>
                    <w:bottom w:val="none" w:sz="0" w:space="0" w:color="auto"/>
                    <w:right w:val="none" w:sz="0" w:space="0" w:color="auto"/>
                  </w:divBdr>
                  <w:divsChild>
                    <w:div w:id="99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0168">
              <w:marLeft w:val="0"/>
              <w:marRight w:val="0"/>
              <w:marTop w:val="0"/>
              <w:marBottom w:val="0"/>
              <w:divBdr>
                <w:top w:val="none" w:sz="0" w:space="0" w:color="auto"/>
                <w:left w:val="none" w:sz="0" w:space="0" w:color="auto"/>
                <w:bottom w:val="none" w:sz="0" w:space="0" w:color="auto"/>
                <w:right w:val="none" w:sz="0" w:space="0" w:color="auto"/>
              </w:divBdr>
              <w:divsChild>
                <w:div w:id="5267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9122">
      <w:bodyDiv w:val="1"/>
      <w:marLeft w:val="0"/>
      <w:marRight w:val="0"/>
      <w:marTop w:val="0"/>
      <w:marBottom w:val="0"/>
      <w:divBdr>
        <w:top w:val="none" w:sz="0" w:space="0" w:color="auto"/>
        <w:left w:val="none" w:sz="0" w:space="0" w:color="auto"/>
        <w:bottom w:val="none" w:sz="0" w:space="0" w:color="auto"/>
        <w:right w:val="none" w:sz="0" w:space="0" w:color="auto"/>
      </w:divBdr>
    </w:div>
    <w:div w:id="1766806157">
      <w:bodyDiv w:val="1"/>
      <w:marLeft w:val="0"/>
      <w:marRight w:val="0"/>
      <w:marTop w:val="0"/>
      <w:marBottom w:val="0"/>
      <w:divBdr>
        <w:top w:val="none" w:sz="0" w:space="0" w:color="auto"/>
        <w:left w:val="none" w:sz="0" w:space="0" w:color="auto"/>
        <w:bottom w:val="none" w:sz="0" w:space="0" w:color="auto"/>
        <w:right w:val="none" w:sz="0" w:space="0" w:color="auto"/>
      </w:divBdr>
    </w:div>
    <w:div w:id="1878882740">
      <w:bodyDiv w:val="1"/>
      <w:marLeft w:val="0"/>
      <w:marRight w:val="0"/>
      <w:marTop w:val="0"/>
      <w:marBottom w:val="0"/>
      <w:divBdr>
        <w:top w:val="none" w:sz="0" w:space="0" w:color="auto"/>
        <w:left w:val="none" w:sz="0" w:space="0" w:color="auto"/>
        <w:bottom w:val="none" w:sz="0" w:space="0" w:color="auto"/>
        <w:right w:val="none" w:sz="0" w:space="0" w:color="auto"/>
      </w:divBdr>
    </w:div>
    <w:div w:id="1941251584">
      <w:bodyDiv w:val="1"/>
      <w:marLeft w:val="0"/>
      <w:marRight w:val="0"/>
      <w:marTop w:val="0"/>
      <w:marBottom w:val="0"/>
      <w:divBdr>
        <w:top w:val="none" w:sz="0" w:space="0" w:color="auto"/>
        <w:left w:val="none" w:sz="0" w:space="0" w:color="auto"/>
        <w:bottom w:val="none" w:sz="0" w:space="0" w:color="auto"/>
        <w:right w:val="none" w:sz="0" w:space="0" w:color="auto"/>
      </w:divBdr>
      <w:divsChild>
        <w:div w:id="210191608">
          <w:marLeft w:val="0"/>
          <w:marRight w:val="0"/>
          <w:marTop w:val="150"/>
          <w:marBottom w:val="150"/>
          <w:divBdr>
            <w:top w:val="none" w:sz="0" w:space="0" w:color="auto"/>
            <w:left w:val="none" w:sz="0" w:space="0" w:color="auto"/>
            <w:bottom w:val="none" w:sz="0" w:space="0" w:color="auto"/>
            <w:right w:val="none" w:sz="0" w:space="0" w:color="auto"/>
          </w:divBdr>
        </w:div>
      </w:divsChild>
    </w:div>
    <w:div w:id="2006398615">
      <w:bodyDiv w:val="1"/>
      <w:marLeft w:val="0"/>
      <w:marRight w:val="0"/>
      <w:marTop w:val="0"/>
      <w:marBottom w:val="0"/>
      <w:divBdr>
        <w:top w:val="none" w:sz="0" w:space="0" w:color="auto"/>
        <w:left w:val="none" w:sz="0" w:space="0" w:color="auto"/>
        <w:bottom w:val="none" w:sz="0" w:space="0" w:color="auto"/>
        <w:right w:val="none" w:sz="0" w:space="0" w:color="auto"/>
      </w:divBdr>
    </w:div>
    <w:div w:id="21013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0215-EA8F-4276-A794-3EEE2CA0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5</Pages>
  <Words>1643</Words>
  <Characters>9367</Characters>
  <Application>Microsoft Office Word</Application>
  <DocSecurity>0</DocSecurity>
  <Lines>78</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Gryshchenko Anna</dc:creator>
  <cp:keywords/>
  <dc:description/>
  <cp:lastModifiedBy>Користувач</cp:lastModifiedBy>
  <cp:revision>108</cp:revision>
  <cp:lastPrinted>2024-09-11T11:37:00Z</cp:lastPrinted>
  <dcterms:created xsi:type="dcterms:W3CDTF">2018-09-17T08:18:00Z</dcterms:created>
  <dcterms:modified xsi:type="dcterms:W3CDTF">2024-10-27T20:21:00Z</dcterms:modified>
</cp:coreProperties>
</file>