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90" w:rsidRPr="00DC25C5" w:rsidRDefault="00B03D90" w:rsidP="00B03D90">
      <w:pPr>
        <w:spacing w:after="0" w:line="240" w:lineRule="auto"/>
        <w:jc w:val="center"/>
        <w:rPr>
          <w:rFonts w:ascii="Times New Roman" w:eastAsia="Times New Roman" w:hAnsi="Times New Roman" w:cs="Times New Roman"/>
          <w:b/>
          <w:bCs/>
          <w:sz w:val="28"/>
          <w:szCs w:val="28"/>
        </w:rPr>
      </w:pPr>
      <w:r w:rsidRPr="00DC25C5">
        <w:rPr>
          <w:rFonts w:ascii="Times New Roman" w:eastAsia="Times New Roman" w:hAnsi="Times New Roman" w:cs="Times New Roman"/>
          <w:b/>
          <w:bCs/>
          <w:sz w:val="28"/>
          <w:szCs w:val="28"/>
        </w:rPr>
        <w:t>ПОРІВНЯЛЬНА ТАБЛИЦЯ</w:t>
      </w:r>
    </w:p>
    <w:p w:rsidR="00B03D90" w:rsidRPr="00DC25C5" w:rsidRDefault="00B03D90" w:rsidP="00B03D90">
      <w:pPr>
        <w:pStyle w:val="rvps2"/>
        <w:spacing w:before="0" w:beforeAutospacing="0" w:after="0" w:afterAutospacing="0"/>
        <w:ind w:firstLine="450"/>
        <w:jc w:val="center"/>
        <w:rPr>
          <w:b/>
          <w:bCs/>
          <w:sz w:val="28"/>
          <w:szCs w:val="28"/>
          <w:lang w:eastAsia="en-US"/>
        </w:rPr>
      </w:pPr>
      <w:r w:rsidRPr="00DC25C5">
        <w:rPr>
          <w:b/>
          <w:bCs/>
          <w:sz w:val="28"/>
          <w:szCs w:val="28"/>
          <w:lang w:eastAsia="en-US"/>
        </w:rPr>
        <w:t xml:space="preserve">до проєкту Закону України </w:t>
      </w:r>
      <w:r w:rsidR="00DC25C5" w:rsidRPr="00DC25C5">
        <w:rPr>
          <w:b/>
          <w:bCs/>
          <w:sz w:val="28"/>
          <w:szCs w:val="28"/>
          <w:lang w:eastAsia="en-US"/>
        </w:rPr>
        <w:t>«</w:t>
      </w:r>
      <w:r w:rsidRPr="00DC25C5">
        <w:rPr>
          <w:b/>
          <w:bCs/>
          <w:sz w:val="28"/>
          <w:szCs w:val="28"/>
          <w:lang w:eastAsia="en-US"/>
        </w:rPr>
        <w:t>Про внесення змін до деяких законів України щодо впровадження профільної середньої освіти</w:t>
      </w:r>
      <w:r w:rsidR="00DC25C5" w:rsidRPr="00DC25C5">
        <w:rPr>
          <w:b/>
          <w:bCs/>
          <w:sz w:val="28"/>
          <w:szCs w:val="28"/>
          <w:lang w:eastAsia="en-US"/>
        </w:rPr>
        <w:t>»</w:t>
      </w:r>
    </w:p>
    <w:p w:rsidR="00B03D90" w:rsidRPr="00DC25C5" w:rsidRDefault="00B03D90" w:rsidP="00B03D90">
      <w:pPr>
        <w:pStyle w:val="rvps2"/>
        <w:spacing w:before="0" w:beforeAutospacing="0" w:after="0" w:afterAutospacing="0"/>
        <w:ind w:firstLine="45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gridCol w:w="7146"/>
      </w:tblGrid>
      <w:tr w:rsidR="00DC25C5" w:rsidRPr="00DC25C5" w:rsidTr="00B03D90">
        <w:tc>
          <w:tcPr>
            <w:tcW w:w="7414" w:type="dxa"/>
            <w:shd w:val="clear" w:color="auto" w:fill="auto"/>
          </w:tcPr>
          <w:p w:rsidR="00B03D90" w:rsidRPr="00DC25C5" w:rsidRDefault="00B03D90" w:rsidP="004C72C6">
            <w:pPr>
              <w:pStyle w:val="rvps2"/>
              <w:spacing w:before="0" w:beforeAutospacing="0" w:after="0" w:afterAutospacing="0"/>
              <w:jc w:val="center"/>
              <w:rPr>
                <w:sz w:val="28"/>
                <w:szCs w:val="28"/>
              </w:rPr>
            </w:pPr>
            <w:r w:rsidRPr="00DC25C5">
              <w:rPr>
                <w:rFonts w:eastAsia="Calibri"/>
                <w:b/>
                <w:sz w:val="28"/>
                <w:szCs w:val="28"/>
              </w:rPr>
              <w:t>Зміст акта законодавства</w:t>
            </w:r>
          </w:p>
        </w:tc>
        <w:tc>
          <w:tcPr>
            <w:tcW w:w="7146" w:type="dxa"/>
            <w:shd w:val="clear" w:color="auto" w:fill="auto"/>
          </w:tcPr>
          <w:p w:rsidR="00B03D90" w:rsidRPr="00DC25C5" w:rsidRDefault="00B03D90" w:rsidP="001B45BB">
            <w:pPr>
              <w:pStyle w:val="rvps2"/>
              <w:spacing w:before="0" w:beforeAutospacing="0" w:after="0" w:afterAutospacing="0"/>
              <w:ind w:firstLine="567"/>
              <w:jc w:val="both"/>
              <w:rPr>
                <w:sz w:val="28"/>
                <w:szCs w:val="28"/>
              </w:rPr>
            </w:pPr>
            <w:r w:rsidRPr="00DC25C5">
              <w:rPr>
                <w:rStyle w:val="rvts9"/>
                <w:b/>
                <w:bCs/>
                <w:sz w:val="28"/>
                <w:szCs w:val="28"/>
              </w:rPr>
              <w:t>Зміст проєкту акта</w:t>
            </w:r>
          </w:p>
        </w:tc>
      </w:tr>
      <w:tr w:rsidR="00DC25C5" w:rsidRPr="00DC25C5" w:rsidTr="000B60BB">
        <w:tc>
          <w:tcPr>
            <w:tcW w:w="14560" w:type="dxa"/>
            <w:gridSpan w:val="2"/>
            <w:shd w:val="clear" w:color="auto" w:fill="auto"/>
          </w:tcPr>
          <w:p w:rsidR="00B03D90" w:rsidRPr="006652B9" w:rsidRDefault="00B03D90" w:rsidP="001B45BB">
            <w:pPr>
              <w:pStyle w:val="rvps2"/>
              <w:spacing w:before="0" w:beforeAutospacing="0" w:after="0" w:afterAutospacing="0"/>
              <w:ind w:firstLine="567"/>
              <w:jc w:val="center"/>
              <w:rPr>
                <w:b/>
                <w:sz w:val="28"/>
                <w:szCs w:val="28"/>
              </w:rPr>
            </w:pPr>
            <w:r w:rsidRPr="006652B9">
              <w:rPr>
                <w:b/>
                <w:sz w:val="28"/>
                <w:szCs w:val="28"/>
              </w:rPr>
              <w:t xml:space="preserve">Закон України </w:t>
            </w:r>
            <w:r w:rsidR="00DC25C5" w:rsidRPr="006652B9">
              <w:rPr>
                <w:b/>
                <w:sz w:val="28"/>
                <w:szCs w:val="28"/>
              </w:rPr>
              <w:t>«</w:t>
            </w:r>
            <w:r w:rsidRPr="006652B9">
              <w:rPr>
                <w:b/>
                <w:sz w:val="28"/>
                <w:szCs w:val="28"/>
              </w:rPr>
              <w:t>Про освіту</w:t>
            </w:r>
            <w:r w:rsidR="00DC25C5" w:rsidRPr="006652B9">
              <w:rPr>
                <w:b/>
                <w:sz w:val="28"/>
                <w:szCs w:val="28"/>
              </w:rPr>
              <w:t>»</w:t>
            </w:r>
          </w:p>
          <w:p w:rsidR="00855EBD" w:rsidRPr="00DC25C5" w:rsidRDefault="00855EBD" w:rsidP="001B45BB">
            <w:pPr>
              <w:pStyle w:val="rvps2"/>
              <w:spacing w:before="0" w:beforeAutospacing="0" w:after="0" w:afterAutospacing="0"/>
              <w:ind w:firstLine="567"/>
              <w:jc w:val="both"/>
              <w:rPr>
                <w:rStyle w:val="rvts9"/>
                <w:b/>
                <w:bCs/>
                <w:sz w:val="28"/>
                <w:szCs w:val="28"/>
              </w:rPr>
            </w:pPr>
          </w:p>
        </w:tc>
      </w:tr>
      <w:tr w:rsidR="00DC25C5" w:rsidRPr="00DC25C5" w:rsidTr="00B03D90">
        <w:tc>
          <w:tcPr>
            <w:tcW w:w="7414" w:type="dxa"/>
            <w:shd w:val="clear" w:color="auto" w:fill="auto"/>
          </w:tcPr>
          <w:p w:rsidR="00B03D90" w:rsidRPr="00DC25C5" w:rsidRDefault="00B03D90" w:rsidP="001042BB">
            <w:pPr>
              <w:spacing w:after="0" w:line="240" w:lineRule="auto"/>
              <w:ind w:firstLine="589"/>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Розділ II</w:t>
            </w:r>
          </w:p>
          <w:p w:rsidR="00B03D90" w:rsidRPr="00DC25C5" w:rsidRDefault="00B03D90" w:rsidP="001042BB">
            <w:pPr>
              <w:spacing w:after="0" w:line="240" w:lineRule="auto"/>
              <w:ind w:firstLine="589"/>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СТРУКТУРА ОСВІТИ</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p>
          <w:p w:rsidR="00B03D90" w:rsidRPr="00DC25C5" w:rsidRDefault="00B03D90" w:rsidP="001B45BB">
            <w:pPr>
              <w:pBdr>
                <w:top w:val="nil"/>
                <w:left w:val="nil"/>
                <w:bottom w:val="nil"/>
                <w:right w:val="nil"/>
                <w:between w:val="nil"/>
              </w:pBdr>
              <w:shd w:val="clear" w:color="auto" w:fill="FFFFFF"/>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12.</w:t>
            </w:r>
            <w:r w:rsidRPr="00DC25C5">
              <w:rPr>
                <w:rFonts w:ascii="Times New Roman" w:eastAsia="Times New Roman" w:hAnsi="Times New Roman" w:cs="Times New Roman"/>
                <w:sz w:val="24"/>
                <w:szCs w:val="24"/>
              </w:rPr>
              <w:t xml:space="preserve"> Повна загальна середня освіта</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3. Повна загальна середня освіта має три рівні освіти:</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початкова освіта тривалістю чотири роки;</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базова середня освіта тривалістю п’ять років;</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профільна середня освіта тривалістю три роки.</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Початкова, базова середня і профільна середня освіта можуть здобуватися в окремих закладах освіти</w:t>
            </w:r>
            <w:r w:rsidRPr="00DC25C5">
              <w:rPr>
                <w:rFonts w:ascii="Times New Roman" w:eastAsia="Times New Roman" w:hAnsi="Times New Roman" w:cs="Times New Roman"/>
                <w:b/>
                <w:sz w:val="24"/>
                <w:szCs w:val="24"/>
              </w:rPr>
              <w:t xml:space="preserve"> </w:t>
            </w:r>
            <w:r w:rsidRPr="00DC25C5">
              <w:rPr>
                <w:rFonts w:ascii="Times New Roman" w:eastAsia="Times New Roman" w:hAnsi="Times New Roman" w:cs="Times New Roman"/>
                <w:sz w:val="24"/>
                <w:szCs w:val="24"/>
              </w:rPr>
              <w:t>або у структурних підрозділах однієї юридичної особи (закладу освіти).</w:t>
            </w:r>
          </w:p>
          <w:p w:rsidR="00B03D90" w:rsidRPr="00DC25C5" w:rsidRDefault="00B03D90" w:rsidP="001B45BB">
            <w:pPr>
              <w:spacing w:after="0" w:line="240" w:lineRule="auto"/>
              <w:ind w:firstLine="589"/>
              <w:jc w:val="both"/>
              <w:rPr>
                <w:rFonts w:ascii="Times New Roman" w:eastAsia="Times New Roman" w:hAnsi="Times New Roman" w:cs="Times New Roman"/>
                <w:b/>
                <w:sz w:val="24"/>
                <w:szCs w:val="24"/>
              </w:rPr>
            </w:pPr>
            <w:r w:rsidRPr="00DC25C5">
              <w:rPr>
                <w:rFonts w:ascii="Times New Roman" w:eastAsia="Times New Roman" w:hAnsi="Times New Roman" w:cs="Times New Roman"/>
                <w:sz w:val="24"/>
                <w:szCs w:val="24"/>
              </w:rPr>
              <w:t>&lt;...&gt;</w:t>
            </w:r>
            <w:r w:rsidRPr="00DC25C5">
              <w:rPr>
                <w:rFonts w:ascii="Times New Roman" w:eastAsia="Times New Roman" w:hAnsi="Times New Roman" w:cs="Times New Roman"/>
                <w:b/>
                <w:sz w:val="24"/>
                <w:szCs w:val="24"/>
              </w:rPr>
              <w:t xml:space="preserve"> </w:t>
            </w:r>
          </w:p>
          <w:p w:rsidR="00B03D90" w:rsidRPr="00DC25C5" w:rsidRDefault="00B03D90" w:rsidP="001B45BB">
            <w:pPr>
              <w:spacing w:after="0" w:line="240" w:lineRule="auto"/>
              <w:ind w:firstLine="589"/>
              <w:jc w:val="both"/>
              <w:rPr>
                <w:rFonts w:ascii="Times New Roman" w:eastAsia="Times New Roman" w:hAnsi="Times New Roman" w:cs="Times New Roman"/>
                <w:b/>
                <w:sz w:val="24"/>
                <w:szCs w:val="24"/>
              </w:rPr>
            </w:pP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7. Здобуття профільної середньої освіти передбачає два спрямування:</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професійне - орієнтоване на ринок праці профільне навчання на основі поєднання змісту освіти, визначеного стандартом профільної середньої освіти, та </w:t>
            </w:r>
            <w:proofErr w:type="spellStart"/>
            <w:r w:rsidRPr="00DC25C5">
              <w:rPr>
                <w:rFonts w:ascii="Times New Roman" w:eastAsia="Times New Roman" w:hAnsi="Times New Roman" w:cs="Times New Roman"/>
                <w:sz w:val="24"/>
                <w:szCs w:val="24"/>
              </w:rPr>
              <w:t>професійно</w:t>
            </w:r>
            <w:proofErr w:type="spellEnd"/>
            <w:r w:rsidRPr="00DC25C5">
              <w:rPr>
                <w:rFonts w:ascii="Times New Roman" w:eastAsia="Times New Roman" w:hAnsi="Times New Roman" w:cs="Times New Roman"/>
                <w:sz w:val="24"/>
                <w:szCs w:val="24"/>
              </w:rPr>
              <w:t xml:space="preserve"> орієнтованого підходу до навчання з урахуванням здібностей і потреб учнів.</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lastRenderedPageBreak/>
              <w:t>Здобуття профільної середньої освіти за будь-яким спрямуванням не обмежує право особи на здобуття освіти на інших рівнях освіти.</w:t>
            </w: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p>
          <w:p w:rsidR="00B03D90" w:rsidRPr="00DC25C5" w:rsidRDefault="00B03D90" w:rsidP="001B45BB">
            <w:pPr>
              <w:spacing w:after="0" w:line="240" w:lineRule="auto"/>
              <w:ind w:firstLine="589"/>
              <w:jc w:val="both"/>
              <w:rPr>
                <w:rFonts w:ascii="Times New Roman" w:eastAsia="Times New Roman" w:hAnsi="Times New Roman" w:cs="Times New Roman"/>
                <w:sz w:val="24"/>
                <w:szCs w:val="24"/>
              </w:rPr>
            </w:pPr>
            <w:r w:rsidRPr="006652B9">
              <w:rPr>
                <w:rFonts w:ascii="Times New Roman" w:eastAsia="Times New Roman" w:hAnsi="Times New Roman" w:cs="Times New Roman"/>
                <w:i/>
                <w:sz w:val="24"/>
                <w:szCs w:val="24"/>
              </w:rPr>
              <w:t>Заклади освіти</w:t>
            </w:r>
            <w:r w:rsidRPr="00DC25C5">
              <w:rPr>
                <w:rFonts w:ascii="Times New Roman" w:eastAsia="Times New Roman" w:hAnsi="Times New Roman" w:cs="Times New Roman"/>
                <w:sz w:val="24"/>
                <w:szCs w:val="24"/>
              </w:rPr>
              <w:t xml:space="preserve"> можуть мати освітні програми профільної середньої освіти за одним чи обома спрямуваннями.</w:t>
            </w:r>
          </w:p>
        </w:tc>
        <w:tc>
          <w:tcPr>
            <w:tcW w:w="7146" w:type="dxa"/>
            <w:shd w:val="clear" w:color="auto" w:fill="auto"/>
          </w:tcPr>
          <w:p w:rsidR="00B03D90" w:rsidRPr="00DC25C5" w:rsidRDefault="00B03D90" w:rsidP="001042BB">
            <w:pPr>
              <w:spacing w:after="0" w:line="240" w:lineRule="auto"/>
              <w:ind w:firstLine="567"/>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Розділ II</w:t>
            </w:r>
          </w:p>
          <w:p w:rsidR="00B03D90" w:rsidRPr="00DC25C5" w:rsidRDefault="00B03D90" w:rsidP="001042BB">
            <w:pPr>
              <w:spacing w:after="0" w:line="240" w:lineRule="auto"/>
              <w:ind w:firstLine="567"/>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СТРУКТУРА ОСВІТИ</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p>
          <w:p w:rsidR="00B03D90" w:rsidRPr="00DC25C5" w:rsidRDefault="00B03D90" w:rsidP="001B45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12.</w:t>
            </w:r>
            <w:r w:rsidRPr="00DC25C5">
              <w:rPr>
                <w:rFonts w:ascii="Times New Roman" w:eastAsia="Times New Roman" w:hAnsi="Times New Roman" w:cs="Times New Roman"/>
                <w:sz w:val="24"/>
                <w:szCs w:val="24"/>
              </w:rPr>
              <w:t xml:space="preserve"> Повна загальна середня освіта</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3. Повна загальна середня освіта має три рівні освіти:</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початкова освіта тривалістю чотири роки;</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базова середня освіта тривалістю п’ять років;</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профільна середня освіта тривалістю три роки.</w:t>
            </w:r>
          </w:p>
          <w:p w:rsidR="00B03D90" w:rsidRPr="00DC25C5" w:rsidRDefault="00B03D90" w:rsidP="001B45BB">
            <w:pPr>
              <w:spacing w:after="0" w:line="240" w:lineRule="auto"/>
              <w:ind w:firstLine="567"/>
              <w:jc w:val="both"/>
              <w:rPr>
                <w:rFonts w:ascii="Times New Roman" w:eastAsia="Times New Roman" w:hAnsi="Times New Roman" w:cs="Times New Roman"/>
                <w:b/>
                <w:sz w:val="24"/>
                <w:szCs w:val="24"/>
              </w:rPr>
            </w:pPr>
            <w:r w:rsidRPr="00DC25C5">
              <w:rPr>
                <w:rFonts w:ascii="Times New Roman" w:eastAsia="Times New Roman" w:hAnsi="Times New Roman" w:cs="Times New Roman"/>
                <w:sz w:val="24"/>
                <w:szCs w:val="24"/>
              </w:rPr>
              <w:t>Початкова, базова середня і профільна середня освіта можуть здобуватися в окремих закладах освіти</w:t>
            </w:r>
            <w:r w:rsidRPr="00DC25C5">
              <w:rPr>
                <w:rFonts w:ascii="Times New Roman" w:eastAsia="Times New Roman" w:hAnsi="Times New Roman" w:cs="Times New Roman"/>
                <w:b/>
                <w:sz w:val="24"/>
                <w:szCs w:val="24"/>
              </w:rPr>
              <w:t xml:space="preserve"> або у структурних підрозділах однієї юридичної особи (закладу освіти), якщо інше не передбачено іншими законами України.</w:t>
            </w:r>
          </w:p>
          <w:p w:rsidR="00B03D90" w:rsidRPr="00DC25C5" w:rsidRDefault="00B03D90" w:rsidP="001B45BB">
            <w:pPr>
              <w:spacing w:after="0" w:line="240" w:lineRule="auto"/>
              <w:ind w:firstLine="567"/>
              <w:jc w:val="both"/>
              <w:rPr>
                <w:rFonts w:ascii="Times New Roman" w:eastAsia="Times New Roman" w:hAnsi="Times New Roman" w:cs="Times New Roman"/>
                <w:b/>
                <w:sz w:val="24"/>
                <w:szCs w:val="24"/>
              </w:rPr>
            </w:pPr>
            <w:r w:rsidRPr="00DC25C5">
              <w:rPr>
                <w:rFonts w:ascii="Times New Roman" w:eastAsia="Times New Roman" w:hAnsi="Times New Roman" w:cs="Times New Roman"/>
                <w:sz w:val="24"/>
                <w:szCs w:val="24"/>
              </w:rPr>
              <w:t>&lt;...&gt;</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7. Здобуття профільної середньої освіти передбачає два спрямування:</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професійне - орієнтоване на ринок праці профільне навчання на основі поєднання змісту освіти, визначеного стандартом профільної середньої освіти, та </w:t>
            </w:r>
            <w:proofErr w:type="spellStart"/>
            <w:r w:rsidRPr="00DC25C5">
              <w:rPr>
                <w:rFonts w:ascii="Times New Roman" w:eastAsia="Times New Roman" w:hAnsi="Times New Roman" w:cs="Times New Roman"/>
                <w:sz w:val="24"/>
                <w:szCs w:val="24"/>
              </w:rPr>
              <w:t>професійно</w:t>
            </w:r>
            <w:proofErr w:type="spellEnd"/>
            <w:r w:rsidRPr="00DC25C5">
              <w:rPr>
                <w:rFonts w:ascii="Times New Roman" w:eastAsia="Times New Roman" w:hAnsi="Times New Roman" w:cs="Times New Roman"/>
                <w:sz w:val="24"/>
                <w:szCs w:val="24"/>
              </w:rPr>
              <w:t xml:space="preserve"> орієнтованого підходу до навчання з урахуванням здібностей і потреб учнів.</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lastRenderedPageBreak/>
              <w:t>Здобуття профільної середньої освіти за будь-яким спрямуванням не обмежує право особи на здобуття освіти на інших рівнях освіти.</w:t>
            </w:r>
          </w:p>
          <w:p w:rsidR="001B45BB" w:rsidRDefault="001B45BB" w:rsidP="001B45BB">
            <w:pPr>
              <w:spacing w:after="0" w:line="240" w:lineRule="auto"/>
              <w:ind w:firstLine="567"/>
              <w:jc w:val="both"/>
              <w:rPr>
                <w:rFonts w:ascii="Times New Roman" w:eastAsia="Times New Roman" w:hAnsi="Times New Roman" w:cs="Times New Roman"/>
                <w:b/>
                <w:sz w:val="24"/>
                <w:szCs w:val="24"/>
              </w:rPr>
            </w:pP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 xml:space="preserve">Заклади фахової </w:t>
            </w:r>
            <w:proofErr w:type="spellStart"/>
            <w:r w:rsidRPr="00DC25C5">
              <w:rPr>
                <w:rFonts w:ascii="Times New Roman" w:eastAsia="Times New Roman" w:hAnsi="Times New Roman" w:cs="Times New Roman"/>
                <w:b/>
                <w:sz w:val="24"/>
                <w:szCs w:val="24"/>
              </w:rPr>
              <w:t>передвищої</w:t>
            </w:r>
            <w:proofErr w:type="spellEnd"/>
            <w:r w:rsidRPr="00DC25C5">
              <w:rPr>
                <w:rFonts w:ascii="Times New Roman" w:eastAsia="Times New Roman" w:hAnsi="Times New Roman" w:cs="Times New Roman"/>
                <w:b/>
                <w:sz w:val="24"/>
                <w:szCs w:val="24"/>
              </w:rPr>
              <w:t xml:space="preserve"> освіти</w:t>
            </w:r>
            <w:r w:rsidRPr="00DC25C5">
              <w:rPr>
                <w:rFonts w:ascii="Times New Roman" w:eastAsia="Times New Roman" w:hAnsi="Times New Roman" w:cs="Times New Roman"/>
                <w:sz w:val="24"/>
                <w:szCs w:val="24"/>
              </w:rPr>
              <w:t xml:space="preserve"> можуть мати освітні програми профільної середньої освіти за одним чи обома спрямуваннями.</w:t>
            </w:r>
          </w:p>
        </w:tc>
      </w:tr>
      <w:tr w:rsidR="00DC25C5" w:rsidRPr="00DC25C5" w:rsidTr="00B03D90">
        <w:tc>
          <w:tcPr>
            <w:tcW w:w="7414" w:type="dxa"/>
            <w:shd w:val="clear" w:color="auto" w:fill="auto"/>
          </w:tcPr>
          <w:p w:rsidR="00B03D90" w:rsidRPr="00DC25C5" w:rsidRDefault="00B03D90" w:rsidP="00B03D90">
            <w:pPr>
              <w:spacing w:after="0" w:line="240" w:lineRule="auto"/>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Розділ VIII</w:t>
            </w:r>
          </w:p>
          <w:p w:rsidR="00B03D90" w:rsidRPr="00DC25C5" w:rsidRDefault="00B03D90" w:rsidP="00B03D90">
            <w:pPr>
              <w:spacing w:after="0" w:line="240" w:lineRule="auto"/>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УПРАВЛІННЯ ТА КОНТРОЛЬ У СФЕРІ ОСВІТИ</w:t>
            </w:r>
          </w:p>
          <w:p w:rsidR="00B03D90" w:rsidRPr="00DC25C5" w:rsidRDefault="00B03D90" w:rsidP="00B03D90">
            <w:pPr>
              <w:spacing w:after="0" w:line="240" w:lineRule="auto"/>
              <w:rPr>
                <w:rFonts w:ascii="Times New Roman" w:eastAsia="Times New Roman" w:hAnsi="Times New Roman" w:cs="Times New Roman"/>
                <w:sz w:val="24"/>
                <w:szCs w:val="24"/>
              </w:rPr>
            </w:pPr>
          </w:p>
          <w:p w:rsidR="00B03D90" w:rsidRPr="00DC25C5" w:rsidRDefault="00B03D90" w:rsidP="00B03D90">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66.</w:t>
            </w:r>
            <w:r w:rsidRPr="00DC25C5">
              <w:rPr>
                <w:rFonts w:ascii="Times New Roman" w:eastAsia="Times New Roman" w:hAnsi="Times New Roman" w:cs="Times New Roman"/>
                <w:sz w:val="24"/>
                <w:szCs w:val="24"/>
              </w:rPr>
              <w:t xml:space="preserve"> Повноваження органів місцевого самоврядування, Верховної Ради Автономної Республіки Крим</w:t>
            </w:r>
          </w:p>
          <w:p w:rsidR="00B03D90" w:rsidRPr="00DC25C5" w:rsidRDefault="00B03D90" w:rsidP="00B03D90">
            <w:pPr>
              <w:spacing w:after="0" w:line="240" w:lineRule="auto"/>
              <w:rPr>
                <w:rFonts w:ascii="Times New Roman" w:eastAsia="Times New Roman" w:hAnsi="Times New Roman" w:cs="Times New Roman"/>
                <w:sz w:val="24"/>
                <w:szCs w:val="24"/>
              </w:rPr>
            </w:pPr>
          </w:p>
          <w:p w:rsidR="00B03D90" w:rsidRPr="00DC25C5" w:rsidRDefault="00B03D90" w:rsidP="00B03D9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1. Верховна Рада Автономної Республіки Крим, обласні ради, Київська та Севастопольська міські ради:</w:t>
            </w:r>
          </w:p>
          <w:p w:rsidR="00B03D90" w:rsidRPr="00DC25C5" w:rsidRDefault="00B03D90" w:rsidP="00B03D9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B03D90" w:rsidRPr="00DC25C5" w:rsidRDefault="00B03D90" w:rsidP="00B03D90">
            <w:pPr>
              <w:spacing w:after="0" w:line="240" w:lineRule="auto"/>
              <w:rPr>
                <w:rFonts w:ascii="Times New Roman" w:eastAsia="Times New Roman" w:hAnsi="Times New Roman" w:cs="Times New Roman"/>
                <w:sz w:val="24"/>
                <w:szCs w:val="24"/>
              </w:rPr>
            </w:pPr>
          </w:p>
          <w:p w:rsidR="00B03D90" w:rsidRPr="00DC25C5" w:rsidRDefault="00B03D90" w:rsidP="00B03D9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B03D90" w:rsidRPr="00DC25C5" w:rsidRDefault="00B03D90" w:rsidP="00B03D9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B03D90" w:rsidRPr="00DC25C5" w:rsidRDefault="00B03D90" w:rsidP="00B03D90">
            <w:pPr>
              <w:spacing w:after="0" w:line="240" w:lineRule="auto"/>
              <w:rPr>
                <w:rFonts w:ascii="Times New Roman" w:eastAsia="Times New Roman" w:hAnsi="Times New Roman" w:cs="Times New Roman"/>
                <w:sz w:val="24"/>
                <w:szCs w:val="24"/>
              </w:rPr>
            </w:pPr>
          </w:p>
          <w:p w:rsidR="00B03D90" w:rsidRPr="00DC25C5" w:rsidRDefault="00B03D90" w:rsidP="00B03D9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2.</w:t>
            </w:r>
            <w:r w:rsidRPr="00DC25C5">
              <w:rPr>
                <w:rFonts w:ascii="Times New Roman" w:eastAsia="Times New Roman" w:hAnsi="Times New Roman" w:cs="Times New Roman"/>
                <w:i/>
                <w:sz w:val="24"/>
                <w:szCs w:val="24"/>
              </w:rPr>
              <w:t xml:space="preserve"> </w:t>
            </w:r>
            <w:r w:rsidRPr="006652B9">
              <w:rPr>
                <w:rFonts w:ascii="Times New Roman" w:eastAsia="Times New Roman" w:hAnsi="Times New Roman" w:cs="Times New Roman"/>
                <w:i/>
                <w:sz w:val="24"/>
                <w:szCs w:val="24"/>
              </w:rPr>
              <w:t>Районні, міські ради:</w:t>
            </w:r>
            <w:r w:rsidRPr="006652B9">
              <w:rPr>
                <w:rFonts w:ascii="Times New Roman" w:eastAsia="Times New Roman" w:hAnsi="Times New Roman" w:cs="Times New Roman"/>
                <w:i/>
                <w:sz w:val="24"/>
                <w:szCs w:val="24"/>
              </w:rPr>
              <w:br/>
            </w:r>
          </w:p>
          <w:p w:rsidR="00B03D90" w:rsidRPr="00DC25C5" w:rsidRDefault="00B03D90" w:rsidP="00B03D9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загальної середньої освіти, позашкільної освіти;</w:t>
            </w:r>
          </w:p>
          <w:p w:rsidR="00B03D90" w:rsidRPr="00DC25C5" w:rsidRDefault="00B03D90" w:rsidP="00B03D90">
            <w:pPr>
              <w:spacing w:after="0" w:line="240" w:lineRule="auto"/>
              <w:rPr>
                <w:rFonts w:ascii="Times New Roman" w:eastAsia="Times New Roman" w:hAnsi="Times New Roman" w:cs="Times New Roman"/>
                <w:sz w:val="24"/>
                <w:szCs w:val="24"/>
              </w:rPr>
            </w:pPr>
          </w:p>
          <w:p w:rsidR="00B03D90" w:rsidRPr="00DC25C5" w:rsidRDefault="00B03D90" w:rsidP="00B03D9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lastRenderedPageBreak/>
              <w:t>планують та забезпечують розвиток мережі закладів дошкільної, загальної середньої освіти, позашкільної освіти;</w:t>
            </w:r>
          </w:p>
          <w:p w:rsidR="00B03D90" w:rsidRPr="00DC25C5" w:rsidRDefault="00B03D90" w:rsidP="00B03D90">
            <w:pPr>
              <w:spacing w:after="0" w:line="240" w:lineRule="auto"/>
              <w:rPr>
                <w:rFonts w:ascii="Times New Roman" w:eastAsia="Times New Roman" w:hAnsi="Times New Roman" w:cs="Times New Roman"/>
                <w:sz w:val="24"/>
                <w:szCs w:val="24"/>
              </w:rPr>
            </w:pPr>
          </w:p>
          <w:p w:rsidR="00B03D90" w:rsidRPr="00DC25C5" w:rsidRDefault="00B03D90" w:rsidP="00B03D9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засновують заклади освіти, а також реорганізовують, перепрофільовують (змінюють тип) та ліквідовують їх з урахуванням спеціальних законів;</w:t>
            </w:r>
          </w:p>
          <w:p w:rsidR="00B03D90" w:rsidRPr="00DC25C5" w:rsidRDefault="00B03D90" w:rsidP="00B03D9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B03D90" w:rsidRPr="00DC25C5" w:rsidRDefault="00B03D90" w:rsidP="00B03D90">
            <w:pPr>
              <w:spacing w:after="0" w:line="240" w:lineRule="auto"/>
              <w:rPr>
                <w:rFonts w:ascii="Times New Roman" w:eastAsia="Times New Roman" w:hAnsi="Times New Roman" w:cs="Times New Roman"/>
                <w:sz w:val="24"/>
                <w:szCs w:val="24"/>
              </w:rPr>
            </w:pPr>
          </w:p>
          <w:p w:rsidR="00B03D90" w:rsidRPr="00DC25C5" w:rsidRDefault="00B03D90" w:rsidP="00B03D90">
            <w:pPr>
              <w:spacing w:after="0" w:line="240" w:lineRule="auto"/>
              <w:rPr>
                <w:rFonts w:ascii="Times New Roman" w:eastAsia="Times New Roman" w:hAnsi="Times New Roman" w:cs="Times New Roman"/>
                <w:i/>
                <w:sz w:val="24"/>
                <w:szCs w:val="24"/>
              </w:rPr>
            </w:pPr>
            <w:r w:rsidRPr="00DC25C5">
              <w:rPr>
                <w:rFonts w:ascii="Times New Roman" w:eastAsia="Times New Roman" w:hAnsi="Times New Roman" w:cs="Times New Roman"/>
                <w:sz w:val="24"/>
                <w:szCs w:val="24"/>
              </w:rPr>
              <w:t>3.</w:t>
            </w:r>
            <w:r w:rsidRPr="00DC25C5">
              <w:rPr>
                <w:rFonts w:ascii="Times New Roman" w:eastAsia="Times New Roman" w:hAnsi="Times New Roman" w:cs="Times New Roman"/>
                <w:i/>
                <w:sz w:val="24"/>
                <w:szCs w:val="24"/>
              </w:rPr>
              <w:t xml:space="preserve"> Сільські, селищні ради:</w:t>
            </w:r>
          </w:p>
          <w:p w:rsidR="00B03D90" w:rsidRPr="00DC25C5" w:rsidRDefault="00B03D90" w:rsidP="00B03D90">
            <w:pPr>
              <w:spacing w:after="0" w:line="240" w:lineRule="auto"/>
              <w:rPr>
                <w:rFonts w:ascii="Times New Roman" w:eastAsia="Times New Roman" w:hAnsi="Times New Roman" w:cs="Times New Roman"/>
                <w:i/>
                <w:sz w:val="24"/>
                <w:szCs w:val="24"/>
              </w:rPr>
            </w:pPr>
            <w:r w:rsidRPr="00DC25C5">
              <w:rPr>
                <w:rFonts w:ascii="Times New Roman" w:eastAsia="Times New Roman" w:hAnsi="Times New Roman" w:cs="Times New Roman"/>
                <w:i/>
                <w:sz w:val="24"/>
                <w:szCs w:val="24"/>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повної загальної середньої освіти;</w:t>
            </w:r>
          </w:p>
          <w:p w:rsidR="00B03D90" w:rsidRPr="00DC25C5" w:rsidRDefault="00B03D90" w:rsidP="00B03D90">
            <w:pPr>
              <w:spacing w:after="0" w:line="240" w:lineRule="auto"/>
              <w:rPr>
                <w:rFonts w:ascii="Times New Roman" w:eastAsia="Times New Roman" w:hAnsi="Times New Roman" w:cs="Times New Roman"/>
                <w:i/>
                <w:sz w:val="24"/>
                <w:szCs w:val="24"/>
              </w:rPr>
            </w:pPr>
          </w:p>
          <w:p w:rsidR="00B03D90" w:rsidRPr="00DC25C5" w:rsidRDefault="00B03D90" w:rsidP="00B03D90">
            <w:pPr>
              <w:spacing w:after="0" w:line="240" w:lineRule="auto"/>
              <w:rPr>
                <w:rFonts w:ascii="Times New Roman" w:eastAsia="Times New Roman" w:hAnsi="Times New Roman" w:cs="Times New Roman"/>
                <w:i/>
                <w:sz w:val="24"/>
                <w:szCs w:val="24"/>
              </w:rPr>
            </w:pPr>
            <w:r w:rsidRPr="00DC25C5">
              <w:rPr>
                <w:rFonts w:ascii="Times New Roman" w:eastAsia="Times New Roman" w:hAnsi="Times New Roman" w:cs="Times New Roman"/>
                <w:i/>
                <w:sz w:val="24"/>
                <w:szCs w:val="24"/>
              </w:rPr>
              <w:t>засновують заклади освіти, а також реорганізовують, перепрофільовують (змінюють тип) та ліквідовують їх з урахуванням спеціальних законів;</w:t>
            </w:r>
          </w:p>
          <w:p w:rsidR="00B03D90" w:rsidRPr="00DC25C5" w:rsidRDefault="00B03D90" w:rsidP="00B03D90">
            <w:pPr>
              <w:spacing w:after="0" w:line="240" w:lineRule="auto"/>
              <w:rPr>
                <w:rFonts w:ascii="Times New Roman" w:eastAsia="Times New Roman" w:hAnsi="Times New Roman" w:cs="Times New Roman"/>
                <w:i/>
                <w:sz w:val="24"/>
                <w:szCs w:val="24"/>
              </w:rPr>
            </w:pPr>
          </w:p>
          <w:p w:rsidR="00B03D90" w:rsidRPr="00DC25C5" w:rsidRDefault="00B03D90" w:rsidP="00B03D90">
            <w:pPr>
              <w:spacing w:after="0" w:line="240" w:lineRule="auto"/>
              <w:rPr>
                <w:rFonts w:ascii="Times New Roman" w:eastAsia="Times New Roman" w:hAnsi="Times New Roman" w:cs="Times New Roman"/>
                <w:i/>
                <w:sz w:val="24"/>
                <w:szCs w:val="24"/>
              </w:rPr>
            </w:pPr>
            <w:r w:rsidRPr="00DC25C5">
              <w:rPr>
                <w:rFonts w:ascii="Times New Roman" w:eastAsia="Times New Roman" w:hAnsi="Times New Roman" w:cs="Times New Roman"/>
                <w:i/>
                <w:sz w:val="24"/>
                <w:szCs w:val="24"/>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B03D90" w:rsidRPr="00DC25C5" w:rsidRDefault="00B03D90" w:rsidP="00B03D90">
            <w:pPr>
              <w:spacing w:after="0" w:line="240" w:lineRule="auto"/>
              <w:rPr>
                <w:rFonts w:ascii="Times New Roman" w:eastAsia="Times New Roman" w:hAnsi="Times New Roman" w:cs="Times New Roman"/>
                <w:i/>
                <w:sz w:val="24"/>
                <w:szCs w:val="24"/>
              </w:rPr>
            </w:pPr>
          </w:p>
          <w:p w:rsidR="00B03D90" w:rsidRPr="00DC25C5" w:rsidRDefault="00B03D90" w:rsidP="00B03D90">
            <w:pPr>
              <w:spacing w:after="0" w:line="240" w:lineRule="auto"/>
              <w:rPr>
                <w:rFonts w:ascii="Times New Roman" w:eastAsia="Times New Roman" w:hAnsi="Times New Roman" w:cs="Times New Roman"/>
                <w:i/>
                <w:sz w:val="24"/>
                <w:szCs w:val="24"/>
              </w:rPr>
            </w:pPr>
            <w:r w:rsidRPr="00DC25C5">
              <w:rPr>
                <w:rFonts w:ascii="Times New Roman" w:eastAsia="Times New Roman" w:hAnsi="Times New Roman" w:cs="Times New Roman"/>
                <w:i/>
                <w:sz w:val="24"/>
                <w:szCs w:val="24"/>
              </w:rPr>
              <w:t>здійснюють інші повноваження у сфері освіти, передбачені законом.</w:t>
            </w:r>
          </w:p>
        </w:tc>
        <w:tc>
          <w:tcPr>
            <w:tcW w:w="7146" w:type="dxa"/>
            <w:shd w:val="clear" w:color="auto" w:fill="auto"/>
          </w:tcPr>
          <w:p w:rsidR="00B03D90" w:rsidRPr="00DC25C5" w:rsidRDefault="00B03D90" w:rsidP="001B45BB">
            <w:pPr>
              <w:spacing w:after="0" w:line="240" w:lineRule="auto"/>
              <w:ind w:firstLine="567"/>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Розділ VIII</w:t>
            </w:r>
          </w:p>
          <w:p w:rsidR="00B03D90" w:rsidRPr="00DC25C5" w:rsidRDefault="00B03D90" w:rsidP="001B45BB">
            <w:pPr>
              <w:spacing w:after="0" w:line="240" w:lineRule="auto"/>
              <w:ind w:firstLine="567"/>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УПРАВЛІННЯ ТА КОНТРОЛЬ У СФЕРІ ОСВІТИ</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p>
          <w:p w:rsidR="00B03D90" w:rsidRPr="00DC25C5" w:rsidRDefault="00B03D90" w:rsidP="001B45BB">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66.</w:t>
            </w:r>
            <w:r w:rsidRPr="00DC25C5">
              <w:rPr>
                <w:rFonts w:ascii="Times New Roman" w:eastAsia="Times New Roman" w:hAnsi="Times New Roman" w:cs="Times New Roman"/>
                <w:sz w:val="24"/>
                <w:szCs w:val="24"/>
              </w:rPr>
              <w:t xml:space="preserve"> Повноваження органів місцевого самоврядування, Верховної Ради Автономної Республіки Крим</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1. Верховна Рада Автономної Республіки Крим, обласні ради, Київська та Севастопольська міські ради:</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планують та забезпечують розвиток мережі закладів профільної середньої, професійної (професійно-технічної), </w:t>
            </w:r>
            <w:r w:rsidRPr="00DC25C5">
              <w:rPr>
                <w:rFonts w:ascii="Times New Roman" w:eastAsia="Times New Roman" w:hAnsi="Times New Roman" w:cs="Times New Roman"/>
                <w:b/>
                <w:sz w:val="24"/>
                <w:szCs w:val="24"/>
              </w:rPr>
              <w:t xml:space="preserve">фахової </w:t>
            </w:r>
            <w:proofErr w:type="spellStart"/>
            <w:r w:rsidRPr="00DC25C5">
              <w:rPr>
                <w:rFonts w:ascii="Times New Roman" w:eastAsia="Times New Roman" w:hAnsi="Times New Roman" w:cs="Times New Roman"/>
                <w:b/>
                <w:sz w:val="24"/>
                <w:szCs w:val="24"/>
              </w:rPr>
              <w:t>передвищої</w:t>
            </w:r>
            <w:proofErr w:type="spellEnd"/>
            <w:r w:rsidRPr="00DC25C5">
              <w:rPr>
                <w:rFonts w:ascii="Times New Roman" w:eastAsia="Times New Roman" w:hAnsi="Times New Roman" w:cs="Times New Roman"/>
                <w:b/>
                <w:sz w:val="24"/>
                <w:szCs w:val="24"/>
              </w:rPr>
              <w:t xml:space="preserve"> </w:t>
            </w:r>
            <w:r w:rsidRPr="00DC25C5">
              <w:rPr>
                <w:rFonts w:ascii="Times New Roman" w:eastAsia="Times New Roman" w:hAnsi="Times New Roman" w:cs="Times New Roman"/>
                <w:sz w:val="24"/>
                <w:szCs w:val="24"/>
              </w:rPr>
              <w:t xml:space="preserve"> та позашкільної освіти, закладів спеціалізованої освіти, спеціальних закладів освіти, науково-методичних та навчально-методичних установ;</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2. </w:t>
            </w:r>
            <w:r w:rsidRPr="00DC25C5">
              <w:rPr>
                <w:rFonts w:ascii="Times New Roman" w:eastAsia="Times New Roman" w:hAnsi="Times New Roman" w:cs="Times New Roman"/>
                <w:b/>
                <w:sz w:val="24"/>
                <w:szCs w:val="24"/>
              </w:rPr>
              <w:t>Міські, селищні, сільські ради:</w:t>
            </w:r>
            <w:r w:rsidRPr="00DC25C5">
              <w:rPr>
                <w:rFonts w:ascii="Times New Roman" w:eastAsia="Times New Roman" w:hAnsi="Times New Roman" w:cs="Times New Roman"/>
                <w:sz w:val="24"/>
                <w:szCs w:val="24"/>
              </w:rPr>
              <w:br/>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загальної середньої освіти, позашкільної освіти;</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lastRenderedPageBreak/>
              <w:t>планують та забезпечують розвиток мережі закладів дошкільної, загальної середньої освіти, позашкільної освіти;</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засновують заклади освіти, а також реорганізовують, перепрофільовують (змінюють тип) та ліквідовують їх з урахуванням спеціальних законів;</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p>
          <w:p w:rsidR="00B03D90" w:rsidRPr="00DC25C5" w:rsidRDefault="00B03D90" w:rsidP="001B45BB">
            <w:pPr>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Ви</w:t>
            </w:r>
            <w:r w:rsidR="00802EAE" w:rsidRPr="00DC25C5">
              <w:rPr>
                <w:rFonts w:ascii="Times New Roman" w:eastAsia="Times New Roman" w:hAnsi="Times New Roman" w:cs="Times New Roman"/>
                <w:b/>
                <w:sz w:val="24"/>
                <w:szCs w:val="24"/>
              </w:rPr>
              <w:t>к</w:t>
            </w:r>
            <w:r w:rsidRPr="00DC25C5">
              <w:rPr>
                <w:rFonts w:ascii="Times New Roman" w:eastAsia="Times New Roman" w:hAnsi="Times New Roman" w:cs="Times New Roman"/>
                <w:b/>
                <w:sz w:val="24"/>
                <w:szCs w:val="24"/>
              </w:rPr>
              <w:t>л</w:t>
            </w:r>
            <w:r w:rsidR="00802EAE" w:rsidRPr="00DC25C5">
              <w:rPr>
                <w:rFonts w:ascii="Times New Roman" w:eastAsia="Times New Roman" w:hAnsi="Times New Roman" w:cs="Times New Roman"/>
                <w:b/>
                <w:sz w:val="24"/>
                <w:szCs w:val="24"/>
              </w:rPr>
              <w:t>ю</w:t>
            </w:r>
            <w:r w:rsidRPr="00DC25C5">
              <w:rPr>
                <w:rFonts w:ascii="Times New Roman" w:eastAsia="Times New Roman" w:hAnsi="Times New Roman" w:cs="Times New Roman"/>
                <w:b/>
                <w:sz w:val="24"/>
                <w:szCs w:val="24"/>
              </w:rPr>
              <w:t>чити</w:t>
            </w:r>
          </w:p>
        </w:tc>
      </w:tr>
      <w:tr w:rsidR="00B03D90" w:rsidRPr="00DC25C5" w:rsidTr="00B03D90">
        <w:tc>
          <w:tcPr>
            <w:tcW w:w="7414" w:type="dxa"/>
            <w:shd w:val="clear" w:color="auto" w:fill="auto"/>
          </w:tcPr>
          <w:p w:rsidR="00B03D90" w:rsidRPr="00DC25C5" w:rsidRDefault="00B03D90" w:rsidP="00B03D90">
            <w:pPr>
              <w:shd w:val="clear" w:color="auto" w:fill="FFFFFF"/>
              <w:spacing w:after="0" w:line="240" w:lineRule="auto"/>
              <w:ind w:firstLine="460"/>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Розділ X</w:t>
            </w:r>
          </w:p>
          <w:p w:rsidR="00B03D90" w:rsidRPr="00DC25C5" w:rsidRDefault="00B03D90" w:rsidP="00B03D90">
            <w:pPr>
              <w:shd w:val="clear" w:color="auto" w:fill="FFFFFF"/>
              <w:spacing w:after="0" w:line="240" w:lineRule="auto"/>
              <w:ind w:firstLine="460"/>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ФІНАНСОВО-ЕКОНОМІЧНІ ВІДНОСИНИ У СФЕРІ ОСВІТИ</w:t>
            </w:r>
          </w:p>
          <w:p w:rsidR="00B03D90" w:rsidRPr="00DC25C5" w:rsidRDefault="00B03D90" w:rsidP="00B03D90">
            <w:pP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80.</w:t>
            </w:r>
            <w:r w:rsidRPr="00DC25C5">
              <w:rPr>
                <w:rFonts w:ascii="Times New Roman" w:eastAsia="Times New Roman" w:hAnsi="Times New Roman" w:cs="Times New Roman"/>
                <w:sz w:val="24"/>
                <w:szCs w:val="24"/>
              </w:rPr>
              <w:t xml:space="preserve"> Майно закладів освіти та установ, організацій, підприємств системи освіти</w:t>
            </w:r>
          </w:p>
          <w:p w:rsidR="00B03D90" w:rsidRPr="00DC25C5" w:rsidRDefault="00B03D90" w:rsidP="00B03D9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B03D90" w:rsidRPr="00DC25C5" w:rsidRDefault="00B03D90" w:rsidP="00B03D90">
            <w:pP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4. Об’єкти та майно державних і комунальних закладів освіти не підлягають </w:t>
            </w:r>
            <w:r w:rsidRPr="00DC25C5">
              <w:rPr>
                <w:rFonts w:ascii="Times New Roman" w:eastAsia="Times New Roman" w:hAnsi="Times New Roman" w:cs="Times New Roman"/>
                <w:i/>
                <w:sz w:val="24"/>
                <w:szCs w:val="24"/>
              </w:rPr>
              <w:t>приватизації чи</w:t>
            </w:r>
            <w:r w:rsidRPr="00DC25C5">
              <w:rPr>
                <w:rFonts w:ascii="Times New Roman" w:eastAsia="Times New Roman" w:hAnsi="Times New Roman" w:cs="Times New Roman"/>
                <w:sz w:val="24"/>
                <w:szCs w:val="24"/>
              </w:rPr>
              <w:t xml:space="preserve">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w:t>
            </w:r>
            <w:r w:rsidRPr="00DC25C5">
              <w:rPr>
                <w:rFonts w:ascii="Times New Roman" w:eastAsia="Times New Roman" w:hAnsi="Times New Roman" w:cs="Times New Roman"/>
                <w:sz w:val="24"/>
                <w:szCs w:val="24"/>
              </w:rPr>
              <w:lastRenderedPageBreak/>
              <w:t>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tc>
        <w:tc>
          <w:tcPr>
            <w:tcW w:w="7146" w:type="dxa"/>
            <w:shd w:val="clear" w:color="auto" w:fill="auto"/>
          </w:tcPr>
          <w:p w:rsidR="00B03D90" w:rsidRPr="00DC25C5" w:rsidRDefault="00B03D90" w:rsidP="001B45BB">
            <w:pPr>
              <w:shd w:val="clear" w:color="auto" w:fill="FFFFFF"/>
              <w:spacing w:after="0" w:line="240" w:lineRule="auto"/>
              <w:ind w:firstLine="567"/>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Розділ X</w:t>
            </w:r>
          </w:p>
          <w:p w:rsidR="00B03D90" w:rsidRPr="00DC25C5" w:rsidRDefault="00B03D90" w:rsidP="001B45BB">
            <w:pPr>
              <w:shd w:val="clear" w:color="auto" w:fill="FFFFFF"/>
              <w:spacing w:after="0" w:line="240" w:lineRule="auto"/>
              <w:ind w:firstLine="567"/>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ФІНАНСОВО-ЕКОНОМІЧНІ ВІДНОСИНИ У СФЕРІ ОСВІТИ</w:t>
            </w:r>
          </w:p>
          <w:p w:rsidR="00B03D90" w:rsidRPr="00DC25C5" w:rsidRDefault="00B03D90" w:rsidP="001B45BB">
            <w:pPr>
              <w:shd w:val="clear" w:color="auto" w:fill="FFFFFF"/>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 xml:space="preserve">Стаття 80. </w:t>
            </w:r>
            <w:r w:rsidRPr="00DC25C5">
              <w:rPr>
                <w:rFonts w:ascii="Times New Roman" w:eastAsia="Times New Roman" w:hAnsi="Times New Roman" w:cs="Times New Roman"/>
                <w:sz w:val="24"/>
                <w:szCs w:val="24"/>
              </w:rPr>
              <w:t>Майно закладів освіти та установ, організацій, підприємств системи освіти</w:t>
            </w:r>
          </w:p>
          <w:p w:rsidR="00B03D90" w:rsidRPr="00DC25C5" w:rsidRDefault="00B03D90" w:rsidP="001B45BB">
            <w:pPr>
              <w:spacing w:after="0" w:line="240" w:lineRule="auto"/>
              <w:ind w:firstLine="567"/>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&lt;...&gt;</w:t>
            </w:r>
          </w:p>
          <w:p w:rsidR="00B03D90" w:rsidRPr="00DC25C5" w:rsidRDefault="00B03D90" w:rsidP="001B45BB">
            <w:pPr>
              <w:shd w:val="clear" w:color="auto" w:fill="FFFFFF"/>
              <w:spacing w:after="0" w:line="240" w:lineRule="auto"/>
              <w:ind w:firstLine="567"/>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4. Об’єкти та майно державних і комунальних закладів освіти не підлягають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w:t>
            </w:r>
            <w:r w:rsidRPr="00DC25C5">
              <w:rPr>
                <w:rFonts w:ascii="Times New Roman" w:eastAsia="Times New Roman" w:hAnsi="Times New Roman" w:cs="Times New Roman"/>
                <w:sz w:val="24"/>
                <w:szCs w:val="24"/>
              </w:rPr>
              <w:lastRenderedPageBreak/>
              <w:t>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tc>
      </w:tr>
    </w:tbl>
    <w:p w:rsidR="00B03D90" w:rsidRPr="00DC25C5" w:rsidRDefault="00B03D90">
      <w:pPr>
        <w:widowControl w:val="0"/>
        <w:spacing w:after="0" w:line="276" w:lineRule="auto"/>
        <w:rPr>
          <w:rFonts w:ascii="Times New Roman" w:eastAsia="Times New Roman" w:hAnsi="Times New Roman" w:cs="Times New Roman"/>
          <w:sz w:val="24"/>
          <w:szCs w:val="24"/>
        </w:rPr>
      </w:pPr>
    </w:p>
    <w:p w:rsidR="00651D29" w:rsidRPr="00DC25C5" w:rsidRDefault="00651D29">
      <w:pPr>
        <w:rPr>
          <w:rFonts w:ascii="Times New Roman" w:hAnsi="Times New Roman" w:cs="Times New Roman"/>
        </w:rPr>
      </w:pPr>
      <w:r w:rsidRPr="00DC25C5">
        <w:rPr>
          <w:rFonts w:ascii="Times New Roman" w:hAnsi="Times New Roman" w:cs="Times New Roman"/>
        </w:rPr>
        <w:br w:type="page"/>
      </w:r>
    </w:p>
    <w:tbl>
      <w:tblPr>
        <w:tblpPr w:leftFromText="180" w:rightFromText="180" w:topFromText="180" w:bottomFromText="180" w:vertAnchor="text" w:tblpX="-105"/>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371"/>
      </w:tblGrid>
      <w:tr w:rsidR="00DC25C5" w:rsidRPr="00DC25C5" w:rsidTr="004C72C6">
        <w:trPr>
          <w:trHeight w:val="590"/>
        </w:trPr>
        <w:tc>
          <w:tcPr>
            <w:tcW w:w="14879" w:type="dxa"/>
            <w:gridSpan w:val="2"/>
          </w:tcPr>
          <w:p w:rsidR="00651D29" w:rsidRPr="00DC25C5" w:rsidRDefault="00651D29" w:rsidP="00651D29">
            <w:pPr>
              <w:spacing w:after="0" w:line="240" w:lineRule="auto"/>
              <w:ind w:firstLine="435"/>
              <w:jc w:val="center"/>
              <w:rPr>
                <w:rFonts w:ascii="Times New Roman" w:eastAsia="Times New Roman" w:hAnsi="Times New Roman" w:cs="Times New Roman"/>
                <w:b/>
                <w:sz w:val="28"/>
                <w:szCs w:val="28"/>
              </w:rPr>
            </w:pPr>
            <w:r w:rsidRPr="00DC25C5">
              <w:rPr>
                <w:rFonts w:ascii="Times New Roman" w:eastAsia="Times New Roman" w:hAnsi="Times New Roman" w:cs="Times New Roman"/>
                <w:b/>
                <w:sz w:val="28"/>
                <w:szCs w:val="28"/>
              </w:rPr>
              <w:lastRenderedPageBreak/>
              <w:t xml:space="preserve">Закон України </w:t>
            </w:r>
            <w:r w:rsidR="00DC25C5" w:rsidRPr="00DC25C5">
              <w:rPr>
                <w:rFonts w:ascii="Times New Roman" w:eastAsia="Times New Roman" w:hAnsi="Times New Roman" w:cs="Times New Roman"/>
                <w:b/>
                <w:sz w:val="28"/>
                <w:szCs w:val="28"/>
              </w:rPr>
              <w:t>«</w:t>
            </w:r>
            <w:r w:rsidRPr="00DC25C5">
              <w:rPr>
                <w:rFonts w:ascii="Times New Roman" w:eastAsia="Times New Roman" w:hAnsi="Times New Roman" w:cs="Times New Roman"/>
                <w:b/>
                <w:sz w:val="28"/>
                <w:szCs w:val="28"/>
              </w:rPr>
              <w:t>Про повну загальну середню освіту</w:t>
            </w:r>
            <w:r w:rsidR="00DC25C5" w:rsidRPr="00DC25C5">
              <w:rPr>
                <w:rFonts w:ascii="Times New Roman" w:eastAsia="Times New Roman" w:hAnsi="Times New Roman" w:cs="Times New Roman"/>
                <w:b/>
                <w:sz w:val="28"/>
                <w:szCs w:val="28"/>
              </w:rPr>
              <w:t>»</w:t>
            </w:r>
          </w:p>
        </w:tc>
      </w:tr>
      <w:tr w:rsidR="00DC25C5" w:rsidRPr="00DC25C5" w:rsidTr="004C72C6">
        <w:trPr>
          <w:trHeight w:val="240"/>
        </w:trPr>
        <w:tc>
          <w:tcPr>
            <w:tcW w:w="7508" w:type="dxa"/>
          </w:tcPr>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Розділ  I</w:t>
            </w:r>
            <w:r w:rsidRPr="00DC25C5">
              <w:rPr>
                <w:rFonts w:ascii="Times New Roman" w:eastAsia="Times New Roman" w:hAnsi="Times New Roman" w:cs="Times New Roman"/>
                <w:b/>
                <w:sz w:val="24"/>
                <w:szCs w:val="24"/>
              </w:rPr>
              <w:br/>
              <w:t>ЗАГАЛЬНІ ПОЛОЖЕННЯ</w:t>
            </w:r>
          </w:p>
          <w:p w:rsidR="00210A58" w:rsidRPr="00DC25C5" w:rsidRDefault="00210A58" w:rsidP="00210A58">
            <w:pPr>
              <w:shd w:val="clear" w:color="auto" w:fill="FFFFFF"/>
              <w:spacing w:after="150"/>
              <w:ind w:firstLine="450"/>
              <w:jc w:val="both"/>
              <w:rPr>
                <w:rFonts w:ascii="Times New Roman" w:eastAsia="Times New Roman" w:hAnsi="Times New Roman" w:cs="Times New Roman"/>
                <w:sz w:val="24"/>
                <w:szCs w:val="24"/>
              </w:rPr>
            </w:pPr>
            <w:r w:rsidRPr="00DC25C5">
              <w:rPr>
                <w:rFonts w:ascii="Times New Roman" w:eastAsia="Times New Roman" w:hAnsi="Times New Roman" w:cs="Times New Roman"/>
                <w:b/>
                <w:bCs/>
                <w:sz w:val="24"/>
                <w:szCs w:val="24"/>
              </w:rPr>
              <w:t>Стаття 1.</w:t>
            </w:r>
            <w:r w:rsidRPr="00DC25C5">
              <w:rPr>
                <w:rFonts w:ascii="Times New Roman" w:eastAsia="Times New Roman" w:hAnsi="Times New Roman" w:cs="Times New Roman"/>
                <w:sz w:val="24"/>
                <w:szCs w:val="24"/>
              </w:rPr>
              <w:t> Основні терміни та їх визначення</w:t>
            </w:r>
          </w:p>
          <w:p w:rsidR="00210A58" w:rsidRPr="00DC25C5" w:rsidRDefault="00210A58" w:rsidP="00210A58">
            <w:pPr>
              <w:shd w:val="clear" w:color="auto" w:fill="FFFFFF"/>
              <w:spacing w:after="150"/>
              <w:ind w:firstLine="450"/>
              <w:jc w:val="both"/>
              <w:rPr>
                <w:rFonts w:ascii="Times New Roman" w:eastAsia="Times New Roman" w:hAnsi="Times New Roman" w:cs="Times New Roman"/>
                <w:sz w:val="24"/>
                <w:szCs w:val="24"/>
              </w:rPr>
            </w:pPr>
            <w:bookmarkStart w:id="0" w:name="n7"/>
            <w:bookmarkEnd w:id="0"/>
            <w:r w:rsidRPr="00DC25C5">
              <w:rPr>
                <w:rFonts w:ascii="Times New Roman" w:eastAsia="Times New Roman" w:hAnsi="Times New Roman" w:cs="Times New Roman"/>
                <w:sz w:val="24"/>
                <w:szCs w:val="24"/>
              </w:rPr>
              <w:t>1. Для цілей цього Закону наведені терміни вживаються в такому значенні:</w:t>
            </w:r>
          </w:p>
          <w:p w:rsidR="00440511" w:rsidRPr="00DC25C5" w:rsidRDefault="00440511" w:rsidP="00440511">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6652B9" w:rsidRDefault="00210A58" w:rsidP="00210A58">
            <w:pPr>
              <w:pStyle w:val="rvps2"/>
              <w:shd w:val="clear" w:color="auto" w:fill="FFFFFF"/>
              <w:spacing w:before="0" w:beforeAutospacing="0" w:after="150" w:afterAutospacing="0"/>
              <w:ind w:firstLine="450"/>
              <w:jc w:val="both"/>
              <w:rPr>
                <w:i/>
              </w:rPr>
            </w:pPr>
            <w:r w:rsidRPr="006652B9">
              <w:rPr>
                <w:i/>
              </w:rPr>
              <w:t>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210A58" w:rsidRPr="006652B9" w:rsidRDefault="00210A58" w:rsidP="00210A58">
            <w:pPr>
              <w:pStyle w:val="rvps2"/>
              <w:shd w:val="clear" w:color="auto" w:fill="FFFFFF"/>
              <w:spacing w:before="0" w:beforeAutospacing="0" w:after="150" w:afterAutospacing="0"/>
              <w:ind w:firstLine="450"/>
              <w:jc w:val="both"/>
              <w:rPr>
                <w:i/>
              </w:rPr>
            </w:pPr>
            <w:bookmarkStart w:id="1" w:name="n15"/>
            <w:bookmarkStart w:id="2" w:name="n16"/>
            <w:bookmarkEnd w:id="1"/>
            <w:bookmarkEnd w:id="2"/>
          </w:p>
          <w:p w:rsidR="00210A58" w:rsidRPr="006652B9" w:rsidRDefault="00210A58" w:rsidP="00210A58">
            <w:pPr>
              <w:pStyle w:val="rvps2"/>
              <w:shd w:val="clear" w:color="auto" w:fill="FFFFFF"/>
              <w:spacing w:before="0" w:beforeAutospacing="0" w:after="150" w:afterAutospacing="0"/>
              <w:ind w:firstLine="450"/>
              <w:jc w:val="both"/>
              <w:rPr>
                <w:i/>
              </w:rPr>
            </w:pPr>
          </w:p>
          <w:p w:rsidR="00210A58" w:rsidRPr="006652B9" w:rsidRDefault="00210A58" w:rsidP="00210A58">
            <w:pPr>
              <w:pStyle w:val="rvps2"/>
              <w:shd w:val="clear" w:color="auto" w:fill="FFFFFF"/>
              <w:spacing w:before="0" w:beforeAutospacing="0" w:after="150" w:afterAutospacing="0"/>
              <w:ind w:firstLine="450"/>
              <w:jc w:val="both"/>
              <w:rPr>
                <w:i/>
              </w:rPr>
            </w:pPr>
          </w:p>
          <w:p w:rsidR="00210A58" w:rsidRPr="006652B9" w:rsidRDefault="00210A58" w:rsidP="00210A58">
            <w:pPr>
              <w:pStyle w:val="rvps2"/>
              <w:shd w:val="clear" w:color="auto" w:fill="FFFFFF"/>
              <w:spacing w:before="0" w:beforeAutospacing="0" w:after="150" w:afterAutospacing="0"/>
              <w:ind w:firstLine="450"/>
              <w:jc w:val="both"/>
              <w:rPr>
                <w:i/>
              </w:rPr>
            </w:pPr>
            <w:r w:rsidRPr="006652B9">
              <w:rPr>
                <w:i/>
              </w:rPr>
              <w:t>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210A58" w:rsidRPr="006652B9" w:rsidRDefault="00210A58" w:rsidP="00210A58">
            <w:pPr>
              <w:pStyle w:val="rvps2"/>
              <w:shd w:val="clear" w:color="auto" w:fill="FFFFFF"/>
              <w:spacing w:before="0" w:beforeAutospacing="0" w:after="150" w:afterAutospacing="0"/>
              <w:ind w:firstLine="450"/>
              <w:jc w:val="both"/>
              <w:rPr>
                <w:i/>
              </w:rPr>
            </w:pPr>
          </w:p>
          <w:p w:rsidR="00210A58" w:rsidRPr="006652B9" w:rsidRDefault="00210A58" w:rsidP="00210A58">
            <w:pPr>
              <w:pStyle w:val="rvps2"/>
              <w:shd w:val="clear" w:color="auto" w:fill="FFFFFF"/>
              <w:spacing w:before="0" w:beforeAutospacing="0" w:after="150" w:afterAutospacing="0"/>
              <w:ind w:firstLine="450"/>
              <w:jc w:val="both"/>
              <w:rPr>
                <w:i/>
              </w:rPr>
            </w:pPr>
            <w:r w:rsidRPr="006652B9">
              <w:rPr>
                <w:i/>
              </w:rPr>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 до цього Закону;</w:t>
            </w:r>
          </w:p>
          <w:p w:rsidR="00440511" w:rsidRPr="001B45BB" w:rsidRDefault="00440511" w:rsidP="001B45BB">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lastRenderedPageBreak/>
              <w:t>&lt;...&gt;</w:t>
            </w:r>
          </w:p>
        </w:tc>
        <w:tc>
          <w:tcPr>
            <w:tcW w:w="7371" w:type="dxa"/>
          </w:tcPr>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Розділ  I</w:t>
            </w:r>
            <w:r w:rsidRPr="00DC25C5">
              <w:rPr>
                <w:rFonts w:ascii="Times New Roman" w:eastAsia="Times New Roman" w:hAnsi="Times New Roman" w:cs="Times New Roman"/>
                <w:b/>
                <w:sz w:val="24"/>
                <w:szCs w:val="24"/>
              </w:rPr>
              <w:br/>
              <w:t>ЗАГАЛЬНІ ПОЛОЖЕННЯ</w:t>
            </w:r>
          </w:p>
          <w:p w:rsidR="00210A58" w:rsidRPr="00DC25C5" w:rsidRDefault="00210A58" w:rsidP="00210A58">
            <w:pPr>
              <w:shd w:val="clear" w:color="auto" w:fill="FFFFFF"/>
              <w:spacing w:after="150"/>
              <w:ind w:firstLine="450"/>
              <w:jc w:val="both"/>
              <w:rPr>
                <w:rFonts w:ascii="Times New Roman" w:eastAsia="Times New Roman" w:hAnsi="Times New Roman" w:cs="Times New Roman"/>
                <w:sz w:val="24"/>
                <w:szCs w:val="24"/>
              </w:rPr>
            </w:pPr>
            <w:r w:rsidRPr="00DC25C5">
              <w:rPr>
                <w:rFonts w:ascii="Times New Roman" w:eastAsia="Times New Roman" w:hAnsi="Times New Roman" w:cs="Times New Roman"/>
                <w:b/>
                <w:bCs/>
                <w:sz w:val="24"/>
                <w:szCs w:val="24"/>
              </w:rPr>
              <w:t>Стаття 1.</w:t>
            </w:r>
            <w:r w:rsidRPr="00DC25C5">
              <w:rPr>
                <w:rFonts w:ascii="Times New Roman" w:eastAsia="Times New Roman" w:hAnsi="Times New Roman" w:cs="Times New Roman"/>
                <w:sz w:val="24"/>
                <w:szCs w:val="24"/>
              </w:rPr>
              <w:t> Основні терміни та їх визначення</w:t>
            </w:r>
          </w:p>
          <w:p w:rsidR="00210A58" w:rsidRPr="00DC25C5" w:rsidRDefault="00210A58" w:rsidP="00210A58">
            <w:pPr>
              <w:shd w:val="clear" w:color="auto" w:fill="FFFFFF"/>
              <w:spacing w:after="150"/>
              <w:ind w:firstLine="45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1. Для цілей цього Закону наведені терміни вживаються в такому значенні:</w:t>
            </w:r>
          </w:p>
          <w:p w:rsidR="00440511" w:rsidRPr="00DC25C5" w:rsidRDefault="00440511" w:rsidP="00440511">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4113EC">
            <w:pPr>
              <w:pStyle w:val="rvps2"/>
              <w:shd w:val="clear" w:color="auto" w:fill="FFFFFF"/>
              <w:spacing w:before="0" w:beforeAutospacing="0" w:after="150" w:afterAutospacing="0"/>
              <w:ind w:firstLine="319"/>
              <w:jc w:val="both"/>
              <w:rPr>
                <w:b/>
              </w:rPr>
            </w:pPr>
            <w:r w:rsidRPr="00DC25C5">
              <w:t xml:space="preserve">7) </w:t>
            </w:r>
            <w:r w:rsidR="008A0626" w:rsidRPr="008A0626">
              <w:t xml:space="preserve">модельна навчальна програма </w:t>
            </w:r>
            <w:r w:rsidR="008A0626">
              <w:sym w:font="Symbol" w:char="F02D"/>
            </w:r>
            <w:r w:rsidR="008A0626" w:rsidRPr="008A0626">
              <w:t xml:space="preserve"> документ, </w:t>
            </w:r>
            <w:r w:rsidR="008A0626" w:rsidRPr="008A0626">
              <w:rPr>
                <w:b/>
              </w:rPr>
              <w:t>рекомендований для використання в освітньому процесі в порядку, визначеному законодавством, розроблений на основі державного стандарту, що визначає орієнтовну послідовність досягнення обов’язкових результатів навчання у відповідній(</w:t>
            </w:r>
            <w:proofErr w:type="spellStart"/>
            <w:r w:rsidR="008A0626" w:rsidRPr="008A0626">
              <w:rPr>
                <w:b/>
              </w:rPr>
              <w:t>их</w:t>
            </w:r>
            <w:proofErr w:type="spellEnd"/>
            <w:r w:rsidR="008A0626" w:rsidRPr="008A0626">
              <w:rPr>
                <w:b/>
              </w:rPr>
              <w:t>) галузі(</w:t>
            </w:r>
            <w:proofErr w:type="spellStart"/>
            <w:r w:rsidR="008A0626" w:rsidRPr="008A0626">
              <w:rPr>
                <w:b/>
              </w:rPr>
              <w:t>ях</w:t>
            </w:r>
            <w:proofErr w:type="spellEnd"/>
            <w:r w:rsidR="008A0626" w:rsidRPr="008A0626">
              <w:rPr>
                <w:b/>
              </w:rPr>
              <w:t>), зміст навчального предмета/інтегрованого курсу, пропоновані види навчальної діяльності. Вимоги до модельних навчальних програм визначаються центральним органом виконавчої влади у сфері освіти і науки</w:t>
            </w:r>
            <w:r w:rsidRPr="00DC25C5">
              <w:rPr>
                <w:b/>
                <w:shd w:val="clear" w:color="auto" w:fill="FFFFFF"/>
              </w:rPr>
              <w:t>;</w:t>
            </w:r>
          </w:p>
          <w:p w:rsidR="00210A58" w:rsidRPr="00DC25C5" w:rsidRDefault="00210A58" w:rsidP="004113EC">
            <w:pPr>
              <w:pStyle w:val="rvps2"/>
              <w:shd w:val="clear" w:color="auto" w:fill="FFFFFF"/>
              <w:spacing w:before="0" w:beforeAutospacing="0" w:after="150" w:afterAutospacing="0"/>
              <w:ind w:firstLine="319"/>
              <w:jc w:val="both"/>
              <w:rPr>
                <w:b/>
                <w:shd w:val="clear" w:color="auto" w:fill="FFFFFF"/>
              </w:rPr>
            </w:pPr>
            <w:r w:rsidRPr="00DC25C5">
              <w:t xml:space="preserve">8) навчальна програма - документ, що визначає послідовність досягнення </w:t>
            </w:r>
            <w:r w:rsidRPr="00DC25C5">
              <w:rPr>
                <w:b/>
              </w:rPr>
              <w:t>очікуваних</w:t>
            </w:r>
            <w:r w:rsidRPr="00DC25C5">
              <w:t xml:space="preserve"> результатів навчання учнів з навчального предмета (інтегрованого курсу), опис його змісту та видів навчальної діяльності, </w:t>
            </w:r>
            <w:r w:rsidRPr="00DC25C5">
              <w:rPr>
                <w:b/>
              </w:rPr>
              <w:t>які забезпечують реалізацію навчальної програми,</w:t>
            </w:r>
            <w:r w:rsidRPr="00DC25C5">
              <w:t xml:space="preserve"> із зазначенням орієнтовної кількості годин, необхідних на їх провадження, та затверджується педагогічною радою закладу освіти;</w:t>
            </w:r>
            <w:r w:rsidRPr="00DC25C5">
              <w:rPr>
                <w:b/>
                <w:shd w:val="clear" w:color="auto" w:fill="FFFFFF"/>
              </w:rPr>
              <w:t xml:space="preserve"> вимоги до навчальних програм визначаються центральним органом виконавчої влади у сфері освіти і науки;</w:t>
            </w:r>
          </w:p>
          <w:p w:rsidR="00210A58" w:rsidRPr="00DC25C5" w:rsidRDefault="00210A58" w:rsidP="004113EC">
            <w:pPr>
              <w:pStyle w:val="rvps2"/>
              <w:shd w:val="clear" w:color="auto" w:fill="FFFFFF"/>
              <w:spacing w:before="0" w:beforeAutospacing="0" w:after="150" w:afterAutospacing="0"/>
              <w:ind w:firstLine="319"/>
              <w:jc w:val="both"/>
            </w:pPr>
            <w:r w:rsidRPr="00DC25C5">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w:t>
            </w:r>
            <w:r w:rsidRPr="00DC25C5">
              <w:rPr>
                <w:b/>
              </w:rPr>
              <w:t xml:space="preserve"> результатів навчання, визначених державними стандартами</w:t>
            </w:r>
            <w:r w:rsidRPr="00DC25C5">
              <w:t>, який розробляється і затверджується відповідно до цього Закону;</w:t>
            </w:r>
          </w:p>
          <w:p w:rsidR="00440511" w:rsidRPr="001B45BB" w:rsidRDefault="00440511" w:rsidP="001B45BB">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lastRenderedPageBreak/>
              <w:t>&lt;...&gt;</w:t>
            </w:r>
          </w:p>
        </w:tc>
      </w:tr>
      <w:tr w:rsidR="005A6058" w:rsidRPr="00DC25C5" w:rsidTr="004C72C6">
        <w:trPr>
          <w:trHeight w:val="240"/>
        </w:trPr>
        <w:tc>
          <w:tcPr>
            <w:tcW w:w="7508" w:type="dxa"/>
          </w:tcPr>
          <w:p w:rsidR="005A6058" w:rsidRPr="005A6058" w:rsidRDefault="005A6058" w:rsidP="005A6058">
            <w:pPr>
              <w:shd w:val="clear" w:color="auto" w:fill="FFFFFF"/>
              <w:spacing w:after="150" w:line="240" w:lineRule="auto"/>
              <w:ind w:firstLine="450"/>
              <w:jc w:val="both"/>
              <w:rPr>
                <w:rFonts w:ascii="Times New Roman" w:eastAsia="Times New Roman" w:hAnsi="Times New Roman" w:cs="Times New Roman"/>
                <w:sz w:val="24"/>
                <w:szCs w:val="24"/>
              </w:rPr>
            </w:pPr>
            <w:r w:rsidRPr="00DC25C5">
              <w:rPr>
                <w:rFonts w:ascii="Times New Roman" w:eastAsia="Times New Roman" w:hAnsi="Times New Roman" w:cs="Times New Roman"/>
                <w:b/>
                <w:bCs/>
                <w:sz w:val="24"/>
                <w:szCs w:val="24"/>
              </w:rPr>
              <w:lastRenderedPageBreak/>
              <w:t>Стаття 5. </w:t>
            </w:r>
            <w:r w:rsidRPr="005A6058">
              <w:rPr>
                <w:rFonts w:ascii="Times New Roman" w:eastAsia="Times New Roman" w:hAnsi="Times New Roman" w:cs="Times New Roman"/>
                <w:sz w:val="24"/>
                <w:szCs w:val="24"/>
              </w:rPr>
              <w:t>Мова освіти в закладах загальної середньої освіти</w:t>
            </w:r>
          </w:p>
          <w:p w:rsidR="005A6058" w:rsidRPr="005A6058" w:rsidRDefault="005A6058" w:rsidP="005A6058">
            <w:pPr>
              <w:shd w:val="clear" w:color="auto" w:fill="FFFFFF"/>
              <w:spacing w:after="150" w:line="240" w:lineRule="auto"/>
              <w:ind w:firstLine="450"/>
              <w:jc w:val="both"/>
              <w:rPr>
                <w:rFonts w:ascii="Times New Roman" w:eastAsia="Times New Roman" w:hAnsi="Times New Roman" w:cs="Times New Roman"/>
                <w:sz w:val="24"/>
                <w:szCs w:val="24"/>
              </w:rPr>
            </w:pPr>
            <w:bookmarkStart w:id="3" w:name="n63"/>
            <w:bookmarkEnd w:id="3"/>
            <w:r w:rsidRPr="005A6058">
              <w:rPr>
                <w:rFonts w:ascii="Times New Roman" w:eastAsia="Times New Roman" w:hAnsi="Times New Roman" w:cs="Times New Roman"/>
                <w:sz w:val="24"/>
                <w:szCs w:val="24"/>
              </w:rPr>
              <w:t xml:space="preserve">1. Мовою освітнього процесу в закладах загальної середньої освіти є державна мова. </w:t>
            </w:r>
            <w:r w:rsidRPr="005A6058">
              <w:rPr>
                <w:rFonts w:ascii="Times New Roman" w:eastAsia="Times New Roman" w:hAnsi="Times New Roman" w:cs="Times New Roman"/>
                <w:i/>
                <w:sz w:val="24"/>
                <w:szCs w:val="24"/>
              </w:rPr>
              <w:t>У класах (групах)</w:t>
            </w:r>
            <w:r w:rsidRPr="005A6058">
              <w:rPr>
                <w:rFonts w:ascii="Times New Roman" w:eastAsia="Times New Roman" w:hAnsi="Times New Roman" w:cs="Times New Roman"/>
                <w:sz w:val="24"/>
                <w:szCs w:val="24"/>
              </w:rPr>
              <w:t xml:space="preserve"> з навчанням мовами національних меншин, які є офіційними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w:t>
            </w:r>
          </w:p>
          <w:p w:rsidR="005A6058" w:rsidRPr="00DC25C5" w:rsidRDefault="005A6058" w:rsidP="00210A58">
            <w:pPr>
              <w:spacing w:after="0" w:line="240" w:lineRule="auto"/>
              <w:jc w:val="center"/>
              <w:rPr>
                <w:rFonts w:ascii="Times New Roman" w:eastAsia="Times New Roman" w:hAnsi="Times New Roman" w:cs="Times New Roman"/>
                <w:b/>
                <w:sz w:val="24"/>
                <w:szCs w:val="24"/>
              </w:rPr>
            </w:pPr>
          </w:p>
        </w:tc>
        <w:tc>
          <w:tcPr>
            <w:tcW w:w="7371" w:type="dxa"/>
          </w:tcPr>
          <w:p w:rsidR="005A6058" w:rsidRPr="005A6058" w:rsidRDefault="005A6058" w:rsidP="005A6058">
            <w:pPr>
              <w:shd w:val="clear" w:color="auto" w:fill="FFFFFF"/>
              <w:spacing w:after="150" w:line="240" w:lineRule="auto"/>
              <w:ind w:firstLine="450"/>
              <w:jc w:val="both"/>
              <w:rPr>
                <w:rFonts w:ascii="Times New Roman" w:eastAsia="Times New Roman" w:hAnsi="Times New Roman" w:cs="Times New Roman"/>
                <w:sz w:val="24"/>
                <w:szCs w:val="24"/>
              </w:rPr>
            </w:pPr>
            <w:r w:rsidRPr="00DC25C5">
              <w:rPr>
                <w:rFonts w:ascii="Times New Roman" w:eastAsia="Times New Roman" w:hAnsi="Times New Roman" w:cs="Times New Roman"/>
                <w:b/>
                <w:bCs/>
                <w:sz w:val="24"/>
                <w:szCs w:val="24"/>
              </w:rPr>
              <w:t>Стаття 5. </w:t>
            </w:r>
            <w:r w:rsidRPr="005A6058">
              <w:rPr>
                <w:rFonts w:ascii="Times New Roman" w:eastAsia="Times New Roman" w:hAnsi="Times New Roman" w:cs="Times New Roman"/>
                <w:sz w:val="24"/>
                <w:szCs w:val="24"/>
              </w:rPr>
              <w:t>Мова освіти в закладах загальної середньої освіти</w:t>
            </w:r>
          </w:p>
          <w:p w:rsidR="005A6058" w:rsidRPr="005A6058" w:rsidRDefault="005A6058" w:rsidP="005A6058">
            <w:pPr>
              <w:shd w:val="clear" w:color="auto" w:fill="FFFFFF"/>
              <w:spacing w:after="150" w:line="240" w:lineRule="auto"/>
              <w:ind w:firstLine="450"/>
              <w:jc w:val="both"/>
              <w:rPr>
                <w:rFonts w:ascii="Times New Roman" w:eastAsia="Times New Roman" w:hAnsi="Times New Roman" w:cs="Times New Roman"/>
                <w:sz w:val="24"/>
                <w:szCs w:val="24"/>
              </w:rPr>
            </w:pPr>
            <w:r w:rsidRPr="005A6058">
              <w:rPr>
                <w:rFonts w:ascii="Times New Roman" w:eastAsia="Times New Roman" w:hAnsi="Times New Roman" w:cs="Times New Roman"/>
                <w:sz w:val="24"/>
                <w:szCs w:val="24"/>
              </w:rPr>
              <w:t xml:space="preserve">1. Мовою освітнього процесу в закладах загальної середньої освіти є державна мова. </w:t>
            </w:r>
            <w:r w:rsidRPr="005A6058">
              <w:rPr>
                <w:rFonts w:ascii="Times New Roman" w:eastAsia="Times New Roman" w:hAnsi="Times New Roman" w:cs="Times New Roman"/>
                <w:b/>
                <w:sz w:val="24"/>
                <w:szCs w:val="24"/>
              </w:rPr>
              <w:t>У закладах загальної середньої освіти</w:t>
            </w:r>
            <w:r w:rsidRPr="00DC25C5">
              <w:rPr>
                <w:rFonts w:ascii="Times New Roman" w:eastAsia="Times New Roman" w:hAnsi="Times New Roman" w:cs="Times New Roman"/>
                <w:b/>
                <w:sz w:val="24"/>
                <w:szCs w:val="24"/>
              </w:rPr>
              <w:t xml:space="preserve">, де є </w:t>
            </w:r>
            <w:r w:rsidRPr="005A6058">
              <w:rPr>
                <w:rFonts w:ascii="Times New Roman" w:eastAsia="Times New Roman" w:hAnsi="Times New Roman" w:cs="Times New Roman"/>
                <w:b/>
                <w:sz w:val="24"/>
                <w:szCs w:val="24"/>
              </w:rPr>
              <w:t>клас</w:t>
            </w:r>
            <w:r w:rsidRPr="00DC25C5">
              <w:rPr>
                <w:rFonts w:ascii="Times New Roman" w:eastAsia="Times New Roman" w:hAnsi="Times New Roman" w:cs="Times New Roman"/>
                <w:b/>
                <w:sz w:val="24"/>
                <w:szCs w:val="24"/>
              </w:rPr>
              <w:t>и</w:t>
            </w:r>
            <w:r w:rsidRPr="005A6058">
              <w:rPr>
                <w:rFonts w:ascii="Times New Roman" w:eastAsia="Times New Roman" w:hAnsi="Times New Roman" w:cs="Times New Roman"/>
                <w:b/>
                <w:sz w:val="24"/>
                <w:szCs w:val="24"/>
              </w:rPr>
              <w:t xml:space="preserve"> (груп</w:t>
            </w:r>
            <w:r w:rsidRPr="00DC25C5">
              <w:rPr>
                <w:rFonts w:ascii="Times New Roman" w:eastAsia="Times New Roman" w:hAnsi="Times New Roman" w:cs="Times New Roman"/>
                <w:b/>
                <w:sz w:val="24"/>
                <w:szCs w:val="24"/>
              </w:rPr>
              <w:t>и</w:t>
            </w:r>
            <w:r w:rsidRPr="005A6058">
              <w:rPr>
                <w:rFonts w:ascii="Times New Roman" w:eastAsia="Times New Roman" w:hAnsi="Times New Roman" w:cs="Times New Roman"/>
                <w:b/>
                <w:sz w:val="24"/>
                <w:szCs w:val="24"/>
              </w:rPr>
              <w:t>)</w:t>
            </w:r>
            <w:r w:rsidRPr="005A6058">
              <w:rPr>
                <w:rFonts w:ascii="Times New Roman" w:eastAsia="Times New Roman" w:hAnsi="Times New Roman" w:cs="Times New Roman"/>
                <w:sz w:val="24"/>
                <w:szCs w:val="24"/>
              </w:rPr>
              <w:t xml:space="preserve"> з навчанням мовами національних меншин, які є офіційними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w:t>
            </w:r>
          </w:p>
          <w:p w:rsidR="005A6058" w:rsidRPr="00DC25C5" w:rsidRDefault="005A6058" w:rsidP="00210A58">
            <w:pPr>
              <w:spacing w:after="0" w:line="240" w:lineRule="auto"/>
              <w:jc w:val="center"/>
              <w:rPr>
                <w:rFonts w:ascii="Times New Roman" w:eastAsia="Times New Roman" w:hAnsi="Times New Roman" w:cs="Times New Roman"/>
                <w:b/>
                <w:sz w:val="24"/>
                <w:szCs w:val="24"/>
              </w:rPr>
            </w:pPr>
          </w:p>
        </w:tc>
      </w:tr>
      <w:tr w:rsidR="00DC25C5" w:rsidRPr="00DC25C5" w:rsidTr="004C72C6">
        <w:trPr>
          <w:trHeight w:val="240"/>
        </w:trPr>
        <w:tc>
          <w:tcPr>
            <w:tcW w:w="7508" w:type="dxa"/>
          </w:tcPr>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Розділ II</w:t>
            </w:r>
          </w:p>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ДОСТУПНІСТЬ ПОВНОЇ ЗАГАЛЬНОЇ СЕРЕДНЬОЇ ОСВІТИ</w:t>
            </w:r>
          </w:p>
          <w:p w:rsidR="00210A58" w:rsidRPr="00DC25C5" w:rsidRDefault="00210A58" w:rsidP="00210A58">
            <w:pPr>
              <w:spacing w:after="0" w:line="240" w:lineRule="auto"/>
              <w:rPr>
                <w:rFonts w:ascii="Times New Roman" w:eastAsia="Times New Roman" w:hAnsi="Times New Roman" w:cs="Times New Roman"/>
                <w:b/>
                <w:sz w:val="24"/>
                <w:szCs w:val="24"/>
              </w:rPr>
            </w:pPr>
          </w:p>
          <w:p w:rsidR="00210A58" w:rsidRPr="00DC25C5" w:rsidRDefault="00210A58" w:rsidP="00210A58">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6.</w:t>
            </w:r>
            <w:r w:rsidRPr="00DC25C5">
              <w:rPr>
                <w:rFonts w:ascii="Times New Roman" w:eastAsia="Times New Roman" w:hAnsi="Times New Roman" w:cs="Times New Roman"/>
                <w:sz w:val="24"/>
                <w:szCs w:val="24"/>
              </w:rPr>
              <w:t xml:space="preserve"> Право на здобуття повної загальної середньої освіти</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 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210A58" w:rsidRPr="00DC25C5" w:rsidRDefault="00210A58" w:rsidP="00210A58">
            <w:pPr>
              <w:spacing w:after="0" w:line="240" w:lineRule="auto"/>
              <w:rPr>
                <w:rFonts w:ascii="Times New Roman" w:eastAsia="Times New Roman" w:hAnsi="Times New Roman" w:cs="Times New Roman"/>
                <w:sz w:val="24"/>
                <w:szCs w:val="24"/>
              </w:rPr>
            </w:pPr>
          </w:p>
          <w:p w:rsidR="00210A58" w:rsidRPr="006652B9" w:rsidRDefault="00210A58" w:rsidP="00210A58">
            <w:pPr>
              <w:spacing w:after="0" w:line="240" w:lineRule="auto"/>
              <w:rPr>
                <w:rFonts w:ascii="Times New Roman" w:eastAsia="Times New Roman" w:hAnsi="Times New Roman" w:cs="Times New Roman"/>
                <w:i/>
                <w:sz w:val="24"/>
                <w:szCs w:val="24"/>
              </w:rPr>
            </w:pPr>
          </w:p>
          <w:p w:rsidR="00210A58" w:rsidRPr="006652B9" w:rsidRDefault="006652B9" w:rsidP="00210A58">
            <w:pPr>
              <w:spacing w:after="0" w:line="240" w:lineRule="auto"/>
              <w:rPr>
                <w:rFonts w:ascii="Times New Roman" w:eastAsia="Times New Roman" w:hAnsi="Times New Roman" w:cs="Times New Roman"/>
                <w:i/>
                <w:sz w:val="24"/>
                <w:szCs w:val="24"/>
              </w:rPr>
            </w:pPr>
            <w:r w:rsidRPr="006652B9">
              <w:rPr>
                <w:rFonts w:ascii="Times New Roman" w:eastAsia="Times New Roman" w:hAnsi="Times New Roman" w:cs="Times New Roman"/>
                <w:i/>
                <w:sz w:val="24"/>
                <w:szCs w:val="24"/>
              </w:rPr>
              <w:t>Відсутній.</w:t>
            </w:r>
          </w:p>
          <w:p w:rsidR="00210A58" w:rsidRPr="00DC25C5" w:rsidRDefault="00210A58" w:rsidP="00210A58">
            <w:pPr>
              <w:spacing w:after="0" w:line="240" w:lineRule="auto"/>
              <w:rPr>
                <w:rFonts w:ascii="Times New Roman" w:eastAsia="Times New Roman" w:hAnsi="Times New Roman" w:cs="Times New Roman"/>
                <w:sz w:val="24"/>
                <w:szCs w:val="24"/>
              </w:rPr>
            </w:pPr>
          </w:p>
          <w:p w:rsidR="00210A58" w:rsidRPr="00DC25C5" w:rsidRDefault="00210A58" w:rsidP="00210A58">
            <w:pPr>
              <w:spacing w:after="0" w:line="240" w:lineRule="auto"/>
              <w:rPr>
                <w:rFonts w:ascii="Times New Roman" w:eastAsia="Times New Roman" w:hAnsi="Times New Roman" w:cs="Times New Roman"/>
                <w:sz w:val="24"/>
                <w:szCs w:val="24"/>
              </w:rPr>
            </w:pP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tc>
        <w:tc>
          <w:tcPr>
            <w:tcW w:w="7371" w:type="dxa"/>
          </w:tcPr>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Розділ II</w:t>
            </w:r>
          </w:p>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ДОСТУПНІСТЬ ПОВНОЇ ЗАГАЛЬНОЇ СЕРЕДНЬОЇ ОСВІТИ</w:t>
            </w:r>
          </w:p>
          <w:p w:rsidR="00210A58" w:rsidRPr="00DC25C5" w:rsidRDefault="00210A58" w:rsidP="00210A58">
            <w:pP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 xml:space="preserve">Стаття 6. </w:t>
            </w:r>
            <w:r w:rsidRPr="00DC25C5">
              <w:rPr>
                <w:rFonts w:ascii="Times New Roman" w:eastAsia="Times New Roman" w:hAnsi="Times New Roman" w:cs="Times New Roman"/>
                <w:sz w:val="24"/>
                <w:szCs w:val="24"/>
              </w:rPr>
              <w:t>Право на здобуття повної загальної середньої освіти</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6652B9">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 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210A58" w:rsidRPr="00DC25C5" w:rsidRDefault="00210A58" w:rsidP="006652B9">
            <w:pPr>
              <w:spacing w:after="0" w:line="240" w:lineRule="auto"/>
              <w:ind w:firstLine="461"/>
              <w:jc w:val="both"/>
              <w:rPr>
                <w:rFonts w:ascii="Times New Roman" w:eastAsia="Times New Roman" w:hAnsi="Times New Roman" w:cs="Times New Roman"/>
                <w:sz w:val="24"/>
                <w:szCs w:val="24"/>
              </w:rPr>
            </w:pPr>
          </w:p>
          <w:p w:rsidR="00210A58" w:rsidRPr="00DC25C5" w:rsidRDefault="00210A58" w:rsidP="006652B9">
            <w:pP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Заклад загальної середньої освіти,  що забезпечує здобуття профільної середньої освіти, може забезпечувати здобуття початкової та базової середньої освіти у випадках, визначених Кабінетом Міністрів України.</w:t>
            </w:r>
          </w:p>
          <w:p w:rsidR="00210A58" w:rsidRPr="00DC25C5" w:rsidRDefault="00210A58" w:rsidP="00210A58">
            <w:pPr>
              <w:spacing w:after="0" w:line="240" w:lineRule="auto"/>
              <w:rPr>
                <w:rFonts w:ascii="Times New Roman" w:eastAsia="Times New Roman" w:hAnsi="Times New Roman" w:cs="Times New Roman"/>
                <w:b/>
                <w:sz w:val="24"/>
                <w:szCs w:val="24"/>
              </w:rPr>
            </w:pPr>
            <w:r w:rsidRPr="00DC25C5">
              <w:rPr>
                <w:rFonts w:ascii="Times New Roman" w:eastAsia="Times New Roman" w:hAnsi="Times New Roman" w:cs="Times New Roman"/>
                <w:sz w:val="24"/>
                <w:szCs w:val="24"/>
              </w:rPr>
              <w:t>&lt;...&gt;</w:t>
            </w:r>
          </w:p>
        </w:tc>
      </w:tr>
      <w:tr w:rsidR="00DC25C5" w:rsidRPr="00DC25C5" w:rsidTr="004C72C6">
        <w:trPr>
          <w:trHeight w:val="240"/>
        </w:trPr>
        <w:tc>
          <w:tcPr>
            <w:tcW w:w="7508" w:type="dxa"/>
          </w:tcPr>
          <w:p w:rsidR="005A6058" w:rsidRPr="00DC25C5" w:rsidRDefault="005A6058" w:rsidP="005A6058">
            <w:pPr>
              <w:pStyle w:val="rvps7"/>
              <w:shd w:val="clear" w:color="auto" w:fill="FFFFFF"/>
              <w:spacing w:before="0" w:beforeAutospacing="0" w:after="0" w:afterAutospacing="0"/>
              <w:ind w:left="450" w:right="450"/>
              <w:jc w:val="center"/>
            </w:pPr>
            <w:bookmarkStart w:id="4" w:name="n135"/>
            <w:bookmarkEnd w:id="4"/>
            <w:r w:rsidRPr="00DC25C5">
              <w:rPr>
                <w:rStyle w:val="rvts15"/>
                <w:b/>
                <w:bCs/>
              </w:rPr>
              <w:t>Розділ III</w:t>
            </w:r>
            <w:r w:rsidRPr="00DC25C5">
              <w:br/>
            </w:r>
            <w:r w:rsidRPr="00DC25C5">
              <w:rPr>
                <w:rStyle w:val="rvts15"/>
                <w:b/>
                <w:bCs/>
              </w:rPr>
              <w:t>ОСВІТНІЙ ПРОЦЕС</w:t>
            </w:r>
          </w:p>
          <w:p w:rsidR="00210A58" w:rsidRPr="00DC25C5" w:rsidRDefault="00210A58" w:rsidP="00210A58">
            <w:pPr>
              <w:pStyle w:val="rvps2"/>
              <w:shd w:val="clear" w:color="auto" w:fill="FFFFFF"/>
              <w:spacing w:before="0" w:beforeAutospacing="0" w:after="0" w:afterAutospacing="0"/>
              <w:ind w:firstLine="450"/>
              <w:jc w:val="both"/>
            </w:pPr>
            <w:r w:rsidRPr="00DC25C5">
              <w:rPr>
                <w:rStyle w:val="rvts9"/>
                <w:b/>
                <w:bCs/>
              </w:rPr>
              <w:t>Стаття 14. </w:t>
            </w:r>
            <w:r w:rsidRPr="00DC25C5">
              <w:t>Організація освітнього процесу</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65614F" w:rsidRDefault="00210A58" w:rsidP="00210A58">
            <w:pPr>
              <w:shd w:val="clear" w:color="auto" w:fill="FFFFFF"/>
              <w:spacing w:after="150" w:line="240" w:lineRule="auto"/>
              <w:ind w:firstLine="450"/>
              <w:jc w:val="both"/>
              <w:rPr>
                <w:rFonts w:ascii="Times New Roman" w:eastAsia="Times New Roman" w:hAnsi="Times New Roman" w:cs="Times New Roman"/>
                <w:sz w:val="24"/>
                <w:szCs w:val="24"/>
              </w:rPr>
            </w:pPr>
            <w:r w:rsidRPr="0065614F">
              <w:rPr>
                <w:rFonts w:ascii="Times New Roman" w:eastAsia="Times New Roman" w:hAnsi="Times New Roman" w:cs="Times New Roman"/>
                <w:sz w:val="24"/>
                <w:szCs w:val="24"/>
              </w:rPr>
              <w:t xml:space="preserve">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w:t>
            </w:r>
            <w:proofErr w:type="spellStart"/>
            <w:r w:rsidRPr="0065614F">
              <w:rPr>
                <w:rFonts w:ascii="Times New Roman" w:eastAsia="Times New Roman" w:hAnsi="Times New Roman" w:cs="Times New Roman"/>
                <w:sz w:val="24"/>
                <w:szCs w:val="24"/>
              </w:rPr>
              <w:t>інформальної</w:t>
            </w:r>
            <w:proofErr w:type="spellEnd"/>
            <w:r w:rsidRPr="0065614F">
              <w:rPr>
                <w:rFonts w:ascii="Times New Roman" w:eastAsia="Times New Roman" w:hAnsi="Times New Roman" w:cs="Times New Roman"/>
                <w:sz w:val="24"/>
                <w:szCs w:val="24"/>
              </w:rPr>
              <w:t xml:space="preserve"> освіти.</w:t>
            </w:r>
          </w:p>
          <w:p w:rsidR="00210A58" w:rsidRPr="0065614F" w:rsidRDefault="00210A58" w:rsidP="00210A58">
            <w:pPr>
              <w:shd w:val="clear" w:color="auto" w:fill="FFFFFF"/>
              <w:spacing w:after="150" w:line="240" w:lineRule="auto"/>
              <w:ind w:firstLine="450"/>
              <w:jc w:val="both"/>
              <w:rPr>
                <w:rFonts w:ascii="Times New Roman" w:eastAsia="Times New Roman" w:hAnsi="Times New Roman" w:cs="Times New Roman"/>
                <w:sz w:val="24"/>
                <w:szCs w:val="24"/>
              </w:rPr>
            </w:pPr>
            <w:bookmarkStart w:id="5" w:name="n216"/>
            <w:bookmarkEnd w:id="5"/>
            <w:r w:rsidRPr="0065614F">
              <w:rPr>
                <w:rFonts w:ascii="Times New Roman" w:eastAsia="Times New Roman" w:hAnsi="Times New Roman" w:cs="Times New Roman"/>
                <w:sz w:val="24"/>
                <w:szCs w:val="24"/>
              </w:rPr>
              <w:lastRenderedPageBreak/>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65614F">
              <w:rPr>
                <w:rFonts w:ascii="Times New Roman" w:eastAsia="Times New Roman" w:hAnsi="Times New Roman" w:cs="Times New Roman"/>
                <w:sz w:val="24"/>
                <w:szCs w:val="24"/>
              </w:rPr>
              <w:t>екстернатної</w:t>
            </w:r>
            <w:proofErr w:type="spellEnd"/>
            <w:r w:rsidRPr="0065614F">
              <w:rPr>
                <w:rFonts w:ascii="Times New Roman" w:eastAsia="Times New Roman" w:hAnsi="Times New Roman" w:cs="Times New Roman"/>
                <w:sz w:val="24"/>
                <w:szCs w:val="24"/>
              </w:rPr>
              <w:t xml:space="preserve"> форми здобуття загальної середньої освіти.</w:t>
            </w:r>
          </w:p>
          <w:p w:rsidR="00210A58" w:rsidRPr="00DC25C5" w:rsidRDefault="00210A58" w:rsidP="00210A58">
            <w:pPr>
              <w:shd w:val="clear" w:color="auto" w:fill="FFFFFF"/>
              <w:spacing w:after="150" w:line="240" w:lineRule="auto"/>
              <w:ind w:firstLine="450"/>
              <w:jc w:val="both"/>
              <w:rPr>
                <w:rFonts w:ascii="Times New Roman" w:eastAsia="Times New Roman" w:hAnsi="Times New Roman" w:cs="Times New Roman"/>
                <w:sz w:val="24"/>
                <w:szCs w:val="24"/>
              </w:rPr>
            </w:pPr>
            <w:bookmarkStart w:id="6" w:name="n217"/>
            <w:bookmarkEnd w:id="6"/>
            <w:r w:rsidRPr="0065614F">
              <w:rPr>
                <w:rFonts w:ascii="Times New Roman" w:eastAsia="Times New Roman" w:hAnsi="Times New Roman" w:cs="Times New Roman"/>
                <w:sz w:val="24"/>
                <w:szCs w:val="24"/>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210A58" w:rsidRPr="006652B9" w:rsidRDefault="00210A58" w:rsidP="00210A58">
            <w:pPr>
              <w:shd w:val="clear" w:color="auto" w:fill="FFFFFF"/>
              <w:spacing w:after="150" w:line="240" w:lineRule="auto"/>
              <w:ind w:firstLine="450"/>
              <w:jc w:val="both"/>
              <w:rPr>
                <w:rStyle w:val="rvts15"/>
                <w:rFonts w:ascii="Times New Roman" w:hAnsi="Times New Roman" w:cs="Times New Roman"/>
                <w:bCs/>
                <w:i/>
              </w:rPr>
            </w:pPr>
            <w:r w:rsidRPr="006652B9">
              <w:rPr>
                <w:rFonts w:ascii="Times New Roman" w:eastAsia="Times New Roman" w:hAnsi="Times New Roman" w:cs="Times New Roman"/>
                <w:i/>
                <w:sz w:val="24"/>
                <w:szCs w:val="24"/>
              </w:rPr>
              <w:t>В</w:t>
            </w:r>
            <w:r w:rsidR="005A6058" w:rsidRPr="006652B9">
              <w:rPr>
                <w:rFonts w:ascii="Times New Roman" w:eastAsia="Times New Roman" w:hAnsi="Times New Roman" w:cs="Times New Roman"/>
                <w:i/>
                <w:sz w:val="24"/>
                <w:szCs w:val="24"/>
              </w:rPr>
              <w:t>ідсутній</w:t>
            </w:r>
            <w:r w:rsidR="006652B9" w:rsidRPr="006652B9">
              <w:rPr>
                <w:rFonts w:ascii="Times New Roman" w:eastAsia="Times New Roman" w:hAnsi="Times New Roman" w:cs="Times New Roman"/>
                <w:i/>
                <w:sz w:val="24"/>
                <w:szCs w:val="24"/>
              </w:rPr>
              <w:t>.</w:t>
            </w:r>
          </w:p>
        </w:tc>
        <w:tc>
          <w:tcPr>
            <w:tcW w:w="7371" w:type="dxa"/>
          </w:tcPr>
          <w:p w:rsidR="005A6058" w:rsidRPr="00DC25C5" w:rsidRDefault="005A6058" w:rsidP="005A6058">
            <w:pPr>
              <w:pStyle w:val="rvps7"/>
              <w:shd w:val="clear" w:color="auto" w:fill="FFFFFF"/>
              <w:spacing w:before="0" w:beforeAutospacing="0" w:after="0" w:afterAutospacing="0"/>
              <w:ind w:left="450" w:right="450"/>
              <w:jc w:val="center"/>
            </w:pPr>
            <w:r w:rsidRPr="00DC25C5">
              <w:rPr>
                <w:rStyle w:val="rvts15"/>
                <w:b/>
                <w:bCs/>
              </w:rPr>
              <w:lastRenderedPageBreak/>
              <w:t>Розділ III</w:t>
            </w:r>
            <w:r w:rsidRPr="00DC25C5">
              <w:br/>
            </w:r>
            <w:r w:rsidRPr="00DC25C5">
              <w:rPr>
                <w:rStyle w:val="rvts15"/>
                <w:b/>
                <w:bCs/>
              </w:rPr>
              <w:t>ОСВІТНІЙ ПРОЦЕС</w:t>
            </w:r>
          </w:p>
          <w:p w:rsidR="00210A58" w:rsidRPr="00DC25C5" w:rsidRDefault="00210A58" w:rsidP="00210A58">
            <w:pPr>
              <w:pStyle w:val="rvps2"/>
              <w:shd w:val="clear" w:color="auto" w:fill="FFFFFF"/>
              <w:spacing w:before="0" w:beforeAutospacing="0" w:after="0" w:afterAutospacing="0"/>
              <w:ind w:firstLine="450"/>
              <w:jc w:val="both"/>
            </w:pPr>
            <w:r w:rsidRPr="00DC25C5">
              <w:rPr>
                <w:rStyle w:val="rvts9"/>
                <w:b/>
                <w:bCs/>
              </w:rPr>
              <w:t>Стаття 14. </w:t>
            </w:r>
            <w:r w:rsidRPr="00DC25C5">
              <w:t>Організація освітнього процесу</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65614F" w:rsidRDefault="00210A58" w:rsidP="00210A58">
            <w:pPr>
              <w:shd w:val="clear" w:color="auto" w:fill="FFFFFF"/>
              <w:spacing w:after="150" w:line="240" w:lineRule="auto"/>
              <w:ind w:firstLine="450"/>
              <w:jc w:val="both"/>
              <w:rPr>
                <w:rFonts w:ascii="Times New Roman" w:eastAsia="Times New Roman" w:hAnsi="Times New Roman" w:cs="Times New Roman"/>
                <w:sz w:val="24"/>
                <w:szCs w:val="24"/>
              </w:rPr>
            </w:pPr>
            <w:r w:rsidRPr="0065614F">
              <w:rPr>
                <w:rFonts w:ascii="Times New Roman" w:eastAsia="Times New Roman" w:hAnsi="Times New Roman" w:cs="Times New Roman"/>
                <w:sz w:val="24"/>
                <w:szCs w:val="24"/>
              </w:rPr>
              <w:t xml:space="preserve">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w:t>
            </w:r>
            <w:proofErr w:type="spellStart"/>
            <w:r w:rsidRPr="0065614F">
              <w:rPr>
                <w:rFonts w:ascii="Times New Roman" w:eastAsia="Times New Roman" w:hAnsi="Times New Roman" w:cs="Times New Roman"/>
                <w:sz w:val="24"/>
                <w:szCs w:val="24"/>
              </w:rPr>
              <w:t>інформальної</w:t>
            </w:r>
            <w:proofErr w:type="spellEnd"/>
            <w:r w:rsidRPr="0065614F">
              <w:rPr>
                <w:rFonts w:ascii="Times New Roman" w:eastAsia="Times New Roman" w:hAnsi="Times New Roman" w:cs="Times New Roman"/>
                <w:sz w:val="24"/>
                <w:szCs w:val="24"/>
              </w:rPr>
              <w:t xml:space="preserve"> освіти.</w:t>
            </w:r>
          </w:p>
          <w:p w:rsidR="00210A58" w:rsidRPr="0065614F" w:rsidRDefault="00210A58" w:rsidP="00210A58">
            <w:pPr>
              <w:shd w:val="clear" w:color="auto" w:fill="FFFFFF"/>
              <w:spacing w:after="150" w:line="240" w:lineRule="auto"/>
              <w:ind w:firstLine="450"/>
              <w:jc w:val="both"/>
              <w:rPr>
                <w:rFonts w:ascii="Times New Roman" w:eastAsia="Times New Roman" w:hAnsi="Times New Roman" w:cs="Times New Roman"/>
                <w:sz w:val="24"/>
                <w:szCs w:val="24"/>
              </w:rPr>
            </w:pPr>
            <w:r w:rsidRPr="0065614F">
              <w:rPr>
                <w:rFonts w:ascii="Times New Roman" w:eastAsia="Times New Roman" w:hAnsi="Times New Roman" w:cs="Times New Roman"/>
                <w:sz w:val="24"/>
                <w:szCs w:val="24"/>
              </w:rPr>
              <w:lastRenderedPageBreak/>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65614F">
              <w:rPr>
                <w:rFonts w:ascii="Times New Roman" w:eastAsia="Times New Roman" w:hAnsi="Times New Roman" w:cs="Times New Roman"/>
                <w:sz w:val="24"/>
                <w:szCs w:val="24"/>
              </w:rPr>
              <w:t>екстернатної</w:t>
            </w:r>
            <w:proofErr w:type="spellEnd"/>
            <w:r w:rsidRPr="0065614F">
              <w:rPr>
                <w:rFonts w:ascii="Times New Roman" w:eastAsia="Times New Roman" w:hAnsi="Times New Roman" w:cs="Times New Roman"/>
                <w:sz w:val="24"/>
                <w:szCs w:val="24"/>
              </w:rPr>
              <w:t xml:space="preserve"> форми здобуття загальної середньої освіти.</w:t>
            </w:r>
          </w:p>
          <w:p w:rsidR="00210A58" w:rsidRPr="00DC25C5" w:rsidRDefault="00210A58" w:rsidP="00210A58">
            <w:pPr>
              <w:pStyle w:val="rvps7"/>
              <w:shd w:val="clear" w:color="auto" w:fill="FFFFFF"/>
              <w:spacing w:before="0" w:beforeAutospacing="0" w:after="0" w:afterAutospacing="0"/>
              <w:ind w:firstLine="450"/>
              <w:jc w:val="both"/>
            </w:pPr>
            <w:r w:rsidRPr="0065614F">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210A58" w:rsidRPr="00DC25C5" w:rsidRDefault="00210A58" w:rsidP="00210A58">
            <w:pPr>
              <w:spacing w:after="0" w:line="240" w:lineRule="auto"/>
              <w:ind w:left="108" w:right="-115" w:firstLine="450"/>
              <w:jc w:val="both"/>
              <w:rPr>
                <w:rFonts w:ascii="Times New Roman" w:eastAsia="Times New Roman" w:hAnsi="Times New Roman" w:cs="Times New Roman"/>
                <w:sz w:val="24"/>
                <w:szCs w:val="24"/>
              </w:rPr>
            </w:pPr>
          </w:p>
          <w:p w:rsidR="006D7DA0" w:rsidRPr="00DC25C5" w:rsidRDefault="006D7DA0" w:rsidP="006D7DA0">
            <w:pPr>
              <w:spacing w:after="0" w:line="240" w:lineRule="auto"/>
              <w:ind w:left="108" w:right="-115" w:firstLine="450"/>
              <w:jc w:val="both"/>
              <w:rPr>
                <w:rStyle w:val="rvts15"/>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Результати навчання здобувачів освіти, які в умовах воєнного стану вимушено виїхали за межі України, визнаються педагогічною радою закладу освіти.</w:t>
            </w:r>
          </w:p>
        </w:tc>
      </w:tr>
      <w:tr w:rsidR="00DC25C5" w:rsidRPr="00DC25C5" w:rsidTr="004C72C6">
        <w:trPr>
          <w:trHeight w:val="240"/>
        </w:trPr>
        <w:tc>
          <w:tcPr>
            <w:tcW w:w="7508" w:type="dxa"/>
          </w:tcPr>
          <w:p w:rsidR="00A04640" w:rsidRPr="00DC25C5" w:rsidRDefault="00A04640" w:rsidP="00A04640">
            <w:pPr>
              <w:shd w:val="clear" w:color="auto" w:fill="FFFFFF"/>
              <w:spacing w:after="150"/>
              <w:jc w:val="both"/>
              <w:rPr>
                <w:rFonts w:ascii="Times New Roman" w:eastAsia="Times New Roman" w:hAnsi="Times New Roman" w:cs="Times New Roman"/>
                <w:sz w:val="24"/>
                <w:szCs w:val="24"/>
              </w:rPr>
            </w:pPr>
            <w:r w:rsidRPr="00DC25C5">
              <w:rPr>
                <w:rFonts w:ascii="Times New Roman" w:eastAsia="Times New Roman" w:hAnsi="Times New Roman" w:cs="Times New Roman"/>
                <w:b/>
                <w:bCs/>
                <w:sz w:val="24"/>
                <w:szCs w:val="24"/>
              </w:rPr>
              <w:lastRenderedPageBreak/>
              <w:t>Стаття 17. </w:t>
            </w:r>
            <w:r w:rsidRPr="00DC25C5">
              <w:rPr>
                <w:rFonts w:ascii="Times New Roman" w:eastAsia="Times New Roman" w:hAnsi="Times New Roman" w:cs="Times New Roman"/>
                <w:sz w:val="24"/>
                <w:szCs w:val="24"/>
              </w:rPr>
              <w:t>Оцінювання результатів навчання учнів та їх атестація</w:t>
            </w:r>
          </w:p>
          <w:p w:rsidR="00A04640" w:rsidRPr="00DC25C5" w:rsidRDefault="00A04640" w:rsidP="00A0464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1B45BB" w:rsidRDefault="001B45BB" w:rsidP="00A04640">
            <w:pPr>
              <w:shd w:val="clear" w:color="auto" w:fill="FFFFFF"/>
              <w:spacing w:after="150" w:line="240" w:lineRule="auto"/>
              <w:ind w:firstLine="450"/>
              <w:jc w:val="both"/>
              <w:rPr>
                <w:rFonts w:ascii="Times New Roman" w:eastAsia="Times New Roman" w:hAnsi="Times New Roman" w:cs="Times New Roman"/>
                <w:i/>
                <w:sz w:val="24"/>
                <w:szCs w:val="24"/>
              </w:rPr>
            </w:pPr>
            <w:bookmarkStart w:id="7" w:name="n239"/>
            <w:bookmarkEnd w:id="7"/>
          </w:p>
          <w:p w:rsidR="00A04640" w:rsidRPr="00A04640" w:rsidRDefault="00A04640" w:rsidP="00A04640">
            <w:pPr>
              <w:shd w:val="clear" w:color="auto" w:fill="FFFFFF"/>
              <w:spacing w:after="150" w:line="240" w:lineRule="auto"/>
              <w:ind w:firstLine="450"/>
              <w:jc w:val="both"/>
              <w:rPr>
                <w:rFonts w:ascii="Times New Roman" w:eastAsia="Times New Roman" w:hAnsi="Times New Roman" w:cs="Times New Roman"/>
                <w:i/>
                <w:sz w:val="24"/>
                <w:szCs w:val="24"/>
              </w:rPr>
            </w:pPr>
            <w:r w:rsidRPr="00A04640">
              <w:rPr>
                <w:rFonts w:ascii="Times New Roman" w:eastAsia="Times New Roman" w:hAnsi="Times New Roman" w:cs="Times New Roman"/>
                <w:i/>
                <w:sz w:val="24"/>
                <w:szCs w:val="24"/>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A04640" w:rsidRPr="00A04640" w:rsidRDefault="00A04640" w:rsidP="00A04640">
            <w:pPr>
              <w:shd w:val="clear" w:color="auto" w:fill="FFFFFF"/>
              <w:spacing w:after="150" w:line="240" w:lineRule="auto"/>
              <w:ind w:firstLine="450"/>
              <w:jc w:val="both"/>
              <w:rPr>
                <w:rFonts w:ascii="Times New Roman" w:eastAsia="Times New Roman" w:hAnsi="Times New Roman" w:cs="Times New Roman"/>
                <w:i/>
                <w:sz w:val="24"/>
                <w:szCs w:val="24"/>
              </w:rPr>
            </w:pPr>
            <w:bookmarkStart w:id="8" w:name="n240"/>
            <w:bookmarkEnd w:id="8"/>
            <w:r w:rsidRPr="00A04640">
              <w:rPr>
                <w:rFonts w:ascii="Times New Roman" w:eastAsia="Times New Roman" w:hAnsi="Times New Roman" w:cs="Times New Roman"/>
                <w:i/>
                <w:sz w:val="24"/>
                <w:szCs w:val="24"/>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A04640" w:rsidRPr="00DC25C5" w:rsidRDefault="00A04640" w:rsidP="00A04640">
            <w:pPr>
              <w:spacing w:after="0" w:line="240" w:lineRule="auto"/>
              <w:rPr>
                <w:rFonts w:ascii="Times New Roman" w:eastAsia="Times New Roman" w:hAnsi="Times New Roman" w:cs="Times New Roman"/>
                <w:sz w:val="24"/>
                <w:szCs w:val="24"/>
              </w:rPr>
            </w:pPr>
            <w:bookmarkStart w:id="9" w:name="n241"/>
            <w:bookmarkEnd w:id="9"/>
            <w:r w:rsidRPr="00DC25C5">
              <w:rPr>
                <w:rFonts w:ascii="Times New Roman" w:eastAsia="Times New Roman" w:hAnsi="Times New Roman" w:cs="Times New Roman"/>
                <w:sz w:val="24"/>
                <w:szCs w:val="24"/>
              </w:rPr>
              <w:t>&lt;...&gt;</w:t>
            </w:r>
          </w:p>
          <w:p w:rsidR="004113EC" w:rsidRPr="00DC25C5" w:rsidRDefault="004113EC" w:rsidP="00210A58">
            <w:pPr>
              <w:pStyle w:val="rvps2"/>
              <w:shd w:val="clear" w:color="auto" w:fill="FFFFFF"/>
              <w:spacing w:before="0" w:beforeAutospacing="0" w:after="0" w:afterAutospacing="0"/>
              <w:ind w:firstLine="450"/>
              <w:jc w:val="both"/>
              <w:rPr>
                <w:rStyle w:val="rvts9"/>
                <w:b/>
                <w:bCs/>
              </w:rPr>
            </w:pPr>
          </w:p>
        </w:tc>
        <w:tc>
          <w:tcPr>
            <w:tcW w:w="7371" w:type="dxa"/>
          </w:tcPr>
          <w:p w:rsidR="00A04640" w:rsidRPr="00DC25C5" w:rsidRDefault="00A04640" w:rsidP="00A04640">
            <w:pPr>
              <w:shd w:val="clear" w:color="auto" w:fill="FFFFFF"/>
              <w:spacing w:after="150"/>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b/>
                <w:bCs/>
                <w:sz w:val="24"/>
                <w:szCs w:val="24"/>
              </w:rPr>
              <w:t>Стаття 17. </w:t>
            </w:r>
            <w:r w:rsidRPr="00DC25C5">
              <w:rPr>
                <w:rFonts w:ascii="Times New Roman" w:eastAsia="Times New Roman" w:hAnsi="Times New Roman" w:cs="Times New Roman"/>
                <w:sz w:val="24"/>
                <w:szCs w:val="24"/>
              </w:rPr>
              <w:t>Оцінювання результатів навчання учнів та їх атестація</w:t>
            </w:r>
          </w:p>
          <w:p w:rsidR="00A04640" w:rsidRPr="00DC25C5" w:rsidRDefault="00A04640" w:rsidP="00A0464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A04640" w:rsidRPr="00DC25C5" w:rsidRDefault="00A04640" w:rsidP="00A04640">
            <w:pPr>
              <w:shd w:val="clear" w:color="auto" w:fill="FFFFFF"/>
              <w:spacing w:after="150"/>
              <w:ind w:firstLine="45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2. Основними видами оцінювання результатів навчання учнів є </w:t>
            </w:r>
            <w:r w:rsidRPr="00DC25C5">
              <w:rPr>
                <w:rFonts w:ascii="Times New Roman" w:eastAsia="Times New Roman" w:hAnsi="Times New Roman" w:cs="Times New Roman"/>
                <w:b/>
                <w:sz w:val="24"/>
                <w:szCs w:val="24"/>
              </w:rPr>
              <w:t>формувальне (поточне), підсумкове (за певний період навчання), семестрове, річне</w:t>
            </w:r>
            <w:r w:rsidR="00345933" w:rsidRPr="00DC25C5">
              <w:rPr>
                <w:rFonts w:ascii="Times New Roman" w:eastAsia="Times New Roman" w:hAnsi="Times New Roman" w:cs="Times New Roman"/>
                <w:b/>
                <w:sz w:val="24"/>
                <w:szCs w:val="24"/>
              </w:rPr>
              <w:t xml:space="preserve"> оцінювання</w:t>
            </w:r>
            <w:r w:rsidRPr="00DC25C5">
              <w:rPr>
                <w:rFonts w:ascii="Times New Roman" w:eastAsia="Times New Roman" w:hAnsi="Times New Roman" w:cs="Times New Roman"/>
                <w:sz w:val="24"/>
                <w:szCs w:val="24"/>
              </w:rPr>
              <w:t xml:space="preserve">, </w:t>
            </w:r>
            <w:r w:rsidRPr="00DC25C5">
              <w:rPr>
                <w:rFonts w:ascii="Times New Roman" w:eastAsia="Times New Roman" w:hAnsi="Times New Roman" w:cs="Times New Roman"/>
                <w:b/>
                <w:sz w:val="24"/>
                <w:szCs w:val="24"/>
              </w:rPr>
              <w:t>державна підсумкова атестація</w:t>
            </w:r>
            <w:r w:rsidRPr="00DC25C5">
              <w:rPr>
                <w:rFonts w:ascii="Times New Roman" w:eastAsia="Times New Roman" w:hAnsi="Times New Roman" w:cs="Times New Roman"/>
                <w:sz w:val="24"/>
                <w:szCs w:val="24"/>
              </w:rPr>
              <w:t xml:space="preserve">.  </w:t>
            </w:r>
          </w:p>
          <w:p w:rsidR="00A04640" w:rsidRPr="00DC25C5" w:rsidRDefault="00A04640" w:rsidP="00A04640">
            <w:pPr>
              <w:shd w:val="clear" w:color="auto" w:fill="FFFFFF"/>
              <w:spacing w:after="150"/>
              <w:ind w:firstLine="45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3. Формувальне </w:t>
            </w:r>
            <w:r w:rsidRPr="00DC25C5">
              <w:rPr>
                <w:rFonts w:ascii="Times New Roman" w:eastAsia="Times New Roman" w:hAnsi="Times New Roman" w:cs="Times New Roman"/>
                <w:b/>
                <w:sz w:val="24"/>
                <w:szCs w:val="24"/>
              </w:rPr>
              <w:t>(поточне)</w:t>
            </w:r>
            <w:r w:rsidRPr="00DC25C5">
              <w:rPr>
                <w:rFonts w:ascii="Times New Roman" w:eastAsia="Times New Roman" w:hAnsi="Times New Roman" w:cs="Times New Roman"/>
                <w:sz w:val="24"/>
                <w:szCs w:val="24"/>
              </w:rPr>
              <w:t xml:space="preserve"> та підсумкове оцінювання результатів навчання учнів </w:t>
            </w:r>
            <w:r w:rsidRPr="00DC25C5">
              <w:rPr>
                <w:rFonts w:ascii="Times New Roman" w:eastAsia="Times New Roman" w:hAnsi="Times New Roman" w:cs="Times New Roman"/>
                <w:b/>
                <w:sz w:val="24"/>
                <w:szCs w:val="24"/>
              </w:rPr>
              <w:t xml:space="preserve">здійснюється згідно з вимогами до обов’язкових результатів навчання, визначених Державними стандартами на основі </w:t>
            </w:r>
            <w:proofErr w:type="spellStart"/>
            <w:r w:rsidRPr="00DC25C5">
              <w:rPr>
                <w:rFonts w:ascii="Times New Roman" w:eastAsia="Times New Roman" w:hAnsi="Times New Roman" w:cs="Times New Roman"/>
                <w:b/>
                <w:sz w:val="24"/>
                <w:szCs w:val="24"/>
              </w:rPr>
              <w:t>компетентнісного</w:t>
            </w:r>
            <w:proofErr w:type="spellEnd"/>
            <w:r w:rsidRPr="00DC25C5">
              <w:rPr>
                <w:rFonts w:ascii="Times New Roman" w:eastAsia="Times New Roman" w:hAnsi="Times New Roman" w:cs="Times New Roman"/>
                <w:b/>
                <w:sz w:val="24"/>
                <w:szCs w:val="24"/>
              </w:rPr>
              <w:t xml:space="preserve"> підходу;</w:t>
            </w:r>
            <w:r w:rsidRPr="00DC25C5">
              <w:rPr>
                <w:rFonts w:ascii="Times New Roman" w:eastAsia="Times New Roman" w:hAnsi="Times New Roman" w:cs="Times New Roman"/>
                <w:sz w:val="24"/>
                <w:szCs w:val="24"/>
              </w:rPr>
              <w:t xml:space="preserve"> вибір форм, змісту та способу оцінювання здійснюють педагогічні працівники закладу освіти.</w:t>
            </w:r>
          </w:p>
          <w:p w:rsidR="00A04640" w:rsidRPr="00DC25C5" w:rsidRDefault="00A04640" w:rsidP="00A04640">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4113EC" w:rsidRPr="00DC25C5" w:rsidRDefault="004113EC" w:rsidP="00210A58">
            <w:pPr>
              <w:pStyle w:val="rvps2"/>
              <w:shd w:val="clear" w:color="auto" w:fill="FFFFFF"/>
              <w:spacing w:before="0" w:beforeAutospacing="0" w:after="0" w:afterAutospacing="0"/>
              <w:ind w:firstLine="450"/>
              <w:jc w:val="both"/>
              <w:rPr>
                <w:rStyle w:val="rvts9"/>
                <w:b/>
                <w:bCs/>
              </w:rPr>
            </w:pPr>
          </w:p>
        </w:tc>
      </w:tr>
      <w:tr w:rsidR="00DC25C5" w:rsidRPr="00DC25C5" w:rsidTr="004C72C6">
        <w:trPr>
          <w:trHeight w:val="240"/>
        </w:trPr>
        <w:tc>
          <w:tcPr>
            <w:tcW w:w="7508" w:type="dxa"/>
          </w:tcPr>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Розділ V</w:t>
            </w:r>
          </w:p>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ЗАКЛАД ЗАГАЛЬНОЇ СЕРЕДНЬОЇ ОСВІТИ ТА УПРАВЛІННЯ НИМ</w:t>
            </w:r>
          </w:p>
          <w:p w:rsidR="00210A58" w:rsidRPr="00DC25C5" w:rsidRDefault="00210A58" w:rsidP="00210A58">
            <w:pP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31.</w:t>
            </w:r>
            <w:r w:rsidRPr="00DC25C5">
              <w:rPr>
                <w:rFonts w:ascii="Times New Roman" w:eastAsia="Times New Roman" w:hAnsi="Times New Roman" w:cs="Times New Roman"/>
                <w:sz w:val="24"/>
                <w:szCs w:val="24"/>
              </w:rPr>
              <w:t xml:space="preserve"> Заклад загальної середньої освіти</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4040D5" w:rsidRPr="00DC25C5" w:rsidRDefault="004040D5" w:rsidP="004040D5">
            <w:pPr>
              <w:spacing w:after="0" w:line="240" w:lineRule="auto"/>
              <w:ind w:firstLine="447"/>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lastRenderedPageBreak/>
              <w:t>4. У складі закладів загальної середньої освіти можуть функціонувати такі внутрішні структурні підрозділи:</w:t>
            </w:r>
          </w:p>
          <w:p w:rsidR="004040D5" w:rsidRPr="00DC25C5" w:rsidRDefault="004040D5" w:rsidP="004040D5">
            <w:pPr>
              <w:spacing w:after="0" w:line="240" w:lineRule="auto"/>
              <w:ind w:firstLine="447"/>
              <w:rPr>
                <w:rFonts w:ascii="Times New Roman" w:eastAsia="Times New Roman" w:hAnsi="Times New Roman" w:cs="Times New Roman"/>
                <w:sz w:val="24"/>
                <w:szCs w:val="24"/>
              </w:rPr>
            </w:pPr>
          </w:p>
          <w:p w:rsidR="004040D5" w:rsidRPr="00DC25C5" w:rsidRDefault="004040D5" w:rsidP="004040D5">
            <w:pPr>
              <w:spacing w:after="0" w:line="240" w:lineRule="auto"/>
              <w:ind w:firstLine="447"/>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дошкільний підрозділ (у складі початкової школи або гімназії);</w:t>
            </w:r>
          </w:p>
          <w:p w:rsidR="004040D5" w:rsidRPr="00DC25C5" w:rsidRDefault="004040D5" w:rsidP="004040D5">
            <w:pPr>
              <w:spacing w:after="0" w:line="240" w:lineRule="auto"/>
              <w:ind w:firstLine="447"/>
              <w:rPr>
                <w:rFonts w:ascii="Times New Roman" w:eastAsia="Times New Roman" w:hAnsi="Times New Roman" w:cs="Times New Roman"/>
                <w:sz w:val="24"/>
                <w:szCs w:val="24"/>
              </w:rPr>
            </w:pPr>
          </w:p>
          <w:p w:rsidR="004040D5" w:rsidRPr="00DC25C5" w:rsidRDefault="004040D5" w:rsidP="004040D5">
            <w:pPr>
              <w:spacing w:after="0" w:line="240" w:lineRule="auto"/>
              <w:ind w:firstLine="447"/>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позашкільний підрозділ;</w:t>
            </w:r>
          </w:p>
          <w:p w:rsidR="004040D5" w:rsidRPr="00DC25C5" w:rsidRDefault="004040D5" w:rsidP="004040D5">
            <w:pPr>
              <w:spacing w:after="0" w:line="240" w:lineRule="auto"/>
              <w:ind w:firstLine="447"/>
              <w:rPr>
                <w:rFonts w:ascii="Times New Roman" w:eastAsia="Times New Roman" w:hAnsi="Times New Roman" w:cs="Times New Roman"/>
                <w:sz w:val="24"/>
                <w:szCs w:val="24"/>
              </w:rPr>
            </w:pPr>
          </w:p>
          <w:p w:rsidR="004040D5" w:rsidRPr="00DC25C5" w:rsidRDefault="004040D5" w:rsidP="004040D5">
            <w:pPr>
              <w:spacing w:after="0" w:line="240" w:lineRule="auto"/>
              <w:ind w:firstLine="447"/>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пансіон (у складі ліцеїв, спеціальних закладів загальної середньої освіти та закладів спеціалізованої освіти);</w:t>
            </w:r>
          </w:p>
          <w:p w:rsidR="004040D5" w:rsidRPr="00DC25C5" w:rsidRDefault="004040D5" w:rsidP="004040D5">
            <w:pPr>
              <w:spacing w:after="0" w:line="240" w:lineRule="auto"/>
              <w:ind w:firstLine="447"/>
              <w:rPr>
                <w:rFonts w:ascii="Times New Roman" w:eastAsia="Times New Roman" w:hAnsi="Times New Roman" w:cs="Times New Roman"/>
                <w:sz w:val="24"/>
                <w:szCs w:val="24"/>
              </w:rPr>
            </w:pPr>
          </w:p>
          <w:p w:rsidR="004040D5" w:rsidRPr="00DC25C5" w:rsidRDefault="004040D5" w:rsidP="004040D5">
            <w:pPr>
              <w:spacing w:after="0" w:line="240" w:lineRule="auto"/>
              <w:ind w:firstLine="447"/>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інші внутрішні структурні підрозділи.</w:t>
            </w:r>
          </w:p>
          <w:p w:rsidR="004040D5" w:rsidRPr="00DC25C5" w:rsidRDefault="004040D5" w:rsidP="004040D5">
            <w:pPr>
              <w:spacing w:after="0" w:line="240" w:lineRule="auto"/>
              <w:ind w:firstLine="447"/>
              <w:rPr>
                <w:rFonts w:ascii="Times New Roman" w:eastAsia="Times New Roman" w:hAnsi="Times New Roman" w:cs="Times New Roman"/>
                <w:sz w:val="24"/>
                <w:szCs w:val="24"/>
              </w:rPr>
            </w:pPr>
          </w:p>
          <w:p w:rsidR="004040D5" w:rsidRPr="00DC25C5" w:rsidRDefault="004040D5" w:rsidP="004040D5">
            <w:pPr>
              <w:spacing w:after="0" w:line="240" w:lineRule="auto"/>
              <w:ind w:firstLine="447"/>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Заклад загальної середньої освіти може мати у своєму складі філію (філії).</w:t>
            </w:r>
          </w:p>
          <w:p w:rsidR="00210A58" w:rsidRPr="00DC25C5" w:rsidRDefault="00210A58" w:rsidP="004040D5">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210A58">
            <w:pPr>
              <w:spacing w:after="0" w:line="240" w:lineRule="auto"/>
              <w:rPr>
                <w:rFonts w:ascii="Times New Roman" w:eastAsia="Times New Roman" w:hAnsi="Times New Roman" w:cs="Times New Roman"/>
                <w:sz w:val="24"/>
                <w:szCs w:val="24"/>
              </w:rPr>
            </w:pPr>
          </w:p>
        </w:tc>
        <w:tc>
          <w:tcPr>
            <w:tcW w:w="7371" w:type="dxa"/>
          </w:tcPr>
          <w:p w:rsidR="00210A58" w:rsidRPr="00DC25C5" w:rsidRDefault="00210A58" w:rsidP="001B45BB">
            <w:pPr>
              <w:spacing w:after="0" w:line="240" w:lineRule="auto"/>
              <w:ind w:firstLine="461"/>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Розділ V</w:t>
            </w:r>
          </w:p>
          <w:p w:rsidR="00210A58" w:rsidRPr="00DC25C5" w:rsidRDefault="00210A58" w:rsidP="001B45BB">
            <w:pPr>
              <w:spacing w:after="0" w:line="240" w:lineRule="auto"/>
              <w:ind w:firstLine="461"/>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ЗАКЛАД ЗАГАЛЬНОЇ СЕРЕДНЬОЇ ОСВІТИ ТА УПРАВЛІННЯ НИМ</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31.</w:t>
            </w:r>
            <w:r w:rsidRPr="00DC25C5">
              <w:rPr>
                <w:rFonts w:ascii="Times New Roman" w:eastAsia="Times New Roman" w:hAnsi="Times New Roman" w:cs="Times New Roman"/>
                <w:sz w:val="24"/>
                <w:szCs w:val="24"/>
              </w:rPr>
              <w:t xml:space="preserve"> Заклад загальної середньої освіти</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4040D5" w:rsidRPr="004040D5" w:rsidRDefault="004040D5" w:rsidP="001B45BB">
            <w:pPr>
              <w:shd w:val="clear" w:color="auto" w:fill="FFFFFF"/>
              <w:spacing w:after="150" w:line="240" w:lineRule="auto"/>
              <w:ind w:firstLine="461"/>
              <w:jc w:val="both"/>
              <w:rPr>
                <w:rFonts w:ascii="Times New Roman" w:eastAsia="Times New Roman" w:hAnsi="Times New Roman" w:cs="Times New Roman"/>
                <w:sz w:val="24"/>
                <w:szCs w:val="24"/>
              </w:rPr>
            </w:pPr>
            <w:r w:rsidRPr="004040D5">
              <w:rPr>
                <w:rFonts w:ascii="Times New Roman" w:eastAsia="Times New Roman" w:hAnsi="Times New Roman" w:cs="Times New Roman"/>
                <w:sz w:val="24"/>
                <w:szCs w:val="24"/>
              </w:rPr>
              <w:lastRenderedPageBreak/>
              <w:t>4. У складі закладів загальної середньої освіти можуть функціонувати такі внутрішні структурні підрозділи:</w:t>
            </w:r>
          </w:p>
          <w:p w:rsidR="004040D5" w:rsidRPr="004040D5" w:rsidRDefault="004040D5" w:rsidP="001B45BB">
            <w:pPr>
              <w:shd w:val="clear" w:color="auto" w:fill="FFFFFF"/>
              <w:spacing w:after="150" w:line="240" w:lineRule="auto"/>
              <w:ind w:firstLine="461"/>
              <w:jc w:val="both"/>
              <w:rPr>
                <w:rFonts w:ascii="Times New Roman" w:eastAsia="Times New Roman" w:hAnsi="Times New Roman" w:cs="Times New Roman"/>
                <w:sz w:val="24"/>
                <w:szCs w:val="24"/>
              </w:rPr>
            </w:pPr>
            <w:bookmarkStart w:id="10" w:name="n434"/>
            <w:bookmarkEnd w:id="10"/>
            <w:r w:rsidRPr="004040D5">
              <w:rPr>
                <w:rFonts w:ascii="Times New Roman" w:eastAsia="Times New Roman" w:hAnsi="Times New Roman" w:cs="Times New Roman"/>
                <w:sz w:val="24"/>
                <w:szCs w:val="24"/>
              </w:rPr>
              <w:t>дошкільний підрозділ (у складі початкової школи або гімназії);</w:t>
            </w:r>
          </w:p>
          <w:p w:rsidR="004040D5" w:rsidRPr="004040D5" w:rsidRDefault="004040D5" w:rsidP="001B45BB">
            <w:pPr>
              <w:shd w:val="clear" w:color="auto" w:fill="FFFFFF"/>
              <w:spacing w:after="150" w:line="240" w:lineRule="auto"/>
              <w:ind w:firstLine="461"/>
              <w:jc w:val="both"/>
              <w:rPr>
                <w:rFonts w:ascii="Times New Roman" w:eastAsia="Times New Roman" w:hAnsi="Times New Roman" w:cs="Times New Roman"/>
                <w:sz w:val="24"/>
                <w:szCs w:val="24"/>
              </w:rPr>
            </w:pPr>
            <w:bookmarkStart w:id="11" w:name="n435"/>
            <w:bookmarkEnd w:id="11"/>
            <w:r w:rsidRPr="004040D5">
              <w:rPr>
                <w:rFonts w:ascii="Times New Roman" w:eastAsia="Times New Roman" w:hAnsi="Times New Roman" w:cs="Times New Roman"/>
                <w:sz w:val="24"/>
                <w:szCs w:val="24"/>
              </w:rPr>
              <w:t>позашкільний підрозділ;</w:t>
            </w:r>
          </w:p>
          <w:p w:rsidR="004040D5" w:rsidRPr="004040D5" w:rsidRDefault="004040D5" w:rsidP="001B45BB">
            <w:pPr>
              <w:shd w:val="clear" w:color="auto" w:fill="FFFFFF"/>
              <w:spacing w:after="150" w:line="240" w:lineRule="auto"/>
              <w:ind w:firstLine="461"/>
              <w:jc w:val="both"/>
              <w:rPr>
                <w:rFonts w:ascii="Times New Roman" w:eastAsia="Times New Roman" w:hAnsi="Times New Roman" w:cs="Times New Roman"/>
                <w:sz w:val="24"/>
                <w:szCs w:val="24"/>
              </w:rPr>
            </w:pPr>
            <w:bookmarkStart w:id="12" w:name="n436"/>
            <w:bookmarkEnd w:id="12"/>
            <w:r w:rsidRPr="004040D5">
              <w:rPr>
                <w:rFonts w:ascii="Times New Roman" w:eastAsia="Times New Roman" w:hAnsi="Times New Roman" w:cs="Times New Roman"/>
                <w:sz w:val="24"/>
                <w:szCs w:val="24"/>
              </w:rPr>
              <w:t>пансіон (у складі ліцеїв, спеціальних закладів загальної середньої освіти та закладів спеціалізованої освіти);</w:t>
            </w:r>
          </w:p>
          <w:p w:rsidR="004040D5" w:rsidRPr="004040D5" w:rsidRDefault="004040D5" w:rsidP="001B45BB">
            <w:pPr>
              <w:shd w:val="clear" w:color="auto" w:fill="FFFFFF"/>
              <w:spacing w:after="150" w:line="240" w:lineRule="auto"/>
              <w:ind w:firstLine="461"/>
              <w:jc w:val="both"/>
              <w:rPr>
                <w:rFonts w:ascii="Times New Roman" w:eastAsia="Times New Roman" w:hAnsi="Times New Roman" w:cs="Times New Roman"/>
                <w:sz w:val="24"/>
                <w:szCs w:val="24"/>
              </w:rPr>
            </w:pPr>
            <w:bookmarkStart w:id="13" w:name="n437"/>
            <w:bookmarkEnd w:id="13"/>
            <w:r w:rsidRPr="004040D5">
              <w:rPr>
                <w:rFonts w:ascii="Times New Roman" w:eastAsia="Times New Roman" w:hAnsi="Times New Roman" w:cs="Times New Roman"/>
                <w:sz w:val="24"/>
                <w:szCs w:val="24"/>
              </w:rPr>
              <w:t>інші внутрішні структурні підрозділи.</w:t>
            </w:r>
          </w:p>
          <w:p w:rsidR="004040D5" w:rsidRPr="004040D5" w:rsidRDefault="004040D5" w:rsidP="001B45BB">
            <w:pPr>
              <w:shd w:val="clear" w:color="auto" w:fill="FFFFFF"/>
              <w:spacing w:after="150" w:line="240" w:lineRule="auto"/>
              <w:ind w:firstLine="461"/>
              <w:jc w:val="both"/>
              <w:rPr>
                <w:rFonts w:ascii="Times New Roman" w:eastAsia="Times New Roman" w:hAnsi="Times New Roman" w:cs="Times New Roman"/>
                <w:sz w:val="24"/>
                <w:szCs w:val="24"/>
              </w:rPr>
            </w:pPr>
            <w:bookmarkStart w:id="14" w:name="n438"/>
            <w:bookmarkEnd w:id="14"/>
            <w:r w:rsidRPr="004040D5">
              <w:rPr>
                <w:rFonts w:ascii="Times New Roman" w:eastAsia="Times New Roman" w:hAnsi="Times New Roman" w:cs="Times New Roman"/>
                <w:sz w:val="24"/>
                <w:szCs w:val="24"/>
              </w:rPr>
              <w:t>Заклад загальної середньої освіти може мати у своєму складі філію (філії).</w:t>
            </w:r>
          </w:p>
          <w:p w:rsidR="00210A58" w:rsidRPr="00DC25C5" w:rsidRDefault="00210A58" w:rsidP="001B45BB">
            <w:pP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sz w:val="24"/>
                <w:szCs w:val="24"/>
              </w:rPr>
              <w:t>Заклад загальної середньої освіти</w:t>
            </w:r>
            <w:r w:rsidRPr="00DC25C5">
              <w:rPr>
                <w:rFonts w:ascii="Times New Roman" w:eastAsia="Times New Roman" w:hAnsi="Times New Roman" w:cs="Times New Roman"/>
                <w:b/>
                <w:sz w:val="24"/>
                <w:szCs w:val="24"/>
              </w:rPr>
              <w:t xml:space="preserve"> </w:t>
            </w:r>
            <w:r w:rsidRPr="00DC25C5">
              <w:rPr>
                <w:rFonts w:ascii="Times New Roman" w:eastAsia="Times New Roman" w:hAnsi="Times New Roman" w:cs="Times New Roman"/>
                <w:sz w:val="24"/>
                <w:szCs w:val="24"/>
              </w:rPr>
              <w:t xml:space="preserve">може мати у своєму складі філію (філії), </w:t>
            </w:r>
            <w:r w:rsidRPr="00DC25C5">
              <w:rPr>
                <w:rFonts w:ascii="Times New Roman" w:eastAsia="Times New Roman" w:hAnsi="Times New Roman" w:cs="Times New Roman"/>
                <w:b/>
                <w:sz w:val="24"/>
                <w:szCs w:val="24"/>
              </w:rPr>
              <w:t>що забезпечує здобуття початкової та базової середньої освіти</w:t>
            </w:r>
            <w:r w:rsidRPr="00DC25C5">
              <w:rPr>
                <w:rFonts w:ascii="Times New Roman" w:eastAsia="Times New Roman" w:hAnsi="Times New Roman" w:cs="Times New Roman"/>
                <w:sz w:val="24"/>
                <w:szCs w:val="24"/>
              </w:rPr>
              <w:t>.</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p>
        </w:tc>
      </w:tr>
      <w:tr w:rsidR="00DC25C5" w:rsidRPr="00DC25C5" w:rsidTr="004C72C6">
        <w:trPr>
          <w:trHeight w:val="440"/>
        </w:trPr>
        <w:tc>
          <w:tcPr>
            <w:tcW w:w="7508" w:type="dxa"/>
            <w:vMerge w:val="restart"/>
          </w:tcPr>
          <w:p w:rsidR="00210A58" w:rsidRPr="00DC25C5" w:rsidRDefault="00210A58" w:rsidP="00210A58">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lastRenderedPageBreak/>
              <w:t xml:space="preserve">Стаття 32. </w:t>
            </w:r>
            <w:r w:rsidRPr="00DC25C5">
              <w:rPr>
                <w:rFonts w:ascii="Times New Roman" w:eastAsia="Times New Roman" w:hAnsi="Times New Roman" w:cs="Times New Roman"/>
                <w:sz w:val="24"/>
                <w:szCs w:val="24"/>
              </w:rPr>
              <w:t>Утворення, реорганізація, ліквідація та перепрофілювання закладу загальної середньої освіти</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1.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DC25C5" w:rsidP="00210A58">
            <w:pPr>
              <w:pBdr>
                <w:top w:val="nil"/>
                <w:left w:val="nil"/>
                <w:bottom w:val="nil"/>
                <w:right w:val="nil"/>
                <w:between w:val="nil"/>
              </w:pBdr>
              <w:spacing w:after="0" w:line="240" w:lineRule="auto"/>
              <w:rPr>
                <w:rFonts w:ascii="Times New Roman" w:eastAsia="Times New Roman" w:hAnsi="Times New Roman" w:cs="Times New Roman"/>
                <w:i/>
                <w:sz w:val="24"/>
                <w:szCs w:val="24"/>
              </w:rPr>
            </w:pPr>
            <w:r w:rsidRPr="00DC25C5">
              <w:rPr>
                <w:rFonts w:ascii="Times New Roman" w:eastAsia="Times New Roman" w:hAnsi="Times New Roman" w:cs="Times New Roman"/>
                <w:i/>
                <w:sz w:val="24"/>
                <w:szCs w:val="24"/>
              </w:rPr>
              <w:t>Відсутній.</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6652B9" w:rsidRPr="006652B9" w:rsidRDefault="006652B9"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/або суспільства.</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lastRenderedPageBreak/>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міські, сільські, селищні ради.</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селищні, сільські ради відповідно до вимог законодавства.</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ліцензійними умовами, у тому числі щодо:</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i/>
                <w:sz w:val="24"/>
                <w:szCs w:val="24"/>
              </w:rPr>
            </w:pPr>
            <w:r w:rsidRPr="00DC25C5">
              <w:rPr>
                <w:rFonts w:ascii="Times New Roman" w:eastAsia="Times New Roman" w:hAnsi="Times New Roman" w:cs="Times New Roman"/>
                <w:i/>
                <w:sz w:val="24"/>
                <w:szCs w:val="24"/>
              </w:rPr>
              <w:t>функціонування не менше двох класів за трьома профілями навчання на рівні профільної середньої освіти (протягом 10-12 років навчання учнів);</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i/>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функціонування ліцею як окремої юридичної особи, відокремленої від початкової школи та гімназії, крім випадків, визначених цим Законом;</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6652B9" w:rsidRDefault="006652B9"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6652B9" w:rsidRDefault="006652B9"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6652B9" w:rsidRDefault="006652B9"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створення безпечного, інклюзивного та цифрового освітнього середовища відповідно до вимог законодавства;</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забезпечення проживання учнів у пансіонах у разі, якщо час їхнього </w:t>
            </w:r>
            <w:proofErr w:type="spellStart"/>
            <w:r w:rsidRPr="00DC25C5">
              <w:rPr>
                <w:rFonts w:ascii="Times New Roman" w:eastAsia="Times New Roman" w:hAnsi="Times New Roman" w:cs="Times New Roman"/>
                <w:sz w:val="24"/>
                <w:szCs w:val="24"/>
              </w:rPr>
              <w:t>доїзду</w:t>
            </w:r>
            <w:proofErr w:type="spellEnd"/>
            <w:r w:rsidRPr="00DC25C5">
              <w:rPr>
                <w:rFonts w:ascii="Times New Roman" w:eastAsia="Times New Roman" w:hAnsi="Times New Roman" w:cs="Times New Roman"/>
                <w:sz w:val="24"/>
                <w:szCs w:val="24"/>
              </w:rPr>
              <w:t xml:space="preserve"> до ліцею буде більше норми, визначеної законодавством;</w:t>
            </w:r>
          </w:p>
          <w:p w:rsidR="006652B9" w:rsidRDefault="006652B9"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забезпечення здобувачів освіти харчуванням у порядку та відповідно до вимог, визначених Кабінетом Міністрів України;</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відповідності іншим вимогам, визначеним законодавством.</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проєкту відповідного рішення засновника, який оприлюднюється не менше ніж за один рік до прийняття відповідного рішення.</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Реорганізація і ліквідація спеціальних закладів загальної середньої освіти допускаються лише після погодження проєкту відповідного рішення засновника центральним органом виконавчої влади у сфері освіти і науки.</w:t>
            </w: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3. Заклади загальної середньої освіти можуть бути передані засновниками у комунальну чи державну власність відповідно до законодавства.</w:t>
            </w:r>
          </w:p>
          <w:p w:rsidR="00210A58" w:rsidRPr="00DC25C5" w:rsidRDefault="00210A58" w:rsidP="00210A58">
            <w:pPr>
              <w:spacing w:after="0" w:line="240" w:lineRule="auto"/>
              <w:rPr>
                <w:rFonts w:ascii="Times New Roman" w:eastAsia="Times New Roman" w:hAnsi="Times New Roman" w:cs="Times New Roman"/>
                <w:sz w:val="24"/>
                <w:szCs w:val="24"/>
              </w:rPr>
            </w:pPr>
          </w:p>
        </w:tc>
        <w:tc>
          <w:tcPr>
            <w:tcW w:w="7371" w:type="dxa"/>
            <w:vMerge w:val="restart"/>
          </w:tcPr>
          <w:p w:rsidR="00210A58" w:rsidRPr="00DC25C5" w:rsidRDefault="00210A58" w:rsidP="001B45BB">
            <w:pPr>
              <w:pBdr>
                <w:top w:val="nil"/>
                <w:left w:val="nil"/>
                <w:bottom w:val="nil"/>
                <w:right w:val="nil"/>
                <w:between w:val="nil"/>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lastRenderedPageBreak/>
              <w:t xml:space="preserve">Стаття 32. </w:t>
            </w:r>
            <w:r w:rsidRPr="00DC25C5">
              <w:rPr>
                <w:rFonts w:ascii="Times New Roman" w:eastAsia="Times New Roman" w:hAnsi="Times New Roman" w:cs="Times New Roman"/>
                <w:sz w:val="24"/>
                <w:szCs w:val="24"/>
              </w:rPr>
              <w:t>Утворення, реорганізація, ліквідація та перепрофілювання закладу загальної середньої освіти</w:t>
            </w:r>
          </w:p>
          <w:p w:rsidR="00210A58" w:rsidRPr="006652B9" w:rsidRDefault="00210A58" w:rsidP="001B45BB">
            <w:pPr>
              <w:pStyle w:val="af1"/>
              <w:numPr>
                <w:ilvl w:val="0"/>
                <w:numId w:val="2"/>
              </w:numPr>
              <w:pBdr>
                <w:top w:val="nil"/>
                <w:left w:val="nil"/>
                <w:bottom w:val="nil"/>
                <w:right w:val="nil"/>
                <w:between w:val="nil"/>
              </w:pBdr>
              <w:spacing w:after="0" w:line="240" w:lineRule="auto"/>
              <w:ind w:left="36" w:firstLine="461"/>
              <w:jc w:val="both"/>
              <w:rPr>
                <w:rFonts w:ascii="Times New Roman" w:eastAsia="Times New Roman" w:hAnsi="Times New Roman" w:cs="Times New Roman"/>
                <w:sz w:val="24"/>
                <w:szCs w:val="24"/>
              </w:rPr>
            </w:pPr>
            <w:r w:rsidRPr="006652B9">
              <w:rPr>
                <w:rFonts w:ascii="Times New Roman" w:eastAsia="Times New Roman" w:hAnsi="Times New Roman" w:cs="Times New Roman"/>
                <w:sz w:val="24"/>
                <w:szCs w:val="24"/>
              </w:rPr>
              <w:t xml:space="preserve">Рішення про утворення, реорганізацію, ліквідацію чи перепрофілювання (зміну типу) закладу загальної середньої освіти приймає засновник (засновники). </w:t>
            </w:r>
          </w:p>
          <w:p w:rsidR="006652B9" w:rsidRDefault="006652B9"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 xml:space="preserve">Сільські, селищні, міські територіальні громади можуть утворювати ліцеї відповідно до норм Закону України </w:t>
            </w:r>
            <w:r w:rsidR="00DC25C5" w:rsidRPr="00DC25C5">
              <w:rPr>
                <w:rFonts w:ascii="Times New Roman" w:eastAsia="Times New Roman" w:hAnsi="Times New Roman" w:cs="Times New Roman"/>
                <w:b/>
                <w:sz w:val="24"/>
                <w:szCs w:val="24"/>
              </w:rPr>
              <w:t>«</w:t>
            </w:r>
            <w:r w:rsidRPr="00DC25C5">
              <w:rPr>
                <w:rFonts w:ascii="Times New Roman" w:eastAsia="Times New Roman" w:hAnsi="Times New Roman" w:cs="Times New Roman"/>
                <w:b/>
                <w:sz w:val="24"/>
                <w:szCs w:val="24"/>
              </w:rPr>
              <w:t>Про співробітництво територіальних громад</w:t>
            </w:r>
            <w:r w:rsidR="00DC25C5" w:rsidRPr="00DC25C5">
              <w:rPr>
                <w:rFonts w:ascii="Times New Roman" w:eastAsia="Times New Roman" w:hAnsi="Times New Roman" w:cs="Times New Roman"/>
                <w:b/>
                <w:sz w:val="24"/>
                <w:szCs w:val="24"/>
              </w:rPr>
              <w:t>»</w:t>
            </w:r>
            <w:r w:rsidRPr="00DC25C5">
              <w:rPr>
                <w:rFonts w:ascii="Times New Roman" w:eastAsia="Times New Roman" w:hAnsi="Times New Roman" w:cs="Times New Roman"/>
                <w:b/>
                <w:sz w:val="24"/>
                <w:szCs w:val="24"/>
              </w:rPr>
              <w:t xml:space="preserve">. </w:t>
            </w:r>
          </w:p>
          <w:p w:rsidR="006652B9" w:rsidRDefault="006652B9"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/або суспільства. </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br/>
              <w:t xml:space="preserve">Рішення про утворення комунальних початкових шкіл, гімназій як </w:t>
            </w:r>
            <w:r w:rsidRPr="00DC25C5">
              <w:rPr>
                <w:rFonts w:ascii="Times New Roman" w:eastAsia="Times New Roman" w:hAnsi="Times New Roman" w:cs="Times New Roman"/>
                <w:sz w:val="24"/>
                <w:szCs w:val="24"/>
              </w:rPr>
              <w:lastRenderedPageBreak/>
              <w:t xml:space="preserve">окремих юридичних осіб, їх реорганізацію, ліквідацію чи перепрофілювання (зміну типу) приймають міські, сільські, селищні ради. </w:t>
            </w:r>
          </w:p>
          <w:p w:rsidR="00210A58" w:rsidRPr="00DC25C5" w:rsidRDefault="00210A58" w:rsidP="001B45BB">
            <w:pPr>
              <w:pBdr>
                <w:top w:val="nil"/>
                <w:left w:val="nil"/>
                <w:bottom w:val="nil"/>
                <w:right w:val="nil"/>
                <w:between w:val="nil"/>
              </w:pBdr>
              <w:shd w:val="clear" w:color="auto" w:fill="FFFFFF"/>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селищні, сільські ради відповідно до вимог законодавства.</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ліцензійними умовами, у тому числі щодо:</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 xml:space="preserve">функціонування не менше чотирьох класів та 100 учнів за одним роком навчання, на рівні профільної середньої освіти (протягом 10-12 років навчання учнів) за виключенням випадків, передбачених Кабінетом Міністрів України; </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b/>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функціонування ліцею як окремої юридичної особи, відокремленої від початкової школи та гімназії, крім випадків, визначених цим Законом;</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створення безпечного, інклюзивного та цифрового освітнього середовища відповідно до вимог законодавства;</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lastRenderedPageBreak/>
              <w:t>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забезпечення проживання учнів у пансіонах у разі, якщо час їхнього </w:t>
            </w:r>
            <w:proofErr w:type="spellStart"/>
            <w:r w:rsidRPr="00DC25C5">
              <w:rPr>
                <w:rFonts w:ascii="Times New Roman" w:eastAsia="Times New Roman" w:hAnsi="Times New Roman" w:cs="Times New Roman"/>
                <w:sz w:val="24"/>
                <w:szCs w:val="24"/>
              </w:rPr>
              <w:t>доїзду</w:t>
            </w:r>
            <w:proofErr w:type="spellEnd"/>
            <w:r w:rsidRPr="00DC25C5">
              <w:rPr>
                <w:rFonts w:ascii="Times New Roman" w:eastAsia="Times New Roman" w:hAnsi="Times New Roman" w:cs="Times New Roman"/>
                <w:sz w:val="24"/>
                <w:szCs w:val="24"/>
              </w:rPr>
              <w:t xml:space="preserve"> до ліцею буде більше норми, визначеної законодавством;</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забезпечення здобувачів освіти харчуванням у порядку та відповідно до вимог, визначених Кабінетом Міністрів України;</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відповідності іншим вимогам, визначеним законодавством.</w:t>
            </w:r>
            <w:r w:rsidRPr="00DC25C5">
              <w:rPr>
                <w:rFonts w:ascii="Times New Roman" w:eastAsia="Times New Roman" w:hAnsi="Times New Roman" w:cs="Times New Roman"/>
                <w:sz w:val="24"/>
                <w:szCs w:val="24"/>
              </w:rPr>
              <w:br/>
            </w:r>
            <w:r w:rsidRPr="00DC25C5">
              <w:rPr>
                <w:rFonts w:ascii="Times New Roman" w:eastAsia="Times New Roman" w:hAnsi="Times New Roman" w:cs="Times New Roman"/>
                <w:sz w:val="24"/>
                <w:szCs w:val="24"/>
              </w:rPr>
              <w:b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lastRenderedPageBreak/>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sz w:val="24"/>
                <w:szCs w:val="24"/>
              </w:rPr>
              <w:t xml:space="preserve">Реорганізація, зміна типу, ліквідація закладу загальної середньої освіти у сільській місцевості допускається лише після громадського обговорення проєкту відповідного рішення засновника, який оприлюднюється не менше ніж </w:t>
            </w:r>
            <w:r w:rsidRPr="00DC25C5">
              <w:rPr>
                <w:rFonts w:ascii="Times New Roman" w:eastAsia="Times New Roman" w:hAnsi="Times New Roman" w:cs="Times New Roman"/>
                <w:b/>
                <w:sz w:val="24"/>
                <w:szCs w:val="24"/>
              </w:rPr>
              <w:t>за три місяці (за виключенням літніх місяців) до прийняття відповідного рішення) окрім випадків визначених цим Законом.</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 xml:space="preserve">На територіях, де ведуться </w:t>
            </w:r>
            <w:sdt>
              <w:sdtPr>
                <w:rPr>
                  <w:rFonts w:ascii="Times New Roman" w:hAnsi="Times New Roman" w:cs="Times New Roman"/>
                </w:rPr>
                <w:tag w:val="goog_rdk_13"/>
                <w:id w:val="1098990375"/>
              </w:sdtPr>
              <w:sdtEndPr/>
              <w:sdtContent>
                <w:r w:rsidRPr="00DC25C5">
                  <w:rPr>
                    <w:rFonts w:ascii="Times New Roman" w:eastAsia="Times New Roman" w:hAnsi="Times New Roman" w:cs="Times New Roman"/>
                    <w:b/>
                    <w:sz w:val="24"/>
                    <w:szCs w:val="24"/>
                  </w:rPr>
                  <w:t>(велися)</w:t>
                </w:r>
              </w:sdtContent>
            </w:sdt>
            <w:r w:rsidRPr="00DC25C5">
              <w:rPr>
                <w:rFonts w:ascii="Times New Roman" w:eastAsia="Times New Roman" w:hAnsi="Times New Roman" w:cs="Times New Roman"/>
                <w:b/>
                <w:sz w:val="24"/>
                <w:szCs w:val="24"/>
              </w:rPr>
              <w:t xml:space="preserve"> бойові дії або тимчасово окупованих Російською Федерацією, визначених центральним органом виконавчої влади, що забезпечує формування та реалізує державну політику з питань тимчасово окупованої Російською Федерацією території України, а також прилеглих до неї територій, вимоги щодо проведення громадського обговорення, визначені абзацом другим цієї частини, можуть не застосовуватись.  </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Реорганізація і ліквідація спеціальних закладів загальної середньої освіти допускаються лише після погодження проєкту відповідного рішення засновника центральним органом виконавчої влади у сфері освіти і науки.</w:t>
            </w: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3. Заклади загальної середньої освіти можуть бути передані засновниками у комунальну чи державну власність відповідно до законодавства.</w:t>
            </w:r>
          </w:p>
        </w:tc>
      </w:tr>
      <w:tr w:rsidR="00DC25C5" w:rsidRPr="00DC25C5" w:rsidTr="004C72C6">
        <w:trPr>
          <w:trHeight w:val="440"/>
        </w:trPr>
        <w:tc>
          <w:tcPr>
            <w:tcW w:w="7508" w:type="dxa"/>
            <w:vMerge/>
          </w:tcPr>
          <w:p w:rsidR="00210A58" w:rsidRPr="00DC25C5" w:rsidRDefault="00210A58" w:rsidP="00210A58">
            <w:pPr>
              <w:spacing w:after="0" w:line="240" w:lineRule="auto"/>
              <w:rPr>
                <w:rFonts w:ascii="Times New Roman" w:eastAsia="Times New Roman" w:hAnsi="Times New Roman" w:cs="Times New Roman"/>
                <w:sz w:val="24"/>
                <w:szCs w:val="24"/>
              </w:rPr>
            </w:pPr>
          </w:p>
        </w:tc>
        <w:tc>
          <w:tcPr>
            <w:tcW w:w="7371" w:type="dxa"/>
            <w:vMerge/>
          </w:tcPr>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p>
        </w:tc>
      </w:tr>
      <w:tr w:rsidR="00DC25C5" w:rsidRPr="00DC25C5" w:rsidTr="004C72C6">
        <w:trPr>
          <w:trHeight w:val="1118"/>
        </w:trPr>
        <w:tc>
          <w:tcPr>
            <w:tcW w:w="7508" w:type="dxa"/>
          </w:tcPr>
          <w:p w:rsidR="00210A58" w:rsidRPr="00DC25C5" w:rsidRDefault="00210A58" w:rsidP="00210A58">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lastRenderedPageBreak/>
              <w:t xml:space="preserve">Стаття 35. </w:t>
            </w:r>
            <w:r w:rsidRPr="00DC25C5">
              <w:rPr>
                <w:rFonts w:ascii="Times New Roman" w:eastAsia="Times New Roman" w:hAnsi="Times New Roman" w:cs="Times New Roman"/>
                <w:sz w:val="24"/>
                <w:szCs w:val="24"/>
              </w:rPr>
              <w:t>Типи закладів освіти, що забезпечують здобуття повної загальної середньої освіти</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вищої освіти та інші заклади освіти, що мають ліцензію на провадження освітньої діяльності у сфері загальної середньої освіти.</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Здобуття профільної середньої освіти професійного спрямування забезпечують заклади професійної (професійно-технічної) освіти.</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tc>
        <w:tc>
          <w:tcPr>
            <w:tcW w:w="7371" w:type="dxa"/>
          </w:tcPr>
          <w:p w:rsidR="00210A58" w:rsidRPr="00DC25C5" w:rsidRDefault="00210A58" w:rsidP="001B45BB">
            <w:pPr>
              <w:pBdr>
                <w:top w:val="nil"/>
                <w:left w:val="nil"/>
                <w:bottom w:val="nil"/>
                <w:right w:val="nil"/>
                <w:between w:val="nil"/>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 xml:space="preserve">Стаття 35. </w:t>
            </w:r>
            <w:r w:rsidRPr="00DC25C5">
              <w:rPr>
                <w:rFonts w:ascii="Times New Roman" w:eastAsia="Times New Roman" w:hAnsi="Times New Roman" w:cs="Times New Roman"/>
                <w:sz w:val="24"/>
                <w:szCs w:val="24"/>
              </w:rPr>
              <w:t>Типи закладів освіти, що забезпечують здобуття повної загальної середньої освіти</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вищої освіти та інші заклади освіти, що мають ліцензію на провадження освітньої діяльності у сфері загальної середньої освіти.</w:t>
            </w:r>
          </w:p>
          <w:p w:rsidR="00210A58" w:rsidRPr="00DC25C5" w:rsidRDefault="00210A58" w:rsidP="001B45BB">
            <w:pP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sz w:val="24"/>
                <w:szCs w:val="24"/>
              </w:rPr>
              <w:t xml:space="preserve">Здобуття профільної середньої освіти професійного спрямування забезпечують заклади професійної (професійно-технічної) </w:t>
            </w:r>
            <w:r w:rsidR="001042BB" w:rsidRPr="001042BB">
              <w:rPr>
                <w:rFonts w:ascii="Times New Roman" w:eastAsia="Times New Roman" w:hAnsi="Times New Roman" w:cs="Times New Roman"/>
                <w:b/>
                <w:sz w:val="24"/>
                <w:szCs w:val="24"/>
              </w:rPr>
              <w:t xml:space="preserve">та </w:t>
            </w:r>
            <w:r w:rsidR="001042BB" w:rsidRPr="00DC25C5">
              <w:rPr>
                <w:rFonts w:ascii="Times New Roman" w:eastAsia="Times New Roman" w:hAnsi="Times New Roman" w:cs="Times New Roman"/>
                <w:b/>
                <w:sz w:val="24"/>
                <w:szCs w:val="24"/>
              </w:rPr>
              <w:t xml:space="preserve">фахової </w:t>
            </w:r>
            <w:proofErr w:type="spellStart"/>
            <w:r w:rsidR="001042BB" w:rsidRPr="00DC25C5">
              <w:rPr>
                <w:rFonts w:ascii="Times New Roman" w:eastAsia="Times New Roman" w:hAnsi="Times New Roman" w:cs="Times New Roman"/>
                <w:b/>
                <w:sz w:val="24"/>
                <w:szCs w:val="24"/>
              </w:rPr>
              <w:t>передвищої</w:t>
            </w:r>
            <w:proofErr w:type="spellEnd"/>
            <w:r w:rsidR="001042BB" w:rsidRPr="00DC25C5">
              <w:rPr>
                <w:rFonts w:ascii="Times New Roman" w:eastAsia="Times New Roman" w:hAnsi="Times New Roman" w:cs="Times New Roman"/>
                <w:sz w:val="24"/>
                <w:szCs w:val="24"/>
              </w:rPr>
              <w:t xml:space="preserve"> </w:t>
            </w:r>
            <w:r w:rsidRPr="00DC25C5">
              <w:rPr>
                <w:rFonts w:ascii="Times New Roman" w:eastAsia="Times New Roman" w:hAnsi="Times New Roman" w:cs="Times New Roman"/>
                <w:sz w:val="24"/>
                <w:szCs w:val="24"/>
              </w:rPr>
              <w:t>освіти</w:t>
            </w:r>
            <w:r w:rsidRPr="00DC25C5">
              <w:rPr>
                <w:rFonts w:ascii="Times New Roman" w:eastAsia="Times New Roman" w:hAnsi="Times New Roman" w:cs="Times New Roman"/>
                <w:b/>
                <w:sz w:val="24"/>
                <w:szCs w:val="24"/>
              </w:rPr>
              <w:t>.</w:t>
            </w:r>
          </w:p>
          <w:p w:rsidR="00210A58" w:rsidRPr="00DC25C5" w:rsidRDefault="00210A58" w:rsidP="001B45BB">
            <w:pP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sz w:val="24"/>
                <w:szCs w:val="24"/>
              </w:rPr>
              <w:t>&lt;...&gt;</w:t>
            </w:r>
            <w:r w:rsidRPr="00DC25C5">
              <w:rPr>
                <w:rFonts w:ascii="Times New Roman" w:eastAsia="Times New Roman" w:hAnsi="Times New Roman" w:cs="Times New Roman"/>
                <w:b/>
                <w:sz w:val="24"/>
                <w:szCs w:val="24"/>
              </w:rPr>
              <w:t xml:space="preserve"> </w:t>
            </w:r>
          </w:p>
        </w:tc>
      </w:tr>
      <w:tr w:rsidR="00DC25C5" w:rsidRPr="00DC25C5" w:rsidTr="004C72C6">
        <w:trPr>
          <w:trHeight w:val="1118"/>
        </w:trPr>
        <w:tc>
          <w:tcPr>
            <w:tcW w:w="7508" w:type="dxa"/>
          </w:tcPr>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Розділ VIII</w:t>
            </w:r>
          </w:p>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ЕКОНОМІЧНІ ВІДНОСИНИ У СФЕРІ ЗАГАЛЬНОЇ СЕРЕДНЬОЇ ОСВІТИ</w:t>
            </w:r>
          </w:p>
          <w:p w:rsidR="00210A58" w:rsidRPr="00DC25C5" w:rsidRDefault="00210A58" w:rsidP="00210A58">
            <w:pPr>
              <w:spacing w:after="0" w:line="240" w:lineRule="auto"/>
              <w:rPr>
                <w:rFonts w:ascii="Times New Roman" w:eastAsia="Times New Roman" w:hAnsi="Times New Roman" w:cs="Times New Roman"/>
                <w:sz w:val="24"/>
                <w:szCs w:val="24"/>
              </w:rPr>
            </w:pPr>
          </w:p>
          <w:p w:rsidR="00210A58" w:rsidRPr="00DC25C5" w:rsidRDefault="00210A58" w:rsidP="00210A58">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 xml:space="preserve">Стаття 58. </w:t>
            </w:r>
            <w:r w:rsidRPr="00DC25C5">
              <w:rPr>
                <w:rFonts w:ascii="Times New Roman" w:eastAsia="Times New Roman" w:hAnsi="Times New Roman" w:cs="Times New Roman"/>
                <w:sz w:val="24"/>
                <w:szCs w:val="24"/>
              </w:rPr>
              <w:t>Фінансування системи загальної середньої освіти</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Відсутня</w:t>
            </w:r>
          </w:p>
        </w:tc>
        <w:tc>
          <w:tcPr>
            <w:tcW w:w="7371" w:type="dxa"/>
          </w:tcPr>
          <w:p w:rsidR="00210A58" w:rsidRPr="00DC25C5" w:rsidRDefault="00210A58" w:rsidP="001B45BB">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Розділ VIII</w:t>
            </w:r>
          </w:p>
          <w:p w:rsidR="00210A58" w:rsidRPr="00DC25C5" w:rsidRDefault="00210A58" w:rsidP="001B45BB">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ЕКОНОМІЧНІ ВІДНОСИНИ У СФЕРІ ЗАГАЛЬНОЇ СЕРЕДНЬОЇ ОСВІТИ</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 xml:space="preserve">Стаття 58. </w:t>
            </w:r>
            <w:r w:rsidRPr="00DC25C5">
              <w:rPr>
                <w:rFonts w:ascii="Times New Roman" w:eastAsia="Times New Roman" w:hAnsi="Times New Roman" w:cs="Times New Roman"/>
                <w:sz w:val="24"/>
                <w:szCs w:val="24"/>
              </w:rPr>
              <w:t>Фінансування системи загальної середньої освіти</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4.</w:t>
            </w:r>
            <w:r w:rsidRPr="00DC25C5">
              <w:rPr>
                <w:rFonts w:ascii="Times New Roman" w:eastAsia="Times New Roman" w:hAnsi="Times New Roman" w:cs="Times New Roman"/>
                <w:sz w:val="24"/>
                <w:szCs w:val="24"/>
              </w:rPr>
              <w:t xml:space="preserve"> </w:t>
            </w:r>
            <w:r w:rsidRPr="00DC25C5">
              <w:rPr>
                <w:rFonts w:ascii="Times New Roman" w:eastAsia="Times New Roman" w:hAnsi="Times New Roman" w:cs="Times New Roman"/>
                <w:b/>
                <w:sz w:val="24"/>
                <w:szCs w:val="24"/>
              </w:rPr>
              <w:t xml:space="preserve">Видатки на утримання ліцею, утвореного громадами відповідно до норм Закону України </w:t>
            </w:r>
            <w:r w:rsidR="00DC25C5" w:rsidRPr="00DC25C5">
              <w:rPr>
                <w:rFonts w:ascii="Times New Roman" w:eastAsia="Times New Roman" w:hAnsi="Times New Roman" w:cs="Times New Roman"/>
                <w:b/>
                <w:sz w:val="24"/>
                <w:szCs w:val="24"/>
              </w:rPr>
              <w:t>«</w:t>
            </w:r>
            <w:r w:rsidRPr="00DC25C5">
              <w:rPr>
                <w:rFonts w:ascii="Times New Roman" w:eastAsia="Times New Roman" w:hAnsi="Times New Roman" w:cs="Times New Roman"/>
                <w:b/>
                <w:sz w:val="24"/>
                <w:szCs w:val="24"/>
              </w:rPr>
              <w:t>Про співробітництво територіальних громад</w:t>
            </w:r>
            <w:r w:rsidR="00DC25C5" w:rsidRPr="00DC25C5">
              <w:rPr>
                <w:rFonts w:ascii="Times New Roman" w:eastAsia="Times New Roman" w:hAnsi="Times New Roman" w:cs="Times New Roman"/>
                <w:b/>
                <w:sz w:val="24"/>
                <w:szCs w:val="24"/>
              </w:rPr>
              <w:t>»</w:t>
            </w:r>
            <w:r w:rsidRPr="00DC25C5">
              <w:rPr>
                <w:rFonts w:ascii="Times New Roman" w:eastAsia="Times New Roman" w:hAnsi="Times New Roman" w:cs="Times New Roman"/>
                <w:b/>
                <w:sz w:val="24"/>
                <w:szCs w:val="24"/>
              </w:rPr>
              <w:t xml:space="preserve">, мають розподілятися  </w:t>
            </w:r>
            <w:proofErr w:type="spellStart"/>
            <w:r w:rsidRPr="00DC25C5">
              <w:rPr>
                <w:rFonts w:ascii="Times New Roman" w:eastAsia="Times New Roman" w:hAnsi="Times New Roman" w:cs="Times New Roman"/>
                <w:b/>
                <w:sz w:val="24"/>
                <w:szCs w:val="24"/>
              </w:rPr>
              <w:t>пропорційно</w:t>
            </w:r>
            <w:proofErr w:type="spellEnd"/>
            <w:r w:rsidRPr="00DC25C5">
              <w:rPr>
                <w:rFonts w:ascii="Times New Roman" w:eastAsia="Times New Roman" w:hAnsi="Times New Roman" w:cs="Times New Roman"/>
                <w:b/>
                <w:sz w:val="24"/>
                <w:szCs w:val="24"/>
              </w:rPr>
              <w:t xml:space="preserve"> між засновниками відповідно до методики, затвердженої Кабінетом Міністрів України, та перераховуватись щомісячно на рахунок юридичної особи ліцею,  відкритий відповідно до законодавства в органах державної казначейської служби України.  </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p>
        </w:tc>
      </w:tr>
      <w:tr w:rsidR="00DC25C5" w:rsidRPr="00DC25C5" w:rsidTr="004C72C6">
        <w:tc>
          <w:tcPr>
            <w:tcW w:w="7508" w:type="dxa"/>
          </w:tcPr>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 xml:space="preserve">Стаття 61. </w:t>
            </w:r>
            <w:r w:rsidRPr="00DC25C5">
              <w:rPr>
                <w:rFonts w:ascii="Times New Roman" w:eastAsia="Times New Roman" w:hAnsi="Times New Roman" w:cs="Times New Roman"/>
                <w:sz w:val="24"/>
                <w:szCs w:val="24"/>
              </w:rPr>
              <w:t>Майно закладів загальної середньої освіти</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1. Правові засади володіння, користування і розпорядження майном закладів загальної середньої освіти визначаються Законом України "Про освіту", цим Законом та іншими актами законодавства.</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2. Майно, у тому числі земельні ділянки, ліквідованих державних, комунальних закладів загальної середньої освіти або тих, діяльність </w:t>
            </w:r>
            <w:r w:rsidRPr="00DC25C5">
              <w:rPr>
                <w:rFonts w:ascii="Times New Roman" w:eastAsia="Times New Roman" w:hAnsi="Times New Roman" w:cs="Times New Roman"/>
                <w:sz w:val="24"/>
                <w:szCs w:val="24"/>
              </w:rPr>
              <w:lastRenderedPageBreak/>
              <w:t>яких зупинена, відповідно до рішення засновника може бути використане для забезпечення здобуття освіти, надання послуг у сферах соціального захисту, культури, спорту та охорони здоров’я, у тому числі на засадах державно-приватного партнерства.</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i/>
                <w:sz w:val="24"/>
                <w:szCs w:val="24"/>
              </w:rPr>
            </w:pPr>
            <w:r w:rsidRPr="00DC25C5">
              <w:rPr>
                <w:rFonts w:ascii="Times New Roman" w:eastAsia="Times New Roman" w:hAnsi="Times New Roman" w:cs="Times New Roman"/>
                <w:sz w:val="24"/>
                <w:szCs w:val="24"/>
              </w:rPr>
              <w:t xml:space="preserve">У разі неможливості використання майна ліквідованих комунальних закладів загальної середньої освіти </w:t>
            </w:r>
            <w:r w:rsidRPr="00DC25C5">
              <w:rPr>
                <w:rFonts w:ascii="Times New Roman" w:eastAsia="Times New Roman" w:hAnsi="Times New Roman" w:cs="Times New Roman"/>
                <w:i/>
                <w:sz w:val="24"/>
                <w:szCs w:val="24"/>
              </w:rPr>
              <w:t>у сільській місцевості</w:t>
            </w:r>
            <w:r w:rsidRPr="00DC25C5">
              <w:rPr>
                <w:rFonts w:ascii="Times New Roman" w:eastAsia="Times New Roman" w:hAnsi="Times New Roman" w:cs="Times New Roman"/>
                <w:sz w:val="24"/>
                <w:szCs w:val="24"/>
              </w:rPr>
              <w:t xml:space="preserve"> на цілі, зазначені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(крім майна санаторних шкіл та спеціальних закладів загальної середньої освіти) для інших потреб суспільного життя, </w:t>
            </w:r>
            <w:r w:rsidRPr="00DC25C5">
              <w:rPr>
                <w:rFonts w:ascii="Times New Roman" w:eastAsia="Times New Roman" w:hAnsi="Times New Roman" w:cs="Times New Roman"/>
                <w:i/>
                <w:sz w:val="24"/>
                <w:szCs w:val="24"/>
              </w:rPr>
              <w:t>у тому числі шляхом передачі в оренду.</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i/>
                <w:sz w:val="24"/>
                <w:szCs w:val="24"/>
              </w:rPr>
            </w:pPr>
            <w:r w:rsidRPr="00DC25C5">
              <w:rPr>
                <w:rFonts w:ascii="Times New Roman" w:eastAsia="Times New Roman" w:hAnsi="Times New Roman" w:cs="Times New Roman"/>
                <w:i/>
                <w:sz w:val="24"/>
                <w:szCs w:val="24"/>
              </w:rPr>
              <w:t>Рішення про передачу в оренду такого майна може бути прийнято не раніше одного року з дати внесення запису про припинення закладу загальної середньої освіти до Єдиного державного реєстру юридичних осіб, фізичних осіб - підприємців та громадських формувань.</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Кошти, отримані від використання майна ліквідованих державних, комунальних закладів загальної середньої освіти або тих, діяльність яких зупинена відповідно до рішень засновника, використовуються виключно на освітні потреби.</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Майно, у тому числі земельні ділянки, ліквідованих державних, комунальних закладів загальної середньої освіти або тих, діяльність яких зупинена, не може бути предметом застави, стягнення, джерелом погашення боргу, </w:t>
            </w:r>
            <w:r w:rsidRPr="00DC25C5">
              <w:rPr>
                <w:rFonts w:ascii="Times New Roman" w:eastAsia="Times New Roman" w:hAnsi="Times New Roman" w:cs="Times New Roman"/>
                <w:i/>
                <w:sz w:val="24"/>
                <w:szCs w:val="24"/>
              </w:rPr>
              <w:t>щодо такого майна не можуть вчинятися будь-які дії, наслідком яких може бути припинення державної (комунальної) власності на таке майно.</w:t>
            </w:r>
          </w:p>
        </w:tc>
        <w:tc>
          <w:tcPr>
            <w:tcW w:w="7371" w:type="dxa"/>
          </w:tcPr>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lastRenderedPageBreak/>
              <w:t xml:space="preserve">Стаття 61. </w:t>
            </w:r>
            <w:r w:rsidRPr="00DC25C5">
              <w:rPr>
                <w:rFonts w:ascii="Times New Roman" w:eastAsia="Times New Roman" w:hAnsi="Times New Roman" w:cs="Times New Roman"/>
                <w:sz w:val="24"/>
                <w:szCs w:val="24"/>
              </w:rPr>
              <w:t>Майно закладів загальної середньої освіти</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1. Правові засади володіння, користування і розпорядження майном закладів загальної середньої освіти визначаються Законом України "Про освіту", цим Законом та іншими актами законодавства.</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2. Майно, у тому числі земельні ділянки, ліквідованих державних, комунальних закладів загальної середньої освіти або тих, діяльність </w:t>
            </w:r>
            <w:r w:rsidRPr="00DC25C5">
              <w:rPr>
                <w:rFonts w:ascii="Times New Roman" w:eastAsia="Times New Roman" w:hAnsi="Times New Roman" w:cs="Times New Roman"/>
                <w:sz w:val="24"/>
                <w:szCs w:val="24"/>
              </w:rPr>
              <w:lastRenderedPageBreak/>
              <w:t>яких зупинена, відповідно до рішення засновника може бути використане для забезпечення здобуття освіти, надання послуг у сферах соціального захисту, культури, спорту та охорони здоров’я, у тому числі на засадах державно-приватного партнерства.</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У разі неможливості використання майна ліквідованих комунальних закладів загальної середньої освіти на цілі, визначені в абзаці першому цієї частини, відповідна місцева рада після громадського обговорення може прийняти </w:t>
            </w:r>
            <w:proofErr w:type="spellStart"/>
            <w:r w:rsidRPr="00DC25C5">
              <w:rPr>
                <w:rFonts w:ascii="Times New Roman" w:eastAsia="Times New Roman" w:hAnsi="Times New Roman" w:cs="Times New Roman"/>
                <w:sz w:val="24"/>
                <w:szCs w:val="24"/>
              </w:rPr>
              <w:t>обгрунтоване</w:t>
            </w:r>
            <w:proofErr w:type="spellEnd"/>
            <w:r w:rsidRPr="00DC25C5">
              <w:rPr>
                <w:rFonts w:ascii="Times New Roman" w:eastAsia="Times New Roman" w:hAnsi="Times New Roman" w:cs="Times New Roman"/>
                <w:sz w:val="24"/>
                <w:szCs w:val="24"/>
              </w:rPr>
              <w:t xml:space="preserve"> рішення про використання такого майна (крім майна санаторних шкіл та спеціальних закладів загальної середньої освіти) для інших потреб суспільного життя.</w:t>
            </w:r>
          </w:p>
          <w:p w:rsidR="00210A58" w:rsidRPr="00DC25C5" w:rsidRDefault="00210A58" w:rsidP="001B45BB">
            <w:pPr>
              <w:spacing w:after="0" w:line="240" w:lineRule="auto"/>
              <w:ind w:firstLine="461"/>
              <w:jc w:val="both"/>
              <w:rPr>
                <w:rFonts w:ascii="Times New Roman" w:eastAsia="Times New Roman" w:hAnsi="Times New Roman" w:cs="Times New Roman"/>
                <w:b/>
                <w:sz w:val="24"/>
                <w:szCs w:val="24"/>
              </w:rPr>
            </w:pP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Виключити</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i/>
                <w:sz w:val="24"/>
                <w:szCs w:val="24"/>
              </w:rPr>
            </w:pP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Кошти, отримані від використання майна ліквідованих державних, комунальних закладів загальної середньої освіти або тих, діяльність яких зупинена відповідно до рішень засновника, використовуються виключно на освітні  потреби.</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Майно, у тому числі земельні ділянки, ліквідованих державних, комунальних закладів загальної середньої освіти або тих, діяльність яких зупинена, не може бути предметом застави, стягнення, джерелом погашення боргу.</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p>
        </w:tc>
      </w:tr>
      <w:tr w:rsidR="00DC25C5" w:rsidRPr="00DC25C5" w:rsidTr="004C72C6">
        <w:trPr>
          <w:trHeight w:val="440"/>
        </w:trPr>
        <w:tc>
          <w:tcPr>
            <w:tcW w:w="7508" w:type="dxa"/>
            <w:vMerge w:val="restart"/>
          </w:tcPr>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Розділ X</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ПРИКІНЦЕВІ ТА ПЕРЕХІДНІ ПОЛОЖЕННЯ</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1. Цей Закон набирає чинності з дня, наступного за днем його опублікування, крім: </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абзацу другого частини шостої статті 49, який набирає чинності з 1 січня 2020 року.</w:t>
            </w:r>
          </w:p>
          <w:p w:rsidR="00210A58" w:rsidRPr="00DC25C5" w:rsidRDefault="00210A58" w:rsidP="00210A58">
            <w:pPr>
              <w:spacing w:after="0" w:line="240" w:lineRule="auto"/>
              <w:rPr>
                <w:rFonts w:ascii="Times New Roman" w:eastAsia="Times New Roman" w:hAnsi="Times New Roman" w:cs="Times New Roman"/>
                <w:sz w:val="24"/>
                <w:szCs w:val="24"/>
              </w:rPr>
            </w:pPr>
          </w:p>
          <w:p w:rsidR="00210A58" w:rsidRPr="00DC25C5" w:rsidRDefault="00210A58" w:rsidP="00210A58">
            <w:pPr>
              <w:spacing w:after="0" w:line="240" w:lineRule="auto"/>
              <w:rPr>
                <w:rFonts w:ascii="Times New Roman" w:eastAsia="Times New Roman" w:hAnsi="Times New Roman" w:cs="Times New Roman"/>
                <w:sz w:val="24"/>
                <w:szCs w:val="24"/>
              </w:rPr>
            </w:pPr>
          </w:p>
          <w:p w:rsidR="00210A58" w:rsidRPr="00DC25C5" w:rsidRDefault="00210A58" w:rsidP="00210A58">
            <w:pPr>
              <w:spacing w:after="0" w:line="240" w:lineRule="auto"/>
              <w:rPr>
                <w:rFonts w:ascii="Times New Roman" w:eastAsia="Times New Roman" w:hAnsi="Times New Roman" w:cs="Times New Roman"/>
                <w:i/>
                <w:sz w:val="24"/>
                <w:szCs w:val="24"/>
              </w:rPr>
            </w:pPr>
            <w:r w:rsidRPr="00DC25C5">
              <w:rPr>
                <w:rFonts w:ascii="Times New Roman" w:eastAsia="Times New Roman" w:hAnsi="Times New Roman" w:cs="Times New Roman"/>
                <w:sz w:val="24"/>
                <w:szCs w:val="24"/>
              </w:rPr>
              <w:t>5</w:t>
            </w:r>
            <w:r w:rsidRPr="00DC25C5">
              <w:rPr>
                <w:rFonts w:ascii="Times New Roman" w:eastAsia="Times New Roman" w:hAnsi="Times New Roman" w:cs="Times New Roman"/>
                <w:b/>
                <w:sz w:val="24"/>
                <w:szCs w:val="24"/>
                <w:vertAlign w:val="superscript"/>
              </w:rPr>
              <w:t>-2</w:t>
            </w:r>
            <w:r w:rsidRPr="00DC25C5">
              <w:rPr>
                <w:rFonts w:ascii="Times New Roman" w:eastAsia="Times New Roman" w:hAnsi="Times New Roman" w:cs="Times New Roman"/>
                <w:sz w:val="24"/>
                <w:szCs w:val="24"/>
              </w:rPr>
              <w:t xml:space="preserve">. </w:t>
            </w:r>
            <w:r w:rsidRPr="00DC25C5">
              <w:rPr>
                <w:rFonts w:ascii="Times New Roman" w:eastAsia="Times New Roman" w:hAnsi="Times New Roman" w:cs="Times New Roman"/>
                <w:i/>
                <w:sz w:val="24"/>
                <w:szCs w:val="24"/>
              </w:rPr>
              <w:t>Верховній Раді Автономної Республіки Крим, обласним (з урахуванням пропозицій міських, сільських, селищних рад), Київській та Севастопольській міським радам до 1 вересня 2024 року затвердити плани формування мережі закладів освіти, що забезпечують здобуття повної загальної середньої освіти, з урахуванням вимог цього Закону до ліцеїв, щодо безпечного, інклюзивного та цифрового освітнього простору, демографічних показників розвитку відповідних адміністративно-територіальних одиниць, спроможності територіальних громад, профілізації старшої профільної школи і необхідності охоплення на відповідній території усіх профілів навчання, визначених законодавством, з метою гарантування і забезпечення права кожного учня на вибір відповідного профілю навчання.</w:t>
            </w:r>
          </w:p>
        </w:tc>
        <w:tc>
          <w:tcPr>
            <w:tcW w:w="7371" w:type="dxa"/>
            <w:vMerge w:val="restart"/>
          </w:tcPr>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Розділ X</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ПРИКІНЦЕВІ ТА ПЕРЕХІДНІ ПОЛОЖЕННЯ</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1. Цей Закон набирає чинності з дня, наступного за днем його опублікування, крім: </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абзацу другого частини шостої статті 49, який набирає чинності з 1 січня 2020 року;</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частина шоста статті 31 втрачає чинність з 1 вересня 2027 року;</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b/>
                <w:sz w:val="24"/>
                <w:szCs w:val="24"/>
              </w:rPr>
            </w:pPr>
          </w:p>
          <w:p w:rsidR="00210A58" w:rsidRPr="00DC25C5" w:rsidRDefault="00210A58" w:rsidP="001B45BB">
            <w:pP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sz w:val="24"/>
                <w:szCs w:val="24"/>
              </w:rPr>
              <w:t>5</w:t>
            </w:r>
            <w:r w:rsidRPr="00DC25C5">
              <w:rPr>
                <w:rFonts w:ascii="Times New Roman" w:eastAsia="Times New Roman" w:hAnsi="Times New Roman" w:cs="Times New Roman"/>
                <w:b/>
                <w:sz w:val="24"/>
                <w:szCs w:val="24"/>
                <w:vertAlign w:val="superscript"/>
              </w:rPr>
              <w:t>-2</w:t>
            </w:r>
            <w:r w:rsidRPr="00DC25C5">
              <w:rPr>
                <w:rFonts w:ascii="Times New Roman" w:eastAsia="Times New Roman" w:hAnsi="Times New Roman" w:cs="Times New Roman"/>
                <w:sz w:val="24"/>
                <w:szCs w:val="24"/>
              </w:rPr>
              <w:t xml:space="preserve">. </w:t>
            </w:r>
            <w:r w:rsidRPr="00DC25C5">
              <w:rPr>
                <w:rFonts w:ascii="Times New Roman" w:eastAsia="Times New Roman" w:hAnsi="Times New Roman" w:cs="Times New Roman"/>
                <w:b/>
                <w:sz w:val="24"/>
                <w:szCs w:val="24"/>
              </w:rPr>
              <w:t xml:space="preserve">Міністерство освіти і науки України за поданням обласних адміністрацій з урахуванням пропозицій сільських, селищних, міських та обласних рад  розробляє проєкт плану </w:t>
            </w:r>
            <w:r w:rsidRPr="00DC25C5">
              <w:rPr>
                <w:rFonts w:ascii="Times New Roman" w:eastAsia="Times New Roman" w:hAnsi="Times New Roman" w:cs="Times New Roman"/>
                <w:sz w:val="24"/>
                <w:szCs w:val="24"/>
              </w:rPr>
              <w:t>формування мережі закладів освіти, що забезпечують здобуття</w:t>
            </w:r>
            <w:r w:rsidRPr="00DC25C5">
              <w:rPr>
                <w:rFonts w:ascii="Times New Roman" w:eastAsia="Times New Roman" w:hAnsi="Times New Roman" w:cs="Times New Roman"/>
                <w:b/>
                <w:sz w:val="24"/>
                <w:szCs w:val="24"/>
              </w:rPr>
              <w:t xml:space="preserve"> профільної середньої освіти,</w:t>
            </w:r>
            <w:r w:rsidRPr="00DC25C5">
              <w:rPr>
                <w:rFonts w:ascii="Times New Roman" w:eastAsia="Times New Roman" w:hAnsi="Times New Roman" w:cs="Times New Roman"/>
                <w:sz w:val="24"/>
                <w:szCs w:val="24"/>
              </w:rPr>
              <w:t xml:space="preserve"> з урахуванням вимог цього Закону до ліцеїв.</w:t>
            </w:r>
          </w:p>
          <w:p w:rsidR="00210A58" w:rsidRPr="00DC25C5" w:rsidRDefault="00210A58" w:rsidP="001B45BB">
            <w:pPr>
              <w:spacing w:after="0" w:line="240" w:lineRule="auto"/>
              <w:ind w:firstLine="461"/>
              <w:jc w:val="both"/>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Кабінет Міністрів України, за поданням Міністерства освіти і науки України, затверджує план формування мережі закладів освіти, що забезпечують здобуття профільної середньої освіти, до 1 вересня 2025 року з урахуванням вимог цього Закону, демографічних показників розвитку відповідних адміністративно-територіальних одиниць, спроможності територіальних громад і необхідності охоплення на відповідній території всіх освітніх галузей, передбачених відповідним державним стандартом, з метою гарантування і забезпечення права кожного учня на вибір відповідного профілю навчання.</w:t>
            </w:r>
          </w:p>
          <w:p w:rsidR="00210A58" w:rsidRPr="00DC25C5" w:rsidRDefault="00210A58" w:rsidP="001B45BB">
            <w:pPr>
              <w:spacing w:after="0" w:line="240" w:lineRule="auto"/>
              <w:ind w:firstLine="461"/>
              <w:jc w:val="both"/>
              <w:rPr>
                <w:rFonts w:ascii="Times New Roman" w:eastAsia="Times New Roman" w:hAnsi="Times New Roman" w:cs="Times New Roman"/>
                <w:b/>
                <w:sz w:val="24"/>
                <w:szCs w:val="24"/>
              </w:rPr>
            </w:pPr>
          </w:p>
        </w:tc>
      </w:tr>
      <w:tr w:rsidR="00DC25C5" w:rsidRPr="00DC25C5" w:rsidTr="004C72C6">
        <w:trPr>
          <w:trHeight w:val="440"/>
        </w:trPr>
        <w:tc>
          <w:tcPr>
            <w:tcW w:w="7508" w:type="dxa"/>
            <w:vMerge/>
          </w:tcPr>
          <w:p w:rsidR="00210A58" w:rsidRPr="00DC25C5" w:rsidRDefault="00210A58" w:rsidP="00210A58">
            <w:pPr>
              <w:spacing w:after="0" w:line="240" w:lineRule="auto"/>
              <w:rPr>
                <w:rFonts w:ascii="Times New Roman" w:eastAsia="Times New Roman" w:hAnsi="Times New Roman" w:cs="Times New Roman"/>
                <w:i/>
                <w:sz w:val="24"/>
                <w:szCs w:val="24"/>
              </w:rPr>
            </w:pPr>
          </w:p>
        </w:tc>
        <w:tc>
          <w:tcPr>
            <w:tcW w:w="7371" w:type="dxa"/>
            <w:vMerge/>
          </w:tcPr>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p>
        </w:tc>
      </w:tr>
    </w:tbl>
    <w:p w:rsidR="001B45BB" w:rsidRDefault="001B45BB">
      <w:r>
        <w:br w:type="page"/>
      </w:r>
    </w:p>
    <w:tbl>
      <w:tblPr>
        <w:tblpPr w:leftFromText="180" w:rightFromText="180" w:topFromText="180" w:bottomFromText="180" w:vertAnchor="text" w:tblpX="-105"/>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371"/>
      </w:tblGrid>
      <w:tr w:rsidR="00DC25C5" w:rsidRPr="001B45BB" w:rsidTr="004C72C6">
        <w:trPr>
          <w:trHeight w:val="485"/>
        </w:trPr>
        <w:tc>
          <w:tcPr>
            <w:tcW w:w="14879" w:type="dxa"/>
            <w:gridSpan w:val="2"/>
          </w:tcPr>
          <w:p w:rsidR="00210A58" w:rsidRPr="001B45BB" w:rsidRDefault="00210A58" w:rsidP="001B45BB">
            <w:pPr>
              <w:spacing w:after="0" w:line="240" w:lineRule="auto"/>
              <w:ind w:firstLine="461"/>
              <w:jc w:val="center"/>
              <w:rPr>
                <w:rFonts w:ascii="Times New Roman" w:eastAsia="Times New Roman" w:hAnsi="Times New Roman" w:cs="Times New Roman"/>
                <w:b/>
                <w:sz w:val="28"/>
                <w:szCs w:val="28"/>
              </w:rPr>
            </w:pPr>
            <w:r w:rsidRPr="001B45BB">
              <w:rPr>
                <w:rFonts w:ascii="Times New Roman" w:eastAsia="Times New Roman" w:hAnsi="Times New Roman" w:cs="Times New Roman"/>
                <w:b/>
                <w:sz w:val="28"/>
                <w:szCs w:val="28"/>
              </w:rPr>
              <w:lastRenderedPageBreak/>
              <w:t xml:space="preserve">Закону України </w:t>
            </w:r>
            <w:r w:rsidR="00DC25C5" w:rsidRPr="001B45BB">
              <w:rPr>
                <w:rFonts w:ascii="Times New Roman" w:eastAsia="Times New Roman" w:hAnsi="Times New Roman" w:cs="Times New Roman"/>
                <w:b/>
                <w:sz w:val="28"/>
                <w:szCs w:val="28"/>
              </w:rPr>
              <w:t>«</w:t>
            </w:r>
            <w:r w:rsidRPr="001B45BB">
              <w:rPr>
                <w:rFonts w:ascii="Times New Roman" w:eastAsia="Times New Roman" w:hAnsi="Times New Roman" w:cs="Times New Roman"/>
                <w:b/>
                <w:sz w:val="28"/>
                <w:szCs w:val="28"/>
              </w:rPr>
              <w:t xml:space="preserve">Про фахову </w:t>
            </w:r>
            <w:proofErr w:type="spellStart"/>
            <w:r w:rsidRPr="001B45BB">
              <w:rPr>
                <w:rFonts w:ascii="Times New Roman" w:eastAsia="Times New Roman" w:hAnsi="Times New Roman" w:cs="Times New Roman"/>
                <w:b/>
                <w:sz w:val="28"/>
                <w:szCs w:val="28"/>
              </w:rPr>
              <w:t>передвищу</w:t>
            </w:r>
            <w:proofErr w:type="spellEnd"/>
            <w:r w:rsidRPr="001B45BB">
              <w:rPr>
                <w:rFonts w:ascii="Times New Roman" w:eastAsia="Times New Roman" w:hAnsi="Times New Roman" w:cs="Times New Roman"/>
                <w:b/>
                <w:sz w:val="28"/>
                <w:szCs w:val="28"/>
              </w:rPr>
              <w:t xml:space="preserve"> освіту</w:t>
            </w:r>
            <w:r w:rsidR="00DC25C5" w:rsidRPr="001B45BB">
              <w:rPr>
                <w:rFonts w:ascii="Times New Roman" w:eastAsia="Times New Roman" w:hAnsi="Times New Roman" w:cs="Times New Roman"/>
                <w:b/>
                <w:sz w:val="28"/>
                <w:szCs w:val="28"/>
              </w:rPr>
              <w:t>»</w:t>
            </w:r>
            <w:r w:rsidRPr="001B45BB">
              <w:rPr>
                <w:rFonts w:ascii="Times New Roman" w:eastAsia="Times New Roman" w:hAnsi="Times New Roman" w:cs="Times New Roman"/>
                <w:b/>
                <w:sz w:val="28"/>
                <w:szCs w:val="28"/>
              </w:rPr>
              <w:t xml:space="preserve"> (</w:t>
            </w:r>
            <w:hyperlink r:id="rId8">
              <w:r w:rsidRPr="001B45BB">
                <w:rPr>
                  <w:rFonts w:ascii="Times New Roman" w:eastAsia="Times New Roman" w:hAnsi="Times New Roman" w:cs="Times New Roman"/>
                  <w:b/>
                  <w:sz w:val="28"/>
                  <w:szCs w:val="28"/>
                </w:rPr>
                <w:t>Відомості Верховної Ради України</w:t>
              </w:r>
            </w:hyperlink>
            <w:r w:rsidR="000A23F9" w:rsidRPr="001B45BB">
              <w:rPr>
                <w:rFonts w:ascii="Times New Roman" w:eastAsia="Times New Roman" w:hAnsi="Times New Roman" w:cs="Times New Roman"/>
                <w:b/>
                <w:sz w:val="28"/>
                <w:szCs w:val="28"/>
              </w:rPr>
              <w:t xml:space="preserve">, </w:t>
            </w:r>
            <w:r w:rsidRPr="001B45BB">
              <w:rPr>
                <w:rFonts w:ascii="Times New Roman" w:eastAsia="Times New Roman" w:hAnsi="Times New Roman" w:cs="Times New Roman"/>
                <w:b/>
                <w:sz w:val="28"/>
                <w:szCs w:val="28"/>
              </w:rPr>
              <w:t>2019</w:t>
            </w:r>
            <w:r w:rsidR="000A23F9" w:rsidRPr="001B45BB">
              <w:rPr>
                <w:rFonts w:ascii="Times New Roman" w:eastAsia="Times New Roman" w:hAnsi="Times New Roman" w:cs="Times New Roman"/>
                <w:b/>
                <w:sz w:val="28"/>
                <w:szCs w:val="28"/>
              </w:rPr>
              <w:t xml:space="preserve"> р.</w:t>
            </w:r>
            <w:r w:rsidRPr="001B45BB">
              <w:rPr>
                <w:rFonts w:ascii="Times New Roman" w:eastAsia="Times New Roman" w:hAnsi="Times New Roman" w:cs="Times New Roman"/>
                <w:b/>
                <w:sz w:val="28"/>
                <w:szCs w:val="28"/>
              </w:rPr>
              <w:t>, № 30,  ст.119)</w:t>
            </w:r>
          </w:p>
        </w:tc>
      </w:tr>
      <w:tr w:rsidR="00DC25C5" w:rsidRPr="00DC25C5" w:rsidTr="004C72C6">
        <w:trPr>
          <w:trHeight w:val="2060"/>
        </w:trPr>
        <w:tc>
          <w:tcPr>
            <w:tcW w:w="7508" w:type="dxa"/>
          </w:tcPr>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Розділ II</w:t>
            </w:r>
          </w:p>
          <w:p w:rsidR="00210A58" w:rsidRPr="00DC25C5" w:rsidRDefault="00210A58" w:rsidP="00210A58">
            <w:pPr>
              <w:spacing w:after="0" w:line="240" w:lineRule="auto"/>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СИСТЕМА ФАХОВОЇ ПЕРЕДВИЩОЇ ОСВІТИ</w:t>
            </w:r>
          </w:p>
          <w:p w:rsidR="00210A58" w:rsidRPr="00DC25C5" w:rsidRDefault="00210A58" w:rsidP="00210A58">
            <w:pPr>
              <w:spacing w:after="0" w:line="240" w:lineRule="auto"/>
              <w:rPr>
                <w:rFonts w:ascii="Times New Roman" w:eastAsia="Times New Roman" w:hAnsi="Times New Roman" w:cs="Times New Roman"/>
                <w:b/>
                <w:sz w:val="24"/>
                <w:szCs w:val="24"/>
              </w:rPr>
            </w:pPr>
          </w:p>
          <w:p w:rsidR="00210A58" w:rsidRPr="00DC25C5" w:rsidRDefault="00210A58" w:rsidP="00210A58">
            <w:pPr>
              <w:pBdr>
                <w:top w:val="nil"/>
                <w:left w:val="nil"/>
                <w:bottom w:val="nil"/>
                <w:right w:val="nil"/>
                <w:between w:val="nil"/>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7.</w:t>
            </w:r>
            <w:r w:rsidRPr="00DC25C5">
              <w:rPr>
                <w:rFonts w:ascii="Times New Roman" w:eastAsia="Times New Roman" w:hAnsi="Times New Roman" w:cs="Times New Roman"/>
                <w:sz w:val="24"/>
                <w:szCs w:val="24"/>
              </w:rPr>
              <w:t xml:space="preserve"> Рівень та ступінь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w:t>
            </w:r>
          </w:p>
          <w:p w:rsidR="00210A58" w:rsidRPr="00DC25C5" w:rsidRDefault="00210A58" w:rsidP="00210A58">
            <w:pPr>
              <w:spacing w:after="0" w:line="240" w:lineRule="auto"/>
              <w:rPr>
                <w:rFonts w:ascii="Times New Roman" w:eastAsia="Times New Roman" w:hAnsi="Times New Roman" w:cs="Times New Roman"/>
                <w:sz w:val="24"/>
                <w:szCs w:val="24"/>
              </w:rPr>
            </w:pP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3. Особа може здобувати фахову </w:t>
            </w:r>
            <w:proofErr w:type="spellStart"/>
            <w:r w:rsidRPr="00DC25C5">
              <w:rPr>
                <w:rFonts w:ascii="Times New Roman" w:eastAsia="Times New Roman" w:hAnsi="Times New Roman" w:cs="Times New Roman"/>
                <w:sz w:val="24"/>
                <w:szCs w:val="24"/>
              </w:rPr>
              <w:t>передвищу</w:t>
            </w:r>
            <w:proofErr w:type="spellEnd"/>
            <w:r w:rsidRPr="00DC25C5">
              <w:rPr>
                <w:rFonts w:ascii="Times New Roman" w:eastAsia="Times New Roman" w:hAnsi="Times New Roman" w:cs="Times New Roman"/>
                <w:sz w:val="24"/>
                <w:szCs w:val="24"/>
              </w:rPr>
              <w:t xml:space="preserve"> освіту на основі базової середньої освіти, профільної середньої освіти (незалежно від здобутого профілю), професійної (професійно-технічної) освіти,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 або вищої освіти. Особи, які здобувають фахову </w:t>
            </w:r>
            <w:proofErr w:type="spellStart"/>
            <w:r w:rsidRPr="00DC25C5">
              <w:rPr>
                <w:rFonts w:ascii="Times New Roman" w:eastAsia="Times New Roman" w:hAnsi="Times New Roman" w:cs="Times New Roman"/>
                <w:sz w:val="24"/>
                <w:szCs w:val="24"/>
              </w:rPr>
              <w:t>передвищу</w:t>
            </w:r>
            <w:proofErr w:type="spellEnd"/>
            <w:r w:rsidRPr="00DC25C5">
              <w:rPr>
                <w:rFonts w:ascii="Times New Roman" w:eastAsia="Times New Roman" w:hAnsi="Times New Roman" w:cs="Times New Roman"/>
                <w:sz w:val="24"/>
                <w:szCs w:val="24"/>
              </w:rPr>
              <w:t xml:space="preserve"> освіту на основі базової середньої освіти, зобов’язані одночасно виконати освітню програму профільної середньої освіти професійного спрямування.</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tc>
        <w:tc>
          <w:tcPr>
            <w:tcW w:w="7371" w:type="dxa"/>
          </w:tcPr>
          <w:p w:rsidR="00210A58" w:rsidRPr="00DC25C5" w:rsidRDefault="00210A58" w:rsidP="001B45BB">
            <w:pPr>
              <w:spacing w:after="0" w:line="240" w:lineRule="auto"/>
              <w:ind w:firstLine="461"/>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Розділ II</w:t>
            </w:r>
          </w:p>
          <w:p w:rsidR="00210A58" w:rsidRPr="00DC25C5" w:rsidRDefault="00210A58" w:rsidP="001B45BB">
            <w:pPr>
              <w:spacing w:after="0" w:line="240" w:lineRule="auto"/>
              <w:ind w:firstLine="461"/>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СИСТЕМА ФАХОВОЇ ПЕРЕДВИЩОЇ ОСВІТИ</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pBdr>
                <w:top w:val="nil"/>
                <w:left w:val="nil"/>
                <w:bottom w:val="nil"/>
                <w:right w:val="nil"/>
                <w:between w:val="nil"/>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7.</w:t>
            </w:r>
            <w:r w:rsidRPr="00DC25C5">
              <w:rPr>
                <w:rFonts w:ascii="Times New Roman" w:eastAsia="Times New Roman" w:hAnsi="Times New Roman" w:cs="Times New Roman"/>
                <w:sz w:val="24"/>
                <w:szCs w:val="24"/>
              </w:rPr>
              <w:t xml:space="preserve"> Рівень та ступінь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Особа може здобувати фахову </w:t>
            </w:r>
            <w:proofErr w:type="spellStart"/>
            <w:r w:rsidRPr="00DC25C5">
              <w:rPr>
                <w:rFonts w:ascii="Times New Roman" w:eastAsia="Times New Roman" w:hAnsi="Times New Roman" w:cs="Times New Roman"/>
                <w:sz w:val="24"/>
                <w:szCs w:val="24"/>
              </w:rPr>
              <w:t>передвищу</w:t>
            </w:r>
            <w:proofErr w:type="spellEnd"/>
            <w:r w:rsidRPr="00DC25C5">
              <w:rPr>
                <w:rFonts w:ascii="Times New Roman" w:eastAsia="Times New Roman" w:hAnsi="Times New Roman" w:cs="Times New Roman"/>
                <w:sz w:val="24"/>
                <w:szCs w:val="24"/>
              </w:rPr>
              <w:t xml:space="preserve"> освіту на основі базової середньої освіти, профільної середньої освіти (незалежно від здобутого профілю), професійної (професійно-технічної) освіти,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 або вищої освіти. Особи, які здобувають фахову </w:t>
            </w:r>
            <w:proofErr w:type="spellStart"/>
            <w:r w:rsidRPr="00DC25C5">
              <w:rPr>
                <w:rFonts w:ascii="Times New Roman" w:eastAsia="Times New Roman" w:hAnsi="Times New Roman" w:cs="Times New Roman"/>
                <w:sz w:val="24"/>
                <w:szCs w:val="24"/>
              </w:rPr>
              <w:t>передвищу</w:t>
            </w:r>
            <w:proofErr w:type="spellEnd"/>
            <w:r w:rsidRPr="00DC25C5">
              <w:rPr>
                <w:rFonts w:ascii="Times New Roman" w:eastAsia="Times New Roman" w:hAnsi="Times New Roman" w:cs="Times New Roman"/>
                <w:sz w:val="24"/>
                <w:szCs w:val="24"/>
              </w:rPr>
              <w:t xml:space="preserve"> освіту на основі базової середньої освіти, зобов’язані одночасно виконати освітню програму профільної середньої освіти </w:t>
            </w:r>
            <w:r w:rsidRPr="00DC25C5">
              <w:rPr>
                <w:rFonts w:ascii="Times New Roman" w:eastAsia="Times New Roman" w:hAnsi="Times New Roman" w:cs="Times New Roman"/>
                <w:b/>
                <w:sz w:val="24"/>
                <w:szCs w:val="24"/>
              </w:rPr>
              <w:t>академічного або</w:t>
            </w:r>
            <w:r w:rsidRPr="00DC25C5">
              <w:rPr>
                <w:rFonts w:ascii="Times New Roman" w:eastAsia="Times New Roman" w:hAnsi="Times New Roman" w:cs="Times New Roman"/>
                <w:sz w:val="24"/>
                <w:szCs w:val="24"/>
              </w:rPr>
              <w:t xml:space="preserve"> професійного спрямування.</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tc>
      </w:tr>
      <w:tr w:rsidR="00DC25C5" w:rsidRPr="00DC25C5" w:rsidTr="004C72C6">
        <w:trPr>
          <w:trHeight w:val="883"/>
        </w:trPr>
        <w:tc>
          <w:tcPr>
            <w:tcW w:w="7508" w:type="dxa"/>
          </w:tcPr>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Розділ V</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ЗАКЛАДИ ФАХОВОЇ ПЕРЕДВИЩОЇ ОСВІТИ</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31.</w:t>
            </w:r>
            <w:r w:rsidRPr="00DC25C5">
              <w:rPr>
                <w:rFonts w:ascii="Times New Roman" w:eastAsia="Times New Roman" w:hAnsi="Times New Roman" w:cs="Times New Roman"/>
                <w:sz w:val="24"/>
                <w:szCs w:val="24"/>
              </w:rPr>
              <w:t xml:space="preserve"> Типи закладів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1. В Україні діють заклади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 таких типів:</w:t>
            </w:r>
          </w:p>
          <w:p w:rsidR="00210A58" w:rsidRPr="00DC25C5" w:rsidRDefault="00210A58" w:rsidP="00210A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0"/>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1) фаховий коледж - заклад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 або структурний підрозділ закладу вищої освіти, іншої юридичної особи, що провадить освітню діяльність, пов’язану із здобуттям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 може проводити дослідницьку та/або творчу мистецьку, та/або спортивну діяльність, забезпечувати поєднання теоретичного навчання з навчанням на робочих місцях. Фаховий коледж також має право відповідно до ліцензії (ліцензій) забезпечувати здобуття профільної середньої освіти професійного та академічного спрямування, професійної (професійно-технічної) та/або початкового рівня (короткого циклу) вищої освіти, та/або першого (бакалаврського) рівня вищої освіти. Фаховий коледж, який здійснює освітню діяльність у системі фахової спеціалізованої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 має право відповідно до ліцензії (ліцензій) забезпечувати здобуття базової </w:t>
            </w:r>
            <w:r w:rsidRPr="00DC25C5">
              <w:rPr>
                <w:rFonts w:ascii="Times New Roman" w:eastAsia="Times New Roman" w:hAnsi="Times New Roman" w:cs="Times New Roman"/>
                <w:sz w:val="24"/>
                <w:szCs w:val="24"/>
              </w:rPr>
              <w:lastRenderedPageBreak/>
              <w:t>загальної середньої освіти, якщо наскрізна освітньо-професійна програма передбачає підготовку фахового молодшого бакалавра на основі початкової загальної середньої освіти;</w:t>
            </w:r>
          </w:p>
          <w:p w:rsidR="00210A58" w:rsidRPr="00DC25C5" w:rsidRDefault="00210A58" w:rsidP="00210A58">
            <w:pPr>
              <w:spacing w:after="0" w:line="240" w:lineRule="auto"/>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tc>
        <w:tc>
          <w:tcPr>
            <w:tcW w:w="7371" w:type="dxa"/>
          </w:tcPr>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lastRenderedPageBreak/>
              <w:t>Розділ V</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center"/>
              <w:rPr>
                <w:rFonts w:ascii="Times New Roman" w:eastAsia="Times New Roman" w:hAnsi="Times New Roman" w:cs="Times New Roman"/>
                <w:b/>
                <w:sz w:val="24"/>
                <w:szCs w:val="24"/>
              </w:rPr>
            </w:pPr>
            <w:r w:rsidRPr="00DC25C5">
              <w:rPr>
                <w:rFonts w:ascii="Times New Roman" w:eastAsia="Times New Roman" w:hAnsi="Times New Roman" w:cs="Times New Roman"/>
                <w:b/>
                <w:sz w:val="24"/>
                <w:szCs w:val="24"/>
              </w:rPr>
              <w:t>ЗАКЛАДИ ФАХОВОЇ ПЕРЕДВИЩОЇ ОСВІТИ</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b/>
                <w:sz w:val="24"/>
                <w:szCs w:val="24"/>
              </w:rPr>
              <w:t>Стаття 31.</w:t>
            </w:r>
            <w:r w:rsidRPr="00DC25C5">
              <w:rPr>
                <w:rFonts w:ascii="Times New Roman" w:eastAsia="Times New Roman" w:hAnsi="Times New Roman" w:cs="Times New Roman"/>
                <w:sz w:val="24"/>
                <w:szCs w:val="24"/>
              </w:rPr>
              <w:t xml:space="preserve"> Типи закладів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w:t>
            </w:r>
          </w:p>
          <w:p w:rsidR="00210A58" w:rsidRPr="00DC25C5" w:rsidRDefault="00210A58" w:rsidP="001B45B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 xml:space="preserve">1. В Україні діють заклади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 таких типів:</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1) фаховий коледж - закла</w:t>
            </w:r>
            <w:bookmarkStart w:id="15" w:name="_GoBack"/>
            <w:bookmarkEnd w:id="15"/>
            <w:r w:rsidRPr="00DC25C5">
              <w:rPr>
                <w:rFonts w:ascii="Times New Roman" w:eastAsia="Times New Roman" w:hAnsi="Times New Roman" w:cs="Times New Roman"/>
                <w:sz w:val="24"/>
                <w:szCs w:val="24"/>
              </w:rPr>
              <w:t xml:space="preserve">д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 або структурний підрозділ закладу вищої освіти, іншої юридичної особи, що провадить освітню діяльність, пов’язану із здобуттям фахової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 може проводити дослідницьку та/або творчу мистецьку, та/або спортивну діяльність, забезпечувати поєднання теоретичного навчання з навчанням на робочих місцях. Фаховий коледж також має право відповідно до ліцензії (ліцензій) забезпечувати здобуття профільної середньої освіти професійного та академічного спрямування</w:t>
            </w:r>
            <w:r w:rsidRPr="00DC25C5">
              <w:rPr>
                <w:rFonts w:ascii="Times New Roman" w:eastAsia="Times New Roman" w:hAnsi="Times New Roman" w:cs="Times New Roman"/>
                <w:b/>
                <w:sz w:val="24"/>
                <w:szCs w:val="24"/>
              </w:rPr>
              <w:t xml:space="preserve"> (за профілями, що відповідають акредитованим </w:t>
            </w:r>
            <w:r w:rsidR="008A0626">
              <w:rPr>
                <w:rFonts w:ascii="Times New Roman" w:eastAsia="Times New Roman" w:hAnsi="Times New Roman" w:cs="Times New Roman"/>
                <w:b/>
                <w:sz w:val="24"/>
                <w:szCs w:val="24"/>
              </w:rPr>
              <w:t>у</w:t>
            </w:r>
            <w:r w:rsidRPr="00DC25C5">
              <w:rPr>
                <w:rFonts w:ascii="Times New Roman" w:eastAsia="Times New Roman" w:hAnsi="Times New Roman" w:cs="Times New Roman"/>
                <w:b/>
                <w:sz w:val="24"/>
                <w:szCs w:val="24"/>
              </w:rPr>
              <w:t xml:space="preserve"> закладі спеціальностям), </w:t>
            </w:r>
            <w:r w:rsidRPr="00DC25C5">
              <w:rPr>
                <w:rFonts w:ascii="Times New Roman" w:eastAsia="Times New Roman" w:hAnsi="Times New Roman" w:cs="Times New Roman"/>
                <w:sz w:val="24"/>
                <w:szCs w:val="24"/>
              </w:rPr>
              <w:t xml:space="preserve">професійної (професійно-технічної) та/або початкового рівня (короткого циклу) вищої освіти, та/або першого (бакалаврського) рівня вищої освіти. </w:t>
            </w:r>
            <w:r w:rsidRPr="00DC25C5">
              <w:rPr>
                <w:rFonts w:ascii="Times New Roman" w:eastAsia="Times New Roman" w:hAnsi="Times New Roman" w:cs="Times New Roman"/>
                <w:sz w:val="24"/>
                <w:szCs w:val="24"/>
              </w:rPr>
              <w:lastRenderedPageBreak/>
              <w:t xml:space="preserve">Фаховий коледж, який здійснює освітню діяльність у системі фахової спеціалізованої </w:t>
            </w:r>
            <w:proofErr w:type="spellStart"/>
            <w:r w:rsidRPr="00DC25C5">
              <w:rPr>
                <w:rFonts w:ascii="Times New Roman" w:eastAsia="Times New Roman" w:hAnsi="Times New Roman" w:cs="Times New Roman"/>
                <w:sz w:val="24"/>
                <w:szCs w:val="24"/>
              </w:rPr>
              <w:t>передвищої</w:t>
            </w:r>
            <w:proofErr w:type="spellEnd"/>
            <w:r w:rsidRPr="00DC25C5">
              <w:rPr>
                <w:rFonts w:ascii="Times New Roman" w:eastAsia="Times New Roman" w:hAnsi="Times New Roman" w:cs="Times New Roman"/>
                <w:sz w:val="24"/>
                <w:szCs w:val="24"/>
              </w:rPr>
              <w:t xml:space="preserve"> освіти, має право відповідно до ліцензії (ліцензій) забезпечувати здобуття базової загальної середньої освіти, якщо наскрізна освітньо-професійна програма передбачає підготовку фахового молодшого бакалавра на основі початкової загальної середньої освіти;</w:t>
            </w:r>
          </w:p>
          <w:p w:rsidR="00210A58" w:rsidRPr="00DC25C5" w:rsidRDefault="00210A58" w:rsidP="001B45BB">
            <w:pPr>
              <w:spacing w:after="0" w:line="240" w:lineRule="auto"/>
              <w:ind w:firstLine="461"/>
              <w:jc w:val="both"/>
              <w:rPr>
                <w:rFonts w:ascii="Times New Roman" w:eastAsia="Times New Roman" w:hAnsi="Times New Roman" w:cs="Times New Roman"/>
                <w:sz w:val="24"/>
                <w:szCs w:val="24"/>
              </w:rPr>
            </w:pPr>
            <w:r w:rsidRPr="00DC25C5">
              <w:rPr>
                <w:rFonts w:ascii="Times New Roman" w:eastAsia="Times New Roman" w:hAnsi="Times New Roman" w:cs="Times New Roman"/>
                <w:sz w:val="24"/>
                <w:szCs w:val="24"/>
              </w:rPr>
              <w:t>&lt;...&gt;</w:t>
            </w:r>
          </w:p>
        </w:tc>
      </w:tr>
    </w:tbl>
    <w:p w:rsidR="009730E1" w:rsidRDefault="009730E1">
      <w:pPr>
        <w:rPr>
          <w:rFonts w:ascii="Times New Roman" w:eastAsia="Times New Roman" w:hAnsi="Times New Roman" w:cs="Times New Roman"/>
          <w:sz w:val="28"/>
          <w:szCs w:val="28"/>
        </w:rPr>
      </w:pPr>
    </w:p>
    <w:p w:rsidR="000A23F9" w:rsidRPr="00343C76" w:rsidRDefault="00343C76">
      <w:pPr>
        <w:rPr>
          <w:rFonts w:ascii="Times New Roman" w:eastAsia="Times New Roman" w:hAnsi="Times New Roman" w:cs="Times New Roman"/>
          <w:sz w:val="28"/>
          <w:szCs w:val="28"/>
        </w:rPr>
      </w:pPr>
      <w:r w:rsidRPr="00343C76">
        <w:rPr>
          <w:rFonts w:ascii="Times New Roman" w:eastAsia="Times New Roman" w:hAnsi="Times New Roman" w:cs="Times New Roman"/>
          <w:sz w:val="28"/>
          <w:szCs w:val="28"/>
        </w:rPr>
        <w:t>Міністр освіти і науки України</w:t>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r>
      <w:r w:rsidRPr="00343C76">
        <w:rPr>
          <w:rFonts w:ascii="Times New Roman" w:eastAsia="Times New Roman" w:hAnsi="Times New Roman" w:cs="Times New Roman"/>
          <w:sz w:val="28"/>
          <w:szCs w:val="28"/>
        </w:rPr>
        <w:tab/>
        <w:t>Оксен ЛІСОВИЙ</w:t>
      </w:r>
    </w:p>
    <w:sectPr w:rsidR="000A23F9" w:rsidRPr="00343C76" w:rsidSect="001F7EC5">
      <w:headerReference w:type="default" r:id="rId9"/>
      <w:pgSz w:w="16838" w:h="11906" w:orient="landscape"/>
      <w:pgMar w:top="851" w:right="1134" w:bottom="1701" w:left="1134" w:header="709"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F8" w:rsidRDefault="006266F8" w:rsidP="001F7EC5">
      <w:pPr>
        <w:spacing w:after="0" w:line="240" w:lineRule="auto"/>
      </w:pPr>
      <w:r>
        <w:separator/>
      </w:r>
    </w:p>
  </w:endnote>
  <w:endnote w:type="continuationSeparator" w:id="0">
    <w:p w:rsidR="006266F8" w:rsidRDefault="006266F8" w:rsidP="001F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F8" w:rsidRDefault="006266F8" w:rsidP="001F7EC5">
      <w:pPr>
        <w:spacing w:after="0" w:line="240" w:lineRule="auto"/>
      </w:pPr>
      <w:r>
        <w:separator/>
      </w:r>
    </w:p>
  </w:footnote>
  <w:footnote w:type="continuationSeparator" w:id="0">
    <w:p w:rsidR="006266F8" w:rsidRDefault="006266F8" w:rsidP="001F7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33818"/>
      <w:docPartObj>
        <w:docPartGallery w:val="Page Numbers (Top of Page)"/>
        <w:docPartUnique/>
      </w:docPartObj>
    </w:sdtPr>
    <w:sdtEndPr/>
    <w:sdtContent>
      <w:p w:rsidR="001F7EC5" w:rsidRDefault="001F7EC5" w:rsidP="001F7EC5">
        <w:pPr>
          <w:pStyle w:val="ab"/>
          <w:jc w:val="center"/>
        </w:pPr>
        <w:r>
          <w:fldChar w:fldCharType="begin"/>
        </w:r>
        <w:r>
          <w:instrText>PAGE   \* MERGEFORMAT</w:instrText>
        </w:r>
        <w:r>
          <w:fldChar w:fldCharType="separate"/>
        </w:r>
        <w:r w:rsidR="008A0626">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6A8E"/>
    <w:multiLevelType w:val="multilevel"/>
    <w:tmpl w:val="1D1C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B0D6D"/>
    <w:multiLevelType w:val="hybridMultilevel"/>
    <w:tmpl w:val="90825B5E"/>
    <w:lvl w:ilvl="0" w:tplc="BDCCBDF2">
      <w:start w:val="1"/>
      <w:numFmt w:val="decimal"/>
      <w:lvlText w:val="%1."/>
      <w:lvlJc w:val="left"/>
      <w:pPr>
        <w:ind w:left="820" w:hanging="360"/>
      </w:pPr>
      <w:rPr>
        <w:rFonts w:hint="default"/>
      </w:rPr>
    </w:lvl>
    <w:lvl w:ilvl="1" w:tplc="04220019" w:tentative="1">
      <w:start w:val="1"/>
      <w:numFmt w:val="lowerLetter"/>
      <w:lvlText w:val="%2."/>
      <w:lvlJc w:val="left"/>
      <w:pPr>
        <w:ind w:left="1540" w:hanging="360"/>
      </w:pPr>
    </w:lvl>
    <w:lvl w:ilvl="2" w:tplc="0422001B" w:tentative="1">
      <w:start w:val="1"/>
      <w:numFmt w:val="lowerRoman"/>
      <w:lvlText w:val="%3."/>
      <w:lvlJc w:val="right"/>
      <w:pPr>
        <w:ind w:left="2260" w:hanging="180"/>
      </w:pPr>
    </w:lvl>
    <w:lvl w:ilvl="3" w:tplc="0422000F" w:tentative="1">
      <w:start w:val="1"/>
      <w:numFmt w:val="decimal"/>
      <w:lvlText w:val="%4."/>
      <w:lvlJc w:val="left"/>
      <w:pPr>
        <w:ind w:left="2980" w:hanging="360"/>
      </w:pPr>
    </w:lvl>
    <w:lvl w:ilvl="4" w:tplc="04220019" w:tentative="1">
      <w:start w:val="1"/>
      <w:numFmt w:val="lowerLetter"/>
      <w:lvlText w:val="%5."/>
      <w:lvlJc w:val="left"/>
      <w:pPr>
        <w:ind w:left="3700" w:hanging="360"/>
      </w:pPr>
    </w:lvl>
    <w:lvl w:ilvl="5" w:tplc="0422001B" w:tentative="1">
      <w:start w:val="1"/>
      <w:numFmt w:val="lowerRoman"/>
      <w:lvlText w:val="%6."/>
      <w:lvlJc w:val="right"/>
      <w:pPr>
        <w:ind w:left="4420" w:hanging="180"/>
      </w:pPr>
    </w:lvl>
    <w:lvl w:ilvl="6" w:tplc="0422000F" w:tentative="1">
      <w:start w:val="1"/>
      <w:numFmt w:val="decimal"/>
      <w:lvlText w:val="%7."/>
      <w:lvlJc w:val="left"/>
      <w:pPr>
        <w:ind w:left="5140" w:hanging="360"/>
      </w:pPr>
    </w:lvl>
    <w:lvl w:ilvl="7" w:tplc="04220019" w:tentative="1">
      <w:start w:val="1"/>
      <w:numFmt w:val="lowerLetter"/>
      <w:lvlText w:val="%8."/>
      <w:lvlJc w:val="left"/>
      <w:pPr>
        <w:ind w:left="5860" w:hanging="360"/>
      </w:pPr>
    </w:lvl>
    <w:lvl w:ilvl="8" w:tplc="0422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B3"/>
    <w:rsid w:val="000A23F9"/>
    <w:rsid w:val="000C2B24"/>
    <w:rsid w:val="000D29E0"/>
    <w:rsid w:val="001042BB"/>
    <w:rsid w:val="001B45BB"/>
    <w:rsid w:val="001F7EC5"/>
    <w:rsid w:val="00210A58"/>
    <w:rsid w:val="0027725A"/>
    <w:rsid w:val="002931BA"/>
    <w:rsid w:val="002D462B"/>
    <w:rsid w:val="00343C76"/>
    <w:rsid w:val="00345933"/>
    <w:rsid w:val="003B2822"/>
    <w:rsid w:val="004040D5"/>
    <w:rsid w:val="004113EC"/>
    <w:rsid w:val="00440511"/>
    <w:rsid w:val="00450B8C"/>
    <w:rsid w:val="005A6058"/>
    <w:rsid w:val="006266F8"/>
    <w:rsid w:val="00651D29"/>
    <w:rsid w:val="0065614F"/>
    <w:rsid w:val="006652B9"/>
    <w:rsid w:val="006B5302"/>
    <w:rsid w:val="006D616D"/>
    <w:rsid w:val="006D7DA0"/>
    <w:rsid w:val="006F32B3"/>
    <w:rsid w:val="00802EAE"/>
    <w:rsid w:val="00855EBD"/>
    <w:rsid w:val="008A0626"/>
    <w:rsid w:val="009730E1"/>
    <w:rsid w:val="009F0DB6"/>
    <w:rsid w:val="00A04640"/>
    <w:rsid w:val="00A90F0F"/>
    <w:rsid w:val="00B03D90"/>
    <w:rsid w:val="00BB58E2"/>
    <w:rsid w:val="00C54186"/>
    <w:rsid w:val="00C5679D"/>
    <w:rsid w:val="00C57463"/>
    <w:rsid w:val="00D36C99"/>
    <w:rsid w:val="00D717E7"/>
    <w:rsid w:val="00DC25C5"/>
    <w:rsid w:val="00E17B69"/>
    <w:rsid w:val="00EB4B68"/>
    <w:rsid w:val="00F004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2ADA"/>
  <w15:docId w15:val="{E265C9BB-88E1-4193-A330-E716278D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0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416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a9">
    <w:name w:val="Balloon Text"/>
    <w:basedOn w:val="a"/>
    <w:link w:val="aa"/>
    <w:uiPriority w:val="99"/>
    <w:semiHidden/>
    <w:unhideWhenUsed/>
    <w:rsid w:val="001F7EC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1F7EC5"/>
    <w:rPr>
      <w:rFonts w:ascii="Segoe UI" w:hAnsi="Segoe UI" w:cs="Segoe UI"/>
      <w:sz w:val="18"/>
      <w:szCs w:val="18"/>
    </w:rPr>
  </w:style>
  <w:style w:type="paragraph" w:styleId="ab">
    <w:name w:val="header"/>
    <w:basedOn w:val="a"/>
    <w:link w:val="ac"/>
    <w:uiPriority w:val="99"/>
    <w:unhideWhenUsed/>
    <w:rsid w:val="001F7EC5"/>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1F7EC5"/>
  </w:style>
  <w:style w:type="paragraph" w:styleId="ad">
    <w:name w:val="footer"/>
    <w:basedOn w:val="a"/>
    <w:link w:val="ae"/>
    <w:uiPriority w:val="99"/>
    <w:unhideWhenUsed/>
    <w:rsid w:val="001F7EC5"/>
    <w:pPr>
      <w:tabs>
        <w:tab w:val="center" w:pos="4819"/>
        <w:tab w:val="right" w:pos="9639"/>
      </w:tabs>
      <w:spacing w:after="0" w:line="240" w:lineRule="auto"/>
    </w:pPr>
  </w:style>
  <w:style w:type="character" w:customStyle="1" w:styleId="ae">
    <w:name w:val="Нижній колонтитул Знак"/>
    <w:basedOn w:val="a0"/>
    <w:link w:val="ad"/>
    <w:uiPriority w:val="99"/>
    <w:rsid w:val="001F7EC5"/>
  </w:style>
  <w:style w:type="paragraph" w:customStyle="1" w:styleId="rvps2">
    <w:name w:val="rvps2"/>
    <w:basedOn w:val="a"/>
    <w:rsid w:val="00B03D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B03D90"/>
  </w:style>
  <w:style w:type="paragraph" w:styleId="af">
    <w:name w:val="Normal (Web)"/>
    <w:basedOn w:val="a"/>
    <w:uiPriority w:val="99"/>
    <w:unhideWhenUsed/>
    <w:rsid w:val="00277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2D46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2D462B"/>
  </w:style>
  <w:style w:type="character" w:styleId="af0">
    <w:name w:val="Hyperlink"/>
    <w:basedOn w:val="a0"/>
    <w:uiPriority w:val="99"/>
    <w:semiHidden/>
    <w:unhideWhenUsed/>
    <w:rsid w:val="000C2B24"/>
    <w:rPr>
      <w:color w:val="0000FF"/>
      <w:u w:val="single"/>
    </w:rPr>
  </w:style>
  <w:style w:type="paragraph" w:styleId="af1">
    <w:name w:val="List Paragraph"/>
    <w:basedOn w:val="a"/>
    <w:uiPriority w:val="34"/>
    <w:qFormat/>
    <w:rsid w:val="00665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40545">
      <w:bodyDiv w:val="1"/>
      <w:marLeft w:val="0"/>
      <w:marRight w:val="0"/>
      <w:marTop w:val="0"/>
      <w:marBottom w:val="0"/>
      <w:divBdr>
        <w:top w:val="none" w:sz="0" w:space="0" w:color="auto"/>
        <w:left w:val="none" w:sz="0" w:space="0" w:color="auto"/>
        <w:bottom w:val="none" w:sz="0" w:space="0" w:color="auto"/>
        <w:right w:val="none" w:sz="0" w:space="0" w:color="auto"/>
      </w:divBdr>
    </w:div>
    <w:div w:id="322198936">
      <w:bodyDiv w:val="1"/>
      <w:marLeft w:val="0"/>
      <w:marRight w:val="0"/>
      <w:marTop w:val="0"/>
      <w:marBottom w:val="0"/>
      <w:divBdr>
        <w:top w:val="none" w:sz="0" w:space="0" w:color="auto"/>
        <w:left w:val="none" w:sz="0" w:space="0" w:color="auto"/>
        <w:bottom w:val="none" w:sz="0" w:space="0" w:color="auto"/>
        <w:right w:val="none" w:sz="0" w:space="0" w:color="auto"/>
      </w:divBdr>
    </w:div>
    <w:div w:id="460225710">
      <w:bodyDiv w:val="1"/>
      <w:marLeft w:val="0"/>
      <w:marRight w:val="0"/>
      <w:marTop w:val="0"/>
      <w:marBottom w:val="0"/>
      <w:divBdr>
        <w:top w:val="none" w:sz="0" w:space="0" w:color="auto"/>
        <w:left w:val="none" w:sz="0" w:space="0" w:color="auto"/>
        <w:bottom w:val="none" w:sz="0" w:space="0" w:color="auto"/>
        <w:right w:val="none" w:sz="0" w:space="0" w:color="auto"/>
      </w:divBdr>
    </w:div>
    <w:div w:id="680283555">
      <w:bodyDiv w:val="1"/>
      <w:marLeft w:val="0"/>
      <w:marRight w:val="0"/>
      <w:marTop w:val="0"/>
      <w:marBottom w:val="0"/>
      <w:divBdr>
        <w:top w:val="none" w:sz="0" w:space="0" w:color="auto"/>
        <w:left w:val="none" w:sz="0" w:space="0" w:color="auto"/>
        <w:bottom w:val="none" w:sz="0" w:space="0" w:color="auto"/>
        <w:right w:val="none" w:sz="0" w:space="0" w:color="auto"/>
      </w:divBdr>
    </w:div>
    <w:div w:id="1043745980">
      <w:bodyDiv w:val="1"/>
      <w:marLeft w:val="0"/>
      <w:marRight w:val="0"/>
      <w:marTop w:val="0"/>
      <w:marBottom w:val="0"/>
      <w:divBdr>
        <w:top w:val="none" w:sz="0" w:space="0" w:color="auto"/>
        <w:left w:val="none" w:sz="0" w:space="0" w:color="auto"/>
        <w:bottom w:val="none" w:sz="0" w:space="0" w:color="auto"/>
        <w:right w:val="none" w:sz="0" w:space="0" w:color="auto"/>
      </w:divBdr>
    </w:div>
    <w:div w:id="1070496970">
      <w:bodyDiv w:val="1"/>
      <w:marLeft w:val="0"/>
      <w:marRight w:val="0"/>
      <w:marTop w:val="0"/>
      <w:marBottom w:val="0"/>
      <w:divBdr>
        <w:top w:val="none" w:sz="0" w:space="0" w:color="auto"/>
        <w:left w:val="none" w:sz="0" w:space="0" w:color="auto"/>
        <w:bottom w:val="none" w:sz="0" w:space="0" w:color="auto"/>
        <w:right w:val="none" w:sz="0" w:space="0" w:color="auto"/>
      </w:divBdr>
    </w:div>
    <w:div w:id="1184589407">
      <w:bodyDiv w:val="1"/>
      <w:marLeft w:val="0"/>
      <w:marRight w:val="0"/>
      <w:marTop w:val="0"/>
      <w:marBottom w:val="0"/>
      <w:divBdr>
        <w:top w:val="none" w:sz="0" w:space="0" w:color="auto"/>
        <w:left w:val="none" w:sz="0" w:space="0" w:color="auto"/>
        <w:bottom w:val="none" w:sz="0" w:space="0" w:color="auto"/>
        <w:right w:val="none" w:sz="0" w:space="0" w:color="auto"/>
      </w:divBdr>
    </w:div>
    <w:div w:id="1228492050">
      <w:bodyDiv w:val="1"/>
      <w:marLeft w:val="0"/>
      <w:marRight w:val="0"/>
      <w:marTop w:val="0"/>
      <w:marBottom w:val="0"/>
      <w:divBdr>
        <w:top w:val="none" w:sz="0" w:space="0" w:color="auto"/>
        <w:left w:val="none" w:sz="0" w:space="0" w:color="auto"/>
        <w:bottom w:val="none" w:sz="0" w:space="0" w:color="auto"/>
        <w:right w:val="none" w:sz="0" w:space="0" w:color="auto"/>
      </w:divBdr>
    </w:div>
    <w:div w:id="1301763564">
      <w:bodyDiv w:val="1"/>
      <w:marLeft w:val="0"/>
      <w:marRight w:val="0"/>
      <w:marTop w:val="0"/>
      <w:marBottom w:val="0"/>
      <w:divBdr>
        <w:top w:val="none" w:sz="0" w:space="0" w:color="auto"/>
        <w:left w:val="none" w:sz="0" w:space="0" w:color="auto"/>
        <w:bottom w:val="none" w:sz="0" w:space="0" w:color="auto"/>
        <w:right w:val="none" w:sz="0" w:space="0" w:color="auto"/>
      </w:divBdr>
    </w:div>
    <w:div w:id="1442646710">
      <w:bodyDiv w:val="1"/>
      <w:marLeft w:val="0"/>
      <w:marRight w:val="0"/>
      <w:marTop w:val="0"/>
      <w:marBottom w:val="0"/>
      <w:divBdr>
        <w:top w:val="none" w:sz="0" w:space="0" w:color="auto"/>
        <w:left w:val="none" w:sz="0" w:space="0" w:color="auto"/>
        <w:bottom w:val="none" w:sz="0" w:space="0" w:color="auto"/>
        <w:right w:val="none" w:sz="0" w:space="0" w:color="auto"/>
      </w:divBdr>
    </w:div>
    <w:div w:id="1604220513">
      <w:bodyDiv w:val="1"/>
      <w:marLeft w:val="0"/>
      <w:marRight w:val="0"/>
      <w:marTop w:val="0"/>
      <w:marBottom w:val="0"/>
      <w:divBdr>
        <w:top w:val="none" w:sz="0" w:space="0" w:color="auto"/>
        <w:left w:val="none" w:sz="0" w:space="0" w:color="auto"/>
        <w:bottom w:val="none" w:sz="0" w:space="0" w:color="auto"/>
        <w:right w:val="none" w:sz="0" w:space="0" w:color="auto"/>
      </w:divBdr>
    </w:div>
    <w:div w:id="1652058235">
      <w:bodyDiv w:val="1"/>
      <w:marLeft w:val="0"/>
      <w:marRight w:val="0"/>
      <w:marTop w:val="0"/>
      <w:marBottom w:val="0"/>
      <w:divBdr>
        <w:top w:val="none" w:sz="0" w:space="0" w:color="auto"/>
        <w:left w:val="none" w:sz="0" w:space="0" w:color="auto"/>
        <w:bottom w:val="none" w:sz="0" w:space="0" w:color="auto"/>
        <w:right w:val="none" w:sz="0" w:space="0" w:color="auto"/>
      </w:divBdr>
    </w:div>
    <w:div w:id="1739589818">
      <w:bodyDiv w:val="1"/>
      <w:marLeft w:val="0"/>
      <w:marRight w:val="0"/>
      <w:marTop w:val="0"/>
      <w:marBottom w:val="0"/>
      <w:divBdr>
        <w:top w:val="none" w:sz="0" w:space="0" w:color="auto"/>
        <w:left w:val="none" w:sz="0" w:space="0" w:color="auto"/>
        <w:bottom w:val="none" w:sz="0" w:space="0" w:color="auto"/>
        <w:right w:val="none" w:sz="0" w:space="0" w:color="auto"/>
      </w:divBdr>
    </w:div>
    <w:div w:id="192001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main/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HIh3ImMfHkogOJSTC7bxLoyXKQ==">CgMxLjAaGgoBMBIVChMIBCoPCgtBQUFCUDdXdzlHVRACGhoKATESFQoTCAQqDwoLQUFBQlA3V3c5R1UQAhoaCgEyEhUKEwgEKg8KC0FBQUJQN1d3OUdVEAIaGgoBMxIVChMIBCoPCgtBQUFCUDdXdzlHVRACGhoKATQSFQoTCAQqDwoLQUFBQlA3V3c5R1UQAhoaCgE1EhUKEwgEKg8KC0FBQUJQN1d3OUdVEAIaGgoBNhIVChMIBCoPCgtBQUFCUDdXdzlHURACGhoKATcSFQoTCAQqDwoLQUFBQlA3V3c5R1EQAhoaCgE4EhUKEwgEKg8KC0FBQUJQN1d3OUdREAIaGgoBORIVChMIBCoPCgtBQUFCUDdXdzlGMBACGhsKAjEwEhUKEwgEKg8KC0FBQUJQN1d3OUYwEAIaGwoCMTESFQoTCAQqDwoLQUFBQlA3V3c5R1kQAhobCgIxMhIVChMIBCoPCgtBQUFCUDdXdzlHWRACGhsKAjEzEhUKEwgEKg8KC0FBQUJUc1dCbXJnEAQioAIKC0FBQUJQN1d3OUdREuoBCgtBQUFCUDdXdzlHURILQUFBQlA3V3c5R1EaDQoJdGV4dC9odG1sEgAiDgoKdGV4dC9wbGFpbhIAKhsiFTEwMTY3NTUxMjk0Mjg2NjIxNDQxMygAOAAw4pbc/ZcyOPWn3P2XMkpKCiRhcHBsaWNhdGlvbi92bmQuZ29vZ2xlLWFwcHMuZG9jcy5tZHMaIsLX2uQBHBIaChYKENCS0LjQu9GD0YfQuNGC0LgQARgAEAFaDGxuaWhhd240ZG93eXICIAB4AIIBFHN1Z2dlc3QuanpjcDVtd3FsZHY2mgEGCAAQABgAsAEAuAEAGOKW3P2XMiD1p9z9lzIwAEIUc3VnZ2VzdC5qemNwNW13cWxkdjYiywMKC0FBQUJQN1d3OUdVEpUDCgtBQUFCUDdXdzlHVRILQUFBQlA3V3c5R1UaDQoJdGV4dC9odG1sEgAiDgoKdGV4dC9wbGFpbhIAKhsiFTEwMTY3NTUxMjk0Mjg2NjIxNDQxMygAOAAwxZnd/ZcyOPqj3f2XMkr0AQokYXBwbGljYXRpb24vdm5kLmdvb2dsZS1hcHBzLmRvY3MubWRzGssBwtfa5AHEARLBAQq8AQq1ATYuINCX0LDQutC70LDQtCDQt9Cw0LPQsNC70YzQvdC+0Zcg0YHQtdGA0LXQtNC90YzQvtGXINC+0YHQstGW0YLQuCDQvNC+0LbQtSDQvNCw0YLQuCDRgdGC0LDRgtGD0YEg0L7Qv9C+0YDQvdC+0LPQvi4g0J7Qv9C+0YDQvdC40Lkg0LfQsNC60LvQsNC0INC+0YHQstGW0YLQuCAtINGG0LUg0LfQsNC60LvQsNC0INC30LAQARgBEAFaDHV0c2wzNWJvajBiOXICIAB4AIIBFHN1Z2dlc3QuNnFocGFqc3hyZjR4mgEGCAAQABgAsAEAuAEAGMWZ3f2XMiD6o939lzIwAEIUc3VnZ2VzdC42cWhwYWpzeHJmNHgiggIKC0FBQUJUc1dCbXJnEs4BCgtBQUFCVHNXQm1yZxILQUFBQlRzV0JtcmcaDQoJdGV4dC9odG1sEgAiDgoKdGV4dC9wbGFpbhIAKhsiFTExNTQwMjc4MzIzMzM3NzAwNTIzMygAOAAwsImktaQyOOyRpLWkMko0CiRhcHBsaWNhdGlvbi92bmQuZ29vZ2xlLWFwcHMuZG9jcy5tZHMaDMLX2uQBBiIECAEQAVoMd2lhZzFnMjEwNmxhcgIgAHgAggEUc3VnZ2VzdC5iOGttaGNpMXZvNGKaAQYIABAAGAAYsImktaQyIOyRpLWkMkIUc3VnZ2VzdC5iOGttaGNpMXZvNGIiggIKC0FBQUJUc1dCbXJjEs4BCgtBQUFCVHNXQm1yYxILQUFBQlRzV0JtcmMaDQoJdGV4dC9odG1sEgAiDgoKdGV4dC9wbGFpbhIAKhsiFTExNTQwMjc4MzIzMzM3NzAwNTIzMygAOAAwvO+htaQyOJ/8obWkMko0CiRhcHBsaWNhdGlvbi92bmQuZ29vZ2xlLWFwcHMuZG9jcy5tZHMaDMLX2uQBBiIECAEQAVoMOGFwN21sZDEwcng4cgIgAHgAggEUc3VnZ2VzdC5oZXJ6bTUzNWk2cHGaAQYIABAAGAAYvO+htaQyIJ/8obWkMkIUc3VnZ2VzdC5oZXJ6bTUzNWk2cHEiywMKC0FBQUJQN1d3OUYwEpYDCgtBQUFCUDdXdzlGMBILQUFBQlA3V3c5RjAaDQoJdGV4dC9odG1sEgAiDgoKdGV4dC9wbGFpbhIAKhsiFTEwMTY3NTUxMjk0Mjg2NjIxNDQxMygAOAAwwI3U/ZcyOICY1P2XMkr2AQokYXBwbGljYXRpb24vdm5kLmdvb2dsZS1hcHBzLmRvY3MubWRzGs0Bwtfa5AHGARLDAQq+AQq3AdC3INGD0YDQsNGF0YPQstCw0L3QvdGP0Lwg0L3QvtGA0Lwg0LLQuNC30L3QsNGH0LXQvdC40YUg0LIg0L/QtdGA0LXRhdGW0LTQvdC40YUg0L/QvtC70L7QttC10L3QvdGP0YUgKNCg0L7Qt9C00ZbQuyBYINCf0KDQmNCa0IbQndCm0JXQktCGINCi0JAg0J/QldCg0JXQpdCG0JTQndCGINCf0J7Qm9Ce0JbQldCd0J3QryAxLhABGAEQAVoMaGljaHB0cjZwODZ1cgIgAHgAggETc3VnZ2VzdC43bWlhejR1ZzA1YpoBBggAEAAYALABALgBABjAjdT9lzIggJjU/ZcyMABCE3N1Z2dlc3QuN21pYXo0dWcwNWIikwIKC0FBQUJPWnRjNjVVEt0BCgtBQUFCT1p0YzY1VRILQUFBQk9adGM2NVUaDQoJdGV4dC9odG1sEgAiDgoKdGV4dC9wbGFpbhIAKhsiFTExNjQ3OTQ2NzY4Mzk5MzYyMDA4MigAOAAw7tC2sowyOI3atrKMMko9CiRhcHBsaWNhdGlvbi92bmQuZ29vZ2xlLWFwcHMuZG9jcy5tZHMaFcLX2uQBDxoNCgkKAy4uLhABGAAQAVoMd2xsdm9lbmE0cGN0cgIgAHgAggEUc3VnZ2VzdC5hZzN1ZXNhNjQ3em+aAQYIABAAGACwAQC4AQAY7tC2sowyII3atrKMMjAAQhRzdWdnZXN0LmFnM3Vlc2E2NDd6byKVAgoLQUFBQlA3V3c5R1kS3wEKC0FBQUJQN1d3OUdZEgtBQUFCUDdXdzlHWRoNCgl0ZXh0L2h0bWwSACIOCgp0ZXh0L3BsYWluEgAqGyIVMTAxNjc1NTEyOTQyODY2MjE0NDEzKAA4ADDEtt39lzI4lL/d/ZcySj8KJGFwcGxpY2F0aW9uL3ZuZC5nb29nbGUtYXBwcy5kb2NzLm1kcxoXwtfa5AEREg8KCwoFPC4uLj4QARgAEAFaDDN2NWg1bWtpdW1mdnICIAB4AIIBFHN1Z2dlc3QudmpidXVpNDJubHVrmgEGCAAQABgAsAEAuAEAGMS23f2XMiCUv939lzIwAEIUc3VnZ2VzdC52amJ1dWk0Mm5sdWsyDmguNWdkMW9peWhkN3Q0OABqMwoUc3VnZ2VzdC5xdmdjbHl5ejg2Y20SG9CQ0L3QtNGA0LXQuSDQnNCw0YbQvtC60LjQvWozChRzdWdnZXN0LjJiNWVubXV2bnR4MBIb0JDQvdC00YDQtdC5INCc0LDRhtC+0LrQuNC9ajMKFHN1Z2dlc3QuOWljaXhqY2txNmNzEhvQkNC90LTRgNC10Lkg0JzQsNGG0L7QutC40L1qMwoUc3VnZ2VzdC4xYmtndmRkemo3ZmUSG9CQ0L3QtNGA0LXQuSDQnNCw0YbQvtC60LjQvWozChRzdWdnZXN0Lmp6Y3A1bXdxbGR2NhIb0JvQsNGA0LjRgdCwINCW0LDQsdC10L3QutC+ajMKFHN1Z2dlc3QuYnZta3o1ZmdnbnQ1EhvQkNC90LTRgNC10Lkg0JzQsNGG0L7QutC40L1qMwoUc3VnZ2VzdC42cWhwYWpzeHJmNHgSG9Cb0LDRgNC40YHQsCDQltCw0LHQtdC90LrQvmozChRzdWdnZXN0LnlweXcxemxsbnd3dRIb0JDQvdC00YDQtdC5INCc0LDRhtC+0LrQuNC9ajMKFHN1Z2dlc3QucDU0MXJuM2c0MGJuEhvQkNC90LTRgNC10Lkg0JzQsNGG0L7QutC40L1qMwoUc3VnZ2VzdC55bXlsMzdoM2U3dmMSG9CQ0L3QtNGA0LXQuSDQnNCw0YbQvtC60LjQvWozChRzdWdnZXN0Ljlscm9ubzQ0NWNzcRIb0JDQvdC00YDQtdC5INCc0LDRhtC+0LrQuNC9ajMKFHN1Z2dlc3QuN3Brbmw5ZGc4YzE4EhvQkNC90LTRgNC10Lkg0JzQsNGG0L7QutC40L1qNQoUc3VnZ2VzdC5xa3Q0MXZqN3BncGcSHdCc0LDRgNGW0Y8g0JzRltGJ0LXQvdC60L7QstCwajMKFHN1Z2dlc3QudnZuazF4ODhwc2QwEhvQkNC90LTRgNC10Lkg0JzQsNGG0L7QutC40L1qMwoUc3VnZ2VzdC43a2tlNG1uMXA5bDcSG9CQ0L3QtNGA0LXQuSDQnNCw0YbQvtC60LjQvWozChRzdWdnZXN0Lmk0Mng4NG5ueHJmbhIb0JDQvdC00YDQtdC5INCc0LDRhtC+0LrQuNC9ajMKFHN1Z2dlc3QuNXByZGc4Y2l3dHd3EhvQkNC90LTRgNC10Lkg0JzQsNGG0L7QutC40L1qMwoUc3VnZ2VzdC51bjA5ZWtkaXFlMDcSG9CQ0L3QtNGA0LXQuSDQnNCw0YbQvtC60LjQvWozChRzdWdnZXN0Lmh1Y2o0OGNoNnhmNBIb0JDQvdC00YDQtdC5INCc0LDRhtC+0LrQuNC9ajMKFHN1Z2dlc3QucTN4MTIwMXJzMDV1EhvQkNC90LTRgNC10Lkg0JzQsNGG0L7QutC40L1qMwoUc3VnZ2VzdC5odXJjMTI5ZnV3YXISG9CQ0L3QtNGA0LXQuSDQnNCw0YbQvtC60LjQvWozChRzdWdnZXN0LmluM2l5b3plbnVlZhIb0JDQvdC00YDQtdC5INCc0LDRhtC+0LrQuNC9ajMKFHN1Z2dlc3QuMTBjcXJnd3Q5NzRyEhvQkNC90LTRgNC10Lkg0JzQsNGG0L7QutC40L1qMwoUc3VnZ2VzdC5jdjV3eDdrc2ljbXYSG9CQ0L3QtNGA0LXQuSDQnNCw0YbQvtC60LjQvWozChRzdWdnZXN0LnMwcHUxNW4zeDYzMBIb0JDQvdC00YDQtdC5INCc0LDRhtC+0LrQuNC9ajMKFHN1Z2dlc3QudXE3NnlyYjFwdmQ1EhvQkNC90LTRgNC10Lkg0JzQsNGG0L7QutC40L1qMwoUc3VnZ2VzdC5pNnU4dTg3dmx4cWESG9CQ0L3QtNGA0LXQuSDQnNCw0YbQvtC60LjQvWoyChNzdWdnZXN0LnVsMjVkOGxhMG5yEhvQkNC90LTRgNC10Lkg0JzQsNGG0L7QutC40L1qMQoSc3VnZ2VzdC4xNXBiMW54djZsEhvQkNC90LTRgNC10Lkg0JzQsNGG0L7QutC40L1qMwoUc3VnZ2VzdC44enY2cXVlY2x0ajUSG9CQ0L3QtNGA0LXQuSDQnNCw0YbQvtC60LjQvWozChRzdWdnZXN0Lnk1ZzluejY0Z2hpaxIb0JDQvdC00YDQtdC5INCc0LDRhtC+0LrQuNC9ajMKFHN1Z2dlc3Quc3owcjF0MjJxNjlsEhvQkNC90LTRgNC10Lkg0JzQsNGG0L7QutC40L1qMwoUc3VnZ2VzdC4zY2J5a2N0b2lyYzUSG9CQ0L3QtNGA0LXQuSDQnNCw0YbQvtC60LjQvWozChRzdWdnZXN0LmdpaTRoaGcxaW9oaRIb0JDQvdC00YDQtdC5INCc0LDRhtC+0LrQuNC9aikKFHN1Z2dlc3QuYjhrbWhjaTF2bzRiEhFOYWRpaWEgS3V6bXljaG92YWozChRzdWdnZXN0LjR2bXYxbWs4NXVudBIb0JDQvdC00YDQtdC5INCc0LDRhtC+0LrQuNC9ajMKFHN1Z2dlc3QudG0yM2U1eWxtd2oyEhvQkNC90LTRgNC10Lkg0JzQsNGG0L7QutC40L1qMwoUc3VnZ2VzdC40dW9mY3piczdtN3USG9CQ0L3QtNGA0LXQuSDQnNCw0YbQvtC60LjQvWozChRzdWdnZXN0Lm9pejl3end5c3RlehIb0JDQvdC00YDQtdC5INCc0LDRhtC+0LrQuNC9ajMKFHN1Z2dlc3QuOGNyYXpuNnQwOGoyEhvQkNC90LTRgNC10Lkg0JzQsNGG0L7QutC40L1qMwoUc3VnZ2VzdC54NG0xeWhnZHJ3dTgSG9CQ0L3QtNGA0LXQuSDQnNCw0YbQvtC60LjQvWopChRzdWdnZXN0LmhlcnptNTM1aTZwcRIRTmFkaWlhIEt1em15Y2hvdmFqMwoUc3VnZ2VzdC44eTh5aWMzNjN5aG8SG9CQ0L3QtNGA0LXQuSDQnNCw0YbQvtC60LjQvWozChRzdWdnZXN0LjFzM21ibGt6aG03aRIb0JDQvdC00YDQtdC5INCc0LDRhtC+0LrQuNC9ajMKFHN1Z2dlc3QueTAyM3R0MnZ0d2hxEhvQkNC90LTRgNC10Lkg0JzQsNGG0L7QutC40L1qMgoTc3VnZ2VzdC43bWlhejR1ZzA1YhIb0JvQsNGA0LjRgdCwINCW0LDQsdC10L3QutC+ajUKFHN1Z2dlc3QuczJ4MHl6OHc0Znc3Eh3QnNCw0YDRltGPINCc0ZbRidC10L3QutC+0LLQsGozChRzdWdnZXN0LnlubDh4dHF5NDhqNhIb0JDQvdC00YDQtdC5INCc0LDRhtC+0LrQuNC9ajMKFHN1Z2dlc3QuODYwbnEzN3B6bDRxEhvQkNC90LTRgNC10Lkg0JzQsNGG0L7QutC40L1qMwoUc3VnZ2VzdC4yZzFic2VybTcyM24SG9CQ0L3QtNGA0LXQuSDQnNCw0YbQvtC60LjQvWozChRzdWdnZXN0LjRkYjJ6MGJqeHZuMxIb0JvQsNGA0LjRgdCwINCW0LDQsdC10L3QutC+ajMKFHN1Z2dlc3QudTVtdDhydzNucGMyEhvQkNC90LTRgNC10Lkg0JzQsNGG0L7QutC40L1qMwoUc3VnZ2VzdC51aW52YTFkeHg2dm0SG9CQ0L3QtNGA0LXQuSDQnNCw0YbQvtC60LjQvWozChRzdWdnZXN0LnB3NnhyaW95MG52axIb0JDQvdC00YDQtdC5INCc0LDRhtC+0LrQuNC9ajMKFHN1Z2dlc3QueTJodjQ5cDZ2NThiEhvQkNC90LTRgNC10Lkg0JzQsNGG0L7QutC40L1qMwoUc3VnZ2VzdC5zMWlzMmc1bXZlaGcSG9Cb0LDRgNC40YHQsCDQltCw0LHQtdC90LrQvmozChRzdWdnZXN0LnJoaTl6Z2Fka2ZyNBIb0JDQvdC00YDQtdC5INCc0LDRhtC+0LrQuNC9ajMKFHN1Z2dlc3QuOHV2aGRjNWszcGRpEhvQkNC90LTRgNC10Lkg0JzQsNGG0L7QutC40L1qNQoUc3VnZ2VzdC5mMW5mdDVicm10ZWwSHdCc0LDRgNGW0Y8g0JzRltGJ0LXQvdC60L7QstCwajMKFHN1Z2dlc3Qud3U0YWFodTYzZDN4EhvQkNC90LTRgNC10Lkg0JzQsNGG0L7QutC40L1qMwoUc3VnZ2VzdC50dmNocjdyZTlwMHMSG9CQ0L3QtNGA0LXQuSDQnNCw0YbQvtC60LjQvWozChRzdWdnZXN0LjVsOHFrbHN2NWowbxIb0JDQvdC00YDQtdC5INCc0LDRhtC+0LrQuNC9ajMKFHN1Z2dlc3Qucnhjb2tmMWFwenlpEhvQkNC90LTRgNC10Lkg0JzQsNGG0L7QutC40L1qNQoUc3VnZ2VzdC5ieHl5NzVqdmlmd2kSHdCc0LDRgNGW0Y8g0JzRltGJ0LXQvdC60L7QstCwajIKE3N1Z2dlc3QudWUzY2tzZGh0eHgSG9CQ0L3QtNGA0LXQuSDQnNCw0YbQvtC60LjQvWozChRzdWdnZXN0LnMybDFvOWsweWZ1dhIb0JDQvdC00YDQtdC5INCc0LDRhtC+0LrQuNC9ajUKFHN1Z2dlc3QueTk1cjZuc3J5ZTJ1Eh3QnNCw0YDRltGPINCc0ZbRidC10L3QutC+0LLQsGozChRzdWdnZXN0Lm9hemNuYnRyNGY5ORIb0JDQvdC00YDQtdC5INCc0LDRhtC+0LrQuNC9ajMKFHN1Z2dlc3QuZGtmbjhhaHJ0cnM2EhvQkNC90LTRgNC10Lkg0JzQsNGG0L7QutC40L1qNQoUc3VnZ2VzdC44czJoZzE1bTliajYSHdCc0LDRgNGW0Y8g0JzRltGJ0LXQvdC60L7QstCwajMKFHN1Z2dlc3QucGt0enQ3bm5xNzlxEhvQkNC90LTRgNC10Lkg0JzQsNGG0L7QutC40L1qMgoTc3VnZ2VzdC44ZWJuMm54dTExdxIb0JDQvdC00YDQtdC5INCc0LDRhtC+0LrQuNC9ajUKFHN1Z2dlc3QuYWczdWVzYTY0N3pvEh3QnNCw0YDRltGPINCc0ZbRidC10L3QutC+0LLQsGozChRzdWdnZXN0LnZqYnV1aTQybmx1axIb0JvQsNGA0LjRgdCwINCW0LDQsdC10L3QutC+ajMKFHN1Z2dlc3QuazFnNGdob3dqamR1EhvQkNC90LTRgNC10Lkg0JzQsNGG0L7QutC40L1qMwoUc3VnZ2VzdC5kemZhOXNsOTk4NDkSG9CQ0L3QtNGA0LXQuSDQnNCw0YbQvtC60LjQvWo1ChRzdWdnZXN0LjRyaHg5aXFkbjYyahId0JzQsNGA0ZbRjyDQnNGW0YnQtdC90LrQvtCy0LBqMwoUc3VnZ2VzdC4xYjNzaXZwYXc3azUSG9CQ0L3QtNGA0LXQuSDQnNCw0YbQvtC60LjQvWozChRzdWdnZXN0LmN1ejM3cGZkdDlsYRIb0JDQvdC00YDQtdC5INCc0LDRhtC+0LrQuNC9ajEKEnN1Z2dlc3QuNzB6YnYzZXloYxIb0JDQvdC00YDQtdC5INCc0LDRhtC+0LrQuNC9ciExWTQwZWJDbC1jTTJOOFpZUXByNno3RUMyX3g5eGZ4N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22371</Words>
  <Characters>12753</Characters>
  <Application>Microsoft Office Word</Application>
  <DocSecurity>0</DocSecurity>
  <Lines>106</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Mariia Drobot</dc:creator>
  <cp:lastModifiedBy>Хоменко Олена Вікторівна</cp:lastModifiedBy>
  <cp:revision>9</cp:revision>
  <cp:lastPrinted>2024-10-07T13:36:00Z</cp:lastPrinted>
  <dcterms:created xsi:type="dcterms:W3CDTF">2024-10-07T12:14:00Z</dcterms:created>
  <dcterms:modified xsi:type="dcterms:W3CDTF">2024-10-08T06:50:00Z</dcterms:modified>
</cp:coreProperties>
</file>