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A2" w:rsidRDefault="007732B6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Проєкт</w:t>
      </w:r>
    </w:p>
    <w:p w:rsidR="009E57A2" w:rsidRDefault="007732B6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>
            <wp:extent cx="572135" cy="762635"/>
            <wp:effectExtent l="0" t="0" r="0" b="0"/>
            <wp:docPr id="5" name="Рисунок 5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A2" w:rsidRDefault="007732B6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КАБІНЕТ МІНІСТРІВ УКРАЇНИ</w:t>
      </w:r>
    </w:p>
    <w:p w:rsidR="009E57A2" w:rsidRDefault="009E57A2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9E57A2" w:rsidRDefault="007732B6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ПОСТАНОВА</w:t>
      </w:r>
    </w:p>
    <w:p w:rsidR="009E57A2" w:rsidRDefault="009E57A2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9E57A2" w:rsidRDefault="007732B6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від            2024 р. №</w:t>
      </w:r>
    </w:p>
    <w:p w:rsidR="009E57A2" w:rsidRDefault="009E57A2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9E57A2" w:rsidRDefault="007732B6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Київ</w:t>
      </w:r>
    </w:p>
    <w:p w:rsidR="009E57A2" w:rsidRDefault="009E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E57A2" w:rsidRDefault="00773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9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b/>
          <w:color w:val="000000" w:themeColor="dark1"/>
          <w:sz w:val="28"/>
          <w:lang w:eastAsia="uk-UA"/>
        </w:rPr>
        <w:t xml:space="preserve">реалізацію </w:t>
      </w:r>
      <w:r>
        <w:rPr>
          <w:rFonts w:ascii="Times" w:hAnsi="Times"/>
          <w:b/>
          <w:color w:val="000000" w:themeColor="dark1"/>
          <w:sz w:val="28"/>
          <w:lang w:eastAsia="uk-UA"/>
        </w:rPr>
        <w:t xml:space="preserve">експериментального проекту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з питань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атестації осіб, </w:t>
      </w:r>
    </w:p>
    <w:p w:rsidR="009E57A2" w:rsidRDefault="00773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9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які здобувають ступінь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>доктора філософії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9E57A2" w:rsidRDefault="00773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 формі єдиного державного кваліфікаційного іспиту</w:t>
      </w:r>
    </w:p>
    <w:p w:rsidR="009E57A2" w:rsidRDefault="009E57A2">
      <w:pPr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Кабінет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Міністрів України </w:t>
      </w:r>
      <w:r>
        <w:rPr>
          <w:rFonts w:ascii="Times New Roman" w:hAnsi="Times New Roman"/>
          <w:b/>
          <w:bCs/>
          <w:color w:val="000000" w:themeColor="text1"/>
          <w:spacing w:val="30"/>
          <w:sz w:val="28"/>
          <w:szCs w:val="28"/>
          <w:lang w:eastAsia="uk-UA"/>
        </w:rPr>
        <w:t>постановляє:</w:t>
      </w:r>
    </w:p>
    <w:p w:rsidR="009E57A2" w:rsidRDefault="009E57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bookmarkStart w:id="0" w:name="n5"/>
      <w:bookmarkEnd w:id="0"/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1. Погодитися з пропозицією Міністерства освіти і науки про проведення до 31 грудня 2026 року </w:t>
      </w:r>
      <w:r>
        <w:rPr>
          <w:rFonts w:ascii="Times" w:hAnsi="Times"/>
          <w:color w:val="000000" w:themeColor="dark1"/>
          <w:sz w:val="28"/>
          <w:lang w:eastAsia="uk-UA"/>
        </w:rPr>
        <w:t xml:space="preserve">експериментального проекту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 </w:t>
      </w:r>
      <w:bookmarkStart w:id="1" w:name="n6"/>
      <w:bookmarkEnd w:id="1"/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питань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атестації осіб, які здобувають ступінь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доктора філософії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 формі єдиного державного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кваліфікаційного іспиту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.</w:t>
      </w:r>
    </w:p>
    <w:p w:rsidR="009E57A2" w:rsidRDefault="009E57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2. Затвердити </w:t>
      </w:r>
      <w:hyperlink r:id="rId6" w:anchor="n18">
        <w:r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 xml:space="preserve">Порядок проведення </w:t>
        </w:r>
        <w:r>
          <w:rPr>
            <w:rFonts w:ascii="Times" w:hAnsi="Times"/>
            <w:color w:val="000000" w:themeColor="dark1"/>
            <w:sz w:val="28"/>
            <w:lang w:eastAsia="uk-UA"/>
          </w:rPr>
          <w:t xml:space="preserve">експериментального проекту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 xml:space="preserve">з </w:t>
        </w:r>
        <w:r>
          <w:rPr>
            <w:rFonts w:ascii="Times New Roman" w:hAnsi="Times New Roman"/>
            <w:bCs/>
            <w:color w:val="000000" w:themeColor="text1"/>
            <w:sz w:val="28"/>
            <w:szCs w:val="28"/>
            <w:lang w:eastAsia="uk-UA"/>
          </w:rPr>
          <w:t xml:space="preserve">питань </w:t>
        </w:r>
        <w:r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атестації осіб, які здобувають ступінь </w:t>
        </w:r>
        <w:r>
          <w:rPr>
            <w:rFonts w:ascii="Times New Roman" w:hAnsi="Times New Roman"/>
            <w:bCs/>
            <w:color w:val="000000" w:themeColor="text1"/>
            <w:sz w:val="28"/>
            <w:szCs w:val="28"/>
            <w:lang w:eastAsia="uk-UA"/>
          </w:rPr>
          <w:t>доктора філософії</w:t>
        </w:r>
        <w:r>
          <w:rPr>
            <w:rFonts w:ascii="Times New Roman" w:hAnsi="Times New Roman"/>
            <w:bCs/>
            <w:color w:val="000000" w:themeColor="text1"/>
            <w:sz w:val="28"/>
            <w:szCs w:val="28"/>
          </w:rPr>
          <w:t>, у формі єдин</w:t>
        </w:r>
        <w:r>
          <w:rPr>
            <w:rFonts w:ascii="Times New Roman" w:hAnsi="Times New Roman"/>
            <w:bCs/>
            <w:color w:val="000000" w:themeColor="text1"/>
            <w:sz w:val="28"/>
            <w:szCs w:val="28"/>
          </w:rPr>
          <w:t>ого державного кваліфікаційного іспиту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що додається.</w:t>
      </w:r>
    </w:p>
    <w:p w:rsidR="009E57A2" w:rsidRDefault="009E57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bookmarkStart w:id="2" w:name="n7"/>
      <w:bookmarkEnd w:id="2"/>
    </w:p>
    <w:p w:rsidR="009E57A2" w:rsidRDefault="00773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dark1"/>
          <w:sz w:val="28"/>
          <w:lang w:eastAsia="uk-U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Установити, що </w:t>
      </w:r>
      <w:r>
        <w:rPr>
          <w:rFonts w:ascii="Times" w:hAnsi="Times"/>
          <w:color w:val="000000" w:themeColor="dark1"/>
          <w:sz w:val="28"/>
          <w:lang w:eastAsia="uk-UA"/>
        </w:rPr>
        <w:t xml:space="preserve">експериментальний проект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з питань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атестації осіб, які здобувають ступінь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доктора філософії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 формі єдиного державного кваліфікаційного іспиту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не поширюється на ад’юнктів, </w:t>
      </w:r>
      <w:bookmarkStart w:id="3" w:name="n13"/>
      <w:bookmarkStart w:id="4" w:name="n15"/>
      <w:bookmarkEnd w:id="3"/>
      <w:bookmarkEnd w:id="4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іноземців,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осіб без громадянства та здобувачів ступеня доктора філософії, які є військовослужбовцями.</w:t>
      </w:r>
    </w:p>
    <w:p w:rsidR="009E57A2" w:rsidRDefault="009E57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bookmarkStart w:id="5" w:name="n9"/>
      <w:bookmarkStart w:id="6" w:name="n10"/>
      <w:bookmarkEnd w:id="5"/>
      <w:bookmarkEnd w:id="6"/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dark1"/>
          <w:sz w:val="28"/>
          <w:lang w:eastAsia="uk-UA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. Міністерству освіти і науки</w:t>
      </w:r>
      <w:bookmarkStart w:id="7" w:name="n11"/>
      <w:bookmarkEnd w:id="7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:</w:t>
      </w:r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надавати роз’яснення щодо застосування затвердженого цією постановою Порядку</w:t>
      </w:r>
      <w:bookmarkStart w:id="8" w:name="n12"/>
      <w:bookmarkEnd w:id="8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;</w:t>
      </w:r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протягом двох місяців після завершення </w:t>
      </w:r>
      <w:r>
        <w:rPr>
          <w:rFonts w:ascii="Times" w:hAnsi="Times"/>
          <w:color w:val="000000" w:themeColor="dark1"/>
          <w:sz w:val="28"/>
        </w:rPr>
        <w:t xml:space="preserve">експериментального проекту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підготувати звіт про результати його проведення;</w:t>
      </w:r>
    </w:p>
    <w:p w:rsidR="009E57A2" w:rsidRDefault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оприлюднити звіт на офіційному веб-сайті Міністерства освіти і науки.</w:t>
      </w:r>
    </w:p>
    <w:p w:rsidR="009E57A2" w:rsidRDefault="009E57A2">
      <w:pPr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9E57A2" w:rsidRDefault="009E57A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</w:p>
    <w:p w:rsidR="007732B6" w:rsidRDefault="007732B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>Прем’єр-міністр України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  <w:t xml:space="preserve">                   Д. ШМИГАЛЬ</w:t>
      </w:r>
    </w:p>
    <w:p w:rsidR="007732B6" w:rsidRDefault="007732B6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br w:type="page"/>
      </w:r>
    </w:p>
    <w:p w:rsidR="007732B6" w:rsidRDefault="007732B6" w:rsidP="007732B6">
      <w:pPr>
        <w:ind w:firstLine="467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ЗАТВЕРДЖЕНО</w:t>
      </w:r>
    </w:p>
    <w:p w:rsidR="007732B6" w:rsidRDefault="007732B6" w:rsidP="007732B6">
      <w:pPr>
        <w:spacing w:after="0" w:line="240" w:lineRule="auto"/>
        <w:ind w:left="467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постановою Кабінету Міністрів України</w:t>
      </w:r>
    </w:p>
    <w:p w:rsidR="007732B6" w:rsidRDefault="007732B6" w:rsidP="007732B6">
      <w:pPr>
        <w:spacing w:after="0" w:line="240" w:lineRule="auto"/>
        <w:ind w:left="467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від ___ _________ 2024 р. № ______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bookmarkStart w:id="9" w:name="n18"/>
      <w:bookmarkEnd w:id="9"/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>ПОРЯДОК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проведення </w:t>
      </w:r>
      <w:r>
        <w:rPr>
          <w:rFonts w:ascii="Times" w:hAnsi="Times"/>
          <w:b/>
          <w:color w:val="000000" w:themeColor="dark1"/>
          <w:sz w:val="28"/>
          <w:lang w:eastAsia="uk-UA"/>
        </w:rPr>
        <w:t xml:space="preserve">експериментального проекту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з </w:t>
      </w:r>
      <w:bookmarkStart w:id="10" w:name="n19"/>
      <w:bookmarkEnd w:id="10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питань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атестації осіб, 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які здобувають ступінь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>доктора філософії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dark1"/>
          <w:sz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 формі єдиного державного кваліфікаційного іспиту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Загальні </w:t>
      </w:r>
      <w:r>
        <w:rPr>
          <w:rFonts w:ascii="Times New Roman" w:hAnsi="Times New Roman"/>
          <w:b/>
          <w:color w:val="000000" w:themeColor="dark1"/>
          <w:sz w:val="28"/>
          <w:lang w:eastAsia="uk-UA"/>
        </w:rPr>
        <w:t>положення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7732B6" w:rsidRDefault="007732B6" w:rsidP="007732B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bookmarkStart w:id="11" w:name="n20"/>
      <w:bookmarkEnd w:id="11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1. Цей Порядок регулює питання проведення </w:t>
      </w:r>
      <w:r>
        <w:rPr>
          <w:rFonts w:ascii="Times" w:hAnsi="Times"/>
          <w:color w:val="000000" w:themeColor="dark1"/>
          <w:sz w:val="28"/>
          <w:lang w:eastAsia="uk-UA"/>
        </w:rPr>
        <w:t xml:space="preserve">експериментального проекту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 </w:t>
      </w:r>
      <w:bookmarkStart w:id="12" w:name="n21"/>
      <w:bookmarkEnd w:id="12"/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питань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атестації осіб, які здобувають ступінь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доктора філософії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у формі єдиного державного кваліфікаційного іспиту.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</w:t>
      </w:r>
    </w:p>
    <w:p w:rsidR="007732B6" w:rsidRDefault="007732B6" w:rsidP="0077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22"/>
      <w:bookmarkEnd w:id="13"/>
      <w:r>
        <w:rPr>
          <w:sz w:val="28"/>
          <w:szCs w:val="28"/>
        </w:rPr>
        <w:t xml:space="preserve">2. У цьому Порядку </w:t>
      </w:r>
      <w:r>
        <w:rPr>
          <w:sz w:val="28"/>
          <w:szCs w:val="28"/>
          <w:shd w:val="clear" w:color="auto" w:fill="FFFFFF"/>
        </w:rPr>
        <w:t>терміни вживаються в такому значенні:</w:t>
      </w:r>
      <w:r>
        <w:rPr>
          <w:sz w:val="28"/>
          <w:szCs w:val="28"/>
        </w:rPr>
        <w:t xml:space="preserve"> 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атестація осіб, які здобувають ступінь доктора філософії, у формі єдиного державного кваліфікаційного іспиту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встановлення рівня володіння </w:t>
      </w:r>
      <w:r>
        <w:rPr>
          <w:sz w:val="28"/>
          <w:szCs w:val="28"/>
        </w:rPr>
        <w:t xml:space="preserve">здобувачем ступеня доктора філософії </w:t>
      </w:r>
      <w:proofErr w:type="spellStart"/>
      <w:r>
        <w:rPr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sz w:val="28"/>
          <w:szCs w:val="28"/>
          <w:shd w:val="clear" w:color="auto" w:fill="FFFFFF"/>
        </w:rPr>
        <w:t xml:space="preserve"> відповідно до 8 рівня Національної рамки кваліфікацій</w:t>
      </w:r>
      <w:r>
        <w:rPr>
          <w:sz w:val="28"/>
          <w:szCs w:val="28"/>
        </w:rPr>
        <w:t>;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єдиний державний кваліфікаційний іспит (далі – кваліфікаційний іспит) –  стандартизована форма здійснення контролю за досягненням здобувачем доктора філософії результатів навчання, пов’язаних з</w:t>
      </w:r>
      <w:r>
        <w:rPr>
          <w:sz w:val="28"/>
          <w:szCs w:val="28"/>
          <w:shd w:val="clear" w:color="auto" w:fill="FFFFFF"/>
        </w:rPr>
        <w:t xml:space="preserve"> використанням академічної української та іноземної мови у професійній діяльності та дослідженнях</w:t>
      </w:r>
      <w:r>
        <w:rPr>
          <w:sz w:val="28"/>
          <w:szCs w:val="28"/>
        </w:rPr>
        <w:t>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Атестація здобувачів ступеня доктора філософії 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 формі кваліфікаційного іспиту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" w:name="n17"/>
      <w:bookmarkEnd w:id="14"/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Атестація здобувачів ступеня доктора філософії у формі кваліфікаційного іспиту здійснюється у вигляді інтегрованого тестового іспиту з української та іноземної мови.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dark1"/>
          <w:sz w:val="28"/>
          <w:szCs w:val="22"/>
        </w:rPr>
        <w:t xml:space="preserve"> МОН забезпечує</w:t>
      </w:r>
      <w:r>
        <w:rPr>
          <w:color w:val="000000" w:themeColor="text1"/>
          <w:sz w:val="28"/>
          <w:szCs w:val="28"/>
        </w:rPr>
        <w:t xml:space="preserve"> організацію і проведення кваліфікаційного іспиту </w:t>
      </w:r>
      <w:r>
        <w:rPr>
          <w:color w:val="000000" w:themeColor="dark1"/>
          <w:sz w:val="28"/>
          <w:szCs w:val="22"/>
        </w:rPr>
        <w:t xml:space="preserve">та </w:t>
      </w:r>
      <w:r>
        <w:rPr>
          <w:color w:val="000000" w:themeColor="text1"/>
          <w:sz w:val="28"/>
          <w:szCs w:val="28"/>
        </w:rPr>
        <w:t>визначає установу (організацію, заклад) для проведення такого іспиту.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Організація і проведення кваліфікаційного іспиту базуються на таких принципах: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академічна доброчесність;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" w:name="n23"/>
      <w:bookmarkEnd w:id="15"/>
      <w:r>
        <w:rPr>
          <w:color w:val="000000" w:themeColor="text1"/>
          <w:sz w:val="28"/>
          <w:szCs w:val="28"/>
        </w:rPr>
        <w:t>об’єктивність;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" w:name="n24"/>
      <w:bookmarkEnd w:id="16"/>
      <w:r>
        <w:rPr>
          <w:color w:val="000000" w:themeColor="text1"/>
          <w:sz w:val="28"/>
          <w:szCs w:val="28"/>
        </w:rPr>
        <w:t>прозорість і публічність;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" w:name="n25"/>
      <w:bookmarkEnd w:id="17"/>
      <w:r>
        <w:rPr>
          <w:color w:val="000000" w:themeColor="text1"/>
          <w:sz w:val="28"/>
          <w:szCs w:val="28"/>
        </w:rPr>
        <w:t>нетерпимість до корупційних та пов’язаних з корупцією діянь.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" w:name="n26"/>
      <w:bookmarkStart w:id="19" w:name="n27"/>
      <w:bookmarkEnd w:id="18"/>
      <w:bookmarkEnd w:id="19"/>
    </w:p>
    <w:p w:rsidR="007732B6" w:rsidRDefault="007732B6" w:rsidP="007732B6">
      <w:pPr>
        <w:rPr>
          <w:rFonts w:ascii="Times New Roman" w:hAnsi="Times New Roman"/>
          <w:color w:val="000000" w:themeColor="text1"/>
          <w:sz w:val="20"/>
          <w:szCs w:val="20"/>
          <w:lang w:eastAsia="uk-UA"/>
        </w:rPr>
      </w:pPr>
      <w:bookmarkStart w:id="20" w:name="n28"/>
      <w:bookmarkEnd w:id="20"/>
      <w:r>
        <w:rPr>
          <w:color w:val="000000" w:themeColor="text1"/>
          <w:sz w:val="20"/>
          <w:szCs w:val="20"/>
        </w:rPr>
        <w:br w:type="page"/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1" w:name="n30"/>
      <w:bookmarkEnd w:id="21"/>
      <w:r>
        <w:rPr>
          <w:color w:val="000000" w:themeColor="text1"/>
          <w:sz w:val="28"/>
          <w:szCs w:val="28"/>
        </w:rPr>
        <w:t>6. Кваліфікаційний іспит може проводитися у формі зовнішнього незалежного оцінювання або в іншій формі та передбачати використання різних видів тестових та ситуаційних завдань, укладених відповідно до програми кваліфікаційного іспиту.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Програма кваліфікаційного іспиту розробляється за рішенням </w:t>
      </w:r>
      <w:r>
        <w:rPr>
          <w:color w:val="000000" w:themeColor="text1"/>
          <w:sz w:val="28"/>
          <w:shd w:val="clear" w:color="auto" w:fill="FFFFFF"/>
        </w:rPr>
        <w:t>МОН</w:t>
      </w:r>
      <w:r>
        <w:rPr>
          <w:color w:val="000000" w:themeColor="text1"/>
          <w:sz w:val="28"/>
          <w:szCs w:val="28"/>
        </w:rPr>
        <w:t xml:space="preserve"> визначеною установою (організацією, закладом) та</w:t>
      </w:r>
      <w:bookmarkStart w:id="22" w:name="n32"/>
      <w:bookmarkEnd w:id="22"/>
      <w:r>
        <w:rPr>
          <w:color w:val="000000" w:themeColor="text1"/>
          <w:sz w:val="28"/>
          <w:szCs w:val="28"/>
        </w:rPr>
        <w:t xml:space="preserve"> затверджується МОН не пізніше ніж за шість місяців до проведення кваліфікаційного іспиту.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3" w:name="n33"/>
      <w:bookmarkEnd w:id="23"/>
      <w:r>
        <w:rPr>
          <w:color w:val="000000" w:themeColor="text1"/>
          <w:sz w:val="28"/>
          <w:szCs w:val="28"/>
        </w:rPr>
        <w:t>8. Зміст завдань, етапи, місце проведення кваліфікаційного іспиту повинні відповідати його програмі</w:t>
      </w:r>
      <w:bookmarkStart w:id="24" w:name="n34"/>
      <w:bookmarkEnd w:id="24"/>
      <w:r>
        <w:rPr>
          <w:color w:val="000000" w:themeColor="text1"/>
          <w:sz w:val="28"/>
          <w:szCs w:val="28"/>
        </w:rPr>
        <w:t xml:space="preserve">. Умови проведення, строки розроблення завдань та критерії оцінювання результатів кваліфікаційного іспиту затверджуються </w:t>
      </w:r>
      <w:r>
        <w:rPr>
          <w:color w:val="000000" w:themeColor="text1"/>
          <w:sz w:val="28"/>
          <w:shd w:val="clear" w:color="auto" w:fill="FFFFFF"/>
        </w:rPr>
        <w:t>МОН</w:t>
      </w:r>
      <w:r>
        <w:rPr>
          <w:color w:val="000000" w:themeColor="text1"/>
          <w:sz w:val="28"/>
          <w:szCs w:val="28"/>
        </w:rPr>
        <w:t>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5" w:name="n35"/>
      <w:bookmarkEnd w:id="25"/>
      <w:r>
        <w:rPr>
          <w:color w:val="000000" w:themeColor="text1"/>
          <w:sz w:val="28"/>
          <w:szCs w:val="28"/>
        </w:rPr>
        <w:t xml:space="preserve">9. Кваліфікаційний іспит </w:t>
      </w:r>
      <w:r>
        <w:rPr>
          <w:color w:val="000000" w:themeColor="text1"/>
          <w:sz w:val="28"/>
          <w:szCs w:val="28"/>
          <w:shd w:val="clear" w:color="auto" w:fill="FFFFFF"/>
        </w:rPr>
        <w:t>проводиться для здобувачів ступеня доктора філософії другого року навчання.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 разі неуспішного складання кваліфікаційного іспиту здобувач має право повторно скласти іспит не більше одного разу. </w:t>
      </w:r>
      <w:r>
        <w:rPr>
          <w:color w:val="000000" w:themeColor="text1"/>
          <w:sz w:val="28"/>
          <w:szCs w:val="28"/>
        </w:rPr>
        <w:t xml:space="preserve">Строк, до якого здобувачі ступеня доктора філософії можуть повторно скласти кваліфікаційний іспит, визначається </w:t>
      </w:r>
      <w:r>
        <w:rPr>
          <w:color w:val="000000" w:themeColor="text1"/>
          <w:sz w:val="28"/>
          <w:shd w:val="clear" w:color="auto" w:fill="FFFFFF"/>
        </w:rPr>
        <w:t>МОН.</w:t>
      </w:r>
      <w:r>
        <w:rPr>
          <w:color w:val="000000"/>
          <w:sz w:val="28"/>
          <w:shd w:val="clear" w:color="auto" w:fill="FFFFFF"/>
        </w:rPr>
        <w:t xml:space="preserve"> Витрати на повторне складання будь-якого з компонентів кваліфікаційного іспиту покладаються на здобувача.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hd w:val="clear" w:color="auto" w:fill="FFFFFF"/>
        </w:rPr>
        <w:t xml:space="preserve">У разі повторного неуспішного складання кваліфікаційного іспиту особа вважається такою, що не виконала індивідуальний навчальний план, та відраховується відповідно до пункту 4 частини першої статті 46 Закону України «Про вищу освіту». Така </w:t>
      </w:r>
      <w:r>
        <w:rPr>
          <w:color w:val="000000" w:themeColor="text1"/>
          <w:sz w:val="28"/>
        </w:rPr>
        <w:t>особа</w:t>
      </w:r>
      <w:r>
        <w:rPr>
          <w:color w:val="000000" w:themeColor="dark1"/>
          <w:sz w:val="28"/>
        </w:rPr>
        <w:t>, не менше ніж через шість місяців,</w:t>
      </w:r>
      <w:r>
        <w:rPr>
          <w:color w:val="000000" w:themeColor="text1"/>
          <w:sz w:val="28"/>
        </w:rPr>
        <w:t xml:space="preserve"> може бути поновлена на навчання у цьому закладі на той рік підготовки, з якого </w:t>
      </w:r>
      <w:r>
        <w:rPr>
          <w:color w:val="000000" w:themeColor="dark1"/>
          <w:sz w:val="28"/>
        </w:rPr>
        <w:t>вона</w:t>
      </w:r>
      <w:r>
        <w:rPr>
          <w:color w:val="000000" w:themeColor="text1"/>
          <w:sz w:val="28"/>
        </w:rPr>
        <w:t xml:space="preserve"> була відрахована. Повторне навчання та складання кваліфікаційного іспиту здійснюється виключно за кошти фізичних та/або юридичних осіб.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Повторне складання кваліфікаційного іспиту проводиться за програмою та відповідно до умов проведення, що діють на дату його складання.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6" w:name="n38"/>
      <w:bookmarkEnd w:id="26"/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Фінансове забезпечення атестації </w:t>
      </w:r>
      <w:r>
        <w:rPr>
          <w:rFonts w:ascii="Times New Roman" w:hAnsi="Times New Roman"/>
          <w:b/>
          <w:color w:val="000000"/>
          <w:sz w:val="28"/>
          <w:szCs w:val="28"/>
        </w:rPr>
        <w:t>здобува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чів </w:t>
      </w:r>
    </w:p>
    <w:p w:rsidR="007732B6" w:rsidRDefault="007732B6" w:rsidP="007732B6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ступеня доктора філософії у формі кваліфікаційного іспиту</w:t>
      </w: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732B6" w:rsidRDefault="007732B6" w:rsidP="007732B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Видатки на розроблення завдань, організацію та проведення кваліфікаційного іспиту здійснюються за рахунок коштів державного бюджету, передбачених </w:t>
      </w:r>
      <w:r>
        <w:rPr>
          <w:color w:val="000000" w:themeColor="text1"/>
          <w:sz w:val="28"/>
          <w:shd w:val="clear" w:color="auto" w:fill="FFFFFF"/>
        </w:rPr>
        <w:t>МОН</w:t>
      </w:r>
      <w:r>
        <w:rPr>
          <w:color w:val="000000"/>
          <w:sz w:val="28"/>
          <w:szCs w:val="28"/>
        </w:rPr>
        <w:t>, та з інших джерел, не заборонених законодавством.</w:t>
      </w:r>
    </w:p>
    <w:p w:rsidR="007732B6" w:rsidRDefault="007732B6" w:rsidP="00773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Фінансування проведення кваліфікаційного іспиту для осіб, що здобувають ступінь доктора філософії за державним замовленням, здійснюється в межах видатків державного бюджету, а для осіб, що здобувають ступінь доктора філософії за кошти фізичних та/або юридичних осіб, включаються у вартість здобуття ступеня доктора філософії.</w:t>
      </w:r>
    </w:p>
    <w:p w:rsidR="007732B6" w:rsidRDefault="007732B6" w:rsidP="007732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9E57A2" w:rsidRDefault="009E57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bookmarkStart w:id="27" w:name="_GoBack"/>
      <w:bookmarkEnd w:id="27"/>
    </w:p>
    <w:p w:rsidR="009E57A2" w:rsidRDefault="009E57A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8" w:name="n14"/>
      <w:bookmarkStart w:id="29" w:name="n41"/>
      <w:bookmarkEnd w:id="28"/>
      <w:bookmarkEnd w:id="29"/>
    </w:p>
    <w:sectPr w:rsidR="009E57A2">
      <w:pgSz w:w="11906" w:h="16838"/>
      <w:pgMar w:top="993" w:right="850" w:bottom="993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A2"/>
    <w:rsid w:val="007732B6"/>
    <w:rsid w:val="009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3A10-D6C5-4A02-82CE-E66A5102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semiHidden/>
    <w:pPr>
      <w:spacing w:after="0" w:line="240" w:lineRule="auto"/>
    </w:pPr>
    <w:rPr>
      <w:rFonts w:ascii="Courier New" w:hAnsi="Courier New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64">
    <w:name w:val="rvts64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15">
    <w:name w:val="rvts15"/>
    <w:basedOn w:val="a0"/>
  </w:style>
  <w:style w:type="character" w:customStyle="1" w:styleId="HTML0">
    <w:name w:val="Стандартний HTML Знак"/>
    <w:basedOn w:val="a0"/>
    <w:link w:val="HTML"/>
    <w:semiHidden/>
    <w:rPr>
      <w:rFonts w:ascii="Courier New" w:hAnsi="Courier New"/>
      <w:color w:val="000000"/>
      <w:sz w:val="28"/>
      <w:szCs w:val="28"/>
      <w:lang w:eastAsia="ru-RU"/>
    </w:rPr>
  </w:style>
  <w:style w:type="character" w:customStyle="1" w:styleId="HTML1">
    <w:name w:val="Стандартний HTML Знак1"/>
    <w:basedOn w:val="a0"/>
    <w:semiHidden/>
    <w:rPr>
      <w:rFonts w:ascii="Consolas" w:hAnsi="Consolas"/>
      <w:sz w:val="20"/>
      <w:szCs w:val="20"/>
    </w:rPr>
  </w:style>
  <w:style w:type="character" w:customStyle="1" w:styleId="rvts46">
    <w:name w:val="rvts46"/>
    <w:basedOn w:val="a0"/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7-2019-%D0%BF/ed20190306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965A-1C2F-450C-AEBC-2C464DCB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3533</Words>
  <Characters>2015</Characters>
  <Application>Microsoft Office Word</Application>
  <DocSecurity>0</DocSecurity>
  <Lines>16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Криштоф Світлана Дмитрівна</dc:creator>
  <cp:lastModifiedBy>Golubev M.I.</cp:lastModifiedBy>
  <cp:revision>16</cp:revision>
  <cp:lastPrinted>2024-03-14T13:36:00Z</cp:lastPrinted>
  <dcterms:created xsi:type="dcterms:W3CDTF">2024-03-12T15:06:00Z</dcterms:created>
  <dcterms:modified xsi:type="dcterms:W3CDTF">2024-04-24T09:45:00Z</dcterms:modified>
</cp:coreProperties>
</file>