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88" w:rsidRPr="00BD4E88" w:rsidRDefault="00C20EA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9530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E88" w:rsidRPr="00BD4E88" w:rsidRDefault="00935E8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5E88" w:rsidRPr="00BD4E88" w:rsidRDefault="00C20EA8">
      <w:pPr>
        <w:widowControl w:val="0"/>
        <w:spacing w:after="0" w:line="240" w:lineRule="auto"/>
        <w:jc w:val="center"/>
        <w:rPr>
          <w:rFonts w:ascii="Times New Roman" w:hAnsi="Times New Roman"/>
          <w:lang w:val="uk-UA"/>
        </w:rPr>
      </w:pPr>
      <w:r w:rsidRPr="00BD4E88">
        <w:rPr>
          <w:rFonts w:ascii="Times New Roman" w:hAnsi="Times New Roman"/>
          <w:b/>
          <w:bCs/>
          <w:sz w:val="36"/>
          <w:szCs w:val="36"/>
          <w:lang w:val="uk-UA" w:eastAsia="ru-RU"/>
        </w:rPr>
        <w:t>Міністерство освіти і науки України</w:t>
      </w:r>
    </w:p>
    <w:p w:rsidR="00935E88" w:rsidRPr="00BD4E88" w:rsidRDefault="00935E88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</w:pPr>
    </w:p>
    <w:p w:rsidR="00935E88" w:rsidRPr="00BD4E88" w:rsidRDefault="00C20EA8">
      <w:pPr>
        <w:widowControl w:val="0"/>
        <w:spacing w:after="0" w:line="240" w:lineRule="auto"/>
        <w:ind w:left="4395"/>
        <w:rPr>
          <w:rFonts w:ascii="Times New Roman" w:hAnsi="Times New Roman"/>
          <w:lang w:val="uk-UA"/>
        </w:rPr>
      </w:pPr>
      <w:r w:rsidRPr="00BD4E88">
        <w:rPr>
          <w:rFonts w:ascii="Times New Roman" w:hAnsi="Times New Roman"/>
          <w:bCs/>
          <w:sz w:val="28"/>
          <w:szCs w:val="28"/>
          <w:lang w:val="uk-UA" w:eastAsia="ru-RU"/>
        </w:rPr>
        <w:t>ЗАТВЕРДЖЕНО</w:t>
      </w:r>
    </w:p>
    <w:p w:rsidR="00935E88" w:rsidRPr="00BD4E88" w:rsidRDefault="00BD4E88">
      <w:pPr>
        <w:widowControl w:val="0"/>
        <w:spacing w:after="0" w:line="240" w:lineRule="auto"/>
        <w:ind w:left="4395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</w:t>
      </w:r>
      <w:r w:rsidR="00C20EA8" w:rsidRPr="00BD4E88">
        <w:rPr>
          <w:rFonts w:ascii="Times New Roman" w:hAnsi="Times New Roman"/>
          <w:sz w:val="28"/>
          <w:szCs w:val="28"/>
          <w:lang w:val="uk-UA" w:eastAsia="ru-RU"/>
        </w:rPr>
        <w:t>аказ Міністерства освіти і науки України</w:t>
      </w:r>
    </w:p>
    <w:p w:rsidR="00935E88" w:rsidRPr="00BD4E88" w:rsidRDefault="00BD4E88">
      <w:pPr>
        <w:widowControl w:val="0"/>
        <w:tabs>
          <w:tab w:val="left" w:pos="4395"/>
        </w:tabs>
        <w:ind w:left="4395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___</w:t>
      </w:r>
      <w:r w:rsidR="00C20EA8" w:rsidRPr="00BD4E88">
        <w:rPr>
          <w:rFonts w:ascii="Times New Roman" w:hAnsi="Times New Roman"/>
          <w:sz w:val="28"/>
          <w:szCs w:val="28"/>
          <w:lang w:val="uk-UA" w:eastAsia="ru-RU"/>
        </w:rPr>
        <w:t>_______ 2024 № ____</w:t>
      </w:r>
    </w:p>
    <w:p w:rsidR="00935E88" w:rsidRPr="00BD4E88" w:rsidRDefault="00935E88">
      <w:pPr>
        <w:pStyle w:val="Standard"/>
        <w:jc w:val="center"/>
        <w:rPr>
          <w:b/>
          <w:color w:val="000000"/>
          <w:sz w:val="28"/>
          <w:szCs w:val="28"/>
          <w:shd w:val="clear" w:color="auto" w:fill="FFFF00"/>
        </w:rPr>
      </w:pPr>
    </w:p>
    <w:p w:rsidR="00935E88" w:rsidRPr="00BD4E88" w:rsidRDefault="00935E88">
      <w:pPr>
        <w:pStyle w:val="Standard"/>
        <w:rPr>
          <w:b/>
          <w:color w:val="000000"/>
          <w:sz w:val="28"/>
          <w:szCs w:val="28"/>
          <w:shd w:val="clear" w:color="auto" w:fill="FFFF00"/>
        </w:rPr>
      </w:pPr>
    </w:p>
    <w:p w:rsidR="00935E88" w:rsidRPr="00BD4E88" w:rsidRDefault="00C20EA8">
      <w:pPr>
        <w:shd w:val="clear" w:color="auto" w:fill="FFFFFF"/>
        <w:spacing w:after="0" w:line="240" w:lineRule="auto"/>
        <w:jc w:val="center"/>
        <w:rPr>
          <w:rFonts w:ascii="Times New Roman" w:hAnsi="Times New Roman"/>
          <w:lang w:val="uk-UA"/>
        </w:rPr>
      </w:pPr>
      <w:r w:rsidRPr="00BD4E88">
        <w:rPr>
          <w:rFonts w:ascii="Times New Roman" w:hAnsi="Times New Roman"/>
          <w:b/>
          <w:bCs/>
          <w:color w:val="000000"/>
          <w:sz w:val="44"/>
          <w:szCs w:val="44"/>
          <w:lang w:val="uk-UA"/>
        </w:rPr>
        <w:t>Державний освітній стандарт</w:t>
      </w:r>
    </w:p>
    <w:p w:rsidR="00935E88" w:rsidRPr="00BD4E88" w:rsidRDefault="00935E88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35E88" w:rsidRPr="00BD4E88" w:rsidRDefault="00C20EA8">
      <w:pPr>
        <w:keepNext/>
        <w:shd w:val="clear" w:color="auto" w:fill="FFFFFF"/>
        <w:spacing w:after="0" w:line="240" w:lineRule="auto"/>
        <w:ind w:left="7230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BD4E88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5169.О.84.20 – 2024</w:t>
      </w:r>
    </w:p>
    <w:p w:rsidR="00935E88" w:rsidRPr="00BD4E88" w:rsidRDefault="00935E88">
      <w:pPr>
        <w:keepNext/>
        <w:shd w:val="clear" w:color="auto" w:fill="FFFFFF"/>
        <w:spacing w:after="0" w:line="240" w:lineRule="auto"/>
        <w:ind w:left="7230"/>
        <w:jc w:val="center"/>
        <w:rPr>
          <w:rFonts w:ascii="Times New Roman" w:hAnsi="Times New Roman"/>
          <w:i/>
          <w:sz w:val="20"/>
          <w:szCs w:val="20"/>
          <w:u w:val="single"/>
          <w:lang w:val="uk-UA"/>
        </w:rPr>
      </w:pPr>
    </w:p>
    <w:p w:rsidR="00935E88" w:rsidRPr="00BD4E88" w:rsidRDefault="00935E88">
      <w:pPr>
        <w:spacing w:after="0" w:line="240" w:lineRule="auto"/>
        <w:ind w:left="4320" w:firstLine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5E88" w:rsidRPr="00BD4E88" w:rsidRDefault="00935E88">
      <w:pPr>
        <w:spacing w:after="0" w:line="240" w:lineRule="auto"/>
        <w:ind w:left="4320" w:firstLine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5E88" w:rsidRPr="00BD4E88" w:rsidRDefault="00935E88">
      <w:pPr>
        <w:spacing w:after="0" w:line="240" w:lineRule="auto"/>
        <w:ind w:left="4320" w:firstLine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5E88" w:rsidRPr="00BD4E88" w:rsidRDefault="00935E88">
      <w:pPr>
        <w:spacing w:after="0" w:line="240" w:lineRule="auto"/>
        <w:ind w:left="4320" w:firstLine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5E88" w:rsidRPr="00BD4E88" w:rsidRDefault="00C20EA8">
      <w:pPr>
        <w:pStyle w:val="Standard"/>
        <w:tabs>
          <w:tab w:val="left" w:pos="1985"/>
        </w:tabs>
        <w:ind w:right="1075"/>
        <w:rPr>
          <w:bCs/>
          <w:i w:val="0"/>
          <w:iCs w:val="0"/>
          <w:sz w:val="28"/>
          <w:szCs w:val="28"/>
        </w:rPr>
      </w:pPr>
      <w:r w:rsidRPr="00BD4E88">
        <w:rPr>
          <w:b/>
          <w:bCs/>
          <w:i w:val="0"/>
          <w:iCs w:val="0"/>
          <w:color w:val="000000"/>
          <w:sz w:val="28"/>
          <w:szCs w:val="28"/>
        </w:rPr>
        <w:t xml:space="preserve">Професія: </w:t>
      </w:r>
      <w:r w:rsidRPr="00BD4E88">
        <w:rPr>
          <w:b/>
          <w:bCs/>
          <w:i w:val="0"/>
          <w:iCs w:val="0"/>
          <w:color w:val="000000"/>
          <w:sz w:val="28"/>
          <w:szCs w:val="28"/>
        </w:rPr>
        <w:tab/>
      </w:r>
      <w:r w:rsidRPr="00BD4E88">
        <w:rPr>
          <w:bCs/>
          <w:i w:val="0"/>
          <w:iCs w:val="0"/>
          <w:sz w:val="28"/>
          <w:szCs w:val="28"/>
        </w:rPr>
        <w:t>Рятувальник-верхолаз</w:t>
      </w:r>
    </w:p>
    <w:p w:rsidR="00935E88" w:rsidRPr="00BD4E88" w:rsidRDefault="00935E88">
      <w:pPr>
        <w:pStyle w:val="Standard"/>
        <w:ind w:right="1075"/>
        <w:rPr>
          <w:sz w:val="28"/>
          <w:szCs w:val="28"/>
        </w:rPr>
      </w:pPr>
    </w:p>
    <w:p w:rsidR="00935E88" w:rsidRPr="00BD4E88" w:rsidRDefault="00C20EA8">
      <w:pPr>
        <w:pStyle w:val="Standard"/>
        <w:tabs>
          <w:tab w:val="left" w:pos="1985"/>
        </w:tabs>
        <w:rPr>
          <w:bCs/>
          <w:i w:val="0"/>
          <w:iCs w:val="0"/>
          <w:sz w:val="28"/>
          <w:szCs w:val="28"/>
        </w:rPr>
      </w:pPr>
      <w:r w:rsidRPr="00BD4E88">
        <w:rPr>
          <w:b/>
          <w:bCs/>
          <w:i w:val="0"/>
          <w:iCs w:val="0"/>
          <w:sz w:val="28"/>
          <w:szCs w:val="28"/>
        </w:rPr>
        <w:t xml:space="preserve">Код: </w:t>
      </w:r>
      <w:r w:rsidRPr="00BD4E88">
        <w:rPr>
          <w:b/>
          <w:bCs/>
          <w:i w:val="0"/>
          <w:iCs w:val="0"/>
          <w:sz w:val="28"/>
          <w:szCs w:val="28"/>
        </w:rPr>
        <w:tab/>
      </w:r>
      <w:r w:rsidRPr="00BD4E88">
        <w:rPr>
          <w:bCs/>
          <w:i w:val="0"/>
          <w:iCs w:val="0"/>
          <w:sz w:val="28"/>
          <w:szCs w:val="28"/>
        </w:rPr>
        <w:t>5169</w:t>
      </w:r>
    </w:p>
    <w:p w:rsidR="00935E88" w:rsidRPr="00BD4E88" w:rsidRDefault="00935E88">
      <w:pPr>
        <w:pStyle w:val="Standard"/>
        <w:tabs>
          <w:tab w:val="left" w:pos="1418"/>
        </w:tabs>
        <w:rPr>
          <w:sz w:val="28"/>
          <w:szCs w:val="28"/>
        </w:rPr>
      </w:pPr>
    </w:p>
    <w:p w:rsidR="00935E88" w:rsidRPr="00BD4E88" w:rsidRDefault="00C20EA8">
      <w:pPr>
        <w:pStyle w:val="Standard"/>
        <w:rPr>
          <w:b/>
          <w:i w:val="0"/>
          <w:color w:val="000000"/>
          <w:sz w:val="28"/>
          <w:szCs w:val="28"/>
        </w:rPr>
      </w:pPr>
      <w:r w:rsidRPr="00BD4E88">
        <w:rPr>
          <w:b/>
          <w:i w:val="0"/>
          <w:color w:val="000000"/>
          <w:sz w:val="28"/>
          <w:szCs w:val="28"/>
        </w:rPr>
        <w:t>Професійні кваліфікації:</w:t>
      </w:r>
    </w:p>
    <w:p w:rsidR="00935E88" w:rsidRPr="00BD4E88" w:rsidRDefault="00C20EA8">
      <w:pPr>
        <w:pStyle w:val="Standard"/>
        <w:ind w:left="1985"/>
        <w:jc w:val="both"/>
      </w:pPr>
      <w:r w:rsidRPr="00BD4E88">
        <w:rPr>
          <w:bCs/>
          <w:i w:val="0"/>
          <w:iCs w:val="0"/>
          <w:sz w:val="28"/>
          <w:szCs w:val="28"/>
        </w:rPr>
        <w:t>рятувальник-верхолаз;</w:t>
      </w:r>
    </w:p>
    <w:p w:rsidR="00935E88" w:rsidRPr="00BD4E88" w:rsidRDefault="00C20EA8">
      <w:pPr>
        <w:pStyle w:val="Standard"/>
        <w:ind w:left="1985"/>
        <w:jc w:val="both"/>
      </w:pPr>
      <w:r w:rsidRPr="00BD4E88">
        <w:rPr>
          <w:bCs/>
          <w:i w:val="0"/>
          <w:iCs w:val="0"/>
          <w:sz w:val="28"/>
          <w:szCs w:val="28"/>
        </w:rPr>
        <w:t>рятувальник-верхолаз</w:t>
      </w:r>
      <w:r w:rsidRPr="00BD4E88">
        <w:rPr>
          <w:i w:val="0"/>
          <w:sz w:val="28"/>
          <w:szCs w:val="30"/>
        </w:rPr>
        <w:t xml:space="preserve"> 3-го класу;</w:t>
      </w:r>
    </w:p>
    <w:p w:rsidR="00935E88" w:rsidRPr="00BD4E88" w:rsidRDefault="00C20EA8">
      <w:pPr>
        <w:pStyle w:val="Standard"/>
        <w:ind w:left="1985"/>
        <w:jc w:val="both"/>
      </w:pPr>
      <w:r w:rsidRPr="00BD4E88">
        <w:rPr>
          <w:bCs/>
          <w:i w:val="0"/>
          <w:iCs w:val="0"/>
          <w:sz w:val="28"/>
          <w:szCs w:val="28"/>
        </w:rPr>
        <w:t>рятувальник-верхолаз</w:t>
      </w:r>
      <w:r w:rsidRPr="00BD4E88">
        <w:rPr>
          <w:i w:val="0"/>
          <w:sz w:val="28"/>
          <w:szCs w:val="30"/>
        </w:rPr>
        <w:t xml:space="preserve"> 2-го класу;</w:t>
      </w:r>
    </w:p>
    <w:p w:rsidR="00935E88" w:rsidRPr="00BD4E88" w:rsidRDefault="00C20EA8">
      <w:pPr>
        <w:pStyle w:val="Standard"/>
        <w:ind w:left="1985"/>
        <w:jc w:val="both"/>
      </w:pPr>
      <w:r w:rsidRPr="00BD4E88">
        <w:rPr>
          <w:bCs/>
          <w:i w:val="0"/>
          <w:iCs w:val="0"/>
          <w:sz w:val="28"/>
          <w:szCs w:val="28"/>
        </w:rPr>
        <w:t>рятувальник-верхолаз</w:t>
      </w:r>
      <w:r w:rsidRPr="00BD4E88">
        <w:rPr>
          <w:i w:val="0"/>
          <w:sz w:val="28"/>
          <w:szCs w:val="30"/>
        </w:rPr>
        <w:t xml:space="preserve"> 1-го класу;</w:t>
      </w:r>
    </w:p>
    <w:p w:rsidR="00935E88" w:rsidRPr="00BD4E88" w:rsidRDefault="00C20EA8">
      <w:pPr>
        <w:pStyle w:val="Standard"/>
        <w:ind w:left="1985"/>
        <w:jc w:val="both"/>
        <w:rPr>
          <w:i w:val="0"/>
          <w:sz w:val="28"/>
          <w:szCs w:val="28"/>
        </w:rPr>
      </w:pPr>
      <w:r w:rsidRPr="00BD4E88">
        <w:rPr>
          <w:bCs/>
          <w:i w:val="0"/>
          <w:iCs w:val="0"/>
          <w:sz w:val="28"/>
          <w:szCs w:val="28"/>
        </w:rPr>
        <w:t>рятувальник-верхолаз</w:t>
      </w:r>
      <w:r w:rsidRPr="00BD4E88">
        <w:rPr>
          <w:i w:val="0"/>
          <w:sz w:val="28"/>
          <w:szCs w:val="28"/>
        </w:rPr>
        <w:t xml:space="preserve"> вищої категорії</w:t>
      </w:r>
    </w:p>
    <w:p w:rsidR="00935E88" w:rsidRPr="00BD4E88" w:rsidRDefault="00935E88">
      <w:pPr>
        <w:pStyle w:val="Standard"/>
        <w:ind w:left="1417"/>
        <w:jc w:val="both"/>
        <w:rPr>
          <w:sz w:val="28"/>
          <w:szCs w:val="28"/>
        </w:rPr>
      </w:pPr>
    </w:p>
    <w:p w:rsidR="00935E88" w:rsidRPr="00BD4E88" w:rsidRDefault="00935E88">
      <w:pPr>
        <w:pStyle w:val="Standard"/>
        <w:ind w:left="1417"/>
        <w:jc w:val="both"/>
        <w:rPr>
          <w:sz w:val="28"/>
          <w:szCs w:val="28"/>
        </w:rPr>
      </w:pPr>
    </w:p>
    <w:p w:rsidR="00935E88" w:rsidRPr="00BD4E88" w:rsidRDefault="00935E88">
      <w:pPr>
        <w:pStyle w:val="Standard"/>
        <w:ind w:left="1417"/>
        <w:jc w:val="both"/>
        <w:rPr>
          <w:sz w:val="28"/>
          <w:szCs w:val="28"/>
        </w:rPr>
      </w:pPr>
    </w:p>
    <w:p w:rsidR="00935E88" w:rsidRPr="00BD4E88" w:rsidRDefault="00C20EA8">
      <w:pPr>
        <w:pStyle w:val="2"/>
        <w:shd w:val="clear" w:color="auto" w:fill="auto"/>
        <w:spacing w:before="0" w:after="0" w:line="240" w:lineRule="auto"/>
        <w:rPr>
          <w:i w:val="0"/>
        </w:rPr>
      </w:pPr>
      <w:r w:rsidRPr="00BD4E88">
        <w:rPr>
          <w:b/>
          <w:i w:val="0"/>
        </w:rPr>
        <w:t>Освітня кваліфікація:</w:t>
      </w:r>
      <w:r w:rsidRPr="00BD4E88">
        <w:rPr>
          <w:i w:val="0"/>
        </w:rPr>
        <w:t xml:space="preserve"> кваліфікований робітник</w:t>
      </w:r>
    </w:p>
    <w:p w:rsidR="00935E88" w:rsidRPr="00BD4E88" w:rsidRDefault="00935E88">
      <w:pPr>
        <w:pStyle w:val="2"/>
        <w:shd w:val="clear" w:color="auto" w:fill="auto"/>
        <w:spacing w:before="0" w:after="0" w:line="240" w:lineRule="auto"/>
        <w:rPr>
          <w:i w:val="0"/>
        </w:rPr>
      </w:pPr>
    </w:p>
    <w:p w:rsidR="00935E88" w:rsidRPr="00BD4E88" w:rsidRDefault="00C20EA8">
      <w:pPr>
        <w:pStyle w:val="2"/>
        <w:shd w:val="clear" w:color="auto" w:fill="auto"/>
        <w:spacing w:before="0" w:after="0" w:line="240" w:lineRule="auto"/>
        <w:rPr>
          <w:i w:val="0"/>
        </w:rPr>
      </w:pPr>
      <w:r w:rsidRPr="00BD4E88">
        <w:rPr>
          <w:b/>
          <w:i w:val="0"/>
        </w:rPr>
        <w:t>Рівень освітньої кваліф</w:t>
      </w:r>
      <w:r w:rsidRPr="00BD4E88">
        <w:rPr>
          <w:b/>
          <w:i w:val="0"/>
        </w:rPr>
        <w:t>ікації</w:t>
      </w:r>
      <w:r w:rsidRPr="00BD4E88">
        <w:rPr>
          <w:i w:val="0"/>
        </w:rPr>
        <w:t>: другий (базовий)</w:t>
      </w:r>
    </w:p>
    <w:p w:rsidR="00935E88" w:rsidRPr="00BD4E88" w:rsidRDefault="00935E88">
      <w:pPr>
        <w:pStyle w:val="2"/>
        <w:shd w:val="clear" w:color="auto" w:fill="auto"/>
        <w:spacing w:before="0" w:after="0" w:line="240" w:lineRule="auto"/>
        <w:rPr>
          <w:i w:val="0"/>
        </w:rPr>
      </w:pPr>
    </w:p>
    <w:p w:rsidR="00935E88" w:rsidRPr="00BD4E88" w:rsidRDefault="00935E88">
      <w:pPr>
        <w:pStyle w:val="2"/>
        <w:shd w:val="clear" w:color="auto" w:fill="auto"/>
        <w:spacing w:before="0" w:after="0" w:line="240" w:lineRule="auto"/>
        <w:rPr>
          <w:i w:val="0"/>
        </w:rPr>
      </w:pPr>
    </w:p>
    <w:p w:rsidR="00935E88" w:rsidRPr="00BD4E88" w:rsidRDefault="00935E88">
      <w:pPr>
        <w:pStyle w:val="2"/>
        <w:shd w:val="clear" w:color="auto" w:fill="auto"/>
        <w:spacing w:before="0" w:after="0" w:line="240" w:lineRule="auto"/>
        <w:rPr>
          <w:i w:val="0"/>
        </w:rPr>
      </w:pPr>
    </w:p>
    <w:p w:rsidR="00935E88" w:rsidRPr="00BD4E88" w:rsidRDefault="00935E88">
      <w:pPr>
        <w:pStyle w:val="2"/>
        <w:shd w:val="clear" w:color="auto" w:fill="auto"/>
        <w:spacing w:before="0" w:after="0" w:line="240" w:lineRule="auto"/>
        <w:rPr>
          <w:i w:val="0"/>
        </w:rPr>
      </w:pPr>
    </w:p>
    <w:p w:rsidR="00935E88" w:rsidRPr="00BD4E88" w:rsidRDefault="00935E88">
      <w:pPr>
        <w:pStyle w:val="2"/>
        <w:shd w:val="clear" w:color="auto" w:fill="auto"/>
        <w:spacing w:before="0" w:after="0" w:line="240" w:lineRule="auto"/>
        <w:rPr>
          <w:i w:val="0"/>
        </w:rPr>
      </w:pPr>
    </w:p>
    <w:p w:rsidR="00935E88" w:rsidRPr="00BD4E88" w:rsidRDefault="00935E88">
      <w:pPr>
        <w:pStyle w:val="2"/>
        <w:shd w:val="clear" w:color="auto" w:fill="auto"/>
        <w:spacing w:before="0" w:after="0" w:line="240" w:lineRule="auto"/>
        <w:rPr>
          <w:i w:val="0"/>
        </w:rPr>
      </w:pPr>
    </w:p>
    <w:p w:rsidR="00935E88" w:rsidRPr="00BD4E88" w:rsidRDefault="00935E88">
      <w:pPr>
        <w:pStyle w:val="2"/>
        <w:shd w:val="clear" w:color="auto" w:fill="auto"/>
        <w:spacing w:before="0" w:after="0" w:line="240" w:lineRule="auto"/>
        <w:rPr>
          <w:i w:val="0"/>
        </w:rPr>
      </w:pPr>
    </w:p>
    <w:p w:rsidR="00935E88" w:rsidRPr="00BD4E88" w:rsidRDefault="00C20EA8">
      <w:pPr>
        <w:pStyle w:val="Standard"/>
        <w:shd w:val="clear" w:color="auto" w:fill="FFFFFF"/>
        <w:jc w:val="center"/>
        <w:rPr>
          <w:i w:val="0"/>
          <w:sz w:val="24"/>
          <w:szCs w:val="24"/>
        </w:rPr>
      </w:pPr>
      <w:r w:rsidRPr="00BD4E88">
        <w:rPr>
          <w:b/>
          <w:i w:val="0"/>
          <w:sz w:val="24"/>
          <w:szCs w:val="24"/>
        </w:rPr>
        <w:t>Видання офіційне</w:t>
      </w:r>
    </w:p>
    <w:p w:rsidR="00935E88" w:rsidRPr="00BD4E88" w:rsidRDefault="00C20EA8">
      <w:pPr>
        <w:pStyle w:val="Standard"/>
        <w:shd w:val="clear" w:color="auto" w:fill="FFFFFF"/>
        <w:jc w:val="center"/>
        <w:rPr>
          <w:b/>
          <w:bCs/>
          <w:sz w:val="28"/>
          <w:szCs w:val="28"/>
        </w:rPr>
      </w:pPr>
      <w:r w:rsidRPr="00BD4E88">
        <w:rPr>
          <w:b/>
          <w:i w:val="0"/>
          <w:sz w:val="24"/>
          <w:szCs w:val="24"/>
        </w:rPr>
        <w:t>Київ – 2024</w:t>
      </w:r>
      <w:r w:rsidRPr="00BD4E88">
        <w:rPr>
          <w:sz w:val="28"/>
          <w:szCs w:val="28"/>
        </w:rPr>
        <w:br w:type="page"/>
      </w:r>
    </w:p>
    <w:p w:rsidR="00935E88" w:rsidRPr="00BD4E88" w:rsidRDefault="00C20EA8">
      <w:pPr>
        <w:pStyle w:val="Standard"/>
        <w:spacing w:after="240"/>
        <w:jc w:val="center"/>
        <w:rPr>
          <w:b/>
          <w:bCs/>
          <w:i w:val="0"/>
          <w:color w:val="000000" w:themeColor="text1"/>
          <w:sz w:val="28"/>
          <w:szCs w:val="28"/>
        </w:rPr>
      </w:pPr>
      <w:r w:rsidRPr="00BD4E88">
        <w:rPr>
          <w:b/>
          <w:bCs/>
          <w:i w:val="0"/>
          <w:color w:val="000000" w:themeColor="text1"/>
          <w:sz w:val="28"/>
          <w:szCs w:val="28"/>
        </w:rPr>
        <w:lastRenderedPageBreak/>
        <w:t>Відомості про авторський колектив розробників</w:t>
      </w:r>
    </w:p>
    <w:tbl>
      <w:tblPr>
        <w:tblStyle w:val="af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662"/>
      </w:tblGrid>
      <w:tr w:rsidR="00935E88" w:rsidRPr="00BD4E88">
        <w:trPr>
          <w:trHeight w:val="794"/>
          <w:jc w:val="center"/>
        </w:trPr>
        <w:tc>
          <w:tcPr>
            <w:tcW w:w="562" w:type="dxa"/>
          </w:tcPr>
          <w:p w:rsidR="00935E88" w:rsidRPr="00BD4E88" w:rsidRDefault="00C20EA8">
            <w:pPr>
              <w:pStyle w:val="Standard"/>
              <w:jc w:val="center"/>
              <w:rPr>
                <w:bCs/>
                <w:i w:val="0"/>
                <w:color w:val="000000" w:themeColor="text1"/>
                <w:sz w:val="28"/>
                <w:szCs w:val="28"/>
              </w:rPr>
            </w:pPr>
            <w:r w:rsidRPr="00BD4E88">
              <w:rPr>
                <w:bCs/>
                <w:i w:val="0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935E88" w:rsidRPr="00BD4E88" w:rsidRDefault="00C20EA8">
            <w:pPr>
              <w:pStyle w:val="Standard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Федір</w:t>
            </w:r>
          </w:p>
          <w:p w:rsidR="00935E88" w:rsidRPr="00BD4E88" w:rsidRDefault="00C20EA8">
            <w:pPr>
              <w:pStyle w:val="Standard"/>
              <w:jc w:val="both"/>
              <w:rPr>
                <w:bCs/>
                <w:i w:val="0"/>
                <w:color w:val="000000" w:themeColor="text1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АНДРІЄВСЬКИЙ</w:t>
            </w:r>
          </w:p>
        </w:tc>
        <w:tc>
          <w:tcPr>
            <w:tcW w:w="6662" w:type="dxa"/>
          </w:tcPr>
          <w:p w:rsidR="00935E88" w:rsidRPr="00BD4E88" w:rsidRDefault="00C20EA8">
            <w:pPr>
              <w:pStyle w:val="Standard"/>
              <w:jc w:val="both"/>
              <w:rPr>
                <w:bCs/>
                <w:i w:val="0"/>
                <w:color w:val="000000" w:themeColor="text1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 xml:space="preserve">начальник навчального пункту 2 Спеціального центру швидкого реагування </w:t>
            </w:r>
            <w:r w:rsidR="00E324AF" w:rsidRPr="00E324AF">
              <w:rPr>
                <w:rFonts w:eastAsia="Tahoma" w:cs="Times New Roman"/>
                <w:i w:val="0"/>
                <w:iCs w:val="0"/>
                <w:kern w:val="0"/>
                <w:sz w:val="28"/>
                <w:szCs w:val="28"/>
                <w:lang w:bidi="hi-IN"/>
              </w:rPr>
              <w:t>Державної служби України з надзвичайних ситуацій</w:t>
            </w:r>
          </w:p>
        </w:tc>
      </w:tr>
      <w:tr w:rsidR="00935E88" w:rsidRPr="00BD4E88">
        <w:trPr>
          <w:trHeight w:val="1417"/>
          <w:jc w:val="center"/>
        </w:trPr>
        <w:tc>
          <w:tcPr>
            <w:tcW w:w="562" w:type="dxa"/>
          </w:tcPr>
          <w:p w:rsidR="00935E88" w:rsidRPr="00BD4E88" w:rsidRDefault="00C20EA8">
            <w:pPr>
              <w:pStyle w:val="Standard"/>
              <w:jc w:val="center"/>
              <w:rPr>
                <w:bCs/>
                <w:i w:val="0"/>
                <w:color w:val="000000" w:themeColor="text1"/>
                <w:sz w:val="28"/>
                <w:szCs w:val="28"/>
              </w:rPr>
            </w:pPr>
            <w:r w:rsidRPr="00BD4E88">
              <w:rPr>
                <w:bCs/>
                <w:i w:val="0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935E88" w:rsidRPr="00BD4E88" w:rsidRDefault="00C20EA8">
            <w:pPr>
              <w:pStyle w:val="Standard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Іван</w:t>
            </w:r>
          </w:p>
          <w:p w:rsidR="00935E88" w:rsidRPr="00BD4E88" w:rsidRDefault="00C20EA8">
            <w:pPr>
              <w:pStyle w:val="Standard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ГЛАДУН</w:t>
            </w:r>
          </w:p>
        </w:tc>
        <w:tc>
          <w:tcPr>
            <w:tcW w:w="6662" w:type="dxa"/>
          </w:tcPr>
          <w:p w:rsidR="00935E88" w:rsidRPr="00BD4E88" w:rsidRDefault="00C20EA8">
            <w:pPr>
              <w:pStyle w:val="Standard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 xml:space="preserve">заступник начальника </w:t>
            </w:r>
            <w:r w:rsidRPr="00BD4E88">
              <w:rPr>
                <w:i w:val="0"/>
                <w:sz w:val="28"/>
                <w:szCs w:val="28"/>
              </w:rPr>
              <w:t xml:space="preserve">аварійно-рятувальної частини аварійно-рятувального загону спеціального призначення Головного управління </w:t>
            </w:r>
            <w:r w:rsidR="00E324AF" w:rsidRPr="00E324AF">
              <w:rPr>
                <w:rFonts w:eastAsia="Tahoma" w:cs="Times New Roman"/>
                <w:i w:val="0"/>
                <w:iCs w:val="0"/>
                <w:kern w:val="0"/>
                <w:sz w:val="28"/>
                <w:szCs w:val="28"/>
                <w:lang w:bidi="hi-IN"/>
              </w:rPr>
              <w:t>Державної служби України з надзвичайних ситуацій</w:t>
            </w:r>
            <w:r w:rsidR="00E324AF" w:rsidRPr="00BD4E88">
              <w:rPr>
                <w:i w:val="0"/>
                <w:sz w:val="28"/>
                <w:szCs w:val="28"/>
              </w:rPr>
              <w:t xml:space="preserve"> </w:t>
            </w:r>
            <w:r w:rsidRPr="00BD4E88">
              <w:rPr>
                <w:i w:val="0"/>
                <w:sz w:val="28"/>
                <w:szCs w:val="28"/>
              </w:rPr>
              <w:t>у Львівській області</w:t>
            </w:r>
          </w:p>
        </w:tc>
      </w:tr>
      <w:tr w:rsidR="00935E88" w:rsidRPr="00BD4E88">
        <w:trPr>
          <w:trHeight w:val="1134"/>
          <w:jc w:val="center"/>
        </w:trPr>
        <w:tc>
          <w:tcPr>
            <w:tcW w:w="562" w:type="dxa"/>
          </w:tcPr>
          <w:p w:rsidR="00935E88" w:rsidRPr="00BD4E88" w:rsidRDefault="00C20EA8">
            <w:pPr>
              <w:pStyle w:val="Standard"/>
              <w:jc w:val="center"/>
              <w:rPr>
                <w:bCs/>
                <w:i w:val="0"/>
                <w:color w:val="000000" w:themeColor="text1"/>
                <w:sz w:val="28"/>
                <w:szCs w:val="28"/>
              </w:rPr>
            </w:pPr>
            <w:r w:rsidRPr="00BD4E88">
              <w:rPr>
                <w:bCs/>
                <w:i w:val="0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935E88" w:rsidRPr="00BD4E88" w:rsidRDefault="00C20EA8">
            <w:pPr>
              <w:pStyle w:val="Standard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Віталій</w:t>
            </w:r>
          </w:p>
          <w:p w:rsidR="00935E88" w:rsidRPr="00BD4E88" w:rsidRDefault="00C20EA8">
            <w:pPr>
              <w:pStyle w:val="Standard"/>
              <w:jc w:val="both"/>
              <w:rPr>
                <w:bCs/>
                <w:i w:val="0"/>
                <w:color w:val="000000" w:themeColor="text1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КАМАДАДЗЕ</w:t>
            </w:r>
          </w:p>
        </w:tc>
        <w:tc>
          <w:tcPr>
            <w:tcW w:w="6662" w:type="dxa"/>
          </w:tcPr>
          <w:p w:rsidR="00935E88" w:rsidRPr="00BD4E88" w:rsidRDefault="00C20EA8">
            <w:pPr>
              <w:pStyle w:val="Standard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 xml:space="preserve">заступник начальника частини аварійно-рятувальних робіт Мобільного рятувального центру швидкого </w:t>
            </w:r>
            <w:r w:rsidRPr="00BD4E88">
              <w:rPr>
                <w:i w:val="0"/>
                <w:sz w:val="28"/>
                <w:szCs w:val="28"/>
              </w:rPr>
              <w:t xml:space="preserve">реагування </w:t>
            </w:r>
            <w:r w:rsidR="00E324AF" w:rsidRPr="00E324AF">
              <w:rPr>
                <w:rFonts w:eastAsia="Tahoma" w:cs="Times New Roman"/>
                <w:i w:val="0"/>
                <w:iCs w:val="0"/>
                <w:kern w:val="0"/>
                <w:sz w:val="28"/>
                <w:szCs w:val="28"/>
                <w:lang w:bidi="hi-IN"/>
              </w:rPr>
              <w:t>Державної служби України з надзвичайних ситуацій</w:t>
            </w:r>
          </w:p>
        </w:tc>
      </w:tr>
      <w:tr w:rsidR="00935E88" w:rsidRPr="00BD4E88">
        <w:trPr>
          <w:trHeight w:val="2041"/>
          <w:jc w:val="center"/>
        </w:trPr>
        <w:tc>
          <w:tcPr>
            <w:tcW w:w="562" w:type="dxa"/>
          </w:tcPr>
          <w:p w:rsidR="00935E88" w:rsidRPr="00BD4E88" w:rsidRDefault="00C20EA8">
            <w:pPr>
              <w:pStyle w:val="Standard"/>
              <w:jc w:val="center"/>
              <w:rPr>
                <w:bCs/>
                <w:i w:val="0"/>
                <w:color w:val="000000" w:themeColor="text1"/>
                <w:sz w:val="28"/>
                <w:szCs w:val="28"/>
              </w:rPr>
            </w:pPr>
            <w:r w:rsidRPr="00BD4E88">
              <w:rPr>
                <w:bCs/>
                <w:i w:val="0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935E88" w:rsidRPr="00BD4E88" w:rsidRDefault="00C20EA8">
            <w:pPr>
              <w:pStyle w:val="Standard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Євгеній</w:t>
            </w:r>
          </w:p>
          <w:p w:rsidR="00935E88" w:rsidRPr="00BD4E88" w:rsidRDefault="00C20EA8">
            <w:pPr>
              <w:pStyle w:val="Standard"/>
              <w:jc w:val="both"/>
              <w:rPr>
                <w:bCs/>
                <w:i w:val="0"/>
                <w:color w:val="000000" w:themeColor="text1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КОЗІН</w:t>
            </w:r>
          </w:p>
        </w:tc>
        <w:tc>
          <w:tcPr>
            <w:tcW w:w="6662" w:type="dxa"/>
          </w:tcPr>
          <w:p w:rsidR="00935E88" w:rsidRPr="00BD4E88" w:rsidRDefault="00C20EA8">
            <w:pPr>
              <w:pStyle w:val="Standard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викладач-інструктор навчального відділення з підготовки рятувальників навчальної групи з підготовки фахівців рятувальних підрозділів навчальної частини професійної підготовки Міжрегіонального центру швидкого реагув</w:t>
            </w:r>
            <w:r w:rsidRPr="00BD4E88">
              <w:rPr>
                <w:i w:val="0"/>
                <w:sz w:val="28"/>
                <w:szCs w:val="28"/>
              </w:rPr>
              <w:t xml:space="preserve">ання </w:t>
            </w:r>
            <w:r w:rsidR="00E324AF" w:rsidRPr="00E324AF">
              <w:rPr>
                <w:rFonts w:eastAsia="Tahoma" w:cs="Times New Roman"/>
                <w:i w:val="0"/>
                <w:iCs w:val="0"/>
                <w:kern w:val="0"/>
                <w:sz w:val="28"/>
                <w:szCs w:val="28"/>
                <w:lang w:bidi="hi-IN"/>
              </w:rPr>
              <w:t>Державної служби України з надзвичайних ситуацій</w:t>
            </w:r>
          </w:p>
        </w:tc>
      </w:tr>
      <w:tr w:rsidR="00935E88" w:rsidRPr="00BD4E88">
        <w:trPr>
          <w:trHeight w:val="1134"/>
          <w:jc w:val="center"/>
        </w:trPr>
        <w:tc>
          <w:tcPr>
            <w:tcW w:w="562" w:type="dxa"/>
          </w:tcPr>
          <w:p w:rsidR="00935E88" w:rsidRPr="00BD4E88" w:rsidRDefault="00C20EA8">
            <w:pPr>
              <w:pStyle w:val="Standard"/>
              <w:jc w:val="center"/>
              <w:rPr>
                <w:bCs/>
                <w:i w:val="0"/>
                <w:color w:val="000000" w:themeColor="text1"/>
                <w:sz w:val="28"/>
                <w:szCs w:val="28"/>
              </w:rPr>
            </w:pPr>
            <w:r w:rsidRPr="00BD4E88">
              <w:rPr>
                <w:bCs/>
                <w:i w:val="0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935E88" w:rsidRPr="00BD4E88" w:rsidRDefault="00C20EA8">
            <w:pPr>
              <w:pStyle w:val="Standard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Руслан</w:t>
            </w:r>
          </w:p>
          <w:p w:rsidR="00935E88" w:rsidRPr="00BD4E88" w:rsidRDefault="00C20EA8">
            <w:pPr>
              <w:pStyle w:val="Standard"/>
              <w:jc w:val="both"/>
              <w:rPr>
                <w:bCs/>
                <w:i w:val="0"/>
                <w:color w:val="000000" w:themeColor="text1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МЕЛЕЩЕНКО</w:t>
            </w:r>
          </w:p>
        </w:tc>
        <w:tc>
          <w:tcPr>
            <w:tcW w:w="6662" w:type="dxa"/>
          </w:tcPr>
          <w:p w:rsidR="00935E88" w:rsidRPr="00BD4E88" w:rsidRDefault="00C20EA8">
            <w:pPr>
              <w:pStyle w:val="Standard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доцент кафедри пожежної та рятувальної підготовки Національного університету цивільного захисту України</w:t>
            </w:r>
          </w:p>
        </w:tc>
      </w:tr>
      <w:tr w:rsidR="00935E88" w:rsidRPr="00BD4E88">
        <w:trPr>
          <w:trHeight w:val="1757"/>
          <w:jc w:val="center"/>
        </w:trPr>
        <w:tc>
          <w:tcPr>
            <w:tcW w:w="562" w:type="dxa"/>
          </w:tcPr>
          <w:p w:rsidR="00935E88" w:rsidRPr="00BD4E88" w:rsidRDefault="00C20EA8">
            <w:pPr>
              <w:pStyle w:val="Standard"/>
              <w:jc w:val="center"/>
              <w:rPr>
                <w:bCs/>
                <w:i w:val="0"/>
                <w:color w:val="000000" w:themeColor="text1"/>
                <w:sz w:val="28"/>
                <w:szCs w:val="28"/>
              </w:rPr>
            </w:pPr>
            <w:r w:rsidRPr="00BD4E88">
              <w:rPr>
                <w:bCs/>
                <w:i w:val="0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935E88" w:rsidRPr="00BD4E88" w:rsidRDefault="00C20EA8">
            <w:pPr>
              <w:pStyle w:val="Standard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Андрій</w:t>
            </w:r>
          </w:p>
          <w:p w:rsidR="00935E88" w:rsidRPr="00BD4E88" w:rsidRDefault="00C20EA8">
            <w:pPr>
              <w:pStyle w:val="Standard"/>
              <w:jc w:val="both"/>
              <w:rPr>
                <w:bCs/>
                <w:i w:val="0"/>
                <w:color w:val="000000" w:themeColor="text1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ПЕТРЕНКО</w:t>
            </w:r>
          </w:p>
        </w:tc>
        <w:tc>
          <w:tcPr>
            <w:tcW w:w="6662" w:type="dxa"/>
          </w:tcPr>
          <w:p w:rsidR="00935E88" w:rsidRPr="00BD4E88" w:rsidRDefault="00C20EA8">
            <w:pPr>
              <w:pStyle w:val="Standard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 xml:space="preserve">заступник начальника кафедри спеціально-рятувальної підготовки та фізичного виховання </w:t>
            </w:r>
            <w:r w:rsidRPr="00BD4E88">
              <w:rPr>
                <w:i w:val="0"/>
                <w:sz w:val="28"/>
                <w:szCs w:val="28"/>
              </w:rPr>
              <w:t>навчально-наукового інституту пожежної та техногенної безпеки Львівського державного університету безпеки життєдіяльності</w:t>
            </w:r>
          </w:p>
        </w:tc>
      </w:tr>
      <w:tr w:rsidR="00935E88" w:rsidRPr="00BD4E88">
        <w:trPr>
          <w:trHeight w:val="2098"/>
          <w:jc w:val="center"/>
        </w:trPr>
        <w:tc>
          <w:tcPr>
            <w:tcW w:w="562" w:type="dxa"/>
          </w:tcPr>
          <w:p w:rsidR="00935E88" w:rsidRPr="00BD4E88" w:rsidRDefault="00C20EA8">
            <w:pPr>
              <w:pStyle w:val="Standard"/>
              <w:jc w:val="center"/>
              <w:rPr>
                <w:bCs/>
                <w:i w:val="0"/>
                <w:color w:val="000000" w:themeColor="text1"/>
                <w:sz w:val="28"/>
                <w:szCs w:val="28"/>
              </w:rPr>
            </w:pPr>
            <w:r w:rsidRPr="00BD4E88">
              <w:rPr>
                <w:bCs/>
                <w:i w:val="0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935E88" w:rsidRPr="00BD4E88" w:rsidRDefault="00C20EA8">
            <w:pPr>
              <w:pStyle w:val="Standard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Роман</w:t>
            </w:r>
          </w:p>
          <w:p w:rsidR="00935E88" w:rsidRPr="00BD4E88" w:rsidRDefault="00C20EA8">
            <w:pPr>
              <w:pStyle w:val="Standard"/>
              <w:jc w:val="both"/>
              <w:rPr>
                <w:bCs/>
                <w:i w:val="0"/>
                <w:color w:val="000000" w:themeColor="text1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ЩЕРБИНА</w:t>
            </w:r>
          </w:p>
        </w:tc>
        <w:tc>
          <w:tcPr>
            <w:tcW w:w="6662" w:type="dxa"/>
          </w:tcPr>
          <w:p w:rsidR="00935E88" w:rsidRPr="00BD4E88" w:rsidRDefault="00C20EA8">
            <w:pPr>
              <w:pStyle w:val="Standard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 xml:space="preserve">майстер виробничого навчання навчального відділення з підготовки рятувальників навчальної групи з підготовки </w:t>
            </w:r>
            <w:r w:rsidRPr="00BD4E88">
              <w:rPr>
                <w:i w:val="0"/>
                <w:sz w:val="28"/>
                <w:szCs w:val="28"/>
              </w:rPr>
              <w:t xml:space="preserve">фахівців рятувальних підрозділів навчальної частини професійної підготовки Міжрегіонального центру швидкого реагування </w:t>
            </w:r>
            <w:r w:rsidR="00E324AF" w:rsidRPr="00E324AF">
              <w:rPr>
                <w:rFonts w:eastAsia="Tahoma" w:cs="Times New Roman"/>
                <w:i w:val="0"/>
                <w:iCs w:val="0"/>
                <w:kern w:val="0"/>
                <w:sz w:val="28"/>
                <w:szCs w:val="28"/>
                <w:lang w:bidi="hi-IN"/>
              </w:rPr>
              <w:t>Державної служби України з надзвичайних ситуацій</w:t>
            </w:r>
          </w:p>
        </w:tc>
      </w:tr>
    </w:tbl>
    <w:p w:rsidR="00935E88" w:rsidRPr="00BD4E88" w:rsidRDefault="00C20EA8">
      <w:pPr>
        <w:rPr>
          <w:rFonts w:ascii="Times New Roman" w:hAnsi="Times New Roman"/>
          <w:b/>
          <w:sz w:val="28"/>
          <w:szCs w:val="28"/>
          <w:highlight w:val="yellow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br w:type="page"/>
      </w:r>
    </w:p>
    <w:p w:rsidR="00935E88" w:rsidRPr="00BD4E88" w:rsidRDefault="00C20EA8">
      <w:pPr>
        <w:tabs>
          <w:tab w:val="left" w:pos="567"/>
        </w:tabs>
        <w:spacing w:after="24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b/>
          <w:sz w:val="28"/>
          <w:szCs w:val="28"/>
          <w:lang w:val="uk-UA"/>
        </w:rPr>
        <w:lastRenderedPageBreak/>
        <w:t>І.</w:t>
      </w:r>
      <w:r w:rsidRPr="00BD4E88">
        <w:rPr>
          <w:rFonts w:ascii="Times New Roman" w:hAnsi="Times New Roman"/>
          <w:b/>
          <w:sz w:val="28"/>
          <w:szCs w:val="28"/>
          <w:lang w:val="uk-UA"/>
        </w:rPr>
        <w:tab/>
        <w:t>Загальні положення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b/>
          <w:sz w:val="28"/>
          <w:szCs w:val="28"/>
          <w:lang w:val="uk-UA"/>
        </w:rPr>
        <w:t>Державний освітній стандарт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 (далі </w:t>
      </w:r>
      <w:r w:rsidRPr="00BD4E88">
        <w:rPr>
          <w:rFonts w:ascii="Times New Roman" w:hAnsi="Times New Roman"/>
          <w:bCs/>
          <w:sz w:val="28"/>
          <w:szCs w:val="28"/>
          <w:lang w:val="uk-UA" w:eastAsia="uk-UA"/>
        </w:rPr>
        <w:t xml:space="preserve">– </w:t>
      </w:r>
      <w:r w:rsidRPr="00BD4E88">
        <w:rPr>
          <w:rFonts w:ascii="Times New Roman" w:hAnsi="Times New Roman"/>
          <w:sz w:val="28"/>
          <w:szCs w:val="28"/>
          <w:lang w:val="uk-UA"/>
        </w:rPr>
        <w:t>Стандарт) з професії 516</w:t>
      </w:r>
      <w:r w:rsidRPr="00BD4E88">
        <w:rPr>
          <w:rFonts w:ascii="Times New Roman" w:hAnsi="Times New Roman"/>
          <w:sz w:val="28"/>
          <w:szCs w:val="28"/>
          <w:lang w:val="uk-UA"/>
        </w:rPr>
        <w:t>9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D4E88">
        <w:rPr>
          <w:rFonts w:ascii="Times New Roman" w:hAnsi="Times New Roman"/>
          <w:sz w:val="28"/>
          <w:szCs w:val="28"/>
          <w:lang w:val="uk-UA"/>
        </w:rPr>
        <w:t>Рятувальник-верхолаз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» розроблено </w:t>
      </w:r>
      <w:r w:rsidRPr="00BD4E88">
        <w:rPr>
          <w:rFonts w:ascii="Times New Roman" w:hAnsi="Times New Roman"/>
          <w:sz w:val="28"/>
          <w:szCs w:val="28"/>
          <w:lang w:val="uk-UA"/>
        </w:rPr>
        <w:t>відповідно до: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Конституції України, Законів України «Про освіту», «Про професійну (професійно-технічну) освіту», «Про професійний розвиток працівників»,</w:t>
      </w:r>
      <w:r w:rsidRPr="00BD4E88">
        <w:rPr>
          <w:rFonts w:ascii="Times New Roman" w:hAnsi="Times New Roman"/>
          <w:sz w:val="28"/>
          <w:szCs w:val="28"/>
          <w:lang w:val="uk-UA"/>
        </w:rPr>
        <w:br/>
        <w:t>«Про організації роботодавців, їх об’єднання, права і гарантії їх діяльності»;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постанови Кабінету Мініс</w:t>
      </w:r>
      <w:r w:rsidRPr="00BD4E88">
        <w:rPr>
          <w:rFonts w:ascii="Times New Roman" w:hAnsi="Times New Roman"/>
          <w:sz w:val="28"/>
          <w:szCs w:val="28"/>
          <w:lang w:val="uk-UA"/>
        </w:rPr>
        <w:t>трів України від 16 жовтня 2014 року № 630</w:t>
      </w:r>
      <w:r w:rsidRPr="00BD4E88">
        <w:rPr>
          <w:rFonts w:ascii="Times New Roman" w:hAnsi="Times New Roman"/>
          <w:sz w:val="28"/>
          <w:szCs w:val="28"/>
          <w:lang w:val="uk-UA"/>
        </w:rPr>
        <w:br/>
        <w:t>«Про затвердження Положення про Міністерство освіти і науки України»;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20 жовтня 2021 р</w:t>
      </w:r>
      <w:r w:rsidRPr="00BD4E88">
        <w:rPr>
          <w:rFonts w:ascii="Times New Roman" w:hAnsi="Times New Roman"/>
          <w:sz w:val="28"/>
          <w:szCs w:val="28"/>
          <w:lang w:val="uk-UA"/>
        </w:rPr>
        <w:t>.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 № 1077</w:t>
      </w:r>
      <w:r w:rsidRPr="00BD4E88">
        <w:rPr>
          <w:rFonts w:ascii="Times New Roman" w:hAnsi="Times New Roman"/>
          <w:sz w:val="28"/>
          <w:szCs w:val="28"/>
          <w:lang w:val="uk-UA"/>
        </w:rPr>
        <w:br/>
        <w:t xml:space="preserve">«Про затвердження Державного стандарту професійної (професійно-технічної) </w:t>
      </w:r>
      <w:r w:rsidRPr="00BD4E88">
        <w:rPr>
          <w:rFonts w:ascii="Times New Roman" w:hAnsi="Times New Roman"/>
          <w:sz w:val="28"/>
          <w:szCs w:val="28"/>
          <w:lang w:val="uk-UA"/>
        </w:rPr>
        <w:t>освіти»;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методичних рекомендацій щодо розроблення стандартів професійної (професійно-технічної) освіти за компетентнісним підходом, затверджених наказом Міністерства освіти і науки України від 17</w:t>
      </w:r>
      <w:r w:rsidR="001E3CCE">
        <w:rPr>
          <w:rFonts w:ascii="Times New Roman" w:hAnsi="Times New Roman"/>
          <w:sz w:val="28"/>
          <w:szCs w:val="28"/>
          <w:lang w:val="uk-UA"/>
        </w:rPr>
        <w:t xml:space="preserve"> лютого </w:t>
      </w:r>
      <w:r w:rsidRPr="00BD4E88">
        <w:rPr>
          <w:rFonts w:ascii="Times New Roman" w:hAnsi="Times New Roman"/>
          <w:sz w:val="28"/>
          <w:szCs w:val="28"/>
          <w:lang w:val="uk-UA"/>
        </w:rPr>
        <w:t>2021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3CCE">
        <w:rPr>
          <w:rFonts w:ascii="Times New Roman" w:hAnsi="Times New Roman"/>
          <w:sz w:val="28"/>
          <w:szCs w:val="28"/>
          <w:lang w:val="uk-UA"/>
        </w:rPr>
        <w:t xml:space="preserve">р. </w:t>
      </w:r>
      <w:r w:rsidRPr="00BD4E88">
        <w:rPr>
          <w:rFonts w:ascii="Times New Roman" w:hAnsi="Times New Roman"/>
          <w:sz w:val="28"/>
          <w:szCs w:val="28"/>
          <w:lang w:val="uk-UA"/>
        </w:rPr>
        <w:t>№ 216;</w:t>
      </w:r>
    </w:p>
    <w:p w:rsidR="00935E88" w:rsidRPr="00BD4E88" w:rsidRDefault="00C20EA8">
      <w:pPr>
        <w:pStyle w:val="Standard"/>
        <w:ind w:firstLine="567"/>
        <w:jc w:val="both"/>
        <w:rPr>
          <w:i w:val="0"/>
          <w:iCs w:val="0"/>
          <w:sz w:val="28"/>
          <w:szCs w:val="28"/>
          <w:lang w:eastAsia="en-US"/>
        </w:rPr>
      </w:pPr>
      <w:r w:rsidRPr="00BD4E88">
        <w:rPr>
          <w:i w:val="0"/>
          <w:iCs w:val="0"/>
          <w:sz w:val="28"/>
          <w:szCs w:val="28"/>
          <w:lang w:eastAsia="en-US"/>
        </w:rPr>
        <w:t>кваліфікаційної характеристики за професією «</w:t>
      </w:r>
      <w:r w:rsidRPr="00BD4E88">
        <w:rPr>
          <w:i w:val="0"/>
          <w:iCs w:val="0"/>
          <w:sz w:val="28"/>
          <w:szCs w:val="28"/>
          <w:lang w:eastAsia="en-US"/>
        </w:rPr>
        <w:t>Рятувальник-верхолаз»</w:t>
      </w:r>
      <w:r w:rsidRPr="00BD4E88">
        <w:rPr>
          <w:i w:val="0"/>
          <w:iCs w:val="0"/>
          <w:sz w:val="28"/>
          <w:szCs w:val="28"/>
          <w:lang w:eastAsia="en-US"/>
        </w:rPr>
        <w:br/>
        <w:t>та Довідника кваліфікаційних характеристик професій працівників у сфері цивільного захисту України (випуск 92), погодженого наказом Міністерства економіки України від 12.01.2022 № 4803-03/1211, затвердженого наказом Державної служби У</w:t>
      </w:r>
      <w:r w:rsidRPr="00BD4E88">
        <w:rPr>
          <w:i w:val="0"/>
          <w:iCs w:val="0"/>
          <w:sz w:val="28"/>
          <w:szCs w:val="28"/>
          <w:lang w:eastAsia="en-US"/>
        </w:rPr>
        <w:t>країни з надзвичайних ситуацій від 05.12.2018 № 707,</w:t>
      </w:r>
      <w:r w:rsidRPr="00BD4E88">
        <w:rPr>
          <w:i w:val="0"/>
          <w:iCs w:val="0"/>
          <w:sz w:val="28"/>
          <w:szCs w:val="28"/>
          <w:lang w:eastAsia="en-US"/>
        </w:rPr>
        <w:br/>
        <w:t>у редакції наказу Державної служби України з надзвичайних ситуацій</w:t>
      </w:r>
      <w:r w:rsidRPr="00BD4E88">
        <w:rPr>
          <w:i w:val="0"/>
          <w:iCs w:val="0"/>
          <w:sz w:val="28"/>
          <w:szCs w:val="28"/>
          <w:lang w:eastAsia="en-US"/>
        </w:rPr>
        <w:br/>
        <w:t>від 17.01.2022 №41 (далі- Довідник кваліфікаційних характеристик);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р</w:t>
      </w:r>
      <w:r w:rsidRPr="00BD4E88">
        <w:rPr>
          <w:rFonts w:ascii="Times New Roman" w:hAnsi="Times New Roman"/>
          <w:sz w:val="28"/>
          <w:szCs w:val="28"/>
          <w:lang w:val="uk-UA"/>
        </w:rPr>
        <w:t>амкової програми Європейського Союзу щодо оновлених ключових компете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нтностей для навчання протягом життя, схваленої Європейським парламентом і Радою Європейського Союзу 17 січня 2018 року; 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інших нормативно-правових актів.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Стандарт є обов’язковим для виконання закладами професійної (професійно-технічної) освіти, підприємст</w:t>
      </w:r>
      <w:r w:rsidRPr="00BD4E88">
        <w:rPr>
          <w:rFonts w:ascii="Times New Roman" w:hAnsi="Times New Roman"/>
          <w:sz w:val="28"/>
          <w:szCs w:val="28"/>
          <w:lang w:val="uk-UA"/>
        </w:rPr>
        <w:t>вами, установами та організаціями сфери цивільного захисту зі специфічними умовами навчання, незалежно від їх підпорядкування та форми власності, які здійснюють (або забезпечують) первинну професійну підготовку, професійне (професійно-технічне) навчання, п</w:t>
      </w:r>
      <w:r w:rsidRPr="00BD4E88">
        <w:rPr>
          <w:rFonts w:ascii="Times New Roman" w:hAnsi="Times New Roman"/>
          <w:sz w:val="28"/>
          <w:szCs w:val="28"/>
          <w:lang w:val="uk-UA"/>
        </w:rPr>
        <w:t>ерепідготовку, підвищення кваліфікації кваліфікованих робітників та видають документи встановленого зразка за цією професією.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D4E88">
        <w:rPr>
          <w:rFonts w:ascii="Times New Roman" w:hAnsi="Times New Roman"/>
          <w:b/>
          <w:sz w:val="28"/>
          <w:szCs w:val="28"/>
          <w:lang w:val="uk-UA"/>
        </w:rPr>
        <w:t xml:space="preserve">Державний освітній стандарт містить: 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 xml:space="preserve">титульну сторінку; 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 xml:space="preserve">відомості про авторський колектив розробників; 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 xml:space="preserve">загальні положення щодо 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виконання стандарту; 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вимоги до результатів навчання, що містять: перелік ключових компетентностей за професією, перелік загальних компетентностей</w:t>
      </w:r>
      <w:r w:rsidRPr="00BD4E88">
        <w:rPr>
          <w:rFonts w:ascii="Times New Roman" w:hAnsi="Times New Roman"/>
          <w:sz w:val="28"/>
          <w:szCs w:val="28"/>
          <w:lang w:val="uk-UA"/>
        </w:rPr>
        <w:br/>
        <w:t>за професією, перелік результатів навчання та їх зміст;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орієнтовний перелік основних засобів навчання.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Структ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урування змісту Стандарту базується на компетентнісному підході, що </w:t>
      </w:r>
      <w:r w:rsidR="005E7D39">
        <w:rPr>
          <w:rFonts w:ascii="Times New Roman" w:hAnsi="Times New Roman"/>
          <w:sz w:val="28"/>
          <w:szCs w:val="28"/>
          <w:lang w:val="uk-UA"/>
        </w:rPr>
        <w:t>передбачає формування у здобувач</w:t>
      </w:r>
      <w:r w:rsidRPr="00BD4E88">
        <w:rPr>
          <w:rFonts w:ascii="Times New Roman" w:hAnsi="Times New Roman"/>
          <w:sz w:val="28"/>
          <w:szCs w:val="28"/>
          <w:lang w:val="uk-UA"/>
        </w:rPr>
        <w:t>а освіти загальних та професійних компетентностей і розвиток ключових компетентностей.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lastRenderedPageBreak/>
        <w:t>Професійні та загальні компетентності дають особі змогу виконувати тр</w:t>
      </w:r>
      <w:r w:rsidRPr="00BD4E88">
        <w:rPr>
          <w:rFonts w:ascii="Times New Roman" w:hAnsi="Times New Roman"/>
          <w:sz w:val="28"/>
          <w:szCs w:val="28"/>
          <w:lang w:val="uk-UA"/>
        </w:rPr>
        <w:t>удові функції, швидко адаптуватися до змін у професійній діяльності</w:t>
      </w:r>
      <w:r w:rsidRPr="00BD4E88">
        <w:rPr>
          <w:rFonts w:ascii="Times New Roman" w:hAnsi="Times New Roman"/>
          <w:sz w:val="28"/>
          <w:szCs w:val="28"/>
          <w:lang w:val="uk-UA"/>
        </w:rPr>
        <w:br/>
        <w:t>та є складовими відповідної професійної кваліфікації.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Результати навчання за цим Стандартом формуються на основі загальних, ключових і професійних компетентностей та їх змісту.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b/>
          <w:sz w:val="28"/>
          <w:szCs w:val="28"/>
          <w:lang w:val="uk-UA"/>
        </w:rPr>
        <w:t>Освітній рі</w:t>
      </w:r>
      <w:r w:rsidRPr="00BD4E88">
        <w:rPr>
          <w:rFonts w:ascii="Times New Roman" w:hAnsi="Times New Roman"/>
          <w:b/>
          <w:sz w:val="28"/>
          <w:szCs w:val="28"/>
          <w:lang w:val="uk-UA"/>
        </w:rPr>
        <w:t>вень вступника: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 повна загальна середня освіта.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b/>
          <w:sz w:val="28"/>
          <w:szCs w:val="28"/>
          <w:lang w:val="uk-UA"/>
        </w:rPr>
        <w:t>Види професійної підготовки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Підготовка кваліфікованих робітників за професією може проводитися</w:t>
      </w:r>
      <w:r w:rsidRPr="00BD4E88">
        <w:rPr>
          <w:rFonts w:ascii="Times New Roman" w:hAnsi="Times New Roman"/>
          <w:sz w:val="28"/>
          <w:szCs w:val="28"/>
          <w:lang w:val="uk-UA"/>
        </w:rPr>
        <w:br/>
        <w:t>за такими видами: первинна професійна підготовка, професійне (професійно-технічне) навчання, перепідготовка, підв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ищення кваліфікації. 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b/>
          <w:sz w:val="28"/>
          <w:szCs w:val="28"/>
          <w:lang w:val="uk-UA"/>
        </w:rPr>
        <w:t>Первинна професійна підготовка, професійне (професійно-технічне) навчання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 за професією 5169 «</w:t>
      </w:r>
      <w:r w:rsidRPr="00BD4E88">
        <w:rPr>
          <w:rFonts w:ascii="Times New Roman" w:hAnsi="Times New Roman"/>
          <w:sz w:val="28"/>
          <w:szCs w:val="28"/>
          <w:lang w:val="uk-UA"/>
        </w:rPr>
        <w:t>Ря</w:t>
      </w:r>
      <w:r w:rsidRPr="00BD4E88">
        <w:rPr>
          <w:rFonts w:ascii="Times New Roman" w:hAnsi="Times New Roman"/>
          <w:sz w:val="28"/>
          <w:szCs w:val="28"/>
          <w:lang w:val="uk-UA"/>
        </w:rPr>
        <w:t>тувальник</w:t>
      </w:r>
      <w:r w:rsidRPr="00BD4E88">
        <w:rPr>
          <w:rFonts w:ascii="Times New Roman" w:hAnsi="Times New Roman"/>
          <w:sz w:val="28"/>
          <w:szCs w:val="28"/>
          <w:lang w:val="uk-UA"/>
        </w:rPr>
        <w:t>-верхолаз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» передбачає здобуття особою всіх результатів навчання, що визначені Стандартом відповідно до типу та виду обладнання, яке буде задіяне в процесі трудової діяльності. 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Стандартом визначено загальні знання та вміння для професії, що в повному обсязі включаю</w:t>
      </w:r>
      <w:r w:rsidRPr="00BD4E88">
        <w:rPr>
          <w:rFonts w:ascii="Times New Roman" w:hAnsi="Times New Roman"/>
          <w:sz w:val="28"/>
          <w:szCs w:val="28"/>
          <w:lang w:val="uk-UA"/>
        </w:rPr>
        <w:t>ться до змісту першого результату навчання. До першого результату навчання також включаються такі ключові компетентності: «Комунікативна», «Особистісна, соціальна й навчальна», «Громадянська». Енергоефективна та екологічна компетентності формуються впродов</w:t>
      </w:r>
      <w:r w:rsidRPr="00BD4E88">
        <w:rPr>
          <w:rFonts w:ascii="Times New Roman" w:hAnsi="Times New Roman"/>
          <w:sz w:val="28"/>
          <w:szCs w:val="28"/>
          <w:lang w:val="uk-UA"/>
        </w:rPr>
        <w:t>ж освітньої програми в залежності від результатів навчання.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С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тандарт встановлює максимально допустиму кількість годин для досягнення результатів навчання, що становить </w:t>
      </w:r>
      <w:r w:rsidRPr="00BD4E88">
        <w:rPr>
          <w:rFonts w:ascii="Times New Roman" w:hAnsi="Times New Roman"/>
          <w:b/>
          <w:sz w:val="28"/>
          <w:szCs w:val="28"/>
          <w:lang w:val="uk-UA"/>
        </w:rPr>
        <w:t>500 годин</w:t>
      </w:r>
      <w:r w:rsidRPr="00BD4E88">
        <w:rPr>
          <w:rFonts w:ascii="Times New Roman" w:hAnsi="Times New Roman"/>
          <w:sz w:val="28"/>
          <w:szCs w:val="28"/>
          <w:lang w:val="uk-UA"/>
        </w:rPr>
        <w:t>. Кількість годин</w:t>
      </w:r>
      <w:r w:rsidRPr="00BD4E88">
        <w:rPr>
          <w:rFonts w:ascii="Times New Roman" w:hAnsi="Times New Roman"/>
          <w:sz w:val="28"/>
          <w:szCs w:val="28"/>
          <w:lang w:val="uk-UA"/>
        </w:rPr>
        <w:br/>
        <w:t>між окремими результатами навчання розподіляється освітньою п</w:t>
      </w:r>
      <w:r w:rsidRPr="00BD4E88">
        <w:rPr>
          <w:rFonts w:ascii="Times New Roman" w:hAnsi="Times New Roman"/>
          <w:sz w:val="28"/>
          <w:szCs w:val="28"/>
          <w:lang w:val="uk-UA"/>
        </w:rPr>
        <w:t>рограмою закладу освіти. Тривалість професійної підготовки встановлюється освітньою програмою закладу освіти та визначається його робочим навчальним планом.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b/>
          <w:sz w:val="28"/>
          <w:szCs w:val="28"/>
          <w:lang w:val="uk-UA"/>
        </w:rPr>
        <w:t xml:space="preserve">Перепідготовка </w:t>
      </w:r>
      <w:r w:rsidRPr="00BD4E88">
        <w:rPr>
          <w:rFonts w:ascii="Times New Roman" w:hAnsi="Times New Roman"/>
          <w:sz w:val="28"/>
          <w:szCs w:val="28"/>
          <w:lang w:val="uk-UA"/>
        </w:rPr>
        <w:t>з інших професій з присвоєнням професійної кваліфікації 5169 «Рятувальник</w:t>
      </w:r>
      <w:r w:rsidRPr="00BD4E88">
        <w:rPr>
          <w:rFonts w:ascii="Times New Roman" w:hAnsi="Times New Roman"/>
          <w:sz w:val="28"/>
          <w:szCs w:val="28"/>
          <w:lang w:val="uk-UA"/>
        </w:rPr>
        <w:t>-верхолаз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BD4E88">
        <w:rPr>
          <w:rFonts w:ascii="Times New Roman" w:hAnsi="Times New Roman"/>
          <w:sz w:val="28"/>
          <w:szCs w:val="28"/>
          <w:lang w:val="uk-UA"/>
        </w:rPr>
        <w:t>здійснюється за окремою освітньою програмою закладу освіти.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Тривалість навчання залежить від наявності в особи документів про освіту чи присвоєння кваліфікації, набутого досвіду (неформальна чи інформальна освіта) та визначається за результатами вхідного к</w:t>
      </w:r>
      <w:r w:rsidRPr="00BD4E88">
        <w:rPr>
          <w:rFonts w:ascii="Times New Roman" w:hAnsi="Times New Roman"/>
          <w:sz w:val="28"/>
          <w:szCs w:val="28"/>
          <w:lang w:val="uk-UA"/>
        </w:rPr>
        <w:t>онтролю. Вхідний контроль знань, умінь та навичок здійснюється відповідно до законодавства.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b/>
          <w:sz w:val="28"/>
          <w:szCs w:val="28"/>
          <w:lang w:val="uk-UA"/>
        </w:rPr>
        <w:t>Підвищення кваліфікації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 за професією 5169 «Рятувальник</w:t>
      </w:r>
      <w:r w:rsidRPr="00BD4E88">
        <w:rPr>
          <w:rFonts w:ascii="Times New Roman" w:hAnsi="Times New Roman"/>
          <w:sz w:val="28"/>
          <w:szCs w:val="28"/>
          <w:lang w:val="uk-UA"/>
        </w:rPr>
        <w:t>-верхолаз</w:t>
      </w:r>
      <w:r w:rsidRPr="00BD4E88">
        <w:rPr>
          <w:rFonts w:ascii="Times New Roman" w:hAnsi="Times New Roman"/>
          <w:sz w:val="28"/>
          <w:szCs w:val="28"/>
          <w:lang w:val="uk-UA"/>
        </w:rPr>
        <w:t>»</w:t>
      </w:r>
      <w:r w:rsidRPr="00BD4E88">
        <w:rPr>
          <w:rFonts w:ascii="Times New Roman" w:hAnsi="Times New Roman"/>
          <w:sz w:val="28"/>
          <w:szCs w:val="28"/>
          <w:lang w:val="uk-UA"/>
        </w:rPr>
        <w:br/>
        <w:t xml:space="preserve">з отриманням професійних кваліфікацій 1-го, 2-го, 3-го класів та «вищої категорії» відбувається за </w:t>
      </w:r>
      <w:r w:rsidRPr="00BD4E88">
        <w:rPr>
          <w:rFonts w:ascii="Times New Roman" w:hAnsi="Times New Roman"/>
          <w:sz w:val="28"/>
          <w:szCs w:val="28"/>
          <w:lang w:val="uk-UA"/>
        </w:rPr>
        <w:t>наявності професійної (професійно-технічної) освіти та стажу роботи на посаді відповідно до вимог Довідника кваліфікаційних характеристик.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D4E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Метою підвищення кваліфікації є розширення та поглиблення раніше здобутих знань, умінь і навичок з питань вивчення но</w:t>
      </w:r>
      <w:r w:rsidRPr="00BD4E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вих методів виконання робіт пов’язаних з прове</w:t>
      </w:r>
      <w:r w:rsidRPr="00BD4E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ден</w:t>
      </w:r>
      <w:r w:rsidRPr="00BD4E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ня</w:t>
      </w:r>
      <w:r w:rsidRPr="00BD4E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 w:rsidRPr="00BD4E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аварійно-рятувальних</w:t>
      </w:r>
      <w:r w:rsidRPr="00BD4E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інших невідкладних робіт</w:t>
      </w:r>
      <w:r w:rsidRPr="00BD4E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 використанням сучасних технологій, сучасного рятувального (альпіністського) спорядження</w:t>
      </w:r>
      <w:r w:rsidRPr="00BD4E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висоті</w:t>
      </w:r>
      <w:r w:rsidRPr="00BD4E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Тривалість навчання встановлюється освітньою програмо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ю закладу освіти та визначається його робочим навчальним планом і становить не більше </w:t>
      </w:r>
      <w:r w:rsidRPr="00BD4E88">
        <w:rPr>
          <w:rFonts w:ascii="Times New Roman" w:hAnsi="Times New Roman"/>
          <w:b/>
          <w:sz w:val="28"/>
          <w:szCs w:val="28"/>
          <w:lang w:val="uk-UA"/>
        </w:rPr>
        <w:t>146 годин</w:t>
      </w:r>
      <w:r w:rsidRPr="00BD4E88">
        <w:rPr>
          <w:rFonts w:ascii="Times New Roman" w:hAnsi="Times New Roman"/>
          <w:sz w:val="28"/>
          <w:szCs w:val="28"/>
          <w:lang w:val="uk-UA"/>
        </w:rPr>
        <w:t>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lastRenderedPageBreak/>
        <w:t>Робочі навчальні плани розробляються самостійно закладами професійної (професійно-технічної) освіти цивільного захисту, погоджуються навчально (науково)-методи</w:t>
      </w:r>
      <w:r w:rsidRPr="00BD4E88">
        <w:rPr>
          <w:rFonts w:ascii="Times New Roman" w:hAnsi="Times New Roman"/>
          <w:sz w:val="28"/>
          <w:szCs w:val="28"/>
          <w:lang w:val="uk-UA"/>
        </w:rPr>
        <w:t>чними центрами (кабінетами) професійно-технічної освіти</w:t>
      </w:r>
      <w:r w:rsidRPr="00BD4E88">
        <w:rPr>
          <w:rFonts w:ascii="Times New Roman" w:hAnsi="Times New Roman"/>
          <w:sz w:val="28"/>
          <w:szCs w:val="28"/>
          <w:lang w:val="uk-UA"/>
        </w:rPr>
        <w:br/>
        <w:t>та затверджуються органами управління освітою.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 xml:space="preserve">Орієнтовний перелік основних засобів навчання за професією розроблено відповідно до кваліфікаційної характеристики, потреб цивільного захисту, сучасних </w:t>
      </w:r>
      <w:r w:rsidRPr="00BD4E88">
        <w:rPr>
          <w:rFonts w:ascii="Times New Roman" w:hAnsi="Times New Roman"/>
          <w:sz w:val="28"/>
          <w:szCs w:val="28"/>
          <w:lang w:val="uk-UA"/>
        </w:rPr>
        <w:t>технологій та матеріалів.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Після успішного завершення освітньої програми проводиться державна кваліфікаційна атестація, що передбачає оцінювання набутих компетентностей. Поточне оцінювання проводиться відповідно до чинних нормативно-правових актів.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 xml:space="preserve">Заклади </w:t>
      </w:r>
      <w:r w:rsidRPr="00BD4E88">
        <w:rPr>
          <w:rFonts w:ascii="Times New Roman" w:hAnsi="Times New Roman"/>
          <w:sz w:val="28"/>
          <w:szCs w:val="28"/>
          <w:lang w:val="uk-UA"/>
        </w:rPr>
        <w:t>професійної (професійно-технічної) освіти цивільного захисту організовують та здійснюють поточний, тематичний, проміжний і вихідний контроль знань, умінь та навичок здобувачів освіти, їх кваліфікаційну атестацію. Представники роботодавців, їх організацій т</w:t>
      </w:r>
      <w:r w:rsidRPr="00BD4E88">
        <w:rPr>
          <w:rFonts w:ascii="Times New Roman" w:hAnsi="Times New Roman"/>
          <w:sz w:val="28"/>
          <w:szCs w:val="28"/>
          <w:lang w:val="uk-UA"/>
        </w:rPr>
        <w:t>а об’єднань можуть долучатися</w:t>
      </w:r>
      <w:r w:rsidRPr="00BD4E88">
        <w:rPr>
          <w:rFonts w:ascii="Times New Roman" w:hAnsi="Times New Roman"/>
          <w:sz w:val="28"/>
          <w:szCs w:val="28"/>
          <w:lang w:val="uk-UA"/>
        </w:rPr>
        <w:br/>
        <w:t>до проведення контролю знань, умінь та навичок здобувачів освіти</w:t>
      </w:r>
      <w:r w:rsidRPr="00BD4E88">
        <w:rPr>
          <w:rFonts w:ascii="Times New Roman" w:hAnsi="Times New Roman"/>
          <w:sz w:val="28"/>
          <w:szCs w:val="28"/>
          <w:lang w:val="uk-UA"/>
        </w:rPr>
        <w:br/>
        <w:t>та безпосередньо беруть участь у кваліфікаційній атестації.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П</w:t>
      </w:r>
      <w:r w:rsidRPr="00BD4E88">
        <w:rPr>
          <w:rFonts w:ascii="Times New Roman" w:hAnsi="Times New Roman"/>
          <w:sz w:val="28"/>
          <w:szCs w:val="28"/>
          <w:lang w:val="uk-UA"/>
        </w:rPr>
        <w:t>ісля завершення навчання кожен здобувач освіти повинен уміти самостійно виконувати всі роботи, перед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бачені Стандартом, технологічними умовами і нормами, встановленими у галузі цивільного захисту. 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b/>
          <w:sz w:val="28"/>
          <w:szCs w:val="28"/>
          <w:lang w:val="uk-UA"/>
        </w:rPr>
        <w:t>Навчання з охорони праці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 проводиться відповідно до вимог чинних нормативно-правових актів з питань охорони праці. При складанні робочих навчальних планів та ос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вітніх програм необхідно врахувати, що при професійній підготовці на вивчення предмета «Охорона праці» потрібно виділити не менше </w:t>
      </w:r>
      <w:r w:rsidRPr="00BD4E88">
        <w:rPr>
          <w:rFonts w:ascii="Times New Roman" w:hAnsi="Times New Roman"/>
          <w:sz w:val="28"/>
          <w:szCs w:val="28"/>
          <w:lang w:val="uk-UA"/>
        </w:rPr>
        <w:t>30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 годин навчального часу, а при підвищенні кваліфікації та перепідготовці 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D4E88">
        <w:rPr>
          <w:rFonts w:ascii="Times New Roman" w:hAnsi="Times New Roman"/>
          <w:sz w:val="28"/>
          <w:szCs w:val="28"/>
          <w:lang w:val="uk-UA"/>
        </w:rPr>
        <w:t>не менше 15 годин (п. 2.3. Типового положення про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 порядок проведення навчання і перевірки знань з питань охорони праці, затвердженого наказом Державного комітету України з нагляду за охороною праці від 26 січня 2005 року № 15, зареєстрованого в Міністерстві юстиції України 15 лютого 2005 року</w:t>
      </w:r>
      <w:r w:rsidRPr="00BD4E88">
        <w:rPr>
          <w:rFonts w:ascii="Times New Roman" w:hAnsi="Times New Roman"/>
          <w:sz w:val="28"/>
          <w:szCs w:val="28"/>
          <w:lang w:val="uk-UA"/>
        </w:rPr>
        <w:br/>
        <w:t>за № 231/10</w:t>
      </w:r>
      <w:r w:rsidRPr="00BD4E88">
        <w:rPr>
          <w:rFonts w:ascii="Times New Roman" w:hAnsi="Times New Roman"/>
          <w:sz w:val="28"/>
          <w:szCs w:val="28"/>
          <w:lang w:val="uk-UA"/>
        </w:rPr>
        <w:t>511).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Навчання і перевірка знань з охорони праці здійснюється відповідно</w:t>
      </w:r>
      <w:r w:rsidRPr="00BD4E88">
        <w:rPr>
          <w:rFonts w:ascii="Times New Roman" w:hAnsi="Times New Roman"/>
          <w:sz w:val="28"/>
          <w:szCs w:val="28"/>
          <w:lang w:val="uk-UA"/>
        </w:rPr>
        <w:br/>
        <w:t>до нормативно-правових актів та чинних інструкцій з охорони праці у сфері цивільного захисту.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П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итання охорони праці, що стосуються технологічного виконання робіт, застосування </w:t>
      </w:r>
      <w:r w:rsidRPr="00BD4E88">
        <w:rPr>
          <w:rFonts w:ascii="Times New Roman" w:hAnsi="Times New Roman"/>
          <w:sz w:val="28"/>
          <w:szCs w:val="28"/>
          <w:lang w:val="uk-UA"/>
        </w:rPr>
        <w:t>матеріалів, обладнання чи інструментів, включаються до робочих освітніх програм.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До самос</w:t>
      </w:r>
      <w:r w:rsidR="005E7D39">
        <w:rPr>
          <w:rFonts w:ascii="Times New Roman" w:hAnsi="Times New Roman"/>
          <w:sz w:val="28"/>
          <w:szCs w:val="28"/>
          <w:lang w:val="uk-UA"/>
        </w:rPr>
        <w:t>тійного виконання робіт здобувач</w:t>
      </w:r>
      <w:r w:rsidRPr="00BD4E88">
        <w:rPr>
          <w:rFonts w:ascii="Times New Roman" w:hAnsi="Times New Roman"/>
          <w:sz w:val="28"/>
          <w:szCs w:val="28"/>
          <w:lang w:val="uk-UA"/>
        </w:rPr>
        <w:t>і освіти допускаються лише після навчання й перевірки знань з охорони праці.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b/>
          <w:sz w:val="28"/>
          <w:szCs w:val="28"/>
          <w:lang w:val="uk-UA"/>
        </w:rPr>
        <w:t>Навчання з надання домедичної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 допомоги проводиться відпові</w:t>
      </w:r>
      <w:r w:rsidRPr="00BD4E88">
        <w:rPr>
          <w:rFonts w:ascii="Times New Roman" w:hAnsi="Times New Roman"/>
          <w:sz w:val="28"/>
          <w:szCs w:val="28"/>
          <w:lang w:val="uk-UA"/>
        </w:rPr>
        <w:t>дно</w:t>
      </w:r>
      <w:r w:rsidRPr="00BD4E88">
        <w:rPr>
          <w:rFonts w:ascii="Times New Roman" w:hAnsi="Times New Roman"/>
          <w:sz w:val="28"/>
          <w:szCs w:val="28"/>
          <w:lang w:val="uk-UA"/>
        </w:rPr>
        <w:br/>
        <w:t>до Порядку підготовки та підвищення кваліфікації осіб, які зобов’язані надавати домедичну допомогу, затвердженого постановою Кабінету Міністрів України</w:t>
      </w:r>
      <w:r w:rsidRPr="00BD4E88">
        <w:rPr>
          <w:rFonts w:ascii="Times New Roman" w:hAnsi="Times New Roman"/>
          <w:sz w:val="28"/>
          <w:szCs w:val="28"/>
          <w:lang w:val="uk-UA"/>
        </w:rPr>
        <w:br/>
        <w:t>від 21 листопада 2012 р</w:t>
      </w:r>
      <w:r w:rsidRPr="00BD4E88">
        <w:rPr>
          <w:rFonts w:ascii="Times New Roman" w:hAnsi="Times New Roman"/>
          <w:sz w:val="28"/>
          <w:szCs w:val="28"/>
          <w:lang w:val="uk-UA"/>
        </w:rPr>
        <w:t>.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 № 1115, та наказу Міністерства охорони здоров’я України від 04</w:t>
      </w:r>
      <w:r w:rsidRPr="00BD4E88">
        <w:rPr>
          <w:rFonts w:ascii="Times New Roman" w:hAnsi="Times New Roman"/>
          <w:sz w:val="28"/>
          <w:szCs w:val="28"/>
          <w:lang w:val="uk-UA"/>
        </w:rPr>
        <w:t>.08.</w:t>
      </w:r>
      <w:r w:rsidRPr="00BD4E88">
        <w:rPr>
          <w:rFonts w:ascii="Times New Roman" w:hAnsi="Times New Roman"/>
          <w:sz w:val="28"/>
          <w:szCs w:val="28"/>
          <w:lang w:val="uk-UA"/>
        </w:rPr>
        <w:t>2021 № 16</w:t>
      </w:r>
      <w:r w:rsidRPr="00BD4E88">
        <w:rPr>
          <w:rFonts w:ascii="Times New Roman" w:hAnsi="Times New Roman"/>
          <w:sz w:val="28"/>
          <w:szCs w:val="28"/>
          <w:lang w:val="uk-UA"/>
        </w:rPr>
        <w:t>27 «Про удосконалення підготовки з надання домедичної допомоги осіб, які не мають медичної освіти».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lastRenderedPageBreak/>
        <w:t>Навчально-тренувальна програма домедичної підготовки «Перший на місці події» включається до освітньої програми закладу професійної (професійно-технічної) ос</w:t>
      </w:r>
      <w:r w:rsidRPr="00BD4E88">
        <w:rPr>
          <w:rFonts w:ascii="Times New Roman" w:hAnsi="Times New Roman"/>
          <w:sz w:val="28"/>
          <w:szCs w:val="28"/>
          <w:lang w:val="uk-UA"/>
        </w:rPr>
        <w:t>віти цивільного захисту обсягом не менше 40 годин.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b/>
          <w:sz w:val="28"/>
          <w:szCs w:val="28"/>
          <w:lang w:val="uk-UA"/>
        </w:rPr>
        <w:t>Порядок присвоєння кваліфікацій та видачі відповідних документів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Порядок проведення кваліфікаційної атестації здобувачів освіти</w:t>
      </w:r>
      <w:r w:rsidRPr="00BD4E88">
        <w:rPr>
          <w:rFonts w:ascii="Times New Roman" w:hAnsi="Times New Roman"/>
          <w:sz w:val="28"/>
          <w:szCs w:val="28"/>
          <w:lang w:val="uk-UA"/>
        </w:rPr>
        <w:br/>
        <w:t>та присвоєння їм професійної кваліфікації визначається центральним органом ви</w:t>
      </w:r>
      <w:r w:rsidRPr="00BD4E88">
        <w:rPr>
          <w:rFonts w:ascii="Times New Roman" w:hAnsi="Times New Roman"/>
          <w:sz w:val="28"/>
          <w:szCs w:val="28"/>
          <w:lang w:val="uk-UA"/>
        </w:rPr>
        <w:t>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Критерії кваліфікаційної атестації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 випускників розробляються закладом професійної (професійно-технічної) освіти цивільного захисту спільно</w:t>
      </w:r>
      <w:r w:rsidRPr="00BD4E88">
        <w:rPr>
          <w:rFonts w:ascii="Times New Roman" w:hAnsi="Times New Roman"/>
          <w:sz w:val="28"/>
          <w:szCs w:val="28"/>
          <w:lang w:val="uk-UA"/>
        </w:rPr>
        <w:br/>
        <w:t>з роботодавцями.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Кваліфікаційна пробна робота проводиться за рахунок часу, відведеного</w:t>
      </w:r>
      <w:r w:rsidRPr="00BD4E88">
        <w:rPr>
          <w:rFonts w:ascii="Times New Roman" w:hAnsi="Times New Roman"/>
          <w:sz w:val="28"/>
          <w:szCs w:val="28"/>
          <w:lang w:val="uk-UA"/>
        </w:rPr>
        <w:br/>
        <w:t>на виробничу практику. Перелік кваліфікаційних пробних робіт роз</w:t>
      </w:r>
      <w:r w:rsidRPr="00BD4E88">
        <w:rPr>
          <w:rFonts w:ascii="Times New Roman" w:hAnsi="Times New Roman"/>
          <w:sz w:val="28"/>
          <w:szCs w:val="28"/>
          <w:lang w:val="uk-UA"/>
        </w:rPr>
        <w:t>робляється закладами професійної (професійно-технічної) освіти відповідно до Стандарту, потреб роботодавців цивільного захисту, сучасних технологій та новітніх матеріалів.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Здобувачу освіти, який при первинній професійній підготовці опанував відповідну осві</w:t>
      </w:r>
      <w:r w:rsidRPr="00BD4E88">
        <w:rPr>
          <w:rFonts w:ascii="Times New Roman" w:hAnsi="Times New Roman"/>
          <w:sz w:val="28"/>
          <w:szCs w:val="28"/>
          <w:lang w:val="uk-UA"/>
        </w:rPr>
        <w:t>тню програму й успішно пройшов кваліфікаційну атестацію, присвоюється освітньо-кваліфікаційний рівень «кваліфікований робітник»</w:t>
      </w:r>
      <w:r w:rsidRPr="00BD4E88">
        <w:rPr>
          <w:rFonts w:ascii="Times New Roman" w:hAnsi="Times New Roman"/>
          <w:sz w:val="28"/>
          <w:szCs w:val="28"/>
          <w:lang w:val="uk-UA"/>
        </w:rPr>
        <w:br/>
        <w:t>та видається диплом кваліфікованого робітника державного зразка.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Особі, яка при перепідготовці, професійному (професійно-технічн</w:t>
      </w:r>
      <w:r w:rsidRPr="00BD4E88">
        <w:rPr>
          <w:rFonts w:ascii="Times New Roman" w:hAnsi="Times New Roman"/>
          <w:sz w:val="28"/>
          <w:szCs w:val="28"/>
          <w:lang w:val="uk-UA"/>
        </w:rPr>
        <w:t>ому) навчанні або підвищенні кваліфікації опанувала відповідну освітню програму</w:t>
      </w:r>
      <w:r w:rsidRPr="00BD4E88">
        <w:rPr>
          <w:rFonts w:ascii="Times New Roman" w:hAnsi="Times New Roman"/>
          <w:sz w:val="28"/>
          <w:szCs w:val="28"/>
          <w:lang w:val="uk-UA"/>
        </w:rPr>
        <w:br/>
        <w:t>та успішно пройшла кваліфікаційну атестацію, видається свідоцтво</w:t>
      </w:r>
      <w:r w:rsidRPr="00BD4E88">
        <w:rPr>
          <w:rFonts w:ascii="Times New Roman" w:hAnsi="Times New Roman"/>
          <w:sz w:val="28"/>
          <w:szCs w:val="28"/>
          <w:lang w:val="uk-UA"/>
        </w:rPr>
        <w:br/>
        <w:t>про присвоєння/підвищення професійної кваліфікації.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При професійному (професійно-технічному) навчанні за частко</w:t>
      </w:r>
      <w:r w:rsidRPr="00BD4E88">
        <w:rPr>
          <w:rFonts w:ascii="Times New Roman" w:hAnsi="Times New Roman"/>
          <w:sz w:val="28"/>
          <w:szCs w:val="28"/>
          <w:lang w:val="uk-UA"/>
        </w:rPr>
        <w:t>вими кваліфікаціями (у разі здобуття особою частини компетентностей, визначених стандартом, чи навчання для виконання окремих видів робіт за професією) заклад освіти може видавати документи власного зразка.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b/>
          <w:sz w:val="28"/>
          <w:szCs w:val="28"/>
          <w:lang w:val="uk-UA"/>
        </w:rPr>
        <w:t>Сфера професійної діяльності</w:t>
      </w:r>
      <w:r w:rsidRPr="00BD4E8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Відповідно до закон</w:t>
      </w:r>
      <w:r w:rsidRPr="00BD4E88">
        <w:rPr>
          <w:rFonts w:ascii="Times New Roman" w:hAnsi="Times New Roman"/>
          <w:sz w:val="28"/>
          <w:szCs w:val="28"/>
          <w:lang w:val="uk-UA"/>
        </w:rPr>
        <w:t>одавства.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Назва виду економічної діяльності, секції, розділу, групи та класу економічної діяльності та їхній код згідно з Національним класифікатором України ДК 009:2010 «Класифікація видів економічної діяльності»: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 xml:space="preserve">секція О: Державне управління й оборона; </w:t>
      </w:r>
      <w:r w:rsidRPr="00BD4E88">
        <w:rPr>
          <w:rFonts w:ascii="Times New Roman" w:hAnsi="Times New Roman"/>
          <w:sz w:val="28"/>
          <w:szCs w:val="28"/>
          <w:lang w:val="uk-UA"/>
        </w:rPr>
        <w:t>обов’язкове соціальне страхування;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Розділ 84: Державне управління й оборона; обов’язкове соціальне страхування;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Група 84.2: Надання державних послуг суспільству в цілому</w:t>
      </w:r>
      <w:r w:rsidRPr="00BD4E88">
        <w:rPr>
          <w:rFonts w:ascii="Times New Roman" w:hAnsi="Times New Roman"/>
          <w:sz w:val="28"/>
          <w:szCs w:val="28"/>
          <w:lang w:val="uk-UA"/>
        </w:rPr>
        <w:t>.</w:t>
      </w:r>
    </w:p>
    <w:p w:rsidR="00935E88" w:rsidRPr="00BD4E88" w:rsidRDefault="00935E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D4E88">
        <w:rPr>
          <w:rFonts w:ascii="Times New Roman" w:hAnsi="Times New Roman"/>
          <w:b/>
          <w:sz w:val="28"/>
          <w:szCs w:val="28"/>
          <w:lang w:val="uk-UA"/>
        </w:rPr>
        <w:t>Умовні позначення, що використовуються в цьому стандарті: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КК – ключова компетентніст</w:t>
      </w:r>
      <w:r w:rsidRPr="00BD4E88">
        <w:rPr>
          <w:rFonts w:ascii="Times New Roman" w:hAnsi="Times New Roman"/>
          <w:sz w:val="28"/>
          <w:szCs w:val="28"/>
          <w:lang w:val="uk-UA"/>
        </w:rPr>
        <w:t>ь;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ПК – професійна компетентність;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ЗГ – загальна компетентність;</w:t>
      </w:r>
    </w:p>
    <w:p w:rsidR="00935E88" w:rsidRPr="00BD4E88" w:rsidRDefault="00C2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E88">
        <w:rPr>
          <w:rFonts w:ascii="Times New Roman" w:hAnsi="Times New Roman"/>
          <w:sz w:val="28"/>
          <w:szCs w:val="28"/>
          <w:lang w:val="uk-UA"/>
        </w:rPr>
        <w:t>РН – результати навчання.</w:t>
      </w:r>
      <w:r w:rsidRPr="00BD4E88">
        <w:rPr>
          <w:rFonts w:ascii="Times New Roman" w:hAnsi="Times New Roman"/>
          <w:sz w:val="28"/>
          <w:szCs w:val="28"/>
          <w:lang w:val="uk-UA"/>
        </w:rPr>
        <w:br w:type="page"/>
      </w:r>
    </w:p>
    <w:p w:rsidR="00935E88" w:rsidRPr="00BD4E88" w:rsidRDefault="00C20EA8">
      <w:pPr>
        <w:pStyle w:val="af4"/>
        <w:tabs>
          <w:tab w:val="left" w:pos="567"/>
        </w:tabs>
        <w:spacing w:after="24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E88">
        <w:rPr>
          <w:rFonts w:ascii="Times New Roman" w:hAnsi="Times New Roman"/>
          <w:b/>
          <w:sz w:val="28"/>
          <w:szCs w:val="28"/>
          <w:lang w:val="uk-UA"/>
        </w:rPr>
        <w:lastRenderedPageBreak/>
        <w:t>ІІ.</w:t>
      </w:r>
      <w:r w:rsidRPr="00BD4E88">
        <w:rPr>
          <w:rFonts w:ascii="Times New Roman" w:hAnsi="Times New Roman"/>
          <w:b/>
          <w:sz w:val="28"/>
          <w:szCs w:val="28"/>
          <w:lang w:val="uk-UA"/>
        </w:rPr>
        <w:tab/>
        <w:t>Вимоги до результатів навчання</w:t>
      </w:r>
    </w:p>
    <w:p w:rsidR="00935E88" w:rsidRPr="00BD4E88" w:rsidRDefault="00C20EA8">
      <w:pPr>
        <w:pStyle w:val="af4"/>
        <w:numPr>
          <w:ilvl w:val="1"/>
          <w:numId w:val="1"/>
        </w:numPr>
        <w:tabs>
          <w:tab w:val="left" w:pos="567"/>
        </w:tabs>
        <w:spacing w:after="12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E88">
        <w:rPr>
          <w:rFonts w:ascii="Times New Roman" w:hAnsi="Times New Roman"/>
          <w:b/>
          <w:sz w:val="28"/>
          <w:szCs w:val="28"/>
          <w:lang w:val="uk-UA"/>
        </w:rPr>
        <w:t>Перелік ключових компетентностей за професією</w:t>
      </w:r>
    </w:p>
    <w:tbl>
      <w:tblPr>
        <w:tblStyle w:val="af3"/>
        <w:tblW w:w="9639" w:type="dxa"/>
        <w:jc w:val="center"/>
        <w:tblLook w:val="04A0" w:firstRow="1" w:lastRow="0" w:firstColumn="1" w:lastColumn="0" w:noHBand="0" w:noVBand="1"/>
      </w:tblPr>
      <w:tblGrid>
        <w:gridCol w:w="2478"/>
        <w:gridCol w:w="7161"/>
      </w:tblGrid>
      <w:tr w:rsidR="00935E88" w:rsidRPr="00BD4E88">
        <w:trPr>
          <w:jc w:val="center"/>
        </w:trPr>
        <w:tc>
          <w:tcPr>
            <w:tcW w:w="2498" w:type="dxa"/>
            <w:vAlign w:val="center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Умовне</w:t>
            </w:r>
          </w:p>
          <w:p w:rsidR="00935E88" w:rsidRPr="00BD4E88" w:rsidRDefault="00C20EA8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позначення</w:t>
            </w:r>
          </w:p>
        </w:tc>
        <w:tc>
          <w:tcPr>
            <w:tcW w:w="7283" w:type="dxa"/>
            <w:vAlign w:val="center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Ключові компетентності</w:t>
            </w:r>
          </w:p>
        </w:tc>
      </w:tr>
      <w:tr w:rsidR="00935E88" w:rsidRPr="00BD4E88">
        <w:trPr>
          <w:jc w:val="center"/>
        </w:trPr>
        <w:tc>
          <w:tcPr>
            <w:tcW w:w="2498" w:type="dxa"/>
            <w:vAlign w:val="center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КК 1.</w:t>
            </w:r>
          </w:p>
        </w:tc>
        <w:tc>
          <w:tcPr>
            <w:tcW w:w="7283" w:type="dxa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Комунікативна компетентність</w:t>
            </w:r>
          </w:p>
        </w:tc>
      </w:tr>
      <w:tr w:rsidR="00935E88" w:rsidRPr="00BD4E88">
        <w:trPr>
          <w:jc w:val="center"/>
        </w:trPr>
        <w:tc>
          <w:tcPr>
            <w:tcW w:w="2498" w:type="dxa"/>
            <w:vAlign w:val="center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КК 2.</w:t>
            </w:r>
          </w:p>
        </w:tc>
        <w:tc>
          <w:tcPr>
            <w:tcW w:w="7283" w:type="dxa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Особистісна, загальна та навчальна компетентність</w:t>
            </w:r>
          </w:p>
        </w:tc>
      </w:tr>
      <w:tr w:rsidR="00935E88" w:rsidRPr="00BD4E88">
        <w:trPr>
          <w:jc w:val="center"/>
        </w:trPr>
        <w:tc>
          <w:tcPr>
            <w:tcW w:w="2498" w:type="dxa"/>
            <w:vAlign w:val="center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КК 3.</w:t>
            </w:r>
          </w:p>
        </w:tc>
        <w:tc>
          <w:tcPr>
            <w:tcW w:w="7283" w:type="dxa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Громадянська компетентність</w:t>
            </w:r>
          </w:p>
        </w:tc>
      </w:tr>
      <w:tr w:rsidR="00935E88" w:rsidRPr="00BD4E88">
        <w:trPr>
          <w:jc w:val="center"/>
        </w:trPr>
        <w:tc>
          <w:tcPr>
            <w:tcW w:w="2498" w:type="dxa"/>
            <w:vAlign w:val="center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КК 4.</w:t>
            </w:r>
          </w:p>
        </w:tc>
        <w:tc>
          <w:tcPr>
            <w:tcW w:w="7283" w:type="dxa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Енергоефективна та екологічна компетентність</w:t>
            </w:r>
          </w:p>
        </w:tc>
      </w:tr>
    </w:tbl>
    <w:p w:rsidR="00935E88" w:rsidRPr="00BD4E88" w:rsidRDefault="00C20EA8">
      <w:pPr>
        <w:pStyle w:val="af4"/>
        <w:numPr>
          <w:ilvl w:val="1"/>
          <w:numId w:val="1"/>
        </w:numPr>
        <w:tabs>
          <w:tab w:val="left" w:pos="567"/>
        </w:tabs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E88">
        <w:rPr>
          <w:rFonts w:ascii="Times New Roman" w:hAnsi="Times New Roman"/>
          <w:b/>
          <w:sz w:val="28"/>
          <w:szCs w:val="28"/>
          <w:lang w:val="uk-UA"/>
        </w:rPr>
        <w:t>Загальні компетентності за професією</w:t>
      </w:r>
    </w:p>
    <w:tbl>
      <w:tblPr>
        <w:tblStyle w:val="af3"/>
        <w:tblW w:w="9639" w:type="dxa"/>
        <w:jc w:val="center"/>
        <w:tblLook w:val="04A0" w:firstRow="1" w:lastRow="0" w:firstColumn="1" w:lastColumn="0" w:noHBand="0" w:noVBand="1"/>
      </w:tblPr>
      <w:tblGrid>
        <w:gridCol w:w="2473"/>
        <w:gridCol w:w="7166"/>
      </w:tblGrid>
      <w:tr w:rsidR="00935E88" w:rsidRPr="00BD4E88">
        <w:trPr>
          <w:jc w:val="center"/>
        </w:trPr>
        <w:tc>
          <w:tcPr>
            <w:tcW w:w="2493" w:type="dxa"/>
            <w:vAlign w:val="center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Умовне</w:t>
            </w:r>
          </w:p>
          <w:p w:rsidR="00935E88" w:rsidRPr="00BD4E88" w:rsidRDefault="00C20EA8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позначення</w:t>
            </w:r>
          </w:p>
        </w:tc>
        <w:tc>
          <w:tcPr>
            <w:tcW w:w="7288" w:type="dxa"/>
            <w:vAlign w:val="center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загальних компетентностей</w:t>
            </w:r>
          </w:p>
        </w:tc>
      </w:tr>
      <w:tr w:rsidR="00935E88" w:rsidRPr="00BD4E88">
        <w:trPr>
          <w:jc w:val="center"/>
        </w:trPr>
        <w:tc>
          <w:tcPr>
            <w:tcW w:w="2493" w:type="dxa"/>
            <w:vAlign w:val="center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ЗГ 1.</w:t>
            </w:r>
          </w:p>
        </w:tc>
        <w:tc>
          <w:tcPr>
            <w:tcW w:w="7288" w:type="dxa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Дотримання основ з 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охорони праці</w:t>
            </w:r>
          </w:p>
        </w:tc>
      </w:tr>
      <w:tr w:rsidR="00935E88" w:rsidRPr="00BD4E88">
        <w:trPr>
          <w:jc w:val="center"/>
        </w:trPr>
        <w:tc>
          <w:tcPr>
            <w:tcW w:w="2493" w:type="dxa"/>
            <w:vAlign w:val="center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ЗГ 2.</w:t>
            </w:r>
          </w:p>
        </w:tc>
        <w:tc>
          <w:tcPr>
            <w:tcW w:w="7288" w:type="dxa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Надання домедичної допомоги</w:t>
            </w:r>
          </w:p>
        </w:tc>
      </w:tr>
      <w:tr w:rsidR="00935E88" w:rsidRPr="00BD4E88">
        <w:trPr>
          <w:jc w:val="center"/>
        </w:trPr>
        <w:tc>
          <w:tcPr>
            <w:tcW w:w="2493" w:type="dxa"/>
            <w:vAlign w:val="center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ЗГ 3.</w:t>
            </w:r>
          </w:p>
        </w:tc>
        <w:tc>
          <w:tcPr>
            <w:tcW w:w="7288" w:type="dxa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Психологічна компетентність</w:t>
            </w:r>
          </w:p>
        </w:tc>
      </w:tr>
      <w:tr w:rsidR="00935E88" w:rsidRPr="00BD4E88">
        <w:trPr>
          <w:jc w:val="center"/>
        </w:trPr>
        <w:tc>
          <w:tcPr>
            <w:tcW w:w="2493" w:type="dxa"/>
            <w:vAlign w:val="center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ЗГ 4.</w:t>
            </w:r>
          </w:p>
        </w:tc>
        <w:tc>
          <w:tcPr>
            <w:tcW w:w="7288" w:type="dxa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Основні засади механізму цивільного захисту</w:t>
            </w:r>
          </w:p>
        </w:tc>
      </w:tr>
    </w:tbl>
    <w:p w:rsidR="00935E88" w:rsidRPr="00BD4E88" w:rsidRDefault="00C20EA8">
      <w:pPr>
        <w:pStyle w:val="af4"/>
        <w:numPr>
          <w:ilvl w:val="1"/>
          <w:numId w:val="1"/>
        </w:numPr>
        <w:tabs>
          <w:tab w:val="left" w:pos="567"/>
        </w:tabs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E88">
        <w:rPr>
          <w:rFonts w:ascii="Times New Roman" w:hAnsi="Times New Roman"/>
          <w:b/>
          <w:sz w:val="28"/>
          <w:szCs w:val="28"/>
          <w:lang w:val="uk-UA"/>
        </w:rPr>
        <w:t>Зміст загальних компетентностей</w:t>
      </w:r>
    </w:p>
    <w:tbl>
      <w:tblPr>
        <w:tblStyle w:val="af3"/>
        <w:tblW w:w="9639" w:type="dxa"/>
        <w:jc w:val="center"/>
        <w:tblLook w:val="04A0" w:firstRow="1" w:lastRow="0" w:firstColumn="1" w:lastColumn="0" w:noHBand="0" w:noVBand="1"/>
      </w:tblPr>
      <w:tblGrid>
        <w:gridCol w:w="4892"/>
        <w:gridCol w:w="4747"/>
      </w:tblGrid>
      <w:tr w:rsidR="00935E88" w:rsidRPr="00BD4E88">
        <w:trPr>
          <w:jc w:val="center"/>
        </w:trPr>
        <w:tc>
          <w:tcPr>
            <w:tcW w:w="4820" w:type="dxa"/>
            <w:vAlign w:val="center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Знати</w:t>
            </w:r>
          </w:p>
        </w:tc>
        <w:tc>
          <w:tcPr>
            <w:tcW w:w="4678" w:type="dxa"/>
            <w:vAlign w:val="center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Уміти</w:t>
            </w:r>
          </w:p>
        </w:tc>
      </w:tr>
      <w:tr w:rsidR="00935E88" w:rsidRPr="00BD4E88">
        <w:trPr>
          <w:jc w:val="center"/>
        </w:trPr>
        <w:tc>
          <w:tcPr>
            <w:tcW w:w="9498" w:type="dxa"/>
            <w:gridSpan w:val="2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ЗГ 1.</w:t>
            </w:r>
          </w:p>
        </w:tc>
      </w:tr>
      <w:tr w:rsidR="00935E88" w:rsidRPr="00BD4E88">
        <w:trPr>
          <w:jc w:val="center"/>
        </w:trPr>
        <w:tc>
          <w:tcPr>
            <w:tcW w:w="4820" w:type="dxa"/>
          </w:tcPr>
          <w:p w:rsidR="00935E88" w:rsidRPr="00BD4E88" w:rsidRDefault="00C20EA8">
            <w:pPr>
              <w:pStyle w:val="10"/>
              <w:tabs>
                <w:tab w:val="left" w:pos="116"/>
              </w:tabs>
              <w:ind w:left="0" w:firstLine="170"/>
              <w:jc w:val="both"/>
              <w:rPr>
                <w:iCs/>
                <w:sz w:val="28"/>
                <w:szCs w:val="28"/>
              </w:rPr>
            </w:pPr>
            <w:r w:rsidRPr="00BD4E88">
              <w:rPr>
                <w:iCs/>
                <w:sz w:val="28"/>
                <w:szCs w:val="28"/>
              </w:rPr>
              <w:t>основні законодавчі акти з охорони праці;</w:t>
            </w:r>
          </w:p>
          <w:p w:rsidR="00935E88" w:rsidRPr="00BD4E88" w:rsidRDefault="00C20EA8">
            <w:pPr>
              <w:pStyle w:val="10"/>
              <w:tabs>
                <w:tab w:val="left" w:pos="116"/>
              </w:tabs>
              <w:ind w:left="0" w:firstLine="170"/>
              <w:jc w:val="both"/>
              <w:rPr>
                <w:iCs/>
                <w:sz w:val="28"/>
                <w:szCs w:val="28"/>
              </w:rPr>
            </w:pPr>
            <w:r w:rsidRPr="00BD4E88">
              <w:rPr>
                <w:iCs/>
                <w:sz w:val="28"/>
                <w:szCs w:val="28"/>
              </w:rPr>
              <w:t xml:space="preserve">права працівників з </w:t>
            </w:r>
            <w:r w:rsidRPr="00BD4E88">
              <w:rPr>
                <w:iCs/>
                <w:sz w:val="28"/>
                <w:szCs w:val="28"/>
              </w:rPr>
              <w:t>охорони праці на підприємстві;</w:t>
            </w:r>
          </w:p>
          <w:p w:rsidR="00935E88" w:rsidRPr="00BD4E88" w:rsidRDefault="00C20EA8">
            <w:pPr>
              <w:pStyle w:val="10"/>
              <w:tabs>
                <w:tab w:val="left" w:pos="116"/>
              </w:tabs>
              <w:ind w:left="0" w:firstLine="170"/>
              <w:jc w:val="both"/>
              <w:rPr>
                <w:iCs/>
                <w:sz w:val="28"/>
                <w:szCs w:val="28"/>
              </w:rPr>
            </w:pPr>
            <w:r w:rsidRPr="00BD4E88">
              <w:rPr>
                <w:iCs/>
                <w:sz w:val="28"/>
                <w:szCs w:val="28"/>
              </w:rPr>
              <w:t>положення колективного договору щодо охорони праці;</w:t>
            </w:r>
          </w:p>
          <w:p w:rsidR="00935E88" w:rsidRPr="00BD4E88" w:rsidRDefault="00C20EA8">
            <w:pPr>
              <w:pStyle w:val="10"/>
              <w:tabs>
                <w:tab w:val="left" w:pos="116"/>
              </w:tabs>
              <w:ind w:left="0" w:firstLine="170"/>
              <w:jc w:val="both"/>
              <w:rPr>
                <w:sz w:val="28"/>
                <w:szCs w:val="28"/>
              </w:rPr>
            </w:pPr>
            <w:r w:rsidRPr="00BD4E88">
              <w:rPr>
                <w:sz w:val="28"/>
                <w:szCs w:val="28"/>
              </w:rPr>
              <w:t>порядок проведення адміністративно-громадського контролю за станом охорони праці;</w:t>
            </w:r>
          </w:p>
          <w:p w:rsidR="00935E88" w:rsidRPr="00BD4E88" w:rsidRDefault="00C20EA8">
            <w:pPr>
              <w:pStyle w:val="10"/>
              <w:tabs>
                <w:tab w:val="left" w:pos="116"/>
              </w:tabs>
              <w:ind w:left="0" w:firstLine="170"/>
              <w:jc w:val="both"/>
              <w:rPr>
                <w:sz w:val="28"/>
                <w:szCs w:val="28"/>
              </w:rPr>
            </w:pPr>
            <w:r w:rsidRPr="00BD4E88">
              <w:rPr>
                <w:sz w:val="28"/>
                <w:szCs w:val="28"/>
              </w:rPr>
              <w:t xml:space="preserve">основні вимоги правил безпеки праці до службових приміщень і споруд аварійно-рятувального </w:t>
            </w:r>
            <w:r w:rsidRPr="00BD4E88">
              <w:rPr>
                <w:sz w:val="28"/>
                <w:szCs w:val="28"/>
              </w:rPr>
              <w:t>підрозділу;</w:t>
            </w:r>
          </w:p>
          <w:p w:rsidR="00935E88" w:rsidRPr="00BD4E88" w:rsidRDefault="00C20EA8">
            <w:pPr>
              <w:pStyle w:val="10"/>
              <w:tabs>
                <w:tab w:val="left" w:pos="116"/>
              </w:tabs>
              <w:ind w:left="0" w:firstLine="170"/>
              <w:jc w:val="both"/>
              <w:rPr>
                <w:sz w:val="28"/>
                <w:szCs w:val="28"/>
              </w:rPr>
            </w:pPr>
            <w:r w:rsidRPr="00BD4E88">
              <w:rPr>
                <w:sz w:val="28"/>
                <w:szCs w:val="28"/>
              </w:rPr>
              <w:t>вимоги правил безпеки праці до аварійно-рятувальних автомобілів, рятувальних пристроїв, устаткування, аварійно-рятувального інструменту та обладнання, засобів індивідуального захисту рятувальника-верхолаза;</w:t>
            </w:r>
          </w:p>
          <w:p w:rsidR="00935E88" w:rsidRPr="00BD4E88" w:rsidRDefault="00C20EA8">
            <w:pPr>
              <w:pStyle w:val="10"/>
              <w:tabs>
                <w:tab w:val="left" w:pos="116"/>
              </w:tabs>
              <w:ind w:left="0" w:firstLine="170"/>
              <w:jc w:val="both"/>
              <w:rPr>
                <w:sz w:val="28"/>
                <w:szCs w:val="28"/>
              </w:rPr>
            </w:pPr>
            <w:r w:rsidRPr="00BD4E88">
              <w:rPr>
                <w:sz w:val="28"/>
                <w:szCs w:val="28"/>
              </w:rPr>
              <w:t>вимоги правил безпеки праці під час п</w:t>
            </w:r>
            <w:r w:rsidRPr="00BD4E88">
              <w:rPr>
                <w:sz w:val="28"/>
                <w:szCs w:val="28"/>
              </w:rPr>
              <w:t xml:space="preserve">роведення аварійно-рятувальних та інших невідкладних робіт, ліквідації </w:t>
            </w:r>
            <w:r w:rsidRPr="00BD4E88">
              <w:rPr>
                <w:iCs/>
                <w:sz w:val="28"/>
                <w:szCs w:val="28"/>
              </w:rPr>
              <w:t>наслідків</w:t>
            </w:r>
            <w:r w:rsidRPr="00BD4E88">
              <w:rPr>
                <w:sz w:val="28"/>
                <w:szCs w:val="28"/>
              </w:rPr>
              <w:t xml:space="preserve"> надзвичайних ситуацій</w:t>
            </w:r>
            <w:r w:rsidRPr="00BD4E88">
              <w:rPr>
                <w:iCs/>
                <w:sz w:val="28"/>
                <w:szCs w:val="28"/>
              </w:rPr>
              <w:t>;</w:t>
            </w:r>
          </w:p>
          <w:p w:rsidR="00935E88" w:rsidRPr="00BD4E88" w:rsidRDefault="00C20EA8">
            <w:pPr>
              <w:pStyle w:val="10"/>
              <w:tabs>
                <w:tab w:val="left" w:pos="116"/>
              </w:tabs>
              <w:ind w:left="0" w:firstLine="170"/>
              <w:jc w:val="both"/>
              <w:rPr>
                <w:iCs/>
                <w:sz w:val="28"/>
                <w:szCs w:val="28"/>
              </w:rPr>
            </w:pPr>
            <w:r w:rsidRPr="00BD4E88">
              <w:rPr>
                <w:iCs/>
                <w:sz w:val="28"/>
                <w:szCs w:val="28"/>
              </w:rPr>
              <w:t>основи електробезпеки;</w:t>
            </w:r>
          </w:p>
          <w:p w:rsidR="00935E88" w:rsidRPr="00BD4E88" w:rsidRDefault="00C20EA8">
            <w:pPr>
              <w:pStyle w:val="10"/>
              <w:tabs>
                <w:tab w:val="left" w:pos="116"/>
              </w:tabs>
              <w:ind w:left="0" w:firstLine="170"/>
              <w:jc w:val="both"/>
              <w:rPr>
                <w:iCs/>
                <w:sz w:val="28"/>
                <w:szCs w:val="28"/>
              </w:rPr>
            </w:pPr>
            <w:r w:rsidRPr="00BD4E88">
              <w:rPr>
                <w:iCs/>
                <w:sz w:val="28"/>
                <w:szCs w:val="28"/>
              </w:rPr>
              <w:lastRenderedPageBreak/>
              <w:t>параметри й властивості, що характеризують вибухонебезпеку середовища;</w:t>
            </w:r>
          </w:p>
          <w:p w:rsidR="00935E88" w:rsidRPr="00BD4E88" w:rsidRDefault="00C20EA8">
            <w:pPr>
              <w:pStyle w:val="10"/>
              <w:tabs>
                <w:tab w:val="left" w:pos="116"/>
              </w:tabs>
              <w:ind w:left="0" w:firstLine="170"/>
              <w:jc w:val="both"/>
              <w:rPr>
                <w:iCs/>
                <w:sz w:val="28"/>
                <w:szCs w:val="28"/>
              </w:rPr>
            </w:pPr>
            <w:r w:rsidRPr="00BD4E88">
              <w:rPr>
                <w:iCs/>
                <w:sz w:val="28"/>
                <w:szCs w:val="28"/>
              </w:rPr>
              <w:t>основи пожежної безпеки та шляхи її забезпечення;</w:t>
            </w:r>
          </w:p>
          <w:p w:rsidR="00935E88" w:rsidRPr="00BD4E88" w:rsidRDefault="00C20EA8">
            <w:pPr>
              <w:pStyle w:val="10"/>
              <w:tabs>
                <w:tab w:val="left" w:pos="116"/>
              </w:tabs>
              <w:ind w:left="0" w:firstLine="170"/>
              <w:jc w:val="both"/>
              <w:rPr>
                <w:iCs/>
                <w:sz w:val="28"/>
                <w:szCs w:val="28"/>
              </w:rPr>
            </w:pPr>
            <w:r w:rsidRPr="00BD4E88">
              <w:rPr>
                <w:iCs/>
                <w:sz w:val="28"/>
                <w:szCs w:val="28"/>
              </w:rPr>
              <w:t>основи г</w:t>
            </w:r>
            <w:r w:rsidRPr="00BD4E88">
              <w:rPr>
                <w:iCs/>
                <w:sz w:val="28"/>
                <w:szCs w:val="28"/>
              </w:rPr>
              <w:t>ігієни праці та виробничої санітарії;</w:t>
            </w:r>
          </w:p>
          <w:p w:rsidR="00935E88" w:rsidRPr="00BD4E88" w:rsidRDefault="00C20EA8">
            <w:pPr>
              <w:pStyle w:val="10"/>
              <w:tabs>
                <w:tab w:val="left" w:pos="116"/>
              </w:tabs>
              <w:ind w:left="0" w:firstLine="170"/>
              <w:jc w:val="both"/>
              <w:rPr>
                <w:iCs/>
                <w:sz w:val="28"/>
                <w:szCs w:val="28"/>
              </w:rPr>
            </w:pPr>
            <w:r w:rsidRPr="00BD4E88">
              <w:rPr>
                <w:iCs/>
                <w:sz w:val="28"/>
                <w:szCs w:val="28"/>
              </w:rPr>
              <w:t>засоби та методи захисту працівників від шкідливого та небезпечного впливу виробничих факторів;</w:t>
            </w:r>
          </w:p>
          <w:p w:rsidR="00935E88" w:rsidRPr="00BD4E88" w:rsidRDefault="00C20EA8">
            <w:pPr>
              <w:pStyle w:val="10"/>
              <w:tabs>
                <w:tab w:val="left" w:pos="116"/>
              </w:tabs>
              <w:ind w:left="0" w:firstLine="170"/>
              <w:jc w:val="both"/>
              <w:rPr>
                <w:sz w:val="28"/>
                <w:szCs w:val="28"/>
              </w:rPr>
            </w:pPr>
            <w:r w:rsidRPr="00BD4E88">
              <w:rPr>
                <w:iCs/>
                <w:sz w:val="28"/>
                <w:szCs w:val="28"/>
              </w:rPr>
              <w:t>правила проходження медичних оглядів</w:t>
            </w:r>
          </w:p>
        </w:tc>
        <w:tc>
          <w:tcPr>
            <w:tcW w:w="4678" w:type="dxa"/>
          </w:tcPr>
          <w:p w:rsidR="00935E88" w:rsidRPr="00BD4E88" w:rsidRDefault="00C20EA8">
            <w:pPr>
              <w:pStyle w:val="Standard"/>
              <w:widowControl/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lastRenderedPageBreak/>
              <w:t>дотримуватись вимог безпеки праці під час проведення аварійно-рятувальних та інших не</w:t>
            </w:r>
            <w:r w:rsidRPr="00BD4E88">
              <w:rPr>
                <w:i w:val="0"/>
                <w:sz w:val="28"/>
                <w:szCs w:val="28"/>
              </w:rPr>
              <w:t>відкладних робіт, ліквідації наслідків надзвичайних ситуацій;</w:t>
            </w:r>
          </w:p>
          <w:p w:rsidR="00935E88" w:rsidRPr="00BD4E88" w:rsidRDefault="00C20EA8">
            <w:pPr>
              <w:pStyle w:val="Standard"/>
              <w:widowControl/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дотримуватись вимог безпеки праці під час роботи із аварійно-рятувальними автомобілями, аварійно-рятувальним інструментом та обладнанням;</w:t>
            </w:r>
          </w:p>
          <w:p w:rsidR="00935E88" w:rsidRPr="00BD4E88" w:rsidRDefault="00C20EA8">
            <w:pPr>
              <w:pStyle w:val="Standard"/>
              <w:widowControl/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використовувати за призначенням засоби індивідуального з</w:t>
            </w:r>
            <w:r w:rsidRPr="00BD4E88">
              <w:rPr>
                <w:i w:val="0"/>
                <w:sz w:val="28"/>
                <w:szCs w:val="28"/>
              </w:rPr>
              <w:t>ахисту рятувальника-верхолаза;</w:t>
            </w:r>
          </w:p>
          <w:p w:rsidR="00935E88" w:rsidRPr="00BD4E88" w:rsidRDefault="00C20EA8">
            <w:pPr>
              <w:pStyle w:val="Standard"/>
              <w:widowControl/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дотримуватись вимог електробезпеки під час роботи із електрифікованим обладнанням та електроустановками;</w:t>
            </w:r>
          </w:p>
          <w:p w:rsidR="00935E88" w:rsidRPr="00BD4E88" w:rsidRDefault="00C20EA8">
            <w:pPr>
              <w:pStyle w:val="af4"/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володіти засобами і методами індивідуального та колективного захисту від небезпечних та шкідливих виробничих факторів</w:t>
            </w:r>
          </w:p>
        </w:tc>
      </w:tr>
      <w:tr w:rsidR="00935E88" w:rsidRPr="00BD4E88">
        <w:trPr>
          <w:jc w:val="center"/>
        </w:trPr>
        <w:tc>
          <w:tcPr>
            <w:tcW w:w="9498" w:type="dxa"/>
            <w:gridSpan w:val="2"/>
          </w:tcPr>
          <w:p w:rsidR="00935E88" w:rsidRPr="00BD4E88" w:rsidRDefault="00C20EA8">
            <w:pPr>
              <w:pStyle w:val="af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ЗГ 2.</w:t>
            </w:r>
          </w:p>
        </w:tc>
      </w:tr>
      <w:tr w:rsidR="00935E88" w:rsidRPr="00BD4E88">
        <w:trPr>
          <w:jc w:val="center"/>
        </w:trPr>
        <w:tc>
          <w:tcPr>
            <w:tcW w:w="4820" w:type="dxa"/>
          </w:tcPr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 xml:space="preserve">нормативно-правову базу функціонування системи </w:t>
            </w:r>
            <w:r w:rsidR="005E7D39">
              <w:rPr>
                <w:b w:val="0"/>
                <w:bCs w:val="0"/>
                <w:sz w:val="28"/>
                <w:szCs w:val="28"/>
                <w:lang w:val="uk-UA"/>
              </w:rPr>
              <w:t>екстреною медичною допомогою (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ЕМД</w:t>
            </w:r>
            <w:r w:rsidR="005E7D39">
              <w:rPr>
                <w:b w:val="0"/>
                <w:bCs w:val="0"/>
                <w:sz w:val="28"/>
                <w:szCs w:val="28"/>
                <w:lang w:val="uk-UA"/>
              </w:rPr>
              <w:t>)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 xml:space="preserve"> в Україні;</w:t>
            </w:r>
          </w:p>
          <w:p w:rsidR="00935E88" w:rsidRPr="00BD4E88" w:rsidRDefault="00C20EA8">
            <w:pPr>
              <w:pStyle w:val="7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 w:rsidRPr="00BD4E88">
              <w:rPr>
                <w:i w:val="0"/>
                <w:iCs w:val="0"/>
                <w:sz w:val="28"/>
                <w:szCs w:val="28"/>
              </w:rPr>
              <w:t>порядок, правила і методи надання домедичної допомоги;</w:t>
            </w:r>
          </w:p>
          <w:p w:rsidR="00935E88" w:rsidRPr="00BD4E88" w:rsidRDefault="00C20EA8">
            <w:pPr>
              <w:pStyle w:val="7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 w:rsidRPr="00BD4E88">
              <w:rPr>
                <w:i w:val="0"/>
                <w:iCs w:val="0"/>
                <w:sz w:val="28"/>
                <w:szCs w:val="28"/>
              </w:rPr>
              <w:t>правила огляду місця події;</w:t>
            </w:r>
          </w:p>
          <w:p w:rsidR="00935E88" w:rsidRPr="00BD4E88" w:rsidRDefault="00C20EA8">
            <w:pPr>
              <w:pStyle w:val="7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 w:rsidRPr="00BD4E88">
              <w:rPr>
                <w:i w:val="0"/>
                <w:iCs w:val="0"/>
                <w:sz w:val="28"/>
                <w:szCs w:val="28"/>
              </w:rPr>
              <w:t>правила дотримання власної безпеки при наданні домедичної допомоги;</w:t>
            </w:r>
          </w:p>
          <w:p w:rsidR="00935E88" w:rsidRPr="00BD4E88" w:rsidRDefault="00C20EA8">
            <w:pPr>
              <w:pStyle w:val="7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 w:rsidRPr="00BD4E88">
              <w:rPr>
                <w:i w:val="0"/>
                <w:iCs w:val="0"/>
                <w:sz w:val="28"/>
                <w:szCs w:val="28"/>
              </w:rPr>
              <w:t xml:space="preserve">основи анатомії та фізіології </w:t>
            </w:r>
            <w:r w:rsidRPr="00BD4E88">
              <w:rPr>
                <w:i w:val="0"/>
                <w:iCs w:val="0"/>
                <w:sz w:val="28"/>
                <w:szCs w:val="28"/>
              </w:rPr>
              <w:t>людини;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правила проведення первинного огляду хворого/постраждалого;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методи оцінки ознак життя у постраждалих з раптовою зупинкою кровообігу;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правила комунікації зі службами порятунку;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 xml:space="preserve">алгоритм проведення серцево-легеневої реанімації хворих/постраждалих 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різних вікових груп;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алгоритм проведення серцево-легеневої реанімації з використанням автоматичного зовнішнього дефібрилятора у хворих/постраждалих різних вікових груп;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особливості проведення серцево-легеневої реанімації у випадку утоплення;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ознаки обструк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ції верхніх дихальних шляхів;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 xml:space="preserve">алгоритм відновлення прохідності 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lastRenderedPageBreak/>
              <w:t>дихальних шляхів у постраждалих різних вікових груп при удавленні;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розпізнавання ознак масивної зовнішньої та внутрішньої кровотеч;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алгоритм зупинки масивної зовнішньої кровотечі;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алгоритм нада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ння домедичної допомоги при підозрі на внутрішню кровотечу;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дотримання правил власної безпеки під час зупинки масивної зовнішньої кровотечі;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алгоритм відновлення та підтримання прохідності дихальних шляхів у хворих/постраждалих різних вікових груп;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алгорит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м надання домедичної допомоги при опіках;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алгоритм надання домедичної допомоги при ураженні електричним струмом;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алгоритм надання домедичної допомоги при отруєнні невідомою речовиною;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алгоритми надання домедичної допомоги при травмах окремих анатомічних ді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лянок;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алгоритм проведення сортування постраждалих при масових випадках;</w:t>
            </w:r>
          </w:p>
          <w:p w:rsidR="00935E88" w:rsidRPr="00BD4E88" w:rsidRDefault="00C20EA8">
            <w:pPr>
              <w:pStyle w:val="af4"/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надання допомоги у випадку надзвичайних ситуацій;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особливості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 xml:space="preserve"> надання домедичної допомоги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 xml:space="preserve"> вагітним та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 xml:space="preserve"> при 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неускладнених пологах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;</w:t>
            </w:r>
          </w:p>
          <w:p w:rsidR="00935E88" w:rsidRPr="00BD4E88" w:rsidRDefault="00C20EA8">
            <w:pPr>
              <w:pStyle w:val="af4"/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алгоритм </w:t>
            </w:r>
            <w:r w:rsidRPr="00BD4E8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надання домедичної допомоги постр</w:t>
            </w:r>
            <w:r w:rsidRPr="00BD4E8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аждалим </w:t>
            </w:r>
            <w:r w:rsidRPr="00BD4E8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 умовах</w:t>
            </w:r>
            <w:r w:rsidRPr="00BD4E8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бойових дій/воєнного стану</w:t>
            </w:r>
          </w:p>
        </w:tc>
        <w:tc>
          <w:tcPr>
            <w:tcW w:w="4678" w:type="dxa"/>
          </w:tcPr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lastRenderedPageBreak/>
              <w:t>визначати та оцінювати дихання у постраждалого з підозрою на раптову зупинку кровообігу (потрійний прийом);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>відновлювати прохідність дихальних шляхів мануальним методом;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 xml:space="preserve">відновлювати прохідність дихальних шляхів </w:t>
            </w:r>
            <w:r w:rsidRPr="00BD4E88">
              <w:rPr>
                <w:i w:val="0"/>
                <w:iCs w:val="0"/>
              </w:rPr>
              <w:t>шляхом висування нижньої щелепи;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>виконувати натискання на грудну клітку при здійсненні серцево- легеневої реанімації у дорослих;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>проводити штучну вентиляцію легень у дорослих;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>відновлювати прохідність дихальних шляхів внаслідок удавлення у дорослих;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>викори</w:t>
            </w:r>
            <w:r w:rsidRPr="00BD4E88">
              <w:rPr>
                <w:i w:val="0"/>
                <w:iCs w:val="0"/>
              </w:rPr>
              <w:t>стовувати зовнішній автоматичний дефібрилятор при проведенні серцево-легеневої реанімації;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>надавати постраждалому стабільне положення;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sz w:val="28"/>
                <w:szCs w:val="28"/>
                <w:lang w:val="uk-UA"/>
              </w:rPr>
              <w:t>визначити та оцінювати дихання у дітей з підозрою на раптову зупинку кровообігу (потрійний прийом);</w:t>
            </w:r>
          </w:p>
          <w:p w:rsidR="00935E88" w:rsidRPr="00BD4E88" w:rsidRDefault="00C20EA8">
            <w:pPr>
              <w:pStyle w:val="2"/>
              <w:shd w:val="clear" w:color="auto" w:fill="auto"/>
              <w:tabs>
                <w:tab w:val="right" w:pos="4660"/>
              </w:tabs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>відновлювати прохідні</w:t>
            </w:r>
            <w:r w:rsidRPr="00BD4E88">
              <w:rPr>
                <w:i w:val="0"/>
                <w:iCs w:val="0"/>
              </w:rPr>
              <w:t>сть дихальних шляхів мануальним методом у дітей різних вікових груп;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 xml:space="preserve">виконувати натискання на грудну клітку при здійсненні серцево- </w:t>
            </w:r>
            <w:r w:rsidRPr="00BD4E88">
              <w:rPr>
                <w:i w:val="0"/>
                <w:iCs w:val="0"/>
              </w:rPr>
              <w:lastRenderedPageBreak/>
              <w:t>легеневої реанімації у дітей різних вікових груп;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>проводити штучну вентиляцію легень у дітей різних вікових груп;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>відновлюва</w:t>
            </w:r>
            <w:r w:rsidRPr="00BD4E88">
              <w:rPr>
                <w:i w:val="0"/>
                <w:iCs w:val="0"/>
              </w:rPr>
              <w:t>ти прохідність верхніх дихальних шляхів внаслідок удавлення у дітей різних вікових груп;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>надавати дітям різних вікових груп стабільне положення;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>визначати ознаки масивної зовнішньої кровотечі;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>визначати ознаки внутрішньої кровотечі;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>зупиняти кровотечі за д</w:t>
            </w:r>
            <w:r w:rsidRPr="00BD4E88">
              <w:rPr>
                <w:i w:val="0"/>
                <w:iCs w:val="0"/>
              </w:rPr>
              <w:t>опомогою пов’язки що тисне;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 xml:space="preserve">зупиняти кровотечі за допомогою кровоспинного джгута типу </w:t>
            </w:r>
            <w:r w:rsidRPr="00BD4E88">
              <w:rPr>
                <w:i w:val="0"/>
                <w:iCs w:val="0"/>
                <w:lang w:eastAsia="en-US" w:bidi="en-US"/>
              </w:rPr>
              <w:t>CAT</w:t>
            </w:r>
            <w:r w:rsidRPr="00BD4E88">
              <w:rPr>
                <w:i w:val="0"/>
                <w:iCs w:val="0"/>
                <w:lang w:eastAsia="en-US" w:bidi="en-US"/>
              </w:rPr>
              <w:t>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 xml:space="preserve">зупиняти кровотечі за допомогою кровоспинного джгута типу </w:t>
            </w:r>
            <w:r w:rsidRPr="00BD4E88">
              <w:rPr>
                <w:i w:val="0"/>
                <w:iCs w:val="0"/>
                <w:lang w:eastAsia="en-US" w:bidi="en-US"/>
              </w:rPr>
              <w:t>SWAT</w:t>
            </w:r>
            <w:r w:rsidRPr="00BD4E88">
              <w:rPr>
                <w:i w:val="0"/>
                <w:iCs w:val="0"/>
                <w:lang w:eastAsia="en-US" w:bidi="en-US"/>
              </w:rPr>
              <w:t>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>зупиняти кровотечі за допомогою тампонування ран;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>накладати бинтові пов’язки на кінцівки;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 xml:space="preserve">накладати </w:t>
            </w:r>
            <w:r w:rsidRPr="00BD4E88">
              <w:rPr>
                <w:i w:val="0"/>
                <w:iCs w:val="0"/>
              </w:rPr>
              <w:t>шийний комірець при травмах шийного відділу хребта;</w:t>
            </w:r>
          </w:p>
          <w:p w:rsidR="00935E88" w:rsidRPr="00BD4E88" w:rsidRDefault="00C20EA8">
            <w:pPr>
              <w:pStyle w:val="2"/>
              <w:shd w:val="clear" w:color="auto" w:fill="auto"/>
              <w:tabs>
                <w:tab w:val="right" w:pos="4660"/>
              </w:tabs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>проводити іммобілізацію постраждалого на довгій транспортувальній дошці;</w:t>
            </w:r>
          </w:p>
          <w:p w:rsidR="00935E88" w:rsidRPr="00BD4E88" w:rsidRDefault="00C20EA8">
            <w:pPr>
              <w:pStyle w:val="2"/>
              <w:shd w:val="clear" w:color="auto" w:fill="auto"/>
              <w:tabs>
                <w:tab w:val="right" w:pos="4660"/>
              </w:tabs>
              <w:spacing w:before="0" w:after="0" w:line="240" w:lineRule="auto"/>
              <w:ind w:firstLine="170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>проводити евакуацію постраждалого з транспортного засобу;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</w:pPr>
            <w:r w:rsidRPr="00BD4E88">
              <w:rPr>
                <w:i w:val="0"/>
                <w:iCs w:val="0"/>
              </w:rPr>
              <w:t>проводити ШВЛ за допомогою мішка Амбу</w:t>
            </w:r>
          </w:p>
        </w:tc>
      </w:tr>
      <w:tr w:rsidR="00935E88" w:rsidRPr="00BD4E88">
        <w:trPr>
          <w:jc w:val="center"/>
        </w:trPr>
        <w:tc>
          <w:tcPr>
            <w:tcW w:w="9498" w:type="dxa"/>
            <w:gridSpan w:val="2"/>
          </w:tcPr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i w:val="0"/>
                <w:iCs w:val="0"/>
              </w:rPr>
            </w:pPr>
            <w:r w:rsidRPr="00BD4E88">
              <w:rPr>
                <w:b/>
                <w:i w:val="0"/>
                <w:iCs w:val="0"/>
              </w:rPr>
              <w:lastRenderedPageBreak/>
              <w:t>ЗГ 3.</w:t>
            </w:r>
          </w:p>
        </w:tc>
      </w:tr>
      <w:tr w:rsidR="00935E88" w:rsidRPr="00BD4E88">
        <w:trPr>
          <w:jc w:val="center"/>
        </w:trPr>
        <w:tc>
          <w:tcPr>
            <w:tcW w:w="4820" w:type="dxa"/>
          </w:tcPr>
          <w:p w:rsidR="00935E88" w:rsidRPr="00BD4E88" w:rsidRDefault="00C20EA8">
            <w:pPr>
              <w:pStyle w:val="Standard"/>
              <w:widowControl/>
              <w:tabs>
                <w:tab w:val="left" w:pos="175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 xml:space="preserve">історію рятувальної справи </w:t>
            </w:r>
            <w:r w:rsidRPr="00BD4E88">
              <w:rPr>
                <w:i w:val="0"/>
                <w:sz w:val="28"/>
                <w:szCs w:val="28"/>
              </w:rPr>
              <w:t>в Україні, професійні традиції;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sz w:val="28"/>
                <w:szCs w:val="28"/>
                <w:lang w:val="uk-UA"/>
              </w:rPr>
              <w:t>зростання соціальної значимості професії рятувальника-верхолаза</w:t>
            </w:r>
            <w:r w:rsidRPr="00BD4E88">
              <w:rPr>
                <w:b w:val="0"/>
                <w:sz w:val="28"/>
                <w:szCs w:val="28"/>
                <w:lang w:val="uk-UA"/>
              </w:rPr>
              <w:t>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правила поведінки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,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професійної етики та службового етикету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 xml:space="preserve">типи характеру і темпераменту 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lastRenderedPageBreak/>
              <w:t>людини;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види психоемоційного стану людини;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ознаки посттравматичного с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тресового розладу людини;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негативні психічні стани, моделі виходу з них;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психологічні особливості поводження в надзвичайних ситуаціях;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правила поводження з людьми із посттравматичними стресовими розладами;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поняття про екстрену психологічну допомогу та мето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ди її надання постраждалому населенню;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фактори ризику і способи їх подолання;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вплив довготривалого травматичного стресу на людину, протокол самодопомоги «Чотири стихії»;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Ізраїльські протоколи надання першої психологічної допомоги «МААСЕ» та «Напарник (АПА)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»;</w:t>
            </w:r>
          </w:p>
          <w:p w:rsidR="00935E88" w:rsidRPr="00BD4E88" w:rsidRDefault="00C20EA8">
            <w:pPr>
              <w:pStyle w:val="Standard"/>
              <w:widowControl/>
              <w:tabs>
                <w:tab w:val="left" w:pos="175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iCs w:val="0"/>
                <w:sz w:val="28"/>
                <w:szCs w:val="28"/>
              </w:rPr>
              <w:t>соціально-психологічний клімат колективу та шляхи його оптимізації,</w:t>
            </w:r>
          </w:p>
          <w:p w:rsidR="00935E88" w:rsidRPr="00BD4E88" w:rsidRDefault="00C20EA8">
            <w:pPr>
              <w:pStyle w:val="Standard"/>
              <w:widowControl/>
              <w:tabs>
                <w:tab w:val="left" w:pos="175"/>
              </w:tabs>
              <w:ind w:firstLine="170"/>
              <w:jc w:val="both"/>
              <w:rPr>
                <w:bCs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роль морального чинника для професійного становлення рятувальника-верхолаза</w:t>
            </w:r>
          </w:p>
        </w:tc>
        <w:tc>
          <w:tcPr>
            <w:tcW w:w="4678" w:type="dxa"/>
          </w:tcPr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lastRenderedPageBreak/>
              <w:t>дотримуватись правил поведінки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,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професійної етики та службового етикету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запобігати виникненню конфліктних си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туацій;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 xml:space="preserve">виявляти негативні психічні стани у постраждалого населення та надавати </w:t>
            </w: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lastRenderedPageBreak/>
              <w:t>йому психологічну допомогу;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bCs w:val="0"/>
                <w:sz w:val="28"/>
                <w:szCs w:val="28"/>
                <w:lang w:val="uk-UA"/>
              </w:rPr>
              <w:t>дотримуватись правил поводження з людьми із посттравматичним стресовими розладами;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  <w:lang w:val="uk-UA"/>
              </w:rPr>
            </w:pPr>
            <w:r w:rsidRPr="00BD4E88">
              <w:rPr>
                <w:b w:val="0"/>
                <w:sz w:val="28"/>
                <w:szCs w:val="28"/>
                <w:lang w:val="uk-UA"/>
              </w:rPr>
              <w:t xml:space="preserve">застосовувати різноманітні психологічні прийоми та техніки, </w:t>
            </w:r>
            <w:r w:rsidRPr="00BD4E88">
              <w:rPr>
                <w:b w:val="0"/>
                <w:sz w:val="28"/>
                <w:szCs w:val="28"/>
                <w:lang w:val="uk-UA"/>
              </w:rPr>
              <w:t>направлені на розслаблення, відновлення і підтримання психічного здоров’я</w:t>
            </w:r>
            <w:r w:rsidRPr="00BD4E88">
              <w:rPr>
                <w:b w:val="0"/>
                <w:sz w:val="28"/>
                <w:szCs w:val="28"/>
                <w:lang w:val="uk-UA"/>
              </w:rPr>
              <w:t>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sz w:val="28"/>
                <w:szCs w:val="28"/>
                <w:lang w:val="uk-UA"/>
              </w:rPr>
              <w:t>застосовувати психологічні прийоми та техніки</w:t>
            </w:r>
            <w:r w:rsidRPr="00BD4E88">
              <w:rPr>
                <w:b w:val="0"/>
                <w:sz w:val="28"/>
                <w:szCs w:val="28"/>
                <w:lang w:val="uk-UA"/>
              </w:rPr>
              <w:t xml:space="preserve"> у службовій діяльності та під час стресових подій</w:t>
            </w:r>
            <w:r w:rsidRPr="00BD4E88">
              <w:rPr>
                <w:b w:val="0"/>
                <w:sz w:val="28"/>
                <w:szCs w:val="28"/>
                <w:lang w:val="uk-UA"/>
              </w:rPr>
              <w:t>;</w:t>
            </w:r>
          </w:p>
          <w:p w:rsidR="00935E88" w:rsidRPr="00BD4E88" w:rsidRDefault="00C20EA8">
            <w:pPr>
              <w:pStyle w:val="6"/>
              <w:spacing w:line="240" w:lineRule="auto"/>
              <w:ind w:firstLine="17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sz w:val="28"/>
                <w:szCs w:val="28"/>
                <w:lang w:val="uk-UA"/>
              </w:rPr>
              <w:t>створ</w:t>
            </w:r>
            <w:r w:rsidRPr="00BD4E88">
              <w:rPr>
                <w:b w:val="0"/>
                <w:sz w:val="28"/>
                <w:szCs w:val="28"/>
                <w:lang w:val="uk-UA"/>
              </w:rPr>
              <w:t>ювати</w:t>
            </w:r>
            <w:r w:rsidRPr="00BD4E88">
              <w:rPr>
                <w:b w:val="0"/>
                <w:sz w:val="28"/>
                <w:szCs w:val="28"/>
                <w:lang w:val="uk-UA"/>
              </w:rPr>
              <w:t xml:space="preserve"> сприятли</w:t>
            </w:r>
            <w:r w:rsidRPr="00BD4E88">
              <w:rPr>
                <w:b w:val="0"/>
                <w:sz w:val="28"/>
                <w:szCs w:val="28"/>
                <w:lang w:val="uk-UA"/>
              </w:rPr>
              <w:t>ві</w:t>
            </w:r>
            <w:r w:rsidRPr="00BD4E88">
              <w:rPr>
                <w:b w:val="0"/>
                <w:sz w:val="28"/>
                <w:szCs w:val="28"/>
                <w:lang w:val="uk-UA"/>
              </w:rPr>
              <w:t xml:space="preserve"> соціально-психологічн</w:t>
            </w:r>
            <w:r w:rsidRPr="00BD4E88">
              <w:rPr>
                <w:b w:val="0"/>
                <w:sz w:val="28"/>
                <w:szCs w:val="28"/>
                <w:lang w:val="uk-UA"/>
              </w:rPr>
              <w:t>і</w:t>
            </w:r>
            <w:r w:rsidRPr="00BD4E88">
              <w:rPr>
                <w:b w:val="0"/>
                <w:sz w:val="28"/>
                <w:szCs w:val="28"/>
                <w:lang w:val="uk-UA"/>
              </w:rPr>
              <w:t xml:space="preserve"> умов</w:t>
            </w:r>
            <w:r w:rsidRPr="00BD4E88">
              <w:rPr>
                <w:b w:val="0"/>
                <w:sz w:val="28"/>
                <w:szCs w:val="28"/>
                <w:lang w:val="uk-UA"/>
              </w:rPr>
              <w:t>и</w:t>
            </w:r>
            <w:r w:rsidRPr="00BD4E88">
              <w:rPr>
                <w:b w:val="0"/>
                <w:sz w:val="28"/>
                <w:szCs w:val="28"/>
                <w:lang w:val="uk-UA"/>
              </w:rPr>
              <w:t xml:space="preserve"> діяльності особового складу;</w:t>
            </w:r>
          </w:p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/>
                <w:iCs/>
                <w:lang w:val="uk-UA"/>
              </w:rPr>
            </w:pPr>
            <w:r w:rsidRPr="00BD4E88">
              <w:rPr>
                <w:b w:val="0"/>
                <w:sz w:val="28"/>
                <w:szCs w:val="28"/>
                <w:lang w:val="uk-UA"/>
              </w:rPr>
              <w:t>надавати першу психологічну допомогу</w:t>
            </w:r>
            <w:r w:rsidRPr="00BD4E88">
              <w:rPr>
                <w:b w:val="0"/>
                <w:sz w:val="28"/>
                <w:szCs w:val="28"/>
                <w:lang w:val="uk-UA"/>
              </w:rPr>
              <w:t>,</w:t>
            </w:r>
            <w:r w:rsidRPr="00BD4E88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BD4E88">
              <w:rPr>
                <w:b w:val="0"/>
                <w:sz w:val="28"/>
                <w:szCs w:val="28"/>
                <w:lang w:val="uk-UA"/>
              </w:rPr>
              <w:t>дотримуючись</w:t>
            </w:r>
            <w:r w:rsidRPr="00BD4E88">
              <w:rPr>
                <w:b w:val="0"/>
                <w:sz w:val="28"/>
                <w:szCs w:val="28"/>
                <w:lang w:val="uk-UA"/>
              </w:rPr>
              <w:t xml:space="preserve"> алгоритм</w:t>
            </w:r>
            <w:r w:rsidRPr="00BD4E88">
              <w:rPr>
                <w:b w:val="0"/>
                <w:sz w:val="28"/>
                <w:szCs w:val="28"/>
                <w:lang w:val="uk-UA"/>
              </w:rPr>
              <w:t xml:space="preserve">у та </w:t>
            </w:r>
            <w:r w:rsidRPr="00BD4E88">
              <w:rPr>
                <w:b w:val="0"/>
                <w:sz w:val="28"/>
                <w:szCs w:val="28"/>
                <w:lang w:val="uk-UA"/>
              </w:rPr>
              <w:t>етап</w:t>
            </w:r>
            <w:r w:rsidRPr="00BD4E88">
              <w:rPr>
                <w:b w:val="0"/>
                <w:sz w:val="28"/>
                <w:szCs w:val="28"/>
                <w:lang w:val="uk-UA"/>
              </w:rPr>
              <w:t>ів</w:t>
            </w:r>
            <w:r w:rsidRPr="00BD4E88">
              <w:rPr>
                <w:b w:val="0"/>
                <w:sz w:val="28"/>
                <w:szCs w:val="28"/>
                <w:lang w:val="uk-UA"/>
              </w:rPr>
              <w:t xml:space="preserve"> протоколів</w:t>
            </w:r>
          </w:p>
        </w:tc>
      </w:tr>
      <w:tr w:rsidR="00935E88" w:rsidRPr="00BD4E88">
        <w:trPr>
          <w:jc w:val="center"/>
        </w:trPr>
        <w:tc>
          <w:tcPr>
            <w:tcW w:w="9498" w:type="dxa"/>
            <w:gridSpan w:val="2"/>
          </w:tcPr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BD4E88">
              <w:rPr>
                <w:bCs w:val="0"/>
                <w:sz w:val="28"/>
                <w:szCs w:val="28"/>
                <w:lang w:val="uk-UA"/>
              </w:rPr>
              <w:lastRenderedPageBreak/>
              <w:t>ЗГ 4.</w:t>
            </w:r>
          </w:p>
        </w:tc>
      </w:tr>
      <w:tr w:rsidR="00935E88" w:rsidRPr="00BD4E88">
        <w:trPr>
          <w:jc w:val="center"/>
        </w:trPr>
        <w:tc>
          <w:tcPr>
            <w:tcW w:w="4820" w:type="dxa"/>
          </w:tcPr>
          <w:p w:rsidR="00935E88" w:rsidRPr="00BD4E88" w:rsidRDefault="00C20EA8">
            <w:pPr>
              <w:pStyle w:val="Standard"/>
              <w:ind w:firstLine="170"/>
              <w:jc w:val="both"/>
              <w:rPr>
                <w:i w:val="0"/>
                <w:iCs w:val="0"/>
                <w:sz w:val="28"/>
                <w:szCs w:val="28"/>
                <w:lang w:eastAsia="uk-UA"/>
              </w:rPr>
            </w:pPr>
            <w:r w:rsidRPr="00BD4E88">
              <w:rPr>
                <w:i w:val="0"/>
                <w:iCs w:val="0"/>
                <w:sz w:val="28"/>
                <w:szCs w:val="28"/>
                <w:lang w:eastAsia="uk-UA"/>
              </w:rPr>
              <w:t>законодавство України та ЄС у сфері цивільного захисту;</w:t>
            </w:r>
          </w:p>
          <w:p w:rsidR="00935E88" w:rsidRPr="00BD4E88" w:rsidRDefault="00C20EA8">
            <w:pPr>
              <w:pStyle w:val="Standard"/>
              <w:ind w:firstLine="170"/>
              <w:jc w:val="both"/>
              <w:rPr>
                <w:i w:val="0"/>
                <w:iCs w:val="0"/>
                <w:sz w:val="28"/>
                <w:szCs w:val="28"/>
                <w:lang w:eastAsia="uk-UA"/>
              </w:rPr>
            </w:pPr>
            <w:r w:rsidRPr="00BD4E88">
              <w:rPr>
                <w:i w:val="0"/>
                <w:iCs w:val="0"/>
                <w:sz w:val="28"/>
                <w:szCs w:val="28"/>
                <w:lang w:eastAsia="uk-UA"/>
              </w:rPr>
              <w:t>основні принципи здійснення механізму цивільного захисту України та ЄС;</w:t>
            </w:r>
          </w:p>
          <w:p w:rsidR="00935E88" w:rsidRPr="00BD4E88" w:rsidRDefault="00C20EA8">
            <w:pPr>
              <w:pStyle w:val="Standard"/>
              <w:ind w:firstLine="170"/>
              <w:jc w:val="both"/>
              <w:rPr>
                <w:i w:val="0"/>
                <w:iCs w:val="0"/>
                <w:sz w:val="28"/>
                <w:szCs w:val="28"/>
                <w:lang w:eastAsia="uk-UA"/>
              </w:rPr>
            </w:pPr>
            <w:r w:rsidRPr="00BD4E88">
              <w:rPr>
                <w:i w:val="0"/>
                <w:iCs w:val="0"/>
                <w:sz w:val="28"/>
                <w:szCs w:val="28"/>
                <w:lang w:eastAsia="uk-UA"/>
              </w:rPr>
              <w:t>класифікацію надзвичайних ситуацій;</w:t>
            </w:r>
          </w:p>
          <w:p w:rsidR="00935E88" w:rsidRPr="00BD4E88" w:rsidRDefault="00C20EA8">
            <w:pPr>
              <w:pStyle w:val="Standard"/>
              <w:ind w:firstLine="170"/>
              <w:jc w:val="both"/>
              <w:rPr>
                <w:i w:val="0"/>
                <w:iCs w:val="0"/>
                <w:sz w:val="28"/>
                <w:szCs w:val="28"/>
                <w:lang w:eastAsia="uk-UA"/>
              </w:rPr>
            </w:pPr>
            <w:r w:rsidRPr="00BD4E88">
              <w:rPr>
                <w:i w:val="0"/>
                <w:iCs w:val="0"/>
                <w:sz w:val="28"/>
                <w:szCs w:val="28"/>
                <w:lang w:eastAsia="uk-UA"/>
              </w:rPr>
              <w:t>основні завдання та режими функціонування єдиної державної системи цивільного захисту;</w:t>
            </w:r>
          </w:p>
          <w:p w:rsidR="00935E88" w:rsidRPr="00BD4E88" w:rsidRDefault="00C20EA8">
            <w:pPr>
              <w:pStyle w:val="Standard"/>
              <w:ind w:firstLine="170"/>
              <w:jc w:val="both"/>
              <w:rPr>
                <w:i w:val="0"/>
                <w:iCs w:val="0"/>
                <w:sz w:val="28"/>
                <w:szCs w:val="28"/>
                <w:lang w:eastAsia="uk-UA"/>
              </w:rPr>
            </w:pPr>
            <w:r w:rsidRPr="00BD4E88">
              <w:rPr>
                <w:i w:val="0"/>
                <w:iCs w:val="0"/>
                <w:sz w:val="28"/>
                <w:szCs w:val="28"/>
                <w:lang w:eastAsia="uk-UA"/>
              </w:rPr>
              <w:t>сили та засоби цивільного захисту;</w:t>
            </w:r>
          </w:p>
          <w:p w:rsidR="00935E88" w:rsidRPr="00BD4E88" w:rsidRDefault="00C20EA8">
            <w:pPr>
              <w:pStyle w:val="Standard"/>
              <w:widowControl/>
              <w:tabs>
                <w:tab w:val="left" w:pos="175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iCs w:val="0"/>
                <w:sz w:val="28"/>
                <w:szCs w:val="28"/>
                <w:lang w:eastAsia="uk-UA"/>
              </w:rPr>
              <w:t>сигнали оповіщення про загрозу або виникнення надзвичайних ситуацій</w:t>
            </w:r>
          </w:p>
        </w:tc>
        <w:tc>
          <w:tcPr>
            <w:tcW w:w="4678" w:type="dxa"/>
          </w:tcPr>
          <w:p w:rsidR="00935E88" w:rsidRPr="00BD4E88" w:rsidRDefault="00C20EA8">
            <w:pPr>
              <w:pStyle w:val="6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D4E88">
              <w:rPr>
                <w:b w:val="0"/>
                <w:sz w:val="28"/>
                <w:szCs w:val="28"/>
                <w:lang w:val="uk-UA" w:eastAsia="uk-UA"/>
              </w:rPr>
              <w:t>виконувати завдання у сфері цивільного захисту в рамках професійно</w:t>
            </w:r>
            <w:r w:rsidRPr="00BD4E88">
              <w:rPr>
                <w:b w:val="0"/>
                <w:sz w:val="28"/>
                <w:szCs w:val="28"/>
                <w:lang w:val="uk-UA" w:eastAsia="uk-UA"/>
              </w:rPr>
              <w:t>ї діяльності</w:t>
            </w:r>
          </w:p>
        </w:tc>
      </w:tr>
    </w:tbl>
    <w:p w:rsidR="00935E88" w:rsidRPr="00BD4E88" w:rsidRDefault="00C20EA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D4E88">
        <w:rPr>
          <w:b/>
          <w:sz w:val="28"/>
          <w:szCs w:val="28"/>
          <w:lang w:val="uk-UA"/>
        </w:rPr>
        <w:br w:type="page"/>
      </w:r>
    </w:p>
    <w:p w:rsidR="00935E88" w:rsidRPr="00BD4E88" w:rsidRDefault="00C20EA8">
      <w:pPr>
        <w:pStyle w:val="30"/>
        <w:shd w:val="clear" w:color="auto" w:fill="auto"/>
        <w:tabs>
          <w:tab w:val="left" w:pos="567"/>
        </w:tabs>
        <w:spacing w:before="0" w:after="120" w:line="240" w:lineRule="auto"/>
        <w:jc w:val="center"/>
        <w:rPr>
          <w:sz w:val="28"/>
          <w:szCs w:val="28"/>
          <w:lang w:val="uk-UA"/>
        </w:rPr>
      </w:pPr>
      <w:r w:rsidRPr="00BD4E88">
        <w:rPr>
          <w:b/>
          <w:sz w:val="28"/>
          <w:szCs w:val="28"/>
          <w:lang w:val="uk-UA"/>
        </w:rPr>
        <w:lastRenderedPageBreak/>
        <w:t>2.4</w:t>
      </w:r>
      <w:r w:rsidRPr="00BD4E88">
        <w:rPr>
          <w:b/>
          <w:sz w:val="28"/>
          <w:szCs w:val="28"/>
          <w:lang w:val="uk-UA"/>
        </w:rPr>
        <w:tab/>
        <w:t>Перелік результатів навчання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935E88" w:rsidRPr="00BD4E88">
        <w:trPr>
          <w:trHeight w:val="390"/>
          <w:jc w:val="center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tabs>
                <w:tab w:val="left" w:leader="underscore" w:pos="7551"/>
              </w:tabs>
              <w:spacing w:before="0"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BD4E88">
              <w:rPr>
                <w:rStyle w:val="21"/>
                <w:color w:val="auto"/>
                <w:sz w:val="28"/>
                <w:szCs w:val="28"/>
                <w:u w:val="none"/>
              </w:rPr>
              <w:t xml:space="preserve">РН 1. </w:t>
            </w:r>
            <w:r w:rsidRPr="00BD4E88">
              <w:rPr>
                <w:sz w:val="28"/>
                <w:szCs w:val="28"/>
                <w:lang w:val="uk-UA"/>
              </w:rPr>
              <w:t>Здійснювати підготовку до виконання робіт</w:t>
            </w:r>
            <w:r w:rsidRPr="00BD4E88">
              <w:rPr>
                <w:sz w:val="28"/>
                <w:szCs w:val="28"/>
                <w:lang w:val="uk-UA"/>
              </w:rPr>
              <w:t xml:space="preserve"> на висоті</w:t>
            </w:r>
          </w:p>
        </w:tc>
      </w:tr>
      <w:tr w:rsidR="00935E88" w:rsidRPr="00BD4E88">
        <w:trPr>
          <w:trHeight w:val="750"/>
          <w:jc w:val="center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tabs>
                <w:tab w:val="left" w:leader="underscore" w:pos="7551"/>
              </w:tabs>
              <w:spacing w:before="0"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BD4E88">
              <w:rPr>
                <w:rStyle w:val="21"/>
                <w:color w:val="auto"/>
                <w:sz w:val="28"/>
                <w:szCs w:val="28"/>
                <w:u w:val="none"/>
              </w:rPr>
              <w:t xml:space="preserve">РН 2. </w:t>
            </w:r>
            <w:r w:rsidRPr="00BD4E88">
              <w:rPr>
                <w:sz w:val="28"/>
                <w:szCs w:val="28"/>
                <w:lang w:val="uk-UA"/>
              </w:rPr>
              <w:t xml:space="preserve">Виконувати роботи з експлуатації </w:t>
            </w:r>
            <w:r w:rsidRPr="00BD4E88">
              <w:rPr>
                <w:sz w:val="28"/>
                <w:szCs w:val="28"/>
                <w:lang w:val="uk-UA"/>
              </w:rPr>
              <w:t>спеціального верхолазного спорядження та обладнання</w:t>
            </w:r>
          </w:p>
        </w:tc>
      </w:tr>
      <w:tr w:rsidR="00935E88" w:rsidRPr="00BD4E88">
        <w:trPr>
          <w:trHeight w:val="365"/>
          <w:jc w:val="center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tabs>
                <w:tab w:val="left" w:leader="underscore" w:pos="7551"/>
              </w:tabs>
              <w:spacing w:before="0"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BD4E88">
              <w:rPr>
                <w:rStyle w:val="21"/>
                <w:color w:val="auto"/>
                <w:sz w:val="28"/>
                <w:szCs w:val="28"/>
                <w:u w:val="none"/>
              </w:rPr>
              <w:t xml:space="preserve">РН 3. </w:t>
            </w:r>
            <w:r w:rsidRPr="00BD4E88">
              <w:rPr>
                <w:sz w:val="28"/>
                <w:szCs w:val="28"/>
                <w:lang w:val="uk-UA"/>
              </w:rPr>
              <w:t>Виконувати аварійно-рятувальні та інші невідкладні</w:t>
            </w:r>
            <w:r w:rsidRPr="00BD4E88">
              <w:rPr>
                <w:sz w:val="28"/>
                <w:szCs w:val="28"/>
                <w:lang w:val="uk-UA"/>
              </w:rPr>
              <w:t xml:space="preserve"> роботи на висоті, ліквідацію наслідків надзвичайних ситуацій</w:t>
            </w:r>
          </w:p>
        </w:tc>
      </w:tr>
      <w:tr w:rsidR="00935E88" w:rsidRPr="00BD4E88">
        <w:trPr>
          <w:trHeight w:val="365"/>
          <w:jc w:val="center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tabs>
                <w:tab w:val="left" w:leader="underscore" w:pos="7551"/>
              </w:tabs>
              <w:spacing w:before="0" w:after="0" w:line="240" w:lineRule="auto"/>
              <w:jc w:val="left"/>
              <w:rPr>
                <w:rStyle w:val="21"/>
                <w:color w:val="auto"/>
                <w:sz w:val="28"/>
                <w:szCs w:val="28"/>
                <w:u w:val="none"/>
              </w:rPr>
            </w:pPr>
            <w:r w:rsidRPr="00BD4E88">
              <w:rPr>
                <w:rStyle w:val="21"/>
                <w:color w:val="auto"/>
                <w:sz w:val="28"/>
                <w:szCs w:val="28"/>
                <w:u w:val="none"/>
              </w:rPr>
              <w:t>РН 4.</w:t>
            </w:r>
            <w:r w:rsidRPr="00BD4E88">
              <w:rPr>
                <w:rStyle w:val="33"/>
                <w:b w:val="0"/>
                <w:u w:val="none"/>
              </w:rPr>
              <w:t xml:space="preserve"> </w:t>
            </w:r>
            <w:r w:rsidRPr="00BD4E88">
              <w:rPr>
                <w:sz w:val="28"/>
                <w:szCs w:val="28"/>
                <w:lang w:val="uk-UA"/>
              </w:rPr>
              <w:t>Здійснювати індивідуальний та колективний захист</w:t>
            </w:r>
          </w:p>
        </w:tc>
      </w:tr>
    </w:tbl>
    <w:p w:rsidR="00935E88" w:rsidRPr="00BD4E88" w:rsidRDefault="00C20EA8">
      <w:pPr>
        <w:pStyle w:val="30"/>
        <w:shd w:val="clear" w:color="auto" w:fill="auto"/>
        <w:tabs>
          <w:tab w:val="left" w:pos="567"/>
        </w:tabs>
        <w:spacing w:before="240" w:after="120" w:line="240" w:lineRule="auto"/>
        <w:jc w:val="center"/>
        <w:rPr>
          <w:sz w:val="28"/>
          <w:szCs w:val="28"/>
          <w:lang w:val="uk-UA"/>
        </w:rPr>
      </w:pPr>
      <w:bookmarkStart w:id="0" w:name="bookmark10"/>
      <w:r w:rsidRPr="00BD4E88">
        <w:rPr>
          <w:b/>
          <w:sz w:val="28"/>
          <w:szCs w:val="28"/>
          <w:lang w:val="uk-UA"/>
        </w:rPr>
        <w:t>2.5</w:t>
      </w:r>
      <w:r w:rsidRPr="00BD4E88">
        <w:rPr>
          <w:b/>
          <w:sz w:val="28"/>
          <w:szCs w:val="28"/>
          <w:lang w:val="uk-UA"/>
        </w:rPr>
        <w:tab/>
        <w:t>Зміст результатів навчання</w:t>
      </w:r>
      <w:bookmarkEnd w:id="0"/>
    </w:p>
    <w:tbl>
      <w:tblPr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384"/>
        <w:gridCol w:w="2719"/>
        <w:gridCol w:w="2408"/>
      </w:tblGrid>
      <w:tr w:rsidR="00935E88" w:rsidRPr="00BD4E88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jc w:val="center"/>
              <w:rPr>
                <w:sz w:val="28"/>
                <w:szCs w:val="28"/>
                <w:lang w:val="uk-UA"/>
              </w:rPr>
            </w:pPr>
            <w:r w:rsidRPr="00BD4E88">
              <w:rPr>
                <w:b/>
                <w:bCs/>
                <w:sz w:val="28"/>
                <w:szCs w:val="28"/>
                <w:lang w:val="uk-UA"/>
              </w:rPr>
              <w:t>Результати навчання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jc w:val="center"/>
              <w:rPr>
                <w:sz w:val="28"/>
                <w:szCs w:val="28"/>
                <w:lang w:val="uk-UA"/>
              </w:rPr>
            </w:pPr>
            <w:r w:rsidRPr="00BD4E88">
              <w:rPr>
                <w:b/>
                <w:bCs/>
                <w:sz w:val="28"/>
                <w:szCs w:val="28"/>
                <w:lang w:val="uk-UA"/>
              </w:rPr>
              <w:t>Компетентності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jc w:val="center"/>
              <w:rPr>
                <w:sz w:val="28"/>
                <w:szCs w:val="28"/>
                <w:lang w:val="uk-UA"/>
              </w:rPr>
            </w:pPr>
            <w:r w:rsidRPr="00BD4E88">
              <w:rPr>
                <w:b/>
                <w:bCs/>
                <w:sz w:val="28"/>
                <w:szCs w:val="28"/>
                <w:lang w:val="uk-UA"/>
              </w:rPr>
              <w:t>Зміст компетентностей</w:t>
            </w:r>
          </w:p>
        </w:tc>
      </w:tr>
      <w:tr w:rsidR="00935E88" w:rsidRPr="00BD4E88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E88" w:rsidRPr="00BD4E88" w:rsidRDefault="00935E88">
            <w:pPr>
              <w:pStyle w:val="30"/>
              <w:shd w:val="clear" w:color="auto" w:fill="auto"/>
              <w:spacing w:before="0" w:after="0" w:line="240" w:lineRule="auto"/>
              <w:ind w:right="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E88" w:rsidRPr="00BD4E88" w:rsidRDefault="00935E88">
            <w:pPr>
              <w:pStyle w:val="30"/>
              <w:shd w:val="clear" w:color="auto" w:fill="auto"/>
              <w:spacing w:before="0" w:after="0" w:line="240" w:lineRule="auto"/>
              <w:ind w:right="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jc w:val="center"/>
              <w:rPr>
                <w:sz w:val="28"/>
                <w:szCs w:val="28"/>
                <w:lang w:val="uk-UA"/>
              </w:rPr>
            </w:pPr>
            <w:r w:rsidRPr="00BD4E88">
              <w:rPr>
                <w:b/>
                <w:bCs/>
                <w:sz w:val="28"/>
                <w:szCs w:val="28"/>
                <w:lang w:val="uk-UA"/>
              </w:rPr>
              <w:t>Знати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jc w:val="center"/>
              <w:rPr>
                <w:sz w:val="28"/>
                <w:szCs w:val="28"/>
                <w:lang w:val="uk-UA"/>
              </w:rPr>
            </w:pPr>
            <w:r w:rsidRPr="00BD4E88">
              <w:rPr>
                <w:b/>
                <w:bCs/>
                <w:sz w:val="28"/>
                <w:szCs w:val="28"/>
                <w:lang w:val="uk-UA"/>
              </w:rPr>
              <w:t>Уміти</w:t>
            </w:r>
          </w:p>
        </w:tc>
      </w:tr>
      <w:tr w:rsidR="00935E88" w:rsidRPr="00BD4E88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РН</w:t>
            </w:r>
            <w:r w:rsidRPr="00BD4E88">
              <w:rPr>
                <w:sz w:val="28"/>
                <w:szCs w:val="28"/>
                <w:lang w:val="uk-UA"/>
              </w:rPr>
              <w:t xml:space="preserve"> </w:t>
            </w:r>
            <w:r w:rsidRPr="00BD4E88">
              <w:rPr>
                <w:sz w:val="28"/>
                <w:szCs w:val="28"/>
                <w:lang w:val="uk-UA"/>
              </w:rPr>
              <w:t>1.</w:t>
            </w:r>
          </w:p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 xml:space="preserve">Здійснювати підготовку до </w:t>
            </w:r>
            <w:r w:rsidRPr="00BD4E88">
              <w:rPr>
                <w:sz w:val="28"/>
                <w:szCs w:val="28"/>
                <w:lang w:val="uk-UA"/>
              </w:rPr>
              <w:t>виконання робіт</w:t>
            </w:r>
            <w:r w:rsidRPr="00BD4E88">
              <w:rPr>
                <w:sz w:val="28"/>
                <w:szCs w:val="28"/>
                <w:lang w:val="uk-UA"/>
              </w:rPr>
              <w:t xml:space="preserve"> на висоті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ПК 1.1.</w:t>
            </w:r>
          </w:p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Здатність здійснювати</w:t>
            </w:r>
            <w:r w:rsidRPr="00BD4E88">
              <w:rPr>
                <w:sz w:val="28"/>
                <w:szCs w:val="28"/>
                <w:lang w:val="uk-UA"/>
              </w:rPr>
              <w:t xml:space="preserve"> </w:t>
            </w:r>
            <w:r w:rsidRPr="00BD4E88">
              <w:rPr>
                <w:sz w:val="28"/>
                <w:szCs w:val="28"/>
                <w:lang w:val="uk-UA"/>
              </w:rPr>
              <w:t>професійну діяльність із</w:t>
            </w:r>
            <w:r w:rsidRPr="00BD4E88">
              <w:rPr>
                <w:sz w:val="28"/>
                <w:szCs w:val="28"/>
                <w:lang w:val="uk-UA"/>
              </w:rPr>
              <w:t xml:space="preserve"> використанням </w:t>
            </w:r>
            <w:r w:rsidRPr="00BD4E88">
              <w:rPr>
                <w:sz w:val="28"/>
                <w:szCs w:val="28"/>
                <w:lang w:val="uk-UA"/>
              </w:rPr>
              <w:t>аварійно-рятувальних автомобілі</w:t>
            </w:r>
            <w:r w:rsidRPr="00BD4E88">
              <w:rPr>
                <w:sz w:val="28"/>
                <w:szCs w:val="28"/>
                <w:lang w:val="uk-UA"/>
              </w:rPr>
              <w:t xml:space="preserve">в </w:t>
            </w:r>
            <w:r w:rsidRPr="00BD4E88">
              <w:rPr>
                <w:sz w:val="28"/>
                <w:szCs w:val="28"/>
                <w:lang w:val="uk-UA"/>
              </w:rPr>
              <w:t>спеціального призначення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tabs>
                <w:tab w:val="left" w:pos="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аварійно-рятувальні автомобілі спеціального призначення, їх класифікацію за типом, призначенням, функці</w:t>
            </w:r>
            <w:r w:rsidRPr="00BD4E88">
              <w:rPr>
                <w:i w:val="0"/>
                <w:sz w:val="28"/>
                <w:szCs w:val="28"/>
              </w:rPr>
              <w:t>ональними можливостями;</w:t>
            </w:r>
          </w:p>
          <w:p w:rsidR="00935E88" w:rsidRPr="00BD4E88" w:rsidRDefault="00C20EA8">
            <w:pPr>
              <w:pStyle w:val="Standard"/>
              <w:tabs>
                <w:tab w:val="left" w:pos="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перелік штатного аварійно-рятувального інструменту та обладнання аварійно-рятувального автомобіля спеціального призначення, місця їх розташування;</w:t>
            </w:r>
          </w:p>
          <w:p w:rsidR="00935E88" w:rsidRPr="00BD4E88" w:rsidRDefault="00C20EA8">
            <w:pPr>
              <w:pStyle w:val="Standard"/>
              <w:tabs>
                <w:tab w:val="left" w:pos="34"/>
              </w:tabs>
              <w:ind w:firstLine="170"/>
              <w:jc w:val="both"/>
              <w:rPr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порядок розгортання та згортання аварійно-рятувального інструменту та обладнання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tabs>
                <w:tab w:val="left" w:pos="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розр</w:t>
            </w:r>
            <w:r w:rsidRPr="00BD4E88">
              <w:rPr>
                <w:i w:val="0"/>
                <w:sz w:val="28"/>
                <w:szCs w:val="28"/>
              </w:rPr>
              <w:t>ізняти аварійно-рятувальні автомобілі спеціального призначення за типами, призначенням, функціональними можливостями;</w:t>
            </w:r>
          </w:p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firstLine="17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розгортати та згортати аварійно-рятувальний інструмент та обладнання</w:t>
            </w:r>
          </w:p>
        </w:tc>
      </w:tr>
      <w:tr w:rsidR="00935E88" w:rsidRPr="00BD4E88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935E88">
            <w:pPr>
              <w:pStyle w:val="30"/>
              <w:shd w:val="clear" w:color="auto" w:fill="auto"/>
              <w:spacing w:before="0" w:after="0" w:line="240" w:lineRule="auto"/>
              <w:ind w:right="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ПК 1.2</w:t>
            </w:r>
            <w:r w:rsidRPr="00BD4E88">
              <w:rPr>
                <w:sz w:val="28"/>
                <w:szCs w:val="28"/>
                <w:lang w:val="uk-UA"/>
              </w:rPr>
              <w:t>.</w:t>
            </w:r>
          </w:p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 xml:space="preserve">Здатність використання спеціального одягу, </w:t>
            </w:r>
            <w:r w:rsidRPr="00BD4E88">
              <w:rPr>
                <w:sz w:val="28"/>
                <w:szCs w:val="28"/>
                <w:lang w:val="uk-UA"/>
              </w:rPr>
              <w:lastRenderedPageBreak/>
              <w:t>немеханізованого</w:t>
            </w:r>
            <w:r w:rsidRPr="00BD4E88">
              <w:rPr>
                <w:sz w:val="28"/>
                <w:szCs w:val="28"/>
                <w:lang w:val="uk-UA"/>
              </w:rPr>
              <w:t xml:space="preserve"> аварійно-рятувального інструменту, спорядження та рятувальних засобів, засобів механізації при проведенні аварійно-рятувальних робіт на висоті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tabs>
                <w:tab w:val="left" w:pos="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lastRenderedPageBreak/>
              <w:t xml:space="preserve">найменування спеціального одягу, спецвзуття та інших засобів індивідуального </w:t>
            </w:r>
            <w:r w:rsidRPr="00BD4E88">
              <w:rPr>
                <w:i w:val="0"/>
                <w:sz w:val="28"/>
                <w:szCs w:val="28"/>
              </w:rPr>
              <w:lastRenderedPageBreak/>
              <w:t>захисту рятувальника-верхолаза, йог</w:t>
            </w:r>
            <w:r w:rsidRPr="00BD4E88">
              <w:rPr>
                <w:i w:val="0"/>
                <w:sz w:val="28"/>
                <w:szCs w:val="28"/>
              </w:rPr>
              <w:t>о призначення i експлуатаційні характеристики;</w:t>
            </w:r>
          </w:p>
          <w:p w:rsidR="00935E88" w:rsidRPr="00BD4E88" w:rsidRDefault="00C20EA8">
            <w:pPr>
              <w:pStyle w:val="Standard"/>
              <w:tabs>
                <w:tab w:val="left" w:pos="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комплектність спорядження i правила користування ним при роботі, терміни та порядок проведення випробування;</w:t>
            </w:r>
          </w:p>
          <w:p w:rsidR="00935E88" w:rsidRPr="00BD4E88" w:rsidRDefault="00C20EA8">
            <w:pPr>
              <w:pStyle w:val="Standard"/>
              <w:tabs>
                <w:tab w:val="left" w:pos="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призначення, будову, технічні характеристики рятувальних засобів та верхолазного спорядження для про</w:t>
            </w:r>
            <w:r w:rsidRPr="00BD4E88">
              <w:rPr>
                <w:i w:val="0"/>
                <w:sz w:val="28"/>
                <w:szCs w:val="28"/>
              </w:rPr>
              <w:t>ведення верхолазних робіт;</w:t>
            </w:r>
          </w:p>
          <w:p w:rsidR="00935E88" w:rsidRPr="00BD4E88" w:rsidRDefault="00C20EA8">
            <w:pPr>
              <w:pStyle w:val="Standard"/>
              <w:tabs>
                <w:tab w:val="left" w:pos="34"/>
              </w:tabs>
              <w:ind w:firstLine="170"/>
              <w:jc w:val="both"/>
              <w:rPr>
                <w:i w:val="0"/>
                <w:sz w:val="28"/>
                <w:szCs w:val="28"/>
                <w:lang w:eastAsia="ru-RU"/>
              </w:rPr>
            </w:pPr>
            <w:r w:rsidRPr="00BD4E88">
              <w:rPr>
                <w:i w:val="0"/>
                <w:sz w:val="28"/>
                <w:szCs w:val="28"/>
                <w:lang w:eastAsia="ru-RU"/>
              </w:rPr>
              <w:t>класифікацію верхолазного спорядження;</w:t>
            </w:r>
          </w:p>
          <w:p w:rsidR="00935E88" w:rsidRPr="00BD4E88" w:rsidRDefault="00C20EA8">
            <w:pPr>
              <w:pStyle w:val="Standard"/>
              <w:tabs>
                <w:tab w:val="left" w:pos="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призначення, будову, технічні характеристики немеханізованого аварійно-рятувального інструменту;</w:t>
            </w:r>
          </w:p>
          <w:p w:rsidR="00935E88" w:rsidRPr="00BD4E88" w:rsidRDefault="00C20EA8">
            <w:pPr>
              <w:pStyle w:val="Standard"/>
              <w:tabs>
                <w:tab w:val="left" w:pos="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типові способи роботи з інструментом;</w:t>
            </w:r>
          </w:p>
          <w:p w:rsidR="00935E88" w:rsidRPr="00BD4E88" w:rsidRDefault="00C20EA8">
            <w:pPr>
              <w:pStyle w:val="Standard"/>
              <w:tabs>
                <w:tab w:val="left" w:pos="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правила безпеки праці під час роботи на висоті із засто</w:t>
            </w:r>
            <w:r w:rsidRPr="00BD4E88">
              <w:rPr>
                <w:i w:val="0"/>
                <w:sz w:val="28"/>
                <w:szCs w:val="28"/>
              </w:rPr>
              <w:t>суванням верхолазного спорядження.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 xml:space="preserve">призначення, будову, технічні характеристики та правила експлуатації </w:t>
            </w:r>
            <w:r w:rsidRPr="00BD4E88">
              <w:rPr>
                <w:i w:val="0"/>
                <w:sz w:val="28"/>
                <w:szCs w:val="28"/>
              </w:rPr>
              <w:lastRenderedPageBreak/>
              <w:t>механізованого аварійно-рятувального інструменту при роботі на висоті;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 xml:space="preserve">склад комплектів (пнемо-, гідро-, бензо-, електро-) аварійно-рятувального </w:t>
            </w:r>
            <w:r w:rsidRPr="00BD4E88">
              <w:rPr>
                <w:i w:val="0"/>
                <w:sz w:val="28"/>
                <w:szCs w:val="28"/>
              </w:rPr>
              <w:t>інструменту, які можуть використовуватись при роботі на висоті;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порядок застосування механізованого аварійно-рятувального інструменту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lastRenderedPageBreak/>
              <w:t xml:space="preserve">обирати потрібний тип верхолазного спорядження під конкретні </w:t>
            </w:r>
            <w:r w:rsidRPr="00BD4E88">
              <w:rPr>
                <w:i w:val="0"/>
                <w:sz w:val="28"/>
                <w:szCs w:val="28"/>
              </w:rPr>
              <w:lastRenderedPageBreak/>
              <w:t>завдання та умови;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правильно екіпіруватися спеціальним верхол</w:t>
            </w:r>
            <w:r w:rsidRPr="00BD4E88">
              <w:rPr>
                <w:i w:val="0"/>
                <w:sz w:val="28"/>
                <w:szCs w:val="28"/>
              </w:rPr>
              <w:t>азним спорядженням;</w:t>
            </w:r>
          </w:p>
          <w:p w:rsidR="00935E88" w:rsidRPr="00BD4E88" w:rsidRDefault="00C20EA8">
            <w:pPr>
              <w:pStyle w:val="Standard"/>
              <w:tabs>
                <w:tab w:val="left" w:pos="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проводити огляд та випробування верхолазного спорядження та інструменту;</w:t>
            </w:r>
          </w:p>
          <w:p w:rsidR="00935E88" w:rsidRPr="00BD4E88" w:rsidRDefault="00C20EA8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користуватись немеханізованим аварійно-рятувальним інструментом</w:t>
            </w:r>
          </w:p>
        </w:tc>
      </w:tr>
      <w:tr w:rsidR="00935E88" w:rsidRPr="00BD4E88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935E88">
            <w:pPr>
              <w:pStyle w:val="30"/>
              <w:shd w:val="clear" w:color="auto" w:fill="auto"/>
              <w:spacing w:before="0" w:after="0" w:line="240" w:lineRule="auto"/>
              <w:ind w:right="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ПК 1.3</w:t>
            </w:r>
            <w:r w:rsidRPr="00BD4E88">
              <w:rPr>
                <w:sz w:val="28"/>
                <w:szCs w:val="28"/>
                <w:lang w:val="uk-UA"/>
              </w:rPr>
              <w:t>.</w:t>
            </w:r>
          </w:p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i/>
                <w:iCs/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Здатність здійснювати перевірку, обслуговування та зберігання верхолазного спорядження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правила перевірки верхолазного спорядження перед використанням;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правила обслуговування верхолазного спорядження;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умови зберігання верхолазного спорядження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tabs>
                <w:tab w:val="left" w:pos="34"/>
                <w:tab w:val="left" w:pos="317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готувати до використання та правильно експлуатувати верхолазне спорядження, проводити його індивідуал</w:t>
            </w:r>
            <w:r w:rsidRPr="00BD4E88">
              <w:rPr>
                <w:i w:val="0"/>
                <w:sz w:val="28"/>
                <w:szCs w:val="28"/>
              </w:rPr>
              <w:t>ьне налаштування;</w:t>
            </w:r>
          </w:p>
          <w:p w:rsidR="00935E88" w:rsidRPr="00BD4E88" w:rsidRDefault="00C20EA8">
            <w:pPr>
              <w:pStyle w:val="Standard"/>
              <w:tabs>
                <w:tab w:val="left" w:pos="317"/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проводити перевірку верхолазного спорядження;</w:t>
            </w:r>
          </w:p>
          <w:p w:rsidR="00935E88" w:rsidRPr="00BD4E88" w:rsidRDefault="00C20EA8">
            <w:pPr>
              <w:pStyle w:val="Standard"/>
              <w:tabs>
                <w:tab w:val="left" w:pos="317"/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проводити обслуговування верхолазного спорядження;</w:t>
            </w:r>
          </w:p>
          <w:p w:rsidR="00935E88" w:rsidRPr="00BD4E88" w:rsidRDefault="00C20EA8">
            <w:pPr>
              <w:widowControl w:val="0"/>
              <w:tabs>
                <w:tab w:val="left" w:pos="234"/>
                <w:tab w:val="left" w:pos="317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проводити дрібний ремонт верхолазного спорядження</w:t>
            </w:r>
          </w:p>
        </w:tc>
      </w:tr>
      <w:tr w:rsidR="00935E88" w:rsidRPr="00BD4E88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935E8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КК 1.</w:t>
            </w:r>
          </w:p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Комунікативна компетентність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професійну термінологію;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правила спілкування з 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керівництвом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колегами;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норми професійної етики при спілкуванні;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види документів у сфері професійної діяльності;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правила ведення встановленої 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службової 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документації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спілкуватися з керівництвом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колегами;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застосовувати 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професійну термінологію;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дотримува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тись норм професійної етики;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вести 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облікову та звітну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документацію</w:t>
            </w:r>
          </w:p>
        </w:tc>
      </w:tr>
      <w:tr w:rsidR="00935E88" w:rsidRPr="00BD4E88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935E8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КК 2.</w:t>
            </w:r>
          </w:p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Особистісна, соціальна й навчальна компетентність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роботи в команді, співпраці з іншими командами;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психологічні властивості особистості та її поведінки;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причини виникнення і способи розв’язання конфліктних ситуацій у колективі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працювати в команді;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відповідально ставитися до професійної діяльності;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самостійно приймати рішення;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діяти в нестандартних ситуаціях;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знаходити та набувати нових знань, умінь і навич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ок;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дотримуватися культури професійної поведінки в колективі;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запобігати виникненню конфліктних ситуацій</w:t>
            </w:r>
          </w:p>
        </w:tc>
      </w:tr>
      <w:tr w:rsidR="00935E88" w:rsidRPr="00BD4E88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935E8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КК 3.</w:t>
            </w:r>
          </w:p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Громадянська</w:t>
            </w:r>
          </w:p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компетентність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основні трудові права та обов’язки працівників;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основні нормативно-правові акти у професійній сфері, що 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регламентують 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трудову діяльність;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укладання трудового договору (контракту), підстави його припинення;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соціальні гарантії та чинний соціальний захист на підприємстві;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основні положення Кодексу Цивільного захисту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Дисциплінарного статуту 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служби цивільного захисту, Положення про порядок проходження служби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цивільного захисту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особами рядового і начальницького складу;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порядок розгляду і способи вирішення індивідуальних та колективних трудових спорів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дотримуватись обов’язків та відстоювати труд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ові права;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дотримуватись основних нормативно-правових актів у 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професійній сфері, що регламентують трудову діяльність;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укладати припиняти трудовий договір (контракт);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дотримуватись порядку оформлення відпусток та листів тимчасової втрати працездатності;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вир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ішувати індивідуальні та колективні трудові спори;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керуватися вимогами Кодексу Цивільного захисту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, Положення про порядок проходження служби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цивільного захисту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особами рядового і начальницького складу</w:t>
            </w:r>
          </w:p>
        </w:tc>
      </w:tr>
      <w:tr w:rsidR="00935E88" w:rsidRPr="00BD4E88">
        <w:trPr>
          <w:trHeight w:val="546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lastRenderedPageBreak/>
              <w:t>РН</w:t>
            </w:r>
            <w:r w:rsidRPr="00BD4E88">
              <w:rPr>
                <w:sz w:val="28"/>
                <w:szCs w:val="28"/>
                <w:lang w:val="uk-UA"/>
              </w:rPr>
              <w:t xml:space="preserve"> </w:t>
            </w:r>
            <w:r w:rsidRPr="00BD4E88">
              <w:rPr>
                <w:sz w:val="28"/>
                <w:szCs w:val="28"/>
                <w:lang w:val="uk-UA"/>
              </w:rPr>
              <w:t>2.</w:t>
            </w:r>
          </w:p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 xml:space="preserve">Виконувати роботи з експлуатації </w:t>
            </w:r>
            <w:r w:rsidRPr="00BD4E88">
              <w:rPr>
                <w:sz w:val="28"/>
                <w:szCs w:val="28"/>
                <w:lang w:val="uk-UA"/>
              </w:rPr>
              <w:t>спеціального верхолазного спорядження та обладнання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ПК 2.1.</w:t>
            </w:r>
          </w:p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Здатність</w:t>
            </w:r>
            <w:r w:rsidRPr="00BD4E88">
              <w:rPr>
                <w:sz w:val="28"/>
                <w:szCs w:val="28"/>
                <w:lang w:val="uk-UA"/>
              </w:rPr>
              <w:t xml:space="preserve"> використовувати</w:t>
            </w:r>
            <w:r w:rsidRPr="00BD4E88">
              <w:rPr>
                <w:sz w:val="28"/>
                <w:szCs w:val="28"/>
                <w:lang w:val="uk-UA"/>
              </w:rPr>
              <w:t xml:space="preserve"> законодавчу базу та загальні принципи організації верхолазних робіт та робіт на висоті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законодавчу та нормативно-технічну базу, щодо організації верхолазних робіт та робі</w:t>
            </w:r>
            <w:r w:rsidRPr="00BD4E88">
              <w:rPr>
                <w:i w:val="0"/>
                <w:sz w:val="28"/>
                <w:szCs w:val="28"/>
              </w:rPr>
              <w:t>т на висоті;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порядок допуску до виконання таких робіт;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обов’язки керівників і виконавців робіт;</w:t>
            </w:r>
          </w:p>
          <w:p w:rsidR="00935E88" w:rsidRPr="00BD4E88" w:rsidRDefault="00C20EA8">
            <w:pPr>
              <w:tabs>
                <w:tab w:val="left" w:pos="175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організацію безпечних умов праці, відповідальність за порушення нормативно-правових актів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дотримуватис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 загальних принципів, наказів 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норм 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 організації верхолазних робіт</w:t>
            </w:r>
            <w:r w:rsidRPr="00BD4E88">
              <w:rPr>
                <w:sz w:val="28"/>
                <w:szCs w:val="28"/>
                <w:lang w:val="uk-UA"/>
              </w:rPr>
              <w:t>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організ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овувати 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безпечні умов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праці 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 проведенні 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робіт на висоті</w:t>
            </w:r>
          </w:p>
        </w:tc>
      </w:tr>
      <w:tr w:rsidR="00935E88" w:rsidRPr="00BD4E88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935E8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ПК 2.</w:t>
            </w:r>
            <w:r w:rsidRPr="00BD4E88">
              <w:rPr>
                <w:sz w:val="28"/>
                <w:szCs w:val="28"/>
                <w:lang w:val="uk-UA"/>
              </w:rPr>
              <w:t>2.</w:t>
            </w:r>
          </w:p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 xml:space="preserve">Здатність </w:t>
            </w:r>
            <w:r w:rsidRPr="00BD4E88">
              <w:rPr>
                <w:sz w:val="28"/>
                <w:szCs w:val="28"/>
                <w:lang w:val="uk-UA"/>
              </w:rPr>
              <w:t xml:space="preserve">забезпечення безпеки під час виконання робіт на висоті. </w:t>
            </w:r>
            <w:r w:rsidRPr="00BD4E88">
              <w:rPr>
                <w:sz w:val="28"/>
                <w:szCs w:val="28"/>
                <w:lang w:val="uk-UA"/>
              </w:rPr>
              <w:t>Використання з</w:t>
            </w:r>
            <w:r w:rsidRPr="00BD4E88">
              <w:rPr>
                <w:sz w:val="28"/>
                <w:szCs w:val="28"/>
                <w:lang w:val="uk-UA"/>
              </w:rPr>
              <w:t xml:space="preserve">асобів колективного та індивідуального захисту при роботі на </w:t>
            </w:r>
            <w:r w:rsidRPr="00BD4E88">
              <w:rPr>
                <w:sz w:val="28"/>
                <w:szCs w:val="28"/>
                <w:lang w:val="uk-UA"/>
              </w:rPr>
              <w:t>висоті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основні принципи страхування;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технічні засоби забезпечення страхування;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страхувальні засоби;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фізичні основи страхування;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падіння як фізична величина;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динамічні навантаження;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енергію падіння;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порядок застосування гальмівних систем;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 xml:space="preserve">правила </w:t>
            </w:r>
            <w:r w:rsidRPr="00BD4E88">
              <w:rPr>
                <w:i w:val="0"/>
                <w:sz w:val="28"/>
                <w:szCs w:val="28"/>
                <w:lang w:eastAsia="uk-UA" w:bidi="uk-UA"/>
              </w:rPr>
              <w:t>страхування та самострахування;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порядок встановлення та застосування амортизаторів зриву;</w:t>
            </w:r>
          </w:p>
          <w:p w:rsidR="00935E88" w:rsidRPr="00BD4E88" w:rsidRDefault="00C20EA8">
            <w:pPr>
              <w:pStyle w:val="Standard"/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порядок утримання рятувальника-</w:t>
            </w:r>
            <w:r w:rsidRPr="00BD4E88">
              <w:rPr>
                <w:i w:val="0"/>
                <w:sz w:val="28"/>
                <w:szCs w:val="28"/>
                <w:lang w:eastAsia="uk-UA" w:bidi="uk-UA"/>
              </w:rPr>
              <w:lastRenderedPageBreak/>
              <w:t>верхолаза у випадку зривання з висоти та способи компенсування зриву;</w:t>
            </w:r>
          </w:p>
          <w:p w:rsidR="00935E88" w:rsidRPr="00BD4E88" w:rsidRDefault="00C20EA8">
            <w:pPr>
              <w:pStyle w:val="af6"/>
              <w:spacing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eastAsia="ru-RU"/>
              </w:rPr>
              <w:t>призначення та застосування страхувальних засобів;</w:t>
            </w:r>
          </w:p>
          <w:p w:rsidR="00935E88" w:rsidRPr="00BD4E88" w:rsidRDefault="00C20EA8">
            <w:pPr>
              <w:pStyle w:val="af6"/>
              <w:spacing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eastAsia="ru-RU"/>
              </w:rPr>
              <w:t>загальні вимог</w:t>
            </w:r>
            <w:r w:rsidRPr="00BD4E88">
              <w:rPr>
                <w:rFonts w:ascii="Times New Roman" w:hAnsi="Times New Roman"/>
                <w:sz w:val="28"/>
                <w:szCs w:val="28"/>
                <w:lang w:eastAsia="ru-RU"/>
              </w:rPr>
              <w:t>и до конструкції страхувальних засобів,</w:t>
            </w:r>
          </w:p>
          <w:p w:rsidR="00935E88" w:rsidRPr="00BD4E88" w:rsidRDefault="00C20EA8">
            <w:pPr>
              <w:pStyle w:val="af6"/>
              <w:spacing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eastAsia="ru-RU"/>
              </w:rPr>
              <w:t>порядок їх використання та зберігання;</w:t>
            </w:r>
          </w:p>
          <w:p w:rsidR="00935E88" w:rsidRPr="00BD4E88" w:rsidRDefault="00C20EA8">
            <w:pPr>
              <w:pStyle w:val="af6"/>
              <w:spacing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eastAsia="ru-RU"/>
              </w:rPr>
              <w:t>спеціальні страхувальні засоби, допоміжне спорядження й оснащення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widowControl/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lastRenderedPageBreak/>
              <w:t>визначати фактори та чинники які впливають на падіння;</w:t>
            </w:r>
          </w:p>
          <w:p w:rsidR="00935E88" w:rsidRPr="00BD4E88" w:rsidRDefault="00C20EA8">
            <w:pPr>
              <w:pStyle w:val="Standard"/>
              <w:widowControl/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використовувати страхувальні та самострахувальні засоби;</w:t>
            </w:r>
          </w:p>
          <w:p w:rsidR="00935E88" w:rsidRPr="00BD4E88" w:rsidRDefault="00C20EA8">
            <w:pPr>
              <w:pStyle w:val="Standard"/>
              <w:widowControl/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виконувати правила страхування та самострахування;</w:t>
            </w:r>
          </w:p>
          <w:p w:rsidR="00935E88" w:rsidRPr="00BD4E88" w:rsidRDefault="00C20EA8">
            <w:pPr>
              <w:pStyle w:val="Standard"/>
              <w:widowControl/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встановлювати амортизатори та гальмівні системи;</w:t>
            </w:r>
          </w:p>
          <w:p w:rsidR="00935E88" w:rsidRPr="00BD4E88" w:rsidRDefault="00C20EA8">
            <w:pPr>
              <w:pStyle w:val="Standard"/>
              <w:widowControl/>
              <w:tabs>
                <w:tab w:val="left" w:pos="175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утримувати рятувальника-верхолаза у випадку його зриву з висоти та компенсувати зрив;</w:t>
            </w:r>
          </w:p>
          <w:p w:rsidR="00935E88" w:rsidRPr="00BD4E88" w:rsidRDefault="00C20EA8">
            <w:pPr>
              <w:pStyle w:val="Standard"/>
              <w:widowControl/>
              <w:tabs>
                <w:tab w:val="left" w:pos="175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 xml:space="preserve">використовувати та зберігати </w:t>
            </w:r>
            <w:r w:rsidRPr="00BD4E88">
              <w:rPr>
                <w:i w:val="0"/>
                <w:sz w:val="28"/>
                <w:szCs w:val="28"/>
              </w:rPr>
              <w:lastRenderedPageBreak/>
              <w:t>страхувальні засоби;</w:t>
            </w:r>
          </w:p>
          <w:p w:rsidR="00935E88" w:rsidRPr="00BD4E88" w:rsidRDefault="00C20EA8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виконувати 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страхування та самострахування</w:t>
            </w:r>
          </w:p>
        </w:tc>
      </w:tr>
      <w:tr w:rsidR="00935E88" w:rsidRPr="00BD4E88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935E8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ПК 2.</w:t>
            </w:r>
            <w:r w:rsidRPr="00BD4E88">
              <w:rPr>
                <w:sz w:val="28"/>
                <w:szCs w:val="28"/>
                <w:lang w:val="uk-UA"/>
              </w:rPr>
              <w:t>3.</w:t>
            </w:r>
          </w:p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Здатність в</w:t>
            </w:r>
            <w:r w:rsidRPr="00BD4E88">
              <w:rPr>
                <w:sz w:val="28"/>
                <w:szCs w:val="28"/>
                <w:lang w:val="uk-UA"/>
              </w:rPr>
              <w:t xml:space="preserve">икористання </w:t>
            </w:r>
            <w:r w:rsidRPr="00BD4E88">
              <w:rPr>
                <w:sz w:val="28"/>
                <w:szCs w:val="28"/>
                <w:lang w:val="uk-UA"/>
              </w:rPr>
              <w:t>верхолазного спорядження та обладнання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af6"/>
              <w:spacing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призначення та застосування </w:t>
            </w:r>
            <w:r w:rsidRPr="00BD4E88">
              <w:rPr>
                <w:rFonts w:ascii="Times New Roman" w:hAnsi="Times New Roman"/>
                <w:sz w:val="28"/>
                <w:szCs w:val="28"/>
              </w:rPr>
              <w:t>верхолазного спорядження</w:t>
            </w:r>
            <w:r w:rsidRPr="00BD4E8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типи та призначення різних вузлів, що застосовуються під час виконання верхолазних робіт;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 xml:space="preserve">правила </w:t>
            </w:r>
            <w:r w:rsidRPr="00BD4E88">
              <w:rPr>
                <w:i w:val="0"/>
                <w:sz w:val="28"/>
                <w:szCs w:val="28"/>
              </w:rPr>
              <w:t>та методика в’язання вузлів для з’єднання тросів і канатів;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правила приєднання канатів до опор;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механічну міцність вузлів;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правила безпеки при роботі з мотузкою, тросами та канатами;</w:t>
            </w:r>
          </w:p>
          <w:p w:rsidR="00935E88" w:rsidRPr="00BD4E88" w:rsidRDefault="00C20EA8">
            <w:pPr>
              <w:pStyle w:val="af6"/>
              <w:spacing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пристрої для </w:t>
            </w:r>
            <w:r w:rsidRPr="00BD4E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підйому та спуску по опорному канату,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  <w:lang w:eastAsia="ru-RU"/>
              </w:rPr>
              <w:t>пояси безлямкові та ля</w:t>
            </w:r>
            <w:r w:rsidRPr="00BD4E88">
              <w:rPr>
                <w:i w:val="0"/>
                <w:sz w:val="28"/>
                <w:szCs w:val="28"/>
                <w:lang w:eastAsia="ru-RU"/>
              </w:rPr>
              <w:t xml:space="preserve">мкові, карабіни, страхувальні стропи, стропи з самозатягувальним вузлом – </w:t>
            </w:r>
            <w:r w:rsidRPr="00BD4E88">
              <w:rPr>
                <w:i w:val="0"/>
                <w:sz w:val="28"/>
                <w:szCs w:val="28"/>
                <w:lang w:eastAsia="ru-RU" w:bidi="ru-RU"/>
              </w:rPr>
              <w:t xml:space="preserve">«прусик», </w:t>
            </w:r>
            <w:r w:rsidRPr="00BD4E88">
              <w:rPr>
                <w:i w:val="0"/>
                <w:sz w:val="28"/>
                <w:szCs w:val="28"/>
                <w:lang w:eastAsia="ru-RU"/>
              </w:rPr>
              <w:t xml:space="preserve">страхувальні стропи з амортизатором, амортизатори розривного і фрикційного типів, охоплюючі стропи </w:t>
            </w:r>
            <w:r w:rsidRPr="00BD4E88">
              <w:rPr>
                <w:i w:val="0"/>
                <w:sz w:val="28"/>
                <w:szCs w:val="28"/>
                <w:lang w:eastAsia="ru-RU"/>
              </w:rPr>
              <w:br/>
              <w:t>з регулятором довжини, стремена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lastRenderedPageBreak/>
              <w:t>правильно використовувати різне верхолаз</w:t>
            </w:r>
            <w:r w:rsidRPr="00BD4E88">
              <w:rPr>
                <w:i w:val="0"/>
                <w:sz w:val="28"/>
                <w:szCs w:val="28"/>
              </w:rPr>
              <w:t>не спорядження;</w:t>
            </w:r>
          </w:p>
          <w:p w:rsidR="00935E88" w:rsidRPr="00BD4E88" w:rsidRDefault="00C20EA8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в’язати вузли для кріплення опорного і страхувального канатів до опор і кріплень та кріплення рятувальника до страхувального канату;</w:t>
            </w:r>
          </w:p>
          <w:p w:rsidR="00935E88" w:rsidRPr="00BD4E88" w:rsidRDefault="00C20EA8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в’язати вузли для з’єднання тросів і канатів;</w:t>
            </w:r>
          </w:p>
          <w:p w:rsidR="00935E88" w:rsidRPr="00BD4E88" w:rsidRDefault="00C20EA8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в’язати вузли для зв’язування двох канатів однакового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різног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о діаметрів та допоміжних</w:t>
            </w:r>
          </w:p>
        </w:tc>
      </w:tr>
      <w:tr w:rsidR="00935E88" w:rsidRPr="00BD4E88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935E8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ПК 2.</w:t>
            </w:r>
            <w:r w:rsidRPr="00BD4E88">
              <w:rPr>
                <w:sz w:val="28"/>
                <w:szCs w:val="28"/>
                <w:lang w:val="uk-UA"/>
              </w:rPr>
              <w:t>4.</w:t>
            </w:r>
          </w:p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 xml:space="preserve">Здатність </w:t>
            </w:r>
            <w:r w:rsidRPr="00BD4E88">
              <w:rPr>
                <w:sz w:val="28"/>
                <w:szCs w:val="28"/>
                <w:lang w:val="uk-UA"/>
              </w:rPr>
              <w:t>організації</w:t>
            </w:r>
            <w:r w:rsidRPr="00BD4E88">
              <w:rPr>
                <w:sz w:val="28"/>
                <w:szCs w:val="28"/>
                <w:lang w:val="uk-UA"/>
              </w:rPr>
              <w:t xml:space="preserve"> верхолазних</w:t>
            </w:r>
            <w:r w:rsidRPr="00BD4E88">
              <w:rPr>
                <w:sz w:val="28"/>
                <w:szCs w:val="28"/>
                <w:lang w:val="uk-UA"/>
              </w:rPr>
              <w:t xml:space="preserve"> робіт, порядок кріплення опорного та страхувального канатів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af6"/>
              <w:tabs>
                <w:tab w:val="left" w:pos="316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eastAsia="ru-RU"/>
              </w:rPr>
              <w:t>класифікацію опор;</w:t>
            </w:r>
          </w:p>
          <w:p w:rsidR="00935E88" w:rsidRPr="00BD4E88" w:rsidRDefault="00C20EA8">
            <w:pPr>
              <w:pStyle w:val="af6"/>
              <w:tabs>
                <w:tab w:val="left" w:pos="316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eastAsia="ru-RU"/>
              </w:rPr>
              <w:t>класифікацію кріплень;</w:t>
            </w:r>
          </w:p>
          <w:p w:rsidR="00935E88" w:rsidRPr="00BD4E88" w:rsidRDefault="00C20EA8">
            <w:pPr>
              <w:pStyle w:val="af6"/>
              <w:tabs>
                <w:tab w:val="left" w:pos="316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eastAsia="ru-RU"/>
              </w:rPr>
              <w:t>функції кріплень;</w:t>
            </w:r>
          </w:p>
          <w:p w:rsidR="00935E88" w:rsidRPr="00BD4E88" w:rsidRDefault="00C20EA8">
            <w:pPr>
              <w:pStyle w:val="af6"/>
              <w:tabs>
                <w:tab w:val="left" w:pos="316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eastAsia="ru-RU"/>
              </w:rPr>
              <w:t>порядок організації пунктів для кріплення канатів;</w:t>
            </w:r>
          </w:p>
          <w:p w:rsidR="00935E88" w:rsidRPr="00BD4E88" w:rsidRDefault="00C20EA8">
            <w:pPr>
              <w:pStyle w:val="af6"/>
              <w:tabs>
                <w:tab w:val="left" w:pos="316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дублювання </w:t>
            </w:r>
            <w:r w:rsidRPr="00BD4E88">
              <w:rPr>
                <w:rFonts w:ascii="Times New Roman" w:hAnsi="Times New Roman"/>
                <w:sz w:val="28"/>
                <w:szCs w:val="28"/>
                <w:lang w:eastAsia="ru-RU"/>
              </w:rPr>
              <w:t>кріплень;</w:t>
            </w:r>
          </w:p>
          <w:p w:rsidR="00935E88" w:rsidRPr="00BD4E88" w:rsidRDefault="00C20EA8">
            <w:pPr>
              <w:pStyle w:val="af6"/>
              <w:tabs>
                <w:tab w:val="left" w:pos="316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eastAsia="ru-RU"/>
              </w:rPr>
              <w:t>способи організації верхніх пунктів закріплення канатів;</w:t>
            </w:r>
          </w:p>
          <w:p w:rsidR="00935E88" w:rsidRPr="00BD4E88" w:rsidRDefault="00C20EA8">
            <w:pPr>
              <w:pStyle w:val="af6"/>
              <w:spacing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закріплення і знімання опорних і страхувальних канатів;</w:t>
            </w:r>
          </w:p>
          <w:p w:rsidR="00935E88" w:rsidRPr="00BD4E88" w:rsidRDefault="00C20EA8">
            <w:pPr>
              <w:pStyle w:val="af6"/>
              <w:spacing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eastAsia="ru-RU"/>
              </w:rPr>
              <w:t>закріплення опорного і страхувального канатів;</w:t>
            </w:r>
          </w:p>
          <w:p w:rsidR="00935E88" w:rsidRPr="00BD4E88" w:rsidRDefault="00C20EA8">
            <w:pPr>
              <w:pStyle w:val="af6"/>
              <w:spacing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eastAsia="uk-UA" w:bidi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eastAsia="uk-UA" w:bidi="uk-UA"/>
              </w:rPr>
              <w:t>порядок використання запобіжників під час кріплення канатів;</w:t>
            </w:r>
          </w:p>
          <w:p w:rsidR="00935E88" w:rsidRPr="00BD4E88" w:rsidRDefault="00C20EA8">
            <w:pPr>
              <w:pStyle w:val="af6"/>
              <w:spacing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eastAsia="uk-UA" w:bidi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порядок </w:t>
            </w:r>
            <w:r w:rsidRPr="00BD4E88">
              <w:rPr>
                <w:rFonts w:ascii="Times New Roman" w:hAnsi="Times New Roman"/>
                <w:sz w:val="28"/>
                <w:szCs w:val="28"/>
                <w:lang w:eastAsia="uk-UA" w:bidi="uk-UA"/>
              </w:rPr>
              <w:t>застосування консолей;</w:t>
            </w:r>
          </w:p>
          <w:p w:rsidR="00935E88" w:rsidRPr="00BD4E88" w:rsidRDefault="00C20EA8">
            <w:pPr>
              <w:pStyle w:val="af6"/>
              <w:spacing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BD4E88"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авантаження, що </w:t>
            </w:r>
            <w:r w:rsidRPr="00BD4E88">
              <w:rPr>
                <w:rFonts w:ascii="Times New Roman" w:hAnsi="Times New Roman"/>
                <w:sz w:val="28"/>
                <w:szCs w:val="28"/>
                <w:lang w:eastAsia="uk-UA" w:bidi="uk-UA"/>
              </w:rPr>
              <w:lastRenderedPageBreak/>
              <w:t>діють на опорні й страхувальні канати, опори та кріплення;</w:t>
            </w:r>
          </w:p>
          <w:p w:rsidR="00935E88" w:rsidRPr="00BD4E88" w:rsidRDefault="00C20EA8">
            <w:pPr>
              <w:pStyle w:val="af6"/>
              <w:spacing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eastAsia="uk-UA" w:bidi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eastAsia="uk-UA" w:bidi="uk-UA"/>
              </w:rPr>
              <w:t>навантаження на канати й опори під час спуску рятувальника-верхолаза;</w:t>
            </w:r>
          </w:p>
          <w:p w:rsidR="00935E88" w:rsidRPr="00BD4E88" w:rsidRDefault="00C20EA8">
            <w:pPr>
              <w:pStyle w:val="af6"/>
              <w:spacing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eastAsia="uk-UA" w:bidi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eastAsia="uk-UA" w:bidi="uk-UA"/>
              </w:rPr>
              <w:t>навантаження на канати та опори під час піднімання рятувальника-верхолаза;</w:t>
            </w:r>
          </w:p>
          <w:p w:rsidR="00935E88" w:rsidRPr="00BD4E88" w:rsidRDefault="00C20EA8">
            <w:pPr>
              <w:pStyle w:val="af6"/>
              <w:spacing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eastAsia="uk-UA" w:bidi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eastAsia="uk-UA" w:bidi="uk-UA"/>
              </w:rPr>
              <w:t>навантаження</w:t>
            </w:r>
            <w:r w:rsidRPr="00BD4E88"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 на страхувальні канати та кріплення;</w:t>
            </w:r>
          </w:p>
          <w:p w:rsidR="00935E88" w:rsidRPr="00BD4E88" w:rsidRDefault="00C20EA8">
            <w:pPr>
              <w:pStyle w:val="af6"/>
              <w:spacing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eastAsia="uk-UA" w:bidi="uk-UA"/>
              </w:rPr>
              <w:t>аналіз наслідків, що мають місце під час руйнування однієї з опор у кріпленні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lastRenderedPageBreak/>
              <w:t>класифікувати опори та кріплення;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організовувати пункти для кріплення канатів (мотузок, тросів);</w:t>
            </w:r>
          </w:p>
          <w:p w:rsidR="00935E88" w:rsidRPr="00BD4E88" w:rsidRDefault="00C20EA8">
            <w:pPr>
              <w:pStyle w:val="Standard"/>
              <w:widowControl/>
              <w:tabs>
                <w:tab w:val="left" w:pos="175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виконувати декілька способів верхніх пункті</w:t>
            </w:r>
            <w:r w:rsidRPr="00BD4E88">
              <w:rPr>
                <w:i w:val="0"/>
                <w:sz w:val="28"/>
                <w:szCs w:val="28"/>
              </w:rPr>
              <w:t>в закріплення канатів;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використовувати різні способи кріплення опорних і страхувальних канатів (мотузок, тросів)</w:t>
            </w:r>
          </w:p>
        </w:tc>
      </w:tr>
      <w:tr w:rsidR="00935E88" w:rsidRPr="00BD4E88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935E8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ПК 2.</w:t>
            </w:r>
            <w:r w:rsidRPr="00BD4E88">
              <w:rPr>
                <w:sz w:val="28"/>
                <w:szCs w:val="28"/>
                <w:lang w:val="uk-UA"/>
              </w:rPr>
              <w:t>5.</w:t>
            </w:r>
          </w:p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 xml:space="preserve">Здатність </w:t>
            </w:r>
            <w:r w:rsidRPr="00BD4E88">
              <w:rPr>
                <w:sz w:val="28"/>
                <w:szCs w:val="28"/>
                <w:lang w:val="uk-UA"/>
              </w:rPr>
              <w:t>переміщення</w:t>
            </w:r>
            <w:r w:rsidRPr="00BD4E88">
              <w:rPr>
                <w:sz w:val="28"/>
                <w:szCs w:val="28"/>
                <w:lang w:val="uk-UA"/>
              </w:rPr>
              <w:t xml:space="preserve"> </w:t>
            </w:r>
            <w:r w:rsidRPr="00BD4E88">
              <w:rPr>
                <w:sz w:val="28"/>
                <w:szCs w:val="28"/>
                <w:lang w:val="uk-UA"/>
              </w:rPr>
              <w:t>по мотуз</w:t>
            </w:r>
            <w:r w:rsidRPr="00BD4E88">
              <w:rPr>
                <w:sz w:val="28"/>
                <w:szCs w:val="28"/>
                <w:lang w:val="uk-UA"/>
              </w:rPr>
              <w:t>кам,</w:t>
            </w:r>
            <w:r w:rsidRPr="00BD4E88">
              <w:rPr>
                <w:sz w:val="28"/>
                <w:szCs w:val="28"/>
                <w:lang w:val="uk-UA"/>
              </w:rPr>
              <w:t xml:space="preserve"> принципи пересування по конструкціям будівель та споруд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 xml:space="preserve">техніку пересування у безопорному </w:t>
            </w:r>
            <w:r w:rsidRPr="00BD4E88">
              <w:rPr>
                <w:i w:val="0"/>
                <w:sz w:val="28"/>
                <w:szCs w:val="28"/>
                <w:lang w:eastAsia="uk-UA" w:bidi="uk-UA"/>
              </w:rPr>
              <w:t>просторі;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техніку піднімання та спуску по опорному канату (мотузці);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техніку піднімання по вертикально закріпленому канату (мотузці);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техніку використання затискачів різних конструкцій;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техніку використання самозатягувальних вузлів;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способи забезпечення ве</w:t>
            </w:r>
            <w:r w:rsidRPr="00BD4E88">
              <w:rPr>
                <w:i w:val="0"/>
                <w:sz w:val="28"/>
                <w:szCs w:val="28"/>
                <w:lang w:eastAsia="uk-UA" w:bidi="uk-UA"/>
              </w:rPr>
              <w:t xml:space="preserve">ртикального положення </w:t>
            </w:r>
            <w:r w:rsidRPr="00BD4E88">
              <w:rPr>
                <w:i w:val="0"/>
                <w:sz w:val="28"/>
                <w:szCs w:val="28"/>
                <w:lang w:eastAsia="uk-UA" w:bidi="uk-UA"/>
              </w:rPr>
              <w:lastRenderedPageBreak/>
              <w:t>рятувальника-верхолаза;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lang w:eastAsia="uk-UA" w:bidi="uk-UA"/>
              </w:rPr>
              <w:t>техніку переміщення із зміною напрямку руху;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техніку зупинки для виконання верхолазних робіт;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додаткове фіксування в місці виконання верхолазних робіт.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техніку та порядок пересування рятувальника-верхолаза по р</w:t>
            </w:r>
            <w:r w:rsidRPr="00BD4E88">
              <w:rPr>
                <w:i w:val="0"/>
                <w:sz w:val="28"/>
                <w:szCs w:val="28"/>
                <w:lang w:eastAsia="uk-UA" w:bidi="uk-UA"/>
              </w:rPr>
              <w:t>ізного виду конструкціям будівель і споруд;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sz w:val="28"/>
                <w:szCs w:val="28"/>
                <w:lang w:eastAsia="ru-RU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порядок використання конструкційних особливостей будівель і споруд під час застосування верхолазного спорядження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widowControl/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lastRenderedPageBreak/>
              <w:t>підніматись та спускатись по опорному канату (мотузці);</w:t>
            </w:r>
          </w:p>
          <w:p w:rsidR="00935E88" w:rsidRPr="00BD4E88" w:rsidRDefault="00C20EA8">
            <w:pPr>
              <w:pStyle w:val="Standard"/>
              <w:widowControl/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пересуватись по канату (мотузці) у безопорн</w:t>
            </w:r>
            <w:r w:rsidRPr="00BD4E88">
              <w:rPr>
                <w:i w:val="0"/>
                <w:sz w:val="28"/>
                <w:szCs w:val="28"/>
                <w:lang w:eastAsia="uk-UA" w:bidi="uk-UA"/>
              </w:rPr>
              <w:t>ому просторі;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виконувати роботи у безопорному просторі;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пересуватись по конструкціям будівель та споруд, використовуючи їх конструкційні особливості</w:t>
            </w:r>
          </w:p>
        </w:tc>
      </w:tr>
      <w:tr w:rsidR="00935E88" w:rsidRPr="00BD4E88">
        <w:trPr>
          <w:trHeight w:val="1454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РН 3.</w:t>
            </w:r>
          </w:p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 xml:space="preserve">Виконувати аварійно-рятувальні та інші невідкладні роботи на висоті, ліквідацію наслідків </w:t>
            </w:r>
            <w:r w:rsidRPr="00BD4E88">
              <w:rPr>
                <w:sz w:val="28"/>
                <w:szCs w:val="28"/>
                <w:lang w:val="uk-UA"/>
              </w:rPr>
              <w:t>надзвичайних ситуацій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ПК 3.1</w:t>
            </w:r>
            <w:r w:rsidRPr="00BD4E88">
              <w:rPr>
                <w:sz w:val="28"/>
                <w:szCs w:val="28"/>
                <w:lang w:val="uk-UA"/>
              </w:rPr>
              <w:t>.</w:t>
            </w:r>
          </w:p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 xml:space="preserve">Здатність здійснювати управління при </w:t>
            </w:r>
            <w:r w:rsidRPr="00BD4E88">
              <w:rPr>
                <w:sz w:val="28"/>
                <w:szCs w:val="28"/>
                <w:lang w:val="uk-UA"/>
              </w:rPr>
              <w:t>аварійно-рятувальних та інших невідкладних роботах на висоті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tabs>
                <w:tab w:val="left" w:pos="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порядок залучення до проведення аварійно-рятувальних та інших невідкладних робіт;</w:t>
            </w:r>
          </w:p>
          <w:p w:rsidR="00935E88" w:rsidRPr="00BD4E88" w:rsidRDefault="00C20EA8">
            <w:pPr>
              <w:spacing w:after="0" w:line="240" w:lineRule="auto"/>
              <w:ind w:firstLine="17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порядок організації управління під час ліквіда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ції наслідків надзвичайних ситуацій;</w:t>
            </w:r>
          </w:p>
          <w:p w:rsidR="00935E88" w:rsidRPr="00BD4E88" w:rsidRDefault="00C20EA8">
            <w:pPr>
              <w:spacing w:after="0" w:line="240" w:lineRule="auto"/>
              <w:ind w:firstLine="17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загальні поняття про розвідку, її мету, види та завдання;</w:t>
            </w:r>
          </w:p>
          <w:p w:rsidR="00935E88" w:rsidRPr="00BD4E88" w:rsidRDefault="00C20EA8">
            <w:pPr>
              <w:pStyle w:val="Standard"/>
              <w:tabs>
                <w:tab w:val="left" w:pos="34"/>
              </w:tabs>
              <w:ind w:firstLine="170"/>
              <w:jc w:val="both"/>
              <w:rPr>
                <w:i w:val="0"/>
                <w:iCs w:val="0"/>
                <w:sz w:val="28"/>
                <w:szCs w:val="28"/>
                <w:lang w:eastAsia="en-US"/>
              </w:rPr>
            </w:pPr>
            <w:r w:rsidRPr="00BD4E88">
              <w:rPr>
                <w:i w:val="0"/>
                <w:iCs w:val="0"/>
                <w:sz w:val="28"/>
                <w:szCs w:val="28"/>
                <w:lang w:eastAsia="en-US"/>
              </w:rPr>
              <w:t xml:space="preserve">призначення груп розвідки, їх склад та </w:t>
            </w:r>
            <w:r w:rsidRPr="00BD4E88">
              <w:rPr>
                <w:i w:val="0"/>
                <w:iCs w:val="0"/>
                <w:sz w:val="28"/>
                <w:szCs w:val="28"/>
                <w:lang w:eastAsia="en-US"/>
              </w:rPr>
              <w:lastRenderedPageBreak/>
              <w:t>оснащення; порядок організації зв’язку з групою розвідки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tabs>
                <w:tab w:val="left" w:pos="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lastRenderedPageBreak/>
              <w:t>проводити розвідку в зоні надзвичайної ситуації;</w:t>
            </w:r>
          </w:p>
          <w:p w:rsidR="00935E88" w:rsidRPr="00BD4E88" w:rsidRDefault="00C20EA8">
            <w:pPr>
              <w:pStyle w:val="Standard"/>
              <w:tabs>
                <w:tab w:val="left" w:pos="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 xml:space="preserve">діяти в складі </w:t>
            </w:r>
            <w:r w:rsidRPr="00BD4E88">
              <w:rPr>
                <w:i w:val="0"/>
                <w:sz w:val="28"/>
                <w:szCs w:val="28"/>
              </w:rPr>
              <w:t>групи розвідки;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здійснювати обстеження технічного стану висотних будівель і споруд після надзвичайної ситуації</w:t>
            </w:r>
          </w:p>
        </w:tc>
      </w:tr>
      <w:tr w:rsidR="00935E88" w:rsidRPr="00BD4E88">
        <w:trPr>
          <w:trHeight w:val="1419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935E8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ПК 3.2.</w:t>
            </w:r>
          </w:p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Здатність підйому та спуску постраждалого, вантажу та матеріальних цінностей під час ліквідації наслідків надзвичайної ситуації на висо</w:t>
            </w:r>
            <w:r w:rsidRPr="00BD4E88">
              <w:rPr>
                <w:sz w:val="28"/>
                <w:szCs w:val="28"/>
                <w:lang w:val="uk-UA"/>
              </w:rPr>
              <w:t>ті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 xml:space="preserve">основні принципи, способи підіймання та опускання вантажу </w:t>
            </w:r>
            <w:r w:rsidRPr="00BD4E88">
              <w:rPr>
                <w:i w:val="0"/>
                <w:sz w:val="28"/>
                <w:szCs w:val="28"/>
              </w:rPr>
              <w:t>та матеріальних цінностей</w:t>
            </w:r>
            <w:r w:rsidRPr="00BD4E88">
              <w:rPr>
                <w:i w:val="0"/>
                <w:sz w:val="28"/>
                <w:szCs w:val="28"/>
                <w:lang w:eastAsia="uk-UA" w:bidi="uk-UA"/>
              </w:rPr>
              <w:t xml:space="preserve"> за допомогою лебідки, тросового спорядження та системи поліспастів;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види та характеристики поліспастів;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 xml:space="preserve">спорядження та обладнання, яке використовується для організації </w:t>
            </w:r>
            <w:r w:rsidRPr="00BD4E88">
              <w:rPr>
                <w:i w:val="0"/>
                <w:sz w:val="28"/>
                <w:szCs w:val="28"/>
                <w:lang w:eastAsia="uk-UA" w:bidi="uk-UA"/>
              </w:rPr>
              <w:t>роботи поліспастних систем;</w:t>
            </w:r>
          </w:p>
          <w:p w:rsidR="00935E88" w:rsidRPr="00BD4E88" w:rsidRDefault="00C20EA8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порядок та особливості збирання поліспастних систем різних видів;</w:t>
            </w:r>
          </w:p>
          <w:p w:rsidR="00935E88" w:rsidRPr="00BD4E88" w:rsidRDefault="00C20EA8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 xml:space="preserve">порядок підйому та спуску </w:t>
            </w:r>
            <w:r w:rsidRPr="00BD4E88">
              <w:rPr>
                <w:i w:val="0"/>
                <w:sz w:val="28"/>
                <w:szCs w:val="28"/>
              </w:rPr>
              <w:t>постраждалого</w:t>
            </w:r>
            <w:r w:rsidRPr="00BD4E88">
              <w:rPr>
                <w:i w:val="0"/>
                <w:sz w:val="28"/>
                <w:szCs w:val="28"/>
              </w:rPr>
              <w:t>, вантажу та матеріальних цінностей;</w:t>
            </w:r>
          </w:p>
          <w:p w:rsidR="00935E88" w:rsidRPr="00BD4E88" w:rsidRDefault="00C20EA8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 xml:space="preserve">порядок взаємодії рятувальних груп під час спуску </w:t>
            </w:r>
            <w:r w:rsidRPr="00BD4E88">
              <w:rPr>
                <w:i w:val="0"/>
                <w:sz w:val="28"/>
              </w:rPr>
              <w:t xml:space="preserve">або підняття </w:t>
            </w:r>
            <w:r w:rsidRPr="00BD4E88">
              <w:rPr>
                <w:i w:val="0"/>
                <w:sz w:val="28"/>
                <w:szCs w:val="28"/>
              </w:rPr>
              <w:t>постраждалого</w:t>
            </w:r>
            <w:r w:rsidRPr="00BD4E88">
              <w:rPr>
                <w:i w:val="0"/>
                <w:sz w:val="28"/>
                <w:szCs w:val="28"/>
              </w:rPr>
              <w:t xml:space="preserve"> у гірській місцевості по схилам великої протяжності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 xml:space="preserve">основні принципи, способи підіймання та опускання вантажу </w:t>
            </w:r>
            <w:r w:rsidRPr="00BD4E88">
              <w:rPr>
                <w:i w:val="0"/>
                <w:sz w:val="28"/>
                <w:szCs w:val="28"/>
              </w:rPr>
              <w:t>та матеріальних цінностей</w:t>
            </w:r>
            <w:r w:rsidRPr="00BD4E88">
              <w:rPr>
                <w:i w:val="0"/>
                <w:sz w:val="28"/>
                <w:szCs w:val="28"/>
                <w:lang w:eastAsia="uk-UA" w:bidi="uk-UA"/>
              </w:rPr>
              <w:t xml:space="preserve"> за допомогою лебідки, тросового спорядження та системи поліспастів;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види та характеристики поліспастів;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 xml:space="preserve">спорядження та </w:t>
            </w:r>
            <w:r w:rsidRPr="00BD4E88">
              <w:rPr>
                <w:i w:val="0"/>
                <w:sz w:val="28"/>
                <w:szCs w:val="28"/>
                <w:lang w:eastAsia="uk-UA" w:bidi="uk-UA"/>
              </w:rPr>
              <w:t>обладнання, яке використовується для організації роботи поліспастних систем;</w:t>
            </w:r>
          </w:p>
          <w:p w:rsidR="00935E88" w:rsidRPr="00BD4E88" w:rsidRDefault="00C20EA8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  <w:lang w:eastAsia="uk-UA" w:bidi="uk-UA"/>
              </w:rPr>
              <w:t>порядок та особливості збирання поліспастних систем різних видів;</w:t>
            </w:r>
          </w:p>
          <w:p w:rsidR="00935E88" w:rsidRPr="00BD4E88" w:rsidRDefault="00C20EA8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 xml:space="preserve">порядок підйому та спуску </w:t>
            </w:r>
            <w:r w:rsidRPr="00BD4E88">
              <w:rPr>
                <w:i w:val="0"/>
                <w:sz w:val="28"/>
                <w:szCs w:val="28"/>
              </w:rPr>
              <w:t>постраждалого</w:t>
            </w:r>
            <w:r w:rsidRPr="00BD4E88">
              <w:rPr>
                <w:i w:val="0"/>
                <w:sz w:val="28"/>
                <w:szCs w:val="28"/>
              </w:rPr>
              <w:t>, вантажу та матеріальних цінностей;</w:t>
            </w:r>
          </w:p>
          <w:p w:rsidR="00935E88" w:rsidRPr="00BD4E88" w:rsidRDefault="00C20EA8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порядок взаємодії рятувальних груп пі</w:t>
            </w:r>
            <w:r w:rsidRPr="00BD4E88">
              <w:rPr>
                <w:i w:val="0"/>
                <w:sz w:val="28"/>
                <w:szCs w:val="28"/>
              </w:rPr>
              <w:t>д час спуску</w:t>
            </w:r>
            <w:r w:rsidRPr="00BD4E88">
              <w:rPr>
                <w:i w:val="0"/>
                <w:sz w:val="28"/>
              </w:rPr>
              <w:t xml:space="preserve"> або </w:t>
            </w:r>
            <w:r w:rsidRPr="00BD4E88">
              <w:rPr>
                <w:i w:val="0"/>
                <w:sz w:val="28"/>
              </w:rPr>
              <w:lastRenderedPageBreak/>
              <w:t>підняття</w:t>
            </w:r>
            <w:r w:rsidRPr="00BD4E88">
              <w:rPr>
                <w:i w:val="0"/>
                <w:sz w:val="28"/>
                <w:szCs w:val="28"/>
              </w:rPr>
              <w:t xml:space="preserve"> </w:t>
            </w:r>
            <w:r w:rsidRPr="00BD4E88">
              <w:rPr>
                <w:i w:val="0"/>
                <w:sz w:val="28"/>
                <w:szCs w:val="28"/>
              </w:rPr>
              <w:t>постраждалого</w:t>
            </w:r>
            <w:r w:rsidRPr="00BD4E88">
              <w:rPr>
                <w:i w:val="0"/>
                <w:sz w:val="28"/>
                <w:szCs w:val="28"/>
              </w:rPr>
              <w:t xml:space="preserve"> у гірській місцевості по схилам великої протяжності</w:t>
            </w:r>
          </w:p>
        </w:tc>
      </w:tr>
      <w:tr w:rsidR="00935E88" w:rsidRPr="00BD4E88">
        <w:trPr>
          <w:trHeight w:val="558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935E8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ПК 3.3.</w:t>
            </w:r>
          </w:p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 xml:space="preserve">Здатність використання </w:t>
            </w:r>
            <w:r w:rsidRPr="00BD4E88">
              <w:rPr>
                <w:sz w:val="28"/>
                <w:szCs w:val="28"/>
                <w:lang w:val="uk-UA"/>
              </w:rPr>
              <w:t>засобів зв’язку</w:t>
            </w:r>
            <w:r w:rsidRPr="00BD4E88">
              <w:rPr>
                <w:sz w:val="28"/>
                <w:szCs w:val="28"/>
                <w:lang w:val="uk-UA"/>
              </w:rPr>
              <w:t xml:space="preserve">, </w:t>
            </w:r>
            <w:r w:rsidRPr="00BD4E88">
              <w:rPr>
                <w:sz w:val="28"/>
                <w:szCs w:val="28"/>
                <w:lang w:val="uk-UA"/>
              </w:rPr>
              <w:t xml:space="preserve">використання </w:t>
            </w:r>
            <w:r w:rsidRPr="00BD4E88">
              <w:rPr>
                <w:sz w:val="28"/>
                <w:szCs w:val="28"/>
                <w:lang w:val="uk-UA"/>
              </w:rPr>
              <w:t xml:space="preserve">різних </w:t>
            </w:r>
            <w:r w:rsidRPr="00BD4E88">
              <w:rPr>
                <w:sz w:val="28"/>
                <w:szCs w:val="28"/>
                <w:lang w:val="uk-UA"/>
              </w:rPr>
              <w:t>сигналів і порядок їх застосування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 xml:space="preserve">класифікацію засобів зв’язку (радіостанцій), принцип їх </w:t>
            </w:r>
            <w:r w:rsidRPr="00BD4E88">
              <w:rPr>
                <w:i w:val="0"/>
                <w:sz w:val="28"/>
                <w:szCs w:val="28"/>
              </w:rPr>
              <w:t>роботи та технічні характеристики;</w:t>
            </w:r>
          </w:p>
          <w:p w:rsidR="00935E88" w:rsidRPr="00BD4E88" w:rsidRDefault="00C20EA8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порядок роботи з радіостанціями різних типів, правила ведення радіообміну,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основні правила використання сигналів і порядок їх застосування під час взаємодії з машиністами вантажопідіймальних механізмів та пожежних автодра</w:t>
            </w:r>
            <w:r w:rsidRPr="00BD4E88">
              <w:rPr>
                <w:i w:val="0"/>
                <w:sz w:val="28"/>
                <w:szCs w:val="28"/>
              </w:rPr>
              <w:t>бин;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знакову сигналізацію;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основні типи та маркування стропів;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елементи стропів;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загальні норми вибракування зйомних вантажозахватних пристроїв;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</w:rPr>
              <w:t>загальні правила стропування конструкцій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експлуатувати засоби зв’язку (радіостанції) різних типів;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проводити ра</w:t>
            </w:r>
            <w:r w:rsidRPr="00BD4E88">
              <w:rPr>
                <w:i w:val="0"/>
                <w:sz w:val="28"/>
                <w:szCs w:val="28"/>
              </w:rPr>
              <w:t>діообмін в умовах слабкого радіоприйому,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  <w:lang w:eastAsia="uk-UA" w:bidi="uk-UA"/>
              </w:rPr>
            </w:pPr>
            <w:r w:rsidRPr="00BD4E88">
              <w:rPr>
                <w:i w:val="0"/>
                <w:sz w:val="28"/>
                <w:szCs w:val="28"/>
              </w:rPr>
              <w:t>застосовувати знакову сигналізацію при організації такелажних робіт та під час взаємодії з машиністами вантажопідіймальних механізмів та пожежних автодрабин</w:t>
            </w:r>
          </w:p>
        </w:tc>
      </w:tr>
      <w:tr w:rsidR="00935E88" w:rsidRPr="00BD4E88">
        <w:trPr>
          <w:trHeight w:val="991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935E8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ПК 3.4.</w:t>
            </w:r>
          </w:p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 xml:space="preserve">Здатність  </w:t>
            </w:r>
            <w:r w:rsidRPr="00BD4E88">
              <w:rPr>
                <w:sz w:val="28"/>
                <w:szCs w:val="28"/>
                <w:lang w:val="uk-UA"/>
              </w:rPr>
              <w:t xml:space="preserve">проведення аварійно-рятувальних та </w:t>
            </w:r>
            <w:r w:rsidRPr="00BD4E88">
              <w:rPr>
                <w:sz w:val="28"/>
                <w:szCs w:val="28"/>
                <w:lang w:val="uk-UA"/>
              </w:rPr>
              <w:lastRenderedPageBreak/>
              <w:t>інших невідкладних робіт на висотних об’єктах житлового та промислового призначення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lastRenderedPageBreak/>
              <w:t xml:space="preserve">чинники, що негативно впливають на людей в умовах надзвичайних </w:t>
            </w:r>
            <w:r w:rsidRPr="00BD4E88">
              <w:rPr>
                <w:i w:val="0"/>
                <w:sz w:val="28"/>
                <w:szCs w:val="28"/>
              </w:rPr>
              <w:lastRenderedPageBreak/>
              <w:t>ситуацій при руйнуванні будівель та споруд;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класифікацію завалів;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 xml:space="preserve">способи проникнення в завали (підкоп, </w:t>
            </w:r>
            <w:r w:rsidRPr="00BD4E88">
              <w:rPr>
                <w:i w:val="0"/>
                <w:sz w:val="28"/>
                <w:szCs w:val="28"/>
              </w:rPr>
              <w:t>пролом стіни, пролом стелі, траншея, шахта, штольня);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способи та основні прийоми укріплення або руйнування конструкцій;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особливості організації аварійно-рятувальних та інших невідкладних робіт при масових руйнуваннях;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загальні поняття про мережі та системи</w:t>
            </w:r>
            <w:r w:rsidRPr="00BD4E88">
              <w:rPr>
                <w:i w:val="0"/>
                <w:sz w:val="28"/>
                <w:szCs w:val="28"/>
              </w:rPr>
              <w:t xml:space="preserve"> комунальних і виробничих комунікацій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lastRenderedPageBreak/>
              <w:t>визначати спосіб евакуації постраждалих;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 xml:space="preserve">організовувати та здійснювати </w:t>
            </w:r>
            <w:r w:rsidRPr="00BD4E88">
              <w:rPr>
                <w:i w:val="0"/>
                <w:sz w:val="28"/>
                <w:szCs w:val="28"/>
              </w:rPr>
              <w:lastRenderedPageBreak/>
              <w:t>заходи щодо доступу до постраждалих та їх деблокуванню;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визначати безпечні зони для евакуації;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 xml:space="preserve">визначати та прокладати безпечні маршрути евакуації </w:t>
            </w:r>
            <w:r w:rsidRPr="00BD4E88">
              <w:rPr>
                <w:i w:val="0"/>
                <w:sz w:val="28"/>
                <w:szCs w:val="28"/>
              </w:rPr>
              <w:t>постраждалих;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здійснювати евакуацію постраждалих в безпечну зону за допомогою штатних засобів та техніки (альпіністське спорядження, драбини, колінчасті підіймачі, автодрабини);</w:t>
            </w:r>
          </w:p>
          <w:p w:rsidR="00935E88" w:rsidRPr="00BD4E88" w:rsidRDefault="00C20EA8">
            <w:pPr>
              <w:pStyle w:val="Standard"/>
              <w:tabs>
                <w:tab w:val="left" w:pos="1031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виконувати складні аварійно-відновлювальні роботи окремих конструкцій та спору</w:t>
            </w:r>
            <w:r w:rsidRPr="00BD4E88">
              <w:rPr>
                <w:i w:val="0"/>
                <w:sz w:val="28"/>
                <w:szCs w:val="28"/>
              </w:rPr>
              <w:t>д;</w:t>
            </w:r>
          </w:p>
          <w:p w:rsidR="00935E88" w:rsidRPr="00BD4E88" w:rsidRDefault="00C20EA8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усувати пошкодження у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мережах та системах комунальних і виробничих комунікацій на висоті</w:t>
            </w:r>
          </w:p>
        </w:tc>
      </w:tr>
      <w:tr w:rsidR="00935E88" w:rsidRPr="00BD4E88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2"/>
              <w:shd w:val="clear" w:color="auto" w:fill="auto"/>
              <w:spacing w:before="0" w:after="0" w:line="322" w:lineRule="exact"/>
              <w:rPr>
                <w:rStyle w:val="2Exact"/>
                <w:i w:val="0"/>
              </w:rPr>
            </w:pPr>
            <w:r w:rsidRPr="00BD4E88">
              <w:rPr>
                <w:rStyle w:val="2Exact"/>
                <w:i w:val="0"/>
              </w:rPr>
              <w:lastRenderedPageBreak/>
              <w:t>РН 4.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322" w:lineRule="exact"/>
            </w:pPr>
            <w:r w:rsidRPr="00BD4E88">
              <w:rPr>
                <w:rStyle w:val="2Exact"/>
                <w:i w:val="0"/>
              </w:rPr>
              <w:t>Здійснювати індивідуальний та колективний захист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2"/>
              <w:shd w:val="clear" w:color="auto" w:fill="auto"/>
              <w:spacing w:before="0" w:after="0" w:line="322" w:lineRule="exact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>ПК 4.1.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322" w:lineRule="exact"/>
            </w:pPr>
            <w:r w:rsidRPr="00BD4E88">
              <w:rPr>
                <w:rStyle w:val="2Exact"/>
                <w:i w:val="0"/>
              </w:rPr>
              <w:t xml:space="preserve">Здатність здійснення захисту від небезпечних </w:t>
            </w:r>
            <w:r w:rsidRPr="00BD4E88">
              <w:rPr>
                <w:rStyle w:val="2Exact"/>
                <w:i w:val="0"/>
              </w:rPr>
              <w:lastRenderedPageBreak/>
              <w:t>хімічних речовин та бактеріальних (біологічних) засобів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lastRenderedPageBreak/>
              <w:t xml:space="preserve">основні небезпечні хімічні речовини, що використовуються у виробництві їх фізико-хімічні та </w:t>
            </w:r>
            <w:r w:rsidRPr="00BD4E88">
              <w:rPr>
                <w:i w:val="0"/>
                <w:sz w:val="28"/>
                <w:szCs w:val="28"/>
              </w:rPr>
              <w:lastRenderedPageBreak/>
              <w:t>токсичні властивості;</w:t>
            </w:r>
          </w:p>
          <w:p w:rsidR="00935E88" w:rsidRPr="00BD4E88" w:rsidRDefault="00C20EA8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 xml:space="preserve">основні небезпечні радіоактивні речовини, що використовуються у виробництві їх фізико-хімічні та токсичні властивості та характеристики їх </w:t>
            </w:r>
            <w:r w:rsidRPr="00BD4E88">
              <w:rPr>
                <w:i w:val="0"/>
                <w:sz w:val="28"/>
                <w:szCs w:val="28"/>
              </w:rPr>
              <w:t>впливу на організм людини;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</w:rPr>
            </w:pPr>
            <w:r w:rsidRPr="00BD4E88">
              <w:rPr>
                <w:i w:val="0"/>
              </w:rPr>
              <w:t xml:space="preserve">маркування небезпечних вантажів та коди екстрених заходів, аварійні картки; 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</w:rPr>
            </w:pPr>
            <w:r w:rsidRPr="00BD4E88">
              <w:rPr>
                <w:i w:val="0"/>
              </w:rPr>
              <w:t>збудники, які вражають людей (збудники чуми, холери, натуральної віспи)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spacing w:after="0" w:line="240" w:lineRule="auto"/>
              <w:ind w:firstLine="17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дотримуватись правил поводження з небезпечними хімічними, 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біологічними та радіац</w:t>
            </w: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ійними речовинами;</w:t>
            </w:r>
          </w:p>
          <w:p w:rsidR="00935E88" w:rsidRPr="00BD4E88" w:rsidRDefault="00C20EA8">
            <w:pPr>
              <w:spacing w:after="0" w:line="240" w:lineRule="auto"/>
              <w:ind w:firstLine="170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оцінювати характер небезпеки щодо дії на організм людини небезпечних хімічних речовин та іонізуючих випромінювань</w:t>
            </w:r>
          </w:p>
        </w:tc>
      </w:tr>
      <w:tr w:rsidR="00935E88" w:rsidRPr="00BD4E88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935E8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2"/>
              <w:shd w:val="clear" w:color="auto" w:fill="auto"/>
              <w:spacing w:before="0" w:after="0" w:line="322" w:lineRule="exact"/>
              <w:rPr>
                <w:i w:val="0"/>
                <w:iCs w:val="0"/>
              </w:rPr>
            </w:pPr>
            <w:r w:rsidRPr="00BD4E88">
              <w:rPr>
                <w:i w:val="0"/>
                <w:iCs w:val="0"/>
              </w:rPr>
              <w:t>ПК 4.2.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322" w:lineRule="exact"/>
            </w:pPr>
            <w:r w:rsidRPr="00BD4E88">
              <w:rPr>
                <w:i w:val="0"/>
              </w:rPr>
              <w:t>Здатність користуватись засобами індивідуального захисту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</w:rPr>
            </w:pPr>
            <w:r w:rsidRPr="00BD4E88">
              <w:rPr>
                <w:i w:val="0"/>
              </w:rPr>
              <w:t>призначення, загальну будову, технічні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</w:rPr>
            </w:pPr>
            <w:r w:rsidRPr="00BD4E88">
              <w:rPr>
                <w:i w:val="0"/>
              </w:rPr>
              <w:t>характеристики та</w:t>
            </w:r>
            <w:r w:rsidRPr="00BD4E88">
              <w:rPr>
                <w:i w:val="0"/>
              </w:rPr>
              <w:t xml:space="preserve"> принцип роботи засобів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</w:rPr>
            </w:pPr>
            <w:r w:rsidRPr="00BD4E88">
              <w:rPr>
                <w:i w:val="0"/>
              </w:rPr>
              <w:t>індивідуального захисту органів дихання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</w:rPr>
            </w:pPr>
            <w:r w:rsidRPr="00BD4E88">
              <w:rPr>
                <w:i w:val="0"/>
              </w:rPr>
              <w:t>фільтруючого типу;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</w:rPr>
            </w:pPr>
            <w:r w:rsidRPr="00BD4E88">
              <w:rPr>
                <w:i w:val="0"/>
              </w:rPr>
              <w:t>призначення та характеристики фільтруючих коробок (марку, тип та розпізнавальне фарбування);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rStyle w:val="21"/>
                <w:i w:val="0"/>
                <w:color w:val="auto"/>
                <w:sz w:val="28"/>
                <w:szCs w:val="28"/>
              </w:rPr>
            </w:pPr>
            <w:r w:rsidRPr="00BD4E88">
              <w:rPr>
                <w:i w:val="0"/>
              </w:rPr>
              <w:t xml:space="preserve">призначення, загальну будову, технічні характеристики та принцип роботи засобів </w:t>
            </w:r>
            <w:r w:rsidRPr="00BD4E88">
              <w:rPr>
                <w:i w:val="0"/>
              </w:rPr>
              <w:lastRenderedPageBreak/>
              <w:t>індивідуального захисту органів дихання (апарати автономного дихання стисненим повітрям з відкритим контуром);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</w:rPr>
            </w:pPr>
            <w:r w:rsidRPr="00BD4E88">
              <w:rPr>
                <w:i w:val="0"/>
              </w:rPr>
              <w:t>призначення, загальну будову та принцип роботи основних складових частин і механізмів сучасних засобів індивідуального захисту органів дихання (а</w:t>
            </w:r>
            <w:r w:rsidRPr="00BD4E88">
              <w:rPr>
                <w:i w:val="0"/>
              </w:rPr>
              <w:t>парати автономного дихання стисненим повітрям з відкритим контуром) (запірного вентиля,</w:t>
            </w:r>
            <w:r w:rsidRPr="00BD4E88">
              <w:rPr>
                <w:rStyle w:val="21"/>
                <w:i w:val="0"/>
                <w:color w:val="auto"/>
                <w:sz w:val="28"/>
                <w:szCs w:val="28"/>
              </w:rPr>
              <w:t xml:space="preserve"> </w:t>
            </w:r>
            <w:r w:rsidRPr="00BD4E88">
              <w:rPr>
                <w:i w:val="0"/>
              </w:rPr>
              <w:t>вмикача резерву, сигнального пристрою, редуктора, легеневого автомата, різного виду масок);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</w:rPr>
            </w:pPr>
            <w:r w:rsidRPr="00BD4E88">
              <w:rPr>
                <w:i w:val="0"/>
              </w:rPr>
              <w:t>призначення, загальну будову, технічні характеристики індивідуальних засобів</w:t>
            </w:r>
            <w:r w:rsidRPr="00BD4E88">
              <w:rPr>
                <w:i w:val="0"/>
              </w:rPr>
              <w:t xml:space="preserve"> захисту шкіри;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</w:rPr>
            </w:pPr>
            <w:r w:rsidRPr="00BD4E88">
              <w:rPr>
                <w:i w:val="0"/>
              </w:rPr>
              <w:t>правила підбору засобів індивідуального захисту;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</w:rPr>
            </w:pPr>
            <w:r w:rsidRPr="00BD4E88">
              <w:rPr>
                <w:i w:val="0"/>
              </w:rPr>
              <w:t>умови експлуатації засобів індивідуального захисту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</w:rPr>
            </w:pPr>
            <w:r w:rsidRPr="00BD4E88">
              <w:rPr>
                <w:i w:val="0"/>
              </w:rPr>
              <w:lastRenderedPageBreak/>
              <w:t>користуватися засобами захисту органів дихання фільтруючого типу;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</w:rPr>
            </w:pPr>
            <w:r w:rsidRPr="00BD4E88">
              <w:rPr>
                <w:i w:val="0"/>
              </w:rPr>
              <w:t>користуватися пошкодженим протигазом у забрудненому повітрі;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</w:rPr>
            </w:pPr>
            <w:r w:rsidRPr="00BD4E88">
              <w:rPr>
                <w:i w:val="0"/>
              </w:rPr>
              <w:t>користуватися</w:t>
            </w:r>
            <w:r w:rsidRPr="00BD4E88">
              <w:rPr>
                <w:i w:val="0"/>
              </w:rPr>
              <w:t xml:space="preserve"> засобами захисту органів дихання (апарати автономного дихання стисненим повітрям з відкритим контуром);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</w:rPr>
            </w:pPr>
            <w:r w:rsidRPr="00BD4E88">
              <w:rPr>
                <w:i w:val="0"/>
              </w:rPr>
              <w:t>проводити перевірки апаратів;</w:t>
            </w:r>
          </w:p>
          <w:p w:rsidR="00935E88" w:rsidRPr="00BD4E88" w:rsidRDefault="00C20EA8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користуватися засобами захисту шкіри фільтруючого та ізолюючого типу</w:t>
            </w:r>
          </w:p>
        </w:tc>
      </w:tr>
      <w:tr w:rsidR="00935E88" w:rsidRPr="00BD4E88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935E8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2"/>
              <w:shd w:val="clear" w:color="auto" w:fill="auto"/>
              <w:spacing w:before="0" w:after="0" w:line="317" w:lineRule="exact"/>
              <w:rPr>
                <w:i w:val="0"/>
              </w:rPr>
            </w:pPr>
            <w:r w:rsidRPr="00BD4E88">
              <w:rPr>
                <w:i w:val="0"/>
              </w:rPr>
              <w:t>ПК 4.4.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317" w:lineRule="exact"/>
              <w:rPr>
                <w:i w:val="0"/>
                <w:iCs w:val="0"/>
              </w:rPr>
            </w:pPr>
            <w:r w:rsidRPr="00BD4E88">
              <w:rPr>
                <w:i w:val="0"/>
              </w:rPr>
              <w:t xml:space="preserve">Здатність здійснення спеціального </w:t>
            </w:r>
            <w:r w:rsidRPr="00BD4E88">
              <w:rPr>
                <w:i w:val="0"/>
              </w:rPr>
              <w:t>оброблення (деконтамінації)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 w:rsidRPr="00BD4E88">
              <w:rPr>
                <w:i w:val="0"/>
                <w:sz w:val="28"/>
                <w:szCs w:val="28"/>
              </w:rPr>
              <w:t>засоби та пристрої спеціального оброблення (деконтамінації);</w:t>
            </w:r>
          </w:p>
          <w:p w:rsidR="00935E88" w:rsidRPr="00BD4E88" w:rsidRDefault="00C20EA8">
            <w:pPr>
              <w:pStyle w:val="2"/>
              <w:shd w:val="clear" w:color="auto" w:fill="auto"/>
              <w:spacing w:before="0" w:after="0" w:line="240" w:lineRule="auto"/>
              <w:ind w:firstLine="170"/>
              <w:rPr>
                <w:i w:val="0"/>
              </w:rPr>
            </w:pPr>
            <w:r w:rsidRPr="00BD4E88">
              <w:rPr>
                <w:i w:val="0"/>
              </w:rPr>
              <w:t>правила поводження зі спеціальним обладнанням під час проведення спеціального оброблення (деконтамінації)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Standard"/>
              <w:widowControl/>
              <w:ind w:firstLine="170"/>
              <w:jc w:val="both"/>
              <w:rPr>
                <w:i w:val="0"/>
                <w:spacing w:val="-5"/>
                <w:sz w:val="28"/>
                <w:szCs w:val="28"/>
              </w:rPr>
            </w:pPr>
            <w:r w:rsidRPr="00BD4E88">
              <w:rPr>
                <w:i w:val="0"/>
                <w:spacing w:val="-5"/>
                <w:sz w:val="28"/>
                <w:szCs w:val="28"/>
              </w:rPr>
              <w:t xml:space="preserve">здійснювати спеціальне оброблення </w:t>
            </w:r>
            <w:r w:rsidRPr="00BD4E88">
              <w:rPr>
                <w:i w:val="0"/>
                <w:sz w:val="28"/>
                <w:szCs w:val="28"/>
              </w:rPr>
              <w:t xml:space="preserve">(деконтамінацію) </w:t>
            </w:r>
            <w:r w:rsidRPr="00BD4E88">
              <w:rPr>
                <w:i w:val="0"/>
                <w:spacing w:val="-5"/>
                <w:sz w:val="28"/>
                <w:szCs w:val="28"/>
              </w:rPr>
              <w:t xml:space="preserve">техніки, </w:t>
            </w:r>
            <w:r w:rsidRPr="00BD4E88">
              <w:rPr>
                <w:i w:val="0"/>
                <w:spacing w:val="-5"/>
                <w:sz w:val="28"/>
                <w:szCs w:val="28"/>
              </w:rPr>
              <w:t>майна, засобів індивідуального захисту, одягу, взуття та відкритих ділянок тіла людини при забрудненні небезпечними хімічними та радіоактивними речовинами;</w:t>
            </w:r>
          </w:p>
          <w:p w:rsidR="00935E88" w:rsidRPr="00BD4E88" w:rsidRDefault="00C20EA8">
            <w:pPr>
              <w:pStyle w:val="Standard"/>
              <w:widowControl/>
              <w:ind w:firstLine="170"/>
              <w:jc w:val="both"/>
              <w:rPr>
                <w:sz w:val="28"/>
                <w:szCs w:val="28"/>
              </w:rPr>
            </w:pPr>
            <w:r w:rsidRPr="00BD4E88">
              <w:rPr>
                <w:i w:val="0"/>
                <w:spacing w:val="-5"/>
                <w:sz w:val="28"/>
                <w:szCs w:val="28"/>
              </w:rPr>
              <w:t>знімати засоби індивідуального захисту після спеціального оброблення (деконтамінації)</w:t>
            </w:r>
          </w:p>
        </w:tc>
      </w:tr>
      <w:tr w:rsidR="00935E88" w:rsidRPr="00BD4E88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935E88">
            <w:pPr>
              <w:pStyle w:val="30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sz w:val="28"/>
                <w:szCs w:val="28"/>
                <w:lang w:val="uk-UA"/>
              </w:rPr>
              <w:t>КК</w:t>
            </w:r>
            <w:r w:rsidRPr="00BD4E88">
              <w:rPr>
                <w:sz w:val="28"/>
                <w:szCs w:val="28"/>
                <w:lang w:val="uk-UA"/>
              </w:rPr>
              <w:t xml:space="preserve"> </w:t>
            </w:r>
            <w:r w:rsidRPr="00BD4E88">
              <w:rPr>
                <w:sz w:val="28"/>
                <w:szCs w:val="28"/>
                <w:lang w:val="uk-UA"/>
              </w:rPr>
              <w:t>4.</w:t>
            </w:r>
          </w:p>
          <w:p w:rsidR="00935E88" w:rsidRPr="00BD4E88" w:rsidRDefault="00C20EA8">
            <w:pPr>
              <w:pStyle w:val="30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  <w:lang w:val="uk-UA"/>
              </w:rPr>
            </w:pPr>
            <w:r w:rsidRPr="00BD4E88">
              <w:rPr>
                <w:rStyle w:val="11"/>
                <w:color w:val="auto"/>
                <w:sz w:val="28"/>
                <w:szCs w:val="28"/>
              </w:rPr>
              <w:t>Енергоефективна та екологічна компетентність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основи енергоефективності;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способи енергоефективного використання матеріалів та ресурсів у професійній діяльності та в побуті;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основи раціонального використання, відтворення і збереження природних ресурсів;</w:t>
            </w:r>
          </w:p>
          <w:p w:rsidR="00935E88" w:rsidRPr="00BD4E88" w:rsidRDefault="00C20EA8">
            <w:pPr>
              <w:widowControl w:val="0"/>
              <w:tabs>
                <w:tab w:val="left" w:pos="234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способи збереження та захисту екології в професійній діяльності та побуті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88" w:rsidRPr="00BD4E88" w:rsidRDefault="00C20EA8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E88">
              <w:rPr>
                <w:rFonts w:ascii="Times New Roman" w:hAnsi="Times New Roman"/>
                <w:sz w:val="28"/>
                <w:szCs w:val="28"/>
                <w:lang w:val="uk-UA"/>
              </w:rPr>
              <w:t>раціонально та екологічно безпечно використовувати енергоресурси та технічні рідини</w:t>
            </w:r>
          </w:p>
        </w:tc>
      </w:tr>
    </w:tbl>
    <w:p w:rsidR="00935E88" w:rsidRPr="00BD4E88" w:rsidRDefault="00C20EA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D4E88">
        <w:rPr>
          <w:b/>
          <w:sz w:val="28"/>
          <w:szCs w:val="28"/>
          <w:lang w:val="uk-UA"/>
        </w:rPr>
        <w:br w:type="page"/>
      </w:r>
    </w:p>
    <w:p w:rsidR="00935E88" w:rsidRPr="00BD4E88" w:rsidRDefault="00C20EA8">
      <w:pPr>
        <w:pStyle w:val="30"/>
        <w:shd w:val="clear" w:color="auto" w:fill="auto"/>
        <w:tabs>
          <w:tab w:val="left" w:pos="567"/>
        </w:tabs>
        <w:spacing w:before="0" w:after="240" w:line="240" w:lineRule="auto"/>
        <w:jc w:val="center"/>
        <w:rPr>
          <w:b/>
          <w:sz w:val="28"/>
          <w:szCs w:val="28"/>
          <w:lang w:val="uk-UA"/>
        </w:rPr>
      </w:pPr>
      <w:r w:rsidRPr="00BD4E88">
        <w:rPr>
          <w:b/>
          <w:sz w:val="28"/>
          <w:szCs w:val="28"/>
          <w:lang w:val="uk-UA"/>
        </w:rPr>
        <w:lastRenderedPageBreak/>
        <w:t>ІІІ.</w:t>
      </w:r>
      <w:r w:rsidRPr="00BD4E88">
        <w:rPr>
          <w:b/>
          <w:sz w:val="28"/>
          <w:szCs w:val="28"/>
          <w:lang w:val="uk-UA"/>
        </w:rPr>
        <w:tab/>
        <w:t>Орієнтовний перелік основних засобів навчання</w:t>
      </w:r>
    </w:p>
    <w:tbl>
      <w:tblPr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842"/>
        <w:gridCol w:w="1701"/>
        <w:gridCol w:w="1136"/>
        <w:gridCol w:w="8"/>
      </w:tblGrid>
      <w:tr w:rsidR="00935E88" w:rsidRPr="00BD4E88">
        <w:trPr>
          <w:cantSplit/>
          <w:trHeight w:val="422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Кількість на групу з </w:t>
            </w:r>
            <w:r w:rsidRPr="00BD4E88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15</w:t>
            </w:r>
            <w:r w:rsidRPr="00BD4E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ind w:left="-113" w:right="-113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Примітка</w:t>
            </w:r>
          </w:p>
        </w:tc>
      </w:tr>
      <w:tr w:rsidR="00935E88" w:rsidRPr="00BD4E88">
        <w:trPr>
          <w:cantSplit/>
          <w:trHeight w:val="98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Для</w:t>
            </w:r>
          </w:p>
          <w:p w:rsidR="00935E88" w:rsidRPr="00BD4E88" w:rsidRDefault="00C20EA8">
            <w:pPr>
              <w:widowControl w:val="0"/>
              <w:spacing w:after="0" w:line="240" w:lineRule="auto"/>
              <w:ind w:left="-57" w:right="-57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індивідуального </w:t>
            </w:r>
            <w:r w:rsidRPr="00BD4E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користування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Для</w:t>
            </w:r>
          </w:p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групового </w:t>
            </w:r>
            <w:r w:rsidRPr="00BD4E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користування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  <w:r w:rsidRPr="00BD4E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  <w:r w:rsidRPr="00BD4E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  <w:r w:rsidRPr="00BD4E88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  <w:r w:rsidRPr="00BD4E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  <w:r w:rsidRPr="00BD4E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Спеціальні машини</w:t>
            </w: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tabs>
                <w:tab w:val="left" w:pos="0"/>
              </w:tabs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Аварійно-рятувальний автомобіль спеціального призначення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  <w:r w:rsidRPr="00BD4E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Аварійно-рятувальний інструмент, прилади та пристрої</w:t>
            </w: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  <w:r w:rsidRPr="00BD4E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Аварійно-рятувальний </w:t>
            </w:r>
            <w:r w:rsidRPr="00BD4E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інструмент</w:t>
            </w: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Комплект немеханізованого аварійно-рятувального інструменту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Комплект механізованого аварійно-рятувального інструменту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lang w:val="uk-UA"/>
              </w:rPr>
            </w:pPr>
            <w:r w:rsidRPr="00BD4E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Прилади і пристрої (спорядження)</w:t>
            </w: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tabs>
                <w:tab w:val="left" w:pos="0"/>
              </w:tabs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Прилад для розшуку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постраждалих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(акустичний)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tabs>
                <w:tab w:val="left" w:pos="0"/>
              </w:tabs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Прилад для розшуку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постраждалих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(тепловий)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tabs>
                <w:tab w:val="left" w:pos="0"/>
              </w:tabs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Ручна лебідка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tabs>
                <w:tab w:val="left" w:pos="0"/>
              </w:tabs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Переносна радіостанція малої потужності УКХ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Наколінники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lang w:val="uk-UA"/>
              </w:rPr>
            </w:pPr>
            <w:r w:rsidRPr="00BD4E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Альпіністське та верхолазне спорядження</w:t>
            </w: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Каски для проведення верхолазних робіт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Індивідуальна страхувальна система (пояс запобіжний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лямковий)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Самостраховка (яка регулюється)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Petzl Dual Connect Adjust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Y – образна самостраховка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Одинарні блоки для проведення верхолазних робіт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закритого типу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Блок подвійний для проведення верхолазних робіт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«TWIN» 50 мм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Блоки-затискачі (типу «PRO TRAXION» Petzl)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Блоки для переправ (типу «TANDEM» Petzl)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ind w:right="-57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Мотузка основна Ø 10мм, L =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100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 статична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Мотузка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основна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Ø 10мм, L =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50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 динамічна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Мотузка основна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Ø 10мм, L = 60 м статична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Мотузка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основна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12мм, L = 100 м статична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Мотузка основна Ø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12мм, L = 60 м статична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Петлі з основної мотузки Ø 10-12 мм, L =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Протектори (для захисту мотузки від перетирання)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Відтяжки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Вус самостраховки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Стропи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Репшнур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 6-8 мм L-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Зажим для подвійної мотузки (шунт)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Карабіни дюралеві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механічною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муфт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Карабіни сталеві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механічною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муфт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Спеціалізовані карабіни з великим розкриттям і автоматичним блокуванням защіпки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Карабіни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системою автоматичного блокування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Пристрої для підвішування ношів («Павук»)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Пристрій для підйому по мотузці – затискач (типу «жумар» (лівий, правий))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Пристрій для підйому по мотузці – «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Petzl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Zigzag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Plus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Педаль із стропи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Спусковий пристрій – «десантер»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Спусковий пристрій – «вісімка»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Спусковий пристрій – «дев’ятка»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Спусковий пристрій – «решітка»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Спусковий пристрій RIG, що самоблокується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Грудний затискач (типу «кроль»)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Страхувальний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пристрій – «реверсо»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Страхувальний пристрій – «грігрі»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Блок-ролик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Блок-ролик з поворотними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щ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ічками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Блок-ролик спарений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Блок-затискач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Вертлюг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Такелажна пластина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Рятувальна косинка доросла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Рятувальна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косинка дитяча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Амортизатори ривка в комплекті (розривної дії)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Страхувальний пристрій типу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Petzl Asap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 а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мортизатори ривка в комплекті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Ноші для рятувальних робіт в обмеженому просторі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Default="00C20E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Рятувальна тринога з лебідкою</w:t>
            </w:r>
          </w:p>
          <w:p w:rsidR="000F30F7" w:rsidRPr="00BD4E88" w:rsidRDefault="000F30F7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bookmarkStart w:id="1" w:name="_GoBack"/>
            <w:bookmarkEnd w:id="1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pStyle w:val="NormalWeb1"/>
              <w:widowControl w:val="0"/>
              <w:spacing w:before="0" w:after="0"/>
              <w:jc w:val="center"/>
              <w:rPr>
                <w:b/>
                <w:lang w:val="uk-UA"/>
              </w:rPr>
            </w:pPr>
            <w:r w:rsidRPr="00BD4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Тросове </w:t>
            </w:r>
            <w:r w:rsidRPr="00BD4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спорядження у комплекті</w:t>
            </w: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pStyle w:val="NormalWeb1"/>
              <w:widowControl w:val="0"/>
              <w:tabs>
                <w:tab w:val="left" w:pos="199"/>
              </w:tabs>
              <w:spacing w:before="0" w:after="0"/>
              <w:jc w:val="left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Трос </w:t>
            </w:r>
            <w:r w:rsidRPr="00BD4E8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</w:t>
            </w:r>
            <w:r w:rsidRPr="00BD4E8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6мм (</w:t>
            </w:r>
            <w:r w:rsidRPr="00BD4E8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L</w:t>
            </w:r>
            <w:r w:rsidRPr="00BD4E8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= 100 м у касеті)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pStyle w:val="NormalWeb1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pStyle w:val="NormalWeb1"/>
              <w:widowControl w:val="0"/>
              <w:suppressAutoHyphens/>
              <w:spacing w:before="0" w:after="0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pStyle w:val="NormalWeb1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 w:eastAsia="zh-CN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 w:eastAsia="zh-C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Лебідка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Блок-ролики сталеві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Затискачі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lang w:val="uk-UA"/>
              </w:rPr>
            </w:pPr>
            <w:r w:rsidRPr="00BD4E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Допоміжні засоби</w:t>
            </w: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tabs>
                <w:tab w:val="left" w:pos="0"/>
              </w:tabs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Ліхтар ручний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tabs>
                <w:tab w:val="left" w:pos="0"/>
              </w:tabs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Ліхтар налобний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tabs>
                <w:tab w:val="left" w:pos="0"/>
              </w:tabs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Стрічка мірна 20 і 24 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tabs>
                <w:tab w:val="left" w:pos="0"/>
              </w:tabs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Рулетка металева 10 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tabs>
                <w:tab w:val="left" w:pos="0"/>
              </w:tabs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Сигнально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гучномовний пристрій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tabs>
                <w:tab w:val="left" w:pos="0"/>
              </w:tabs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Гучномовець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  <w:r w:rsidRPr="00BD4E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Оснащення та спорядження</w:t>
            </w: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  <w:r w:rsidRPr="00BD4E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Індивідуального захисту</w:t>
            </w: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Респіратор ізолюючий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Респіратор фільтруючий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Респіратор протипиловий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Легкий захисний костюм Л-1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Протигаз фільтруючий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Загальновійськовий захисний комплект ЗЗК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Комплект спеціального одягу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pacing w:val="-5"/>
                <w:sz w:val="24"/>
                <w:szCs w:val="24"/>
                <w:lang w:val="uk-UA"/>
              </w:rPr>
              <w:t>Комплект захисного одягу «Рятувальник»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pacing w:val="-5"/>
                <w:sz w:val="24"/>
                <w:szCs w:val="24"/>
                <w:lang w:val="uk-UA"/>
              </w:rPr>
              <w:t>Засоб</w:t>
            </w:r>
            <w:r w:rsidRPr="00BD4E88">
              <w:rPr>
                <w:rFonts w:ascii="Times New Roman" w:hAnsi="Times New Roman"/>
                <w:bCs/>
                <w:spacing w:val="-5"/>
                <w:sz w:val="24"/>
                <w:szCs w:val="24"/>
                <w:lang w:val="uk-UA"/>
              </w:rPr>
              <w:t>и</w:t>
            </w:r>
            <w:r w:rsidRPr="00BD4E88">
              <w:rPr>
                <w:rFonts w:ascii="Times New Roman" w:hAnsi="Times New Roman"/>
                <w:bCs/>
                <w:spacing w:val="-5"/>
                <w:sz w:val="24"/>
                <w:szCs w:val="24"/>
                <w:lang w:val="uk-UA"/>
              </w:rPr>
              <w:t xml:space="preserve"> індивідуального захисту органів дихання (апарат</w:t>
            </w:r>
            <w:r w:rsidRPr="00BD4E88">
              <w:rPr>
                <w:rFonts w:ascii="Times New Roman" w:hAnsi="Times New Roman"/>
                <w:bCs/>
                <w:spacing w:val="-5"/>
                <w:sz w:val="24"/>
                <w:szCs w:val="24"/>
                <w:lang w:val="uk-UA"/>
              </w:rPr>
              <w:t>и</w:t>
            </w:r>
            <w:r w:rsidRPr="00BD4E88">
              <w:rPr>
                <w:rFonts w:ascii="Times New Roman" w:hAnsi="Times New Roman"/>
                <w:bCs/>
                <w:spacing w:val="-5"/>
                <w:sz w:val="24"/>
                <w:szCs w:val="24"/>
                <w:lang w:val="uk-UA"/>
              </w:rPr>
              <w:t xml:space="preserve"> автономного дихання стисненим повітрям з відкритим контуром)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  <w:r w:rsidRPr="00BD4E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Медичне</w:t>
            </w:r>
            <w:r w:rsidRPr="00BD4E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оснащення</w:t>
            </w: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Манекен для відпрацювання серцево-легеневої реанімації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Манекен для відпрацювання серцево-легеневої реанімації у підлітків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Манекен для відпрацювання серцево-легеневої реанімації у немовлят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Манекен для тампонування ран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Набір імітації ран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Манекен для роботи з дихальними шляхами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Манекен для відпрацювання пологів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Навчальний автоматичний зовнішній дефібрилятор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Бар’єрний пристрій для штучної вентиляції легень «рот до лицевої маски»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Рукавички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медичні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Серветки марлеві різних розмірів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Засіб для дезінфекції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Джгути кровоспинні з закруткою, типу САТ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Джгути кровоспинні еластичні широкі, типу SWAT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Тренувальний гемостатичний засіб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Бинт еластичний фіксуючий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широкий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Лейкопластир рулонний широкий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Пакет перев'язувальний індивідуальний стерильний з еластичним компресійним компонентом і захисною вологостійкою оболонкою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Ножиці атравматичні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Термопокривала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Назофарингіальні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повітропроводи різних розмірів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Мішок типу Амбу з набором масок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Косинки трикутні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Шини іммобілізаційні гнучкі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Захисні щитки для очей при пораненні 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Довга транспортувальна дошка з фіксаторами голови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Шийні комірці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універсальні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Оклюзійна пов’язка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Манекен для відпрацювання серцево-легеневої реанімації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Манекен для відпрацювання серцево-легеневої реанімації у підлітків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Манекен для відпрацювання серцево-легеневої реанімації у немовлят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lang w:val="uk-UA"/>
              </w:rPr>
            </w:pPr>
            <w:r w:rsidRPr="00BD4E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Натурна дільниця</w:t>
            </w:r>
          </w:p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lang w:val="uk-UA"/>
              </w:rPr>
            </w:pPr>
            <w:r w:rsidRPr="00BD4E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Навчальні місця для відпрацювання вправ:</w:t>
            </w: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Для скелелазіння (скелелазний стенд)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Для рятування з висотного будинку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Для роботи з аварійно-рятувальним інструментом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проведення рятувальних робіт в завалах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Із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знеструмлення об’єкту з використанням діелектричних засобів захисту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lang w:val="uk-UA"/>
              </w:rPr>
            </w:pPr>
            <w:r w:rsidRPr="00BD4E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Моделі, муляжі:</w:t>
            </w: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Комплект моделей, що імітують рани і травми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70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kern w:val="2"/>
                <w:sz w:val="24"/>
                <w:szCs w:val="24"/>
                <w:lang w:val="uk-UA"/>
              </w:rPr>
              <w:t>Муляжі для виконання вправ з рятування постраждалих у надзвичайних ситуаціях</w:t>
            </w:r>
            <w:r w:rsidRPr="00BD4E88">
              <w:rPr>
                <w:rFonts w:ascii="Times New Roman" w:hAnsi="Times New Roman"/>
                <w:bCs/>
                <w:spacing w:val="-5"/>
                <w:sz w:val="24"/>
                <w:szCs w:val="24"/>
                <w:lang w:val="uk-UA"/>
              </w:rPr>
              <w:t xml:space="preserve"> (манекени)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tabs>
                <w:tab w:val="left" w:pos="284"/>
                <w:tab w:val="left" w:pos="39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Плакати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C20EA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 </w:t>
            </w: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необхідністю</w:t>
            </w: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tabs>
                <w:tab w:val="left" w:pos="284"/>
                <w:tab w:val="left" w:pos="39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Схеми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tabs>
                <w:tab w:val="left" w:pos="284"/>
                <w:tab w:val="left" w:pos="39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Стенди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35E88" w:rsidRPr="00BD4E88">
        <w:trPr>
          <w:gridAfter w:val="1"/>
          <w:wAfter w:w="8" w:type="dxa"/>
          <w:cantSplit/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tabs>
                <w:tab w:val="left" w:pos="284"/>
                <w:tab w:val="left" w:pos="39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88" w:rsidRPr="00BD4E88" w:rsidRDefault="00C20EA8">
            <w:pPr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rPr>
                <w:lang w:val="uk-UA"/>
              </w:rPr>
            </w:pPr>
            <w:r w:rsidRPr="00BD4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Макети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88" w:rsidRPr="00BD4E88" w:rsidRDefault="00935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935E88" w:rsidRPr="00BD4E88" w:rsidRDefault="00935E88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935E88" w:rsidRPr="00BD4E88">
      <w:footerReference w:type="default" r:id="rId8"/>
      <w:pgSz w:w="11907" w:h="16839"/>
      <w:pgMar w:top="1134" w:right="567" w:bottom="1134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EA8" w:rsidRDefault="00C20EA8">
      <w:pPr>
        <w:spacing w:line="240" w:lineRule="auto"/>
      </w:pPr>
    </w:p>
  </w:endnote>
  <w:endnote w:type="continuationSeparator" w:id="0">
    <w:p w:rsidR="00C20EA8" w:rsidRDefault="00C20E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E88" w:rsidRDefault="00C20EA8">
    <w:pPr>
      <w:pStyle w:val="ae"/>
      <w:jc w:val="center"/>
    </w:pPr>
    <w:r>
      <w:rPr>
        <w:i w:val="0"/>
        <w:iCs w:val="0"/>
        <w:sz w:val="24"/>
        <w:szCs w:val="24"/>
      </w:rPr>
      <w:fldChar w:fldCharType="begin"/>
    </w:r>
    <w:r>
      <w:rPr>
        <w:i w:val="0"/>
        <w:iCs w:val="0"/>
        <w:sz w:val="24"/>
        <w:szCs w:val="24"/>
      </w:rPr>
      <w:instrText xml:space="preserve"> PAGE </w:instrText>
    </w:r>
    <w:r>
      <w:rPr>
        <w:i w:val="0"/>
        <w:iCs w:val="0"/>
        <w:sz w:val="24"/>
        <w:szCs w:val="24"/>
      </w:rPr>
      <w:fldChar w:fldCharType="separate"/>
    </w:r>
    <w:r w:rsidR="000F30F7">
      <w:rPr>
        <w:i w:val="0"/>
        <w:iCs w:val="0"/>
        <w:noProof/>
        <w:sz w:val="24"/>
        <w:szCs w:val="24"/>
      </w:rPr>
      <w:t>21</w:t>
    </w:r>
    <w:r>
      <w:rPr>
        <w:i w:val="0"/>
        <w:iCs w:val="0"/>
        <w:sz w:val="24"/>
        <w:szCs w:val="24"/>
      </w:rPr>
      <w:fldChar w:fldCharType="end"/>
    </w:r>
  </w:p>
  <w:p w:rsidR="00935E88" w:rsidRDefault="00935E8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EA8" w:rsidRDefault="00C20EA8">
      <w:pPr>
        <w:spacing w:after="0"/>
      </w:pPr>
    </w:p>
  </w:footnote>
  <w:footnote w:type="continuationSeparator" w:id="0">
    <w:p w:rsidR="00C20EA8" w:rsidRDefault="00C20EA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3600" w:hanging="360"/>
      </w:pPr>
    </w:lvl>
  </w:abstractNum>
  <w:abstractNum w:abstractNumId="1" w15:restartNumberingAfterBreak="0">
    <w:nsid w:val="43CB185C"/>
    <w:multiLevelType w:val="multilevel"/>
    <w:tmpl w:val="43CB185C"/>
    <w:lvl w:ilvl="0">
      <w:start w:val="2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661" w:hanging="450"/>
      </w:pPr>
    </w:lvl>
    <w:lvl w:ilvl="2">
      <w:start w:val="1"/>
      <w:numFmt w:val="decimal"/>
      <w:isLgl/>
      <w:lvlText w:val="%1.%2.%3"/>
      <w:lvlJc w:val="left"/>
      <w:pPr>
        <w:ind w:left="1931" w:hanging="720"/>
      </w:pPr>
    </w:lvl>
    <w:lvl w:ilvl="3">
      <w:start w:val="1"/>
      <w:numFmt w:val="decimal"/>
      <w:isLgl/>
      <w:lvlText w:val="%1.%2.%3.%4"/>
      <w:lvlJc w:val="left"/>
      <w:pPr>
        <w:ind w:left="2291" w:hanging="1080"/>
      </w:pPr>
    </w:lvl>
    <w:lvl w:ilvl="4">
      <w:start w:val="1"/>
      <w:numFmt w:val="decimal"/>
      <w:isLgl/>
      <w:lvlText w:val="%1.%2.%3.%4.%5"/>
      <w:lvlJc w:val="left"/>
      <w:pPr>
        <w:ind w:left="2291" w:hanging="1080"/>
      </w:pPr>
    </w:lvl>
    <w:lvl w:ilvl="5">
      <w:start w:val="1"/>
      <w:numFmt w:val="decimal"/>
      <w:isLgl/>
      <w:lvlText w:val="%1.%2.%3.%4.%5.%6"/>
      <w:lvlJc w:val="left"/>
      <w:pPr>
        <w:ind w:left="2651" w:hanging="1440"/>
      </w:pPr>
    </w:lvl>
    <w:lvl w:ilvl="6">
      <w:start w:val="1"/>
      <w:numFmt w:val="decimal"/>
      <w:isLgl/>
      <w:lvlText w:val="%1.%2.%3.%4.%5.%6.%7"/>
      <w:lvlJc w:val="left"/>
      <w:pPr>
        <w:ind w:left="2651" w:hanging="1440"/>
      </w:p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88"/>
    <w:rsid w:val="000F30F7"/>
    <w:rsid w:val="001E3CCE"/>
    <w:rsid w:val="00495469"/>
    <w:rsid w:val="005E7D39"/>
    <w:rsid w:val="006450EC"/>
    <w:rsid w:val="00935E88"/>
    <w:rsid w:val="00B73FBD"/>
    <w:rsid w:val="00BD4E88"/>
    <w:rsid w:val="00C20EA8"/>
    <w:rsid w:val="00E324AF"/>
    <w:rsid w:val="741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4D44"/>
  <w15:docId w15:val="{C185FE6B-52D9-45E9-AB76-02451A4D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 w:qFormat="1"/>
    <w:lsdException w:name="line number" w:semiHidden="1" w:qFormat="1"/>
    <w:lsdException w:name="endnote reference" w:semiHidden="1" w:qFormat="1"/>
    <w:lsdException w:name="endnote text" w:semiHidden="1"/>
    <w:lsdException w:name="List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endnote reference"/>
    <w:semiHidden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line number"/>
    <w:basedOn w:val="a0"/>
    <w:semiHidden/>
    <w:qFormat/>
  </w:style>
  <w:style w:type="character" w:styleId="a7">
    <w:name w:val="Strong"/>
    <w:qFormat/>
    <w:rPr>
      <w:b/>
      <w:bCs/>
    </w:rPr>
  </w:style>
  <w:style w:type="paragraph" w:styleId="a8">
    <w:name w:val="endnote text"/>
    <w:link w:val="a9"/>
    <w:semiHidden/>
  </w:style>
  <w:style w:type="paragraph" w:styleId="aa">
    <w:name w:val="footnote text"/>
    <w:link w:val="ab"/>
    <w:semiHidden/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i/>
      <w:iCs/>
      <w:sz w:val="20"/>
      <w:szCs w:val="20"/>
      <w:lang w:val="uk-UA" w:eastAsia="zh-CN"/>
    </w:rPr>
  </w:style>
  <w:style w:type="paragraph" w:styleId="af0">
    <w:name w:val="List"/>
    <w:basedOn w:val="a"/>
    <w:qFormat/>
    <w:pPr>
      <w:suppressAutoHyphens/>
      <w:spacing w:after="120" w:line="240" w:lineRule="auto"/>
    </w:pPr>
    <w:rPr>
      <w:kern w:val="3"/>
      <w:sz w:val="24"/>
      <w:szCs w:val="24"/>
      <w:lang w:val="uk-UA" w:eastAsia="zh-CN"/>
    </w:rPr>
  </w:style>
  <w:style w:type="paragraph" w:styleId="af1">
    <w:name w:val="Subtitle"/>
    <w:basedOn w:val="Standard"/>
    <w:next w:val="a"/>
    <w:link w:val="af2"/>
    <w:qFormat/>
    <w:pPr>
      <w:jc w:val="both"/>
    </w:pPr>
    <w:rPr>
      <w:i w:val="0"/>
      <w:iCs w:val="0"/>
      <w:sz w:val="32"/>
      <w:szCs w:val="24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hAnsi="Times New Roman"/>
      <w:i/>
      <w:iCs/>
      <w:kern w:val="3"/>
      <w:szCs w:val="22"/>
      <w:lang w:eastAsia="zh-CN"/>
    </w:rPr>
  </w:style>
  <w:style w:type="table" w:styleId="1">
    <w:name w:val="Table Simple 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10">
    <w:name w:val="Абзац списку1"/>
    <w:basedOn w:val="a"/>
    <w:pPr>
      <w:widowControl w:val="0"/>
      <w:suppressAutoHyphens/>
      <w:spacing w:after="0" w:line="240" w:lineRule="auto"/>
      <w:ind w:left="720"/>
    </w:pPr>
    <w:rPr>
      <w:rFonts w:ascii="Times New Roman" w:hAnsi="Times New Roman"/>
      <w:kern w:val="3"/>
      <w:sz w:val="24"/>
      <w:szCs w:val="24"/>
      <w:lang w:val="uk-UA" w:eastAsia="zh-CN"/>
    </w:rPr>
  </w:style>
  <w:style w:type="paragraph" w:customStyle="1" w:styleId="6">
    <w:name w:val="Основний текст (6)"/>
    <w:basedOn w:val="a"/>
    <w:link w:val="60"/>
    <w:qFormat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  <w:sz w:val="21"/>
      <w:szCs w:val="21"/>
    </w:rPr>
  </w:style>
  <w:style w:type="paragraph" w:customStyle="1" w:styleId="7">
    <w:name w:val="Основний текст (7)"/>
    <w:basedOn w:val="a"/>
    <w:qFormat/>
    <w:pPr>
      <w:widowControl w:val="0"/>
      <w:shd w:val="clear" w:color="auto" w:fill="FFFFFF"/>
      <w:spacing w:after="0" w:line="274" w:lineRule="exact"/>
    </w:pPr>
    <w:rPr>
      <w:rFonts w:ascii="Times New Roman" w:hAnsi="Times New Roman"/>
      <w:i/>
      <w:iCs/>
      <w:lang w:val="uk-UA"/>
    </w:rPr>
  </w:style>
  <w:style w:type="paragraph" w:customStyle="1" w:styleId="2">
    <w:name w:val="Основной текст (2)"/>
    <w:basedOn w:val="a"/>
    <w:link w:val="20"/>
    <w:qFormat/>
    <w:pPr>
      <w:widowControl w:val="0"/>
      <w:shd w:val="clear" w:color="auto" w:fill="FFFFFF"/>
      <w:spacing w:before="300" w:after="180" w:line="346" w:lineRule="exact"/>
      <w:jc w:val="both"/>
    </w:pPr>
    <w:rPr>
      <w:rFonts w:ascii="Times New Roman" w:hAnsi="Times New Roman"/>
      <w:i/>
      <w:iCs/>
      <w:sz w:val="28"/>
      <w:szCs w:val="28"/>
      <w:lang w:val="uk-UA" w:eastAsia="uk-UA"/>
    </w:rPr>
  </w:style>
  <w:style w:type="paragraph" w:customStyle="1" w:styleId="5">
    <w:name w:val="Название объекта5"/>
    <w:basedOn w:val="Standard"/>
    <w:qFormat/>
    <w:pPr>
      <w:suppressLineNumbers/>
      <w:spacing w:before="120" w:after="120"/>
    </w:pPr>
    <w:rPr>
      <w:sz w:val="24"/>
      <w:szCs w:val="24"/>
    </w:rPr>
  </w:style>
  <w:style w:type="paragraph" w:customStyle="1" w:styleId="3">
    <w:name w:val="Название объекта3"/>
    <w:basedOn w:val="Standard"/>
    <w:qFormat/>
    <w:pPr>
      <w:suppressLineNumbers/>
      <w:spacing w:before="120" w:after="120"/>
    </w:pPr>
    <w:rPr>
      <w:sz w:val="24"/>
      <w:szCs w:val="24"/>
    </w:rPr>
  </w:style>
  <w:style w:type="paragraph" w:customStyle="1" w:styleId="30">
    <w:name w:val="Основний текст3"/>
    <w:basedOn w:val="a"/>
    <w:link w:val="af5"/>
    <w:qFormat/>
    <w:pPr>
      <w:widowControl w:val="0"/>
      <w:shd w:val="clear" w:color="auto" w:fill="FFFFFF"/>
      <w:spacing w:before="900" w:after="600" w:line="322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af6">
    <w:name w:val="Другое"/>
    <w:basedOn w:val="Standard"/>
    <w:pPr>
      <w:suppressAutoHyphens w:val="0"/>
      <w:spacing w:line="300" w:lineRule="auto"/>
      <w:ind w:firstLine="160"/>
    </w:pPr>
    <w:rPr>
      <w:rFonts w:ascii="Arial" w:hAnsi="Arial"/>
      <w:i w:val="0"/>
      <w:iCs w:val="0"/>
      <w:sz w:val="22"/>
    </w:rPr>
  </w:style>
  <w:style w:type="paragraph" w:customStyle="1" w:styleId="31">
    <w:name w:val="Заголовок №3"/>
    <w:basedOn w:val="a"/>
    <w:link w:val="32"/>
    <w:pPr>
      <w:widowControl w:val="0"/>
      <w:shd w:val="clear" w:color="auto" w:fill="FFFFFF"/>
      <w:spacing w:after="1320" w:line="240" w:lineRule="auto"/>
      <w:jc w:val="center"/>
      <w:outlineLvl w:val="2"/>
    </w:pPr>
    <w:rPr>
      <w:rFonts w:ascii="Times New Roman" w:hAnsi="Times New Roman"/>
      <w:b/>
      <w:bCs/>
      <w:sz w:val="36"/>
      <w:szCs w:val="36"/>
    </w:rPr>
  </w:style>
  <w:style w:type="paragraph" w:customStyle="1" w:styleId="NormalWeb1">
    <w:name w:val="Normal (Web)1"/>
    <w:basedOn w:val="a"/>
    <w:qFormat/>
    <w:pPr>
      <w:spacing w:before="100" w:after="100" w:line="240" w:lineRule="auto"/>
      <w:jc w:val="both"/>
    </w:pPr>
    <w:rPr>
      <w:rFonts w:ascii="Verdana" w:hAnsi="Verdana"/>
      <w:color w:val="000080"/>
      <w:kern w:val="2"/>
      <w:sz w:val="15"/>
      <w:szCs w:val="20"/>
      <w:lang w:val="en-US" w:eastAsia="zh-TW" w:bidi="hi-IN"/>
    </w:rPr>
  </w:style>
  <w:style w:type="paragraph" w:customStyle="1" w:styleId="af7">
    <w:name w:val="Вміст таблиці"/>
    <w:basedOn w:val="a"/>
    <w:qFormat/>
    <w:pPr>
      <w:widowControl w:val="0"/>
      <w:suppressAutoHyphens/>
      <w:spacing w:after="0" w:line="240" w:lineRule="auto"/>
      <w:jc w:val="both"/>
    </w:pPr>
    <w:rPr>
      <w:rFonts w:ascii="Times New Roman" w:hAnsi="Times New Roman"/>
      <w:color w:val="000000"/>
      <w:kern w:val="2"/>
      <w:sz w:val="21"/>
      <w:szCs w:val="20"/>
      <w:lang w:val="en-US" w:eastAsia="zh-CN" w:bidi="hi-IN"/>
    </w:rPr>
  </w:style>
  <w:style w:type="character" w:customStyle="1" w:styleId="60">
    <w:name w:val="Основний текст (6)_"/>
    <w:basedOn w:val="a0"/>
    <w:link w:val="6"/>
    <w:qFormat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af5">
    <w:name w:val="Основний текст_"/>
    <w:basedOn w:val="a0"/>
    <w:link w:val="30"/>
    <w:qFormat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1">
    <w:name w:val="Основний текст1"/>
    <w:basedOn w:val="af5"/>
    <w:qFormat/>
    <w:rPr>
      <w:rFonts w:ascii="Times New Roman" w:hAnsi="Times New Roman"/>
      <w:color w:val="000000"/>
      <w:spacing w:val="0"/>
      <w:w w:val="100"/>
      <w:sz w:val="26"/>
      <w:szCs w:val="26"/>
      <w:shd w:val="clear" w:color="auto" w:fill="FFFFFF"/>
      <w:lang w:val="uk-UA" w:eastAsia="uk-UA" w:bidi="uk-UA"/>
    </w:rPr>
  </w:style>
  <w:style w:type="character" w:customStyle="1" w:styleId="21">
    <w:name w:val="Основний текст2"/>
    <w:basedOn w:val="af5"/>
    <w:qFormat/>
    <w:rPr>
      <w:rFonts w:ascii="Times New Roman" w:hAnsi="Times New Roman"/>
      <w:color w:val="000000"/>
      <w:spacing w:val="0"/>
      <w:w w:val="10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af2">
    <w:name w:val="Підзаголовок Знак"/>
    <w:basedOn w:val="a0"/>
    <w:link w:val="af1"/>
    <w:rPr>
      <w:rFonts w:ascii="Times New Roman" w:hAnsi="Times New Roman"/>
      <w:kern w:val="3"/>
      <w:sz w:val="32"/>
      <w:szCs w:val="24"/>
      <w:lang w:val="uk-UA" w:eastAsia="zh-CN"/>
    </w:rPr>
  </w:style>
  <w:style w:type="character" w:customStyle="1" w:styleId="2Exact">
    <w:name w:val="Основной текст (2) Exact"/>
    <w:basedOn w:val="a0"/>
    <w:qFormat/>
    <w:rPr>
      <w:rFonts w:ascii="Times New Roman" w:hAnsi="Times New Roman"/>
      <w:sz w:val="28"/>
      <w:szCs w:val="28"/>
      <w:u w:val="none"/>
    </w:rPr>
  </w:style>
  <w:style w:type="character" w:customStyle="1" w:styleId="20">
    <w:name w:val="Основной текст (2)_"/>
    <w:basedOn w:val="a0"/>
    <w:link w:val="2"/>
    <w:qFormat/>
    <w:rPr>
      <w:rFonts w:ascii="Times New Roman" w:hAnsi="Times New Roman"/>
      <w:i/>
      <w:iCs/>
      <w:sz w:val="28"/>
      <w:szCs w:val="28"/>
      <w:shd w:val="clear" w:color="auto" w:fill="FFFFFF"/>
      <w:lang w:val="uk-UA" w:eastAsia="uk-UA"/>
    </w:rPr>
  </w:style>
  <w:style w:type="character" w:customStyle="1" w:styleId="295pt">
    <w:name w:val="Основной текст (2) + 9;5 pt"/>
    <w:basedOn w:val="20"/>
    <w:qFormat/>
    <w:rPr>
      <w:rFonts w:ascii="Times New Roman" w:hAnsi="Times New Roman"/>
      <w:i w:val="0"/>
      <w:iCs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33">
    <w:name w:val="Основной текст (3)"/>
    <w:basedOn w:val="a0"/>
    <w:qFormat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32">
    <w:name w:val="Заголовок №3_"/>
    <w:basedOn w:val="a0"/>
    <w:link w:val="31"/>
    <w:qFormat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af">
    <w:name w:val="Нижній колонтитул Знак"/>
    <w:basedOn w:val="a0"/>
    <w:link w:val="ae"/>
    <w:qFormat/>
    <w:rPr>
      <w:rFonts w:ascii="Times New Roman" w:hAnsi="Times New Roman"/>
      <w:i/>
      <w:iCs/>
      <w:sz w:val="20"/>
      <w:szCs w:val="20"/>
      <w:lang w:val="uk-UA" w:eastAsia="zh-CN"/>
    </w:rPr>
  </w:style>
  <w:style w:type="character" w:customStyle="1" w:styleId="ad">
    <w:name w:val="Верхній колонтитул Знак"/>
    <w:basedOn w:val="a0"/>
    <w:link w:val="ac"/>
    <w:qFormat/>
  </w:style>
  <w:style w:type="character" w:customStyle="1" w:styleId="ab">
    <w:name w:val="Текст виноски Знак"/>
    <w:link w:val="aa"/>
    <w:semiHidden/>
    <w:qFormat/>
    <w:rPr>
      <w:sz w:val="20"/>
      <w:szCs w:val="20"/>
    </w:rPr>
  </w:style>
  <w:style w:type="character" w:customStyle="1" w:styleId="a9">
    <w:name w:val="Текст кінцевої виноски Знак"/>
    <w:link w:val="a8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30</Pages>
  <Words>27902</Words>
  <Characters>15905</Characters>
  <Application>Microsoft Office Word</Application>
  <DocSecurity>0</DocSecurity>
  <Lines>132</Lines>
  <Paragraphs>87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VALODYA</dc:creator>
  <cp:lastModifiedBy>Лущик Катерина Миколаївна</cp:lastModifiedBy>
  <cp:revision>9</cp:revision>
  <dcterms:created xsi:type="dcterms:W3CDTF">2024-03-14T12:52:00Z</dcterms:created>
  <dcterms:modified xsi:type="dcterms:W3CDTF">2024-03-14T13:11:00Z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FB93442D061C49BDB4F248955AC780C4_13</vt:lpwstr>
  </property>
</Properties>
</file>