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32" w:rsidRDefault="00032EB8">
      <w:pPr>
        <w:widowControl w:val="0"/>
        <w:shd w:val="clear" w:color="auto" w:fill="FFFFFF"/>
        <w:spacing w:before="240"/>
        <w:jc w:val="center"/>
        <w:rPr>
          <w:rFonts w:ascii="Times New Roman" w:eastAsia="Times New Roman" w:hAnsi="Times New Roman" w:cs="Times New Roman"/>
          <w:b/>
          <w:sz w:val="36"/>
          <w:szCs w:val="36"/>
        </w:rPr>
      </w:pPr>
      <w:r>
        <w:rPr>
          <w:rFonts w:ascii="Times New Roman" w:eastAsia="Times New Roman" w:hAnsi="Times New Roman" w:cs="Times New Roman"/>
          <w:b/>
          <w:smallCaps/>
          <w:noProof/>
          <w:sz w:val="28"/>
          <w:szCs w:val="28"/>
          <w:lang w:val="ru-RU"/>
        </w:rPr>
        <w:drawing>
          <wp:inline distT="114300" distB="114300" distL="114300" distR="114300">
            <wp:extent cx="589800" cy="6708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9800" cy="670898"/>
                    </a:xfrm>
                    <a:prstGeom prst="rect">
                      <a:avLst/>
                    </a:prstGeom>
                    <a:ln/>
                  </pic:spPr>
                </pic:pic>
              </a:graphicData>
            </a:graphic>
          </wp:inline>
        </w:drawing>
      </w:r>
    </w:p>
    <w:p w:rsidR="00CD3A32" w:rsidRDefault="00032EB8">
      <w:pPr>
        <w:keepNext/>
        <w:keepLines/>
        <w:pBdr>
          <w:top w:val="nil"/>
          <w:left w:val="nil"/>
          <w:bottom w:val="nil"/>
          <w:right w:val="nil"/>
          <w:between w:val="nil"/>
        </w:pBdr>
        <w:spacing w:before="200" w:after="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МІНІСТЕРСТВО ОСВІТИ І НАУКИ УКРАЇНИ</w:t>
      </w:r>
    </w:p>
    <w:p w:rsidR="00CD3A32" w:rsidRDefault="00032EB8">
      <w:pPr>
        <w:keepNext/>
        <w:keepLines/>
        <w:pBdr>
          <w:top w:val="nil"/>
          <w:left w:val="nil"/>
          <w:bottom w:val="nil"/>
          <w:right w:val="nil"/>
          <w:between w:val="nil"/>
        </w:pBdr>
        <w:spacing w:before="200" w:after="0"/>
        <w:jc w:val="center"/>
        <w:rPr>
          <w:rFonts w:ascii="Times New Roman" w:eastAsia="Times New Roman" w:hAnsi="Times New Roman" w:cs="Times New Roman"/>
          <w:b/>
          <w:color w:val="000000"/>
          <w:sz w:val="50"/>
          <w:szCs w:val="50"/>
        </w:rPr>
      </w:pPr>
      <w:r>
        <w:rPr>
          <w:rFonts w:ascii="Times New Roman" w:eastAsia="Times New Roman" w:hAnsi="Times New Roman" w:cs="Times New Roman"/>
          <w:b/>
          <w:color w:val="000000"/>
          <w:sz w:val="50"/>
          <w:szCs w:val="50"/>
        </w:rPr>
        <w:t>НАКАЗ</w:t>
      </w:r>
    </w:p>
    <w:p w:rsidR="00CD3A32" w:rsidRDefault="00CD3A32">
      <w:pPr>
        <w:keepNext/>
        <w:keepLines/>
        <w:pBdr>
          <w:top w:val="nil"/>
          <w:left w:val="nil"/>
          <w:bottom w:val="nil"/>
          <w:right w:val="nil"/>
          <w:between w:val="nil"/>
        </w:pBdr>
        <w:spacing w:before="200" w:after="0"/>
        <w:jc w:val="center"/>
        <w:rPr>
          <w:rFonts w:ascii="Times New Roman" w:eastAsia="Times New Roman" w:hAnsi="Times New Roman" w:cs="Times New Roman"/>
          <w:b/>
          <w:sz w:val="28"/>
          <w:szCs w:val="28"/>
        </w:rPr>
      </w:pPr>
    </w:p>
    <w:tbl>
      <w:tblPr>
        <w:tblStyle w:val="af3"/>
        <w:tblW w:w="9072" w:type="dxa"/>
        <w:tblInd w:w="-115" w:type="dxa"/>
        <w:tblLayout w:type="fixed"/>
        <w:tblLook w:val="0400" w:firstRow="0" w:lastRow="0" w:firstColumn="0" w:lastColumn="0" w:noHBand="0" w:noVBand="1"/>
      </w:tblPr>
      <w:tblGrid>
        <w:gridCol w:w="3188"/>
        <w:gridCol w:w="2711"/>
        <w:gridCol w:w="3173"/>
      </w:tblGrid>
      <w:tr w:rsidR="00CD3A32">
        <w:trPr>
          <w:trHeight w:val="30"/>
        </w:trPr>
        <w:tc>
          <w:tcPr>
            <w:tcW w:w="3188" w:type="dxa"/>
          </w:tcPr>
          <w:p w:rsidR="00CD3A32" w:rsidRDefault="00032EB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_______ 20____</w:t>
            </w:r>
          </w:p>
        </w:tc>
        <w:tc>
          <w:tcPr>
            <w:tcW w:w="2711" w:type="dxa"/>
          </w:tcPr>
          <w:p w:rsidR="00CD3A32" w:rsidRDefault="00032EB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 Київ</w:t>
            </w:r>
          </w:p>
        </w:tc>
        <w:tc>
          <w:tcPr>
            <w:tcW w:w="3173" w:type="dxa"/>
          </w:tcPr>
          <w:p w:rsidR="00CD3A32" w:rsidRDefault="00032EB8">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______</w:t>
            </w:r>
          </w:p>
        </w:tc>
      </w:tr>
    </w:tbl>
    <w:p w:rsidR="00CD3A32" w:rsidRDefault="00032EB8">
      <w:pPr>
        <w:spacing w:line="240" w:lineRule="auto"/>
        <w:ind w:right="32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Про внесення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CD3A32" w:rsidRDefault="00CD3A32">
      <w:pPr>
        <w:spacing w:after="0" w:line="240" w:lineRule="auto"/>
        <w:ind w:firstLine="709"/>
        <w:jc w:val="both"/>
        <w:rPr>
          <w:rFonts w:ascii="Times New Roman" w:eastAsia="Times New Roman" w:hAnsi="Times New Roman" w:cs="Times New Roman"/>
          <w:sz w:val="28"/>
          <w:szCs w:val="28"/>
        </w:rPr>
      </w:pPr>
    </w:p>
    <w:p w:rsidR="00CD3A32" w:rsidRDefault="00032EB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виконання частини другої статті 74-1 Закону України «Про освіту», пункту 3 Положення про програмно-апаратний комплекс «Автоматизований інформаційний комплекс освітнього менеджменту», затвердженого постановою Кабінету Міністрів України від 2 грудня 2021 р. № 1255, згідно з пунктом 8 Положення про Міністерство освіти і науки України, затвердженим постановою Кабінету Міністрів України від 16 жовтня 2014 року № 630, та з метою забезпечення належної цифрової взаємодії в системі загальної середньої освіти, </w:t>
      </w:r>
    </w:p>
    <w:p w:rsidR="00CD3A32" w:rsidRDefault="00CD3A32">
      <w:pPr>
        <w:spacing w:after="0" w:line="240" w:lineRule="auto"/>
        <w:ind w:firstLine="709"/>
        <w:jc w:val="both"/>
        <w:rPr>
          <w:rFonts w:ascii="Times New Roman" w:eastAsia="Times New Roman" w:hAnsi="Times New Roman" w:cs="Times New Roman"/>
          <w:b/>
          <w:sz w:val="28"/>
          <w:szCs w:val="28"/>
        </w:rPr>
      </w:pPr>
    </w:p>
    <w:p w:rsidR="00CD3A32" w:rsidRDefault="00032E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НАКАЗУЮ:</w:t>
      </w:r>
    </w:p>
    <w:p w:rsidR="00CD3A32" w:rsidRDefault="00032EB8">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16 квітня 2018 р. № 367,зареєстрованого в Міністерстві юстиції України 05 травня 2018 р. за № 564/32016, зміни що додаються.</w:t>
      </w:r>
    </w:p>
    <w:p w:rsidR="00CD3A32" w:rsidRDefault="00032EB8">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Директорату цифрової</w:t>
      </w:r>
      <w:r w:rsidR="00E141B5">
        <w:rPr>
          <w:rFonts w:ascii="Times New Roman" w:eastAsia="Times New Roman" w:hAnsi="Times New Roman" w:cs="Times New Roman"/>
          <w:sz w:val="28"/>
          <w:szCs w:val="28"/>
        </w:rPr>
        <w:t xml:space="preserve"> трансформації (</w:t>
      </w:r>
      <w:proofErr w:type="spellStart"/>
      <w:r w:rsidR="00E141B5">
        <w:rPr>
          <w:rFonts w:ascii="Times New Roman" w:hAnsi="Times New Roman" w:cs="Times New Roman"/>
          <w:sz w:val="28"/>
          <w:szCs w:val="28"/>
        </w:rPr>
        <w:t>Швадчак</w:t>
      </w:r>
      <w:proofErr w:type="spellEnd"/>
      <w:r w:rsidR="00E141B5" w:rsidRPr="00E141B5">
        <w:rPr>
          <w:rFonts w:ascii="Times New Roman" w:hAnsi="Times New Roman" w:cs="Times New Roman"/>
          <w:sz w:val="28"/>
          <w:szCs w:val="28"/>
        </w:rPr>
        <w:t xml:space="preserve"> Василина-Роксолана</w:t>
      </w:r>
      <w:r>
        <w:rPr>
          <w:rFonts w:ascii="Times New Roman" w:eastAsia="Times New Roman" w:hAnsi="Times New Roman" w:cs="Times New Roman"/>
          <w:sz w:val="28"/>
          <w:szCs w:val="28"/>
        </w:rPr>
        <w:t>) забезпечити подання цього наказу на державну реєстрацію до Міністерства юстиції України в установленому законодавством порядку.</w:t>
      </w:r>
    </w:p>
    <w:p w:rsidR="008D309E" w:rsidRDefault="00032EB8" w:rsidP="008D309E">
      <w:pPr>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Департаменту забезпечення документообігу, контролю та інформаційних технологій (</w:t>
      </w:r>
      <w:proofErr w:type="spellStart"/>
      <w:r>
        <w:rPr>
          <w:rFonts w:ascii="Times New Roman" w:eastAsia="Times New Roman" w:hAnsi="Times New Roman" w:cs="Times New Roman"/>
          <w:sz w:val="28"/>
          <w:szCs w:val="28"/>
        </w:rPr>
        <w:t>Єрко</w:t>
      </w:r>
      <w:proofErr w:type="spellEnd"/>
      <w:r>
        <w:rPr>
          <w:rFonts w:ascii="Times New Roman" w:eastAsia="Times New Roman" w:hAnsi="Times New Roman" w:cs="Times New Roman"/>
          <w:sz w:val="28"/>
          <w:szCs w:val="28"/>
        </w:rPr>
        <w:t xml:space="preserve"> І.) зробити відмітки в справах архіву.</w:t>
      </w:r>
    </w:p>
    <w:p w:rsidR="00CD3A32" w:rsidRPr="008D309E" w:rsidRDefault="00032EB8" w:rsidP="008D309E">
      <w:pPr>
        <w:spacing w:before="120" w:after="0" w:line="240" w:lineRule="auto"/>
        <w:ind w:firstLine="709"/>
        <w:jc w:val="both"/>
        <w:rPr>
          <w:rFonts w:ascii="Times New Roman" w:eastAsia="Times New Roman" w:hAnsi="Times New Roman" w:cs="Times New Roman"/>
          <w:sz w:val="28"/>
          <w:szCs w:val="28"/>
        </w:rPr>
      </w:pPr>
      <w:r w:rsidRPr="008D309E">
        <w:rPr>
          <w:rFonts w:ascii="Times New Roman" w:eastAsia="Times New Roman" w:hAnsi="Times New Roman" w:cs="Times New Roman"/>
          <w:sz w:val="28"/>
          <w:szCs w:val="28"/>
        </w:rPr>
        <w:t>4. К</w:t>
      </w:r>
      <w:bookmarkStart w:id="0" w:name="_GoBack"/>
      <w:bookmarkEnd w:id="0"/>
      <w:r w:rsidRPr="008D309E">
        <w:rPr>
          <w:rFonts w:ascii="Times New Roman" w:eastAsia="Times New Roman" w:hAnsi="Times New Roman" w:cs="Times New Roman"/>
          <w:sz w:val="28"/>
          <w:szCs w:val="28"/>
        </w:rPr>
        <w:t>онтроль за виконанням цього наказу покласти на заст</w:t>
      </w:r>
      <w:r w:rsidR="008D309E" w:rsidRPr="008D309E">
        <w:rPr>
          <w:rFonts w:ascii="Times New Roman" w:eastAsia="Times New Roman" w:hAnsi="Times New Roman" w:cs="Times New Roman"/>
          <w:sz w:val="28"/>
          <w:szCs w:val="28"/>
        </w:rPr>
        <w:t xml:space="preserve">упника Міністра </w:t>
      </w:r>
      <w:r w:rsidR="008D309E" w:rsidRPr="008D309E">
        <w:rPr>
          <w:rFonts w:ascii="Times New Roman" w:hAnsi="Times New Roman" w:cs="Times New Roman"/>
          <w:sz w:val="28"/>
          <w:szCs w:val="28"/>
        </w:rPr>
        <w:t xml:space="preserve">з питань цифрового розвитку, цифрових трансформацій і </w:t>
      </w:r>
      <w:proofErr w:type="spellStart"/>
      <w:r w:rsidR="008D309E" w:rsidRPr="008D309E">
        <w:rPr>
          <w:rFonts w:ascii="Times New Roman" w:hAnsi="Times New Roman" w:cs="Times New Roman"/>
          <w:sz w:val="28"/>
          <w:szCs w:val="28"/>
        </w:rPr>
        <w:t>цифровізації</w:t>
      </w:r>
      <w:proofErr w:type="spellEnd"/>
      <w:r w:rsidR="008D309E" w:rsidRPr="008D309E">
        <w:rPr>
          <w:rFonts w:ascii="Times New Roman" w:hAnsi="Times New Roman" w:cs="Times New Roman"/>
          <w:sz w:val="28"/>
          <w:szCs w:val="28"/>
        </w:rPr>
        <w:t xml:space="preserve"> </w:t>
      </w:r>
      <w:proofErr w:type="spellStart"/>
      <w:r w:rsidR="008D309E" w:rsidRPr="008D309E">
        <w:rPr>
          <w:rFonts w:ascii="Times New Roman" w:hAnsi="Times New Roman" w:cs="Times New Roman"/>
          <w:sz w:val="28"/>
          <w:szCs w:val="28"/>
        </w:rPr>
        <w:t>Завгороднього</w:t>
      </w:r>
      <w:proofErr w:type="spellEnd"/>
      <w:r w:rsidR="008D309E" w:rsidRPr="008D309E">
        <w:rPr>
          <w:rFonts w:ascii="Times New Roman" w:hAnsi="Times New Roman" w:cs="Times New Roman"/>
          <w:sz w:val="28"/>
          <w:szCs w:val="28"/>
        </w:rPr>
        <w:t xml:space="preserve"> Д.</w:t>
      </w:r>
    </w:p>
    <w:p w:rsidR="00CD3A32" w:rsidRDefault="00032EB8">
      <w:pPr>
        <w:spacing w:before="120"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 Цей наказ набирає чинності з дня його офіційного опублікування.</w:t>
      </w:r>
    </w:p>
    <w:p w:rsidR="00CD3A32" w:rsidRDefault="00CD3A32">
      <w:pPr>
        <w:spacing w:after="0"/>
        <w:ind w:firstLine="709"/>
        <w:rPr>
          <w:rFonts w:ascii="Times New Roman" w:eastAsia="Times New Roman" w:hAnsi="Times New Roman" w:cs="Times New Roman"/>
          <w:sz w:val="28"/>
          <w:szCs w:val="28"/>
        </w:rPr>
      </w:pPr>
    </w:p>
    <w:tbl>
      <w:tblPr>
        <w:tblStyle w:val="af4"/>
        <w:tblW w:w="9027" w:type="dxa"/>
        <w:tblInd w:w="-115" w:type="dxa"/>
        <w:tblLayout w:type="fixed"/>
        <w:tblLook w:val="0400" w:firstRow="0" w:lastRow="0" w:firstColumn="0" w:lastColumn="0" w:noHBand="0" w:noVBand="1"/>
      </w:tblPr>
      <w:tblGrid>
        <w:gridCol w:w="4511"/>
        <w:gridCol w:w="4516"/>
      </w:tblGrid>
      <w:tr w:rsidR="00CD3A32">
        <w:trPr>
          <w:trHeight w:val="30"/>
        </w:trPr>
        <w:tc>
          <w:tcPr>
            <w:tcW w:w="4511" w:type="dxa"/>
            <w:vAlign w:val="bottom"/>
          </w:tcPr>
          <w:p w:rsidR="00CD3A32" w:rsidRDefault="00032EB8">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Міністр</w:t>
            </w:r>
          </w:p>
        </w:tc>
        <w:tc>
          <w:tcPr>
            <w:tcW w:w="4516" w:type="dxa"/>
            <w:vAlign w:val="bottom"/>
          </w:tcPr>
          <w:p w:rsidR="00CD3A32" w:rsidRDefault="00032EB8">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Оксен ЛІСОВИЙ</w:t>
            </w:r>
          </w:p>
        </w:tc>
      </w:tr>
    </w:tbl>
    <w:p w:rsidR="00CD3A32" w:rsidRDefault="00032EB8">
      <w:pPr>
        <w:spacing w:line="240" w:lineRule="auto"/>
        <w:ind w:left="5103"/>
        <w:jc w:val="center"/>
        <w:rPr>
          <w:rFonts w:ascii="Times New Roman" w:eastAsia="Times New Roman" w:hAnsi="Times New Roman" w:cs="Times New Roman"/>
          <w:sz w:val="28"/>
          <w:szCs w:val="28"/>
        </w:rPr>
      </w:pPr>
      <w:r>
        <w:br w:type="page"/>
      </w:r>
    </w:p>
    <w:p w:rsidR="00CD3A32" w:rsidRDefault="00032EB8">
      <w:pPr>
        <w:spacing w:before="240" w:after="24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ЗАТВЕРДЖЕНО</w:t>
      </w:r>
      <w:r>
        <w:rPr>
          <w:rFonts w:ascii="Times New Roman" w:eastAsia="Times New Roman" w:hAnsi="Times New Roman" w:cs="Times New Roman"/>
          <w:sz w:val="28"/>
          <w:szCs w:val="28"/>
        </w:rPr>
        <w:br/>
        <w:t>Наказ Міністерства освіти і науки</w:t>
      </w:r>
    </w:p>
    <w:p w:rsidR="00CD3A32" w:rsidRDefault="00032EB8">
      <w:pPr>
        <w:spacing w:before="240" w:after="240" w:line="240" w:lineRule="auto"/>
        <w:ind w:left="496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 № ____</w:t>
      </w:r>
    </w:p>
    <w:p w:rsidR="00CD3A32" w:rsidRDefault="00032EB8">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Зміни, що вносяться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 розділі І:</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абзац восьмий  пункту 2 викласти у такій редакції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терміни вживаються у значеннях, наведених в Законах України «Про освіту», «Про загальну середню освіту», «Про електронні довірчі послуги», «Про електронні документи та електронний документообіг», Положенні про програмно-апаратний комплекс «Автоматизований інформаційний комплекс освітнього менеджменту», затвердженому постановою Кабінету Міністрів України від 2 грудня 2021 р. № 1255 (Офіційний вісник України, 2021 р., № 96, ст. 6182).»;</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пункт 4 викласти у такій редакції:</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Для зарахування дитини до закладу освіти одним із її батьків чи повнолітньою особою, яка має намір здобувати освіту, до закладу освіти подається заява та додатки до неї (їх скановані копії чи фотокопії), а саме:</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копія (сканована копія чи фотокопія) свідоцтва про народження дитини або документа, що посвідчує особу повнолітнього вступника, який має намір здобувати загальну середню освіту;</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копія (сканована копія чи фотокопія)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копія (сканована копія чи фотокопія) відповідного документа про попередньо здобутий рівень освіти (за наявності);</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наявності та за бажанням заявника до заяви про зарахування може бути вказано реквізити чи додано копії (сканована копія чи фотокопія):</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висновку про комплексну чи повторну комплексну психолого-педагогічну оцінку розвитку дитини;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одного з документів, визначених абзацами третім - сьомим пункту 8 Порядку ведення обліку дітей дошкільного, шкільного віку та учнів, затвердженого постановою Кабінету Міністрів України від 13 вересня 2017 р. № 684 (Офіційний вісник України, 2017 р., № 76, ст. 2325), що підтверджує місце проживання дитини чи одного з її батьків, інших законних представників на території обслуговування закладу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про зарахування та додатки до неї за вибором заявника можуть подані:</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або електронною поштою, факсом, іншими засобами електронного зв’язку;</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використанням Автоматизованого інформаційного комплексу освітнього менеджменту (далі – АІКОМ).</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подання заяви про зарахування та додатків до неї 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або електронною поштою, факсом, іншими засобами зв’язку, така заява заповнюється за зразком, визначеним додатком 1 до цього Порядку. При поданні заяви про зарахування 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особа заявника встановлюється згідно з пред’явленим документом, що посвідчує його особу заявника), а при поданні електронною поштою, факсом, іншими засобами електронного зв’язку до заяви додається копія (сканована копія чи фотокопія) такого документу. Заяви про зарахування, подані 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xml:space="preserve">) або електронною поштою, факсом, іншими  засобами електронного зв’язку, вносяться до АІКОМ для перевірки поданої в ній інформації і обліку дітей шкільного віку та учнів закладу освіти відповідно до законодавства.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заяви про зарахування з використанням АІКОМ здійснюється шляхом її створення у відповідному програмному модулі АІКОМ та автоматичного перетворення програмними засобами інформації, наведеної в ній, в електронний документ у форматі PDF, а також підпису заяви про зарахування кваліфікованим електронним підписом заявника та її надіслання програмними засобами АІКОМ до закладу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 із заявою про зарахування програмними засобами АІКОМ надсилаються документи, визначені підпунктами 1 - 4 цього пункту, що створюються програмними засобами АІКОМ шляхом електронної інформаційної взаємодії з іншими інформаційними системами та/або завантажуються заявником у зручному для нього форматі (кожен документ - окремим файлом) та перетворюються програмними засобами АІКОМ на формат PDF.</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подання висновку про комплексну (чи повторну) психолого-педагогічну оцінку розвитку дитини, перевірка його достовірності здійснюється закладом освіти з використанням АІКОМ шляхом електронної інформаційної взаємодії з системою автоматизації роботи </w:t>
      </w:r>
      <w:proofErr w:type="spellStart"/>
      <w:r>
        <w:rPr>
          <w:rFonts w:ascii="Times New Roman" w:eastAsia="Times New Roman" w:hAnsi="Times New Roman" w:cs="Times New Roman"/>
          <w:sz w:val="28"/>
          <w:szCs w:val="28"/>
        </w:rPr>
        <w:t>інклюзивно</w:t>
      </w:r>
      <w:proofErr w:type="spellEnd"/>
      <w:r>
        <w:rPr>
          <w:rFonts w:ascii="Times New Roman" w:eastAsia="Times New Roman" w:hAnsi="Times New Roman" w:cs="Times New Roman"/>
          <w:sz w:val="28"/>
          <w:szCs w:val="28"/>
        </w:rPr>
        <w:t xml:space="preserve">-ресурсних центрів, що функціонує відповідно до Положення про систему автоматизації роботи </w:t>
      </w:r>
      <w:proofErr w:type="spellStart"/>
      <w:r>
        <w:rPr>
          <w:rFonts w:ascii="Times New Roman" w:eastAsia="Times New Roman" w:hAnsi="Times New Roman" w:cs="Times New Roman"/>
          <w:sz w:val="28"/>
          <w:szCs w:val="28"/>
        </w:rPr>
        <w:t>інклюзивно</w:t>
      </w:r>
      <w:proofErr w:type="spellEnd"/>
      <w:r>
        <w:rPr>
          <w:rFonts w:ascii="Times New Roman" w:eastAsia="Times New Roman" w:hAnsi="Times New Roman" w:cs="Times New Roman"/>
          <w:sz w:val="28"/>
          <w:szCs w:val="28"/>
        </w:rPr>
        <w:t>-ресурсних центрів, затвердженого наказом Міністерства освіти і науки України від 02 листопада 2020 року № 1353, зареєстрованого в Міністерстві юстиції України 08 січня 2021 р. за № 24/35646.</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Зарахування до закладу освіти здійснюється відповідно до наказу який автоматично генерується після внесення відповідної інформації в АІКОМ.».</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пункті 5:</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перший доповнити новим реченням такого змісту:</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подання цих документів, перевірка їх достовірності здійснюється закладом освіти з використанням АІКОМ.»;</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третій викласти у такій редакції:</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відсутності документів (копій документів) або інформації про них в АІКОМ чи Єдиній державній електронній базі з питань освіти (далі – </w:t>
      </w:r>
      <w:r>
        <w:rPr>
          <w:rFonts w:ascii="Times New Roman" w:eastAsia="Times New Roman" w:hAnsi="Times New Roman" w:cs="Times New Roman"/>
          <w:sz w:val="28"/>
          <w:szCs w:val="28"/>
        </w:rPr>
        <w:lastRenderedPageBreak/>
        <w:t xml:space="preserve">Електронна база), що підтверджують наявність попередньо здобутого рівня освіти або попередніх результатів оцінювання, такі результати можуть бути встановлені (за необхідності) відповідно до </w:t>
      </w:r>
      <w:hyperlink r:id="rId9" w:anchor="n40">
        <w:r>
          <w:rPr>
            <w:rFonts w:ascii="Times New Roman" w:eastAsia="Times New Roman" w:hAnsi="Times New Roman" w:cs="Times New Roman"/>
            <w:sz w:val="28"/>
            <w:szCs w:val="28"/>
          </w:rPr>
          <w:t>пункту</w:t>
        </w:r>
      </w:hyperlink>
      <w:r>
        <w:rPr>
          <w:rFonts w:ascii="Times New Roman" w:eastAsia="Times New Roman" w:hAnsi="Times New Roman" w:cs="Times New Roman"/>
          <w:sz w:val="28"/>
          <w:szCs w:val="28"/>
        </w:rPr>
        <w:t xml:space="preserve"> 4 розділу II Положення про індивідуальну форму здобуття повної загальної середньої освіти, затвердженого наказом Міністерства освіти і науки України від 12.01.2016     № 8, зареєстрованого в Міністерстві юстиції України 03 лютого 2016 р. за       № 184/28314.»;</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абзаці третьому пункту 6 слова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(чи витягу з протоколу засідання психолого-медико-педагогічної консультації)» виключити;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Пункт 7 викласти  у такій редакції:</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вноситься в АІКОМ та оприлюднюється на інформаційному стенді закладу освіти та на його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 разі відсутності </w:t>
      </w:r>
      <w:proofErr w:type="spellStart"/>
      <w:r>
        <w:rPr>
          <w:rFonts w:ascii="Times New Roman" w:eastAsia="Times New Roman" w:hAnsi="Times New Roman" w:cs="Times New Roman"/>
          <w:sz w:val="28"/>
          <w:szCs w:val="28"/>
        </w:rPr>
        <w:t>вебсайту</w:t>
      </w:r>
      <w:proofErr w:type="spellEnd"/>
      <w:r>
        <w:rPr>
          <w:rFonts w:ascii="Times New Roman" w:eastAsia="Times New Roman" w:hAnsi="Times New Roman" w:cs="Times New Roman"/>
          <w:sz w:val="28"/>
          <w:szCs w:val="28"/>
        </w:rPr>
        <w:t xml:space="preserve"> закладу освіти –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про наявність вільних місць оновлюється та оприлюднюється в АІКОМ, на інформаційному стенді закладу освіти та на його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(у разі відсутності </w:t>
      </w:r>
      <w:proofErr w:type="spellStart"/>
      <w:r>
        <w:rPr>
          <w:rFonts w:ascii="Times New Roman" w:eastAsia="Times New Roman" w:hAnsi="Times New Roman" w:cs="Times New Roman"/>
          <w:sz w:val="28"/>
          <w:szCs w:val="28"/>
        </w:rPr>
        <w:t>вебсайту</w:t>
      </w:r>
      <w:proofErr w:type="spellEnd"/>
      <w:r>
        <w:rPr>
          <w:rFonts w:ascii="Times New Roman" w:eastAsia="Times New Roman" w:hAnsi="Times New Roman" w:cs="Times New Roman"/>
          <w:sz w:val="28"/>
          <w:szCs w:val="28"/>
        </w:rPr>
        <w:t xml:space="preserve"> закладу освіти – на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органу, у сфері управління якого перебуває заклад освіти) впродовж двох робочих днів з дня появи вільного (вільних) місця (місць) протягом календарного року.»;</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Пункт 8 доповнити словами «та «Про освіту»;</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Пункти 10, 11 викласти у такій редакції:</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Переведення учня до іншого закладу освіти та внесення інформації про таке переведення до АІКОМ здійснюється відповідно до розділу III цього Порядку на підставі наказу керівника закладу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Відрахування учня із закладу освіти та внесення інформації про таке відрахування до АІКОМ здійснюється відповідно до розділу IV цього Порядку на підставі наказу керівника закладу освіти.»;</w:t>
      </w:r>
    </w:p>
    <w:p w:rsidR="00CD3A32" w:rsidRDefault="00CD3A32">
      <w:pPr>
        <w:spacing w:after="0" w:line="240" w:lineRule="auto"/>
        <w:ind w:firstLine="708"/>
        <w:jc w:val="both"/>
        <w:rPr>
          <w:rFonts w:ascii="Times New Roman" w:eastAsia="Times New Roman" w:hAnsi="Times New Roman" w:cs="Times New Roman"/>
          <w:sz w:val="28"/>
          <w:szCs w:val="28"/>
        </w:rPr>
      </w:pP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розділі II:</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пункті 1 глави 1 в абзаці першому слово «особисто» та абзац третій виключити;</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другому пункту 2 глави 1 після слова «прізвищ» доповнити словами «автоматично створюється в АІКОМ та»;</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третій пункту 2 глави 1 викласти у такій редакції:</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зараховуються на вільні місця до закладу освіти за умови відсутності в АІКОМ інформації про їх зарахування до іншого  закладу освіти або наявності в АІКОМ інформації про відрахування із закладу освіти.»;</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пункті 4 глави 1 після слів «цієї глави» додати слова  «з одночасним внесенням відповідної інформації в АІКОМ»;</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Абзац другий пункту 5 глави 1 після слова «невідкладно» доповнити словами «та з використанням наявної інформації про вільні місця, отриманої з АІКОМ»;</w:t>
      </w:r>
    </w:p>
    <w:p w:rsidR="00CD3A32" w:rsidRDefault="00032EB8">
      <w:pPr>
        <w:numPr>
          <w:ilvl w:val="0"/>
          <w:numId w:val="1"/>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7 глави 2 після слів «на вільні місця» доповнити словами  «з одночасним внесенням відповідної інформації до АІКОМ».</w:t>
      </w:r>
    </w:p>
    <w:p w:rsidR="00CD3A32" w:rsidRDefault="00CD3A32">
      <w:pPr>
        <w:spacing w:after="0" w:line="240" w:lineRule="auto"/>
        <w:ind w:firstLine="708"/>
        <w:jc w:val="both"/>
        <w:rPr>
          <w:rFonts w:ascii="Times New Roman" w:eastAsia="Times New Roman" w:hAnsi="Times New Roman" w:cs="Times New Roman"/>
          <w:b/>
          <w:sz w:val="28"/>
          <w:szCs w:val="28"/>
        </w:rPr>
      </w:pP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Розділ III викласти у такій редакції:</w:t>
      </w:r>
    </w:p>
    <w:p w:rsidR="00CD3A32" w:rsidRDefault="00032EB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III. Переведення учнів між закладами освіти</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переведення учня з одного закладу освіти до іншого учень чи один з його батьків (для учнів, які не досягли повноліття) має переглянути наявність місць у бажаному закладі освіти та подати заяву про зарахування на вільне місце з використанням АІКОМ чи 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xml:space="preserve">), електронною поштою, факсом, іншими засобами електронного зв’язку.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закладу освіти упродовж п’яти робочих днів з дати отримання заяви про зарахування має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її в АІКОМ (у разі подання особисто (</w:t>
      </w:r>
      <w:proofErr w:type="spellStart"/>
      <w:r>
        <w:rPr>
          <w:rFonts w:ascii="Times New Roman" w:eastAsia="Times New Roman" w:hAnsi="Times New Roman" w:cs="Times New Roman"/>
          <w:sz w:val="28"/>
          <w:szCs w:val="28"/>
        </w:rPr>
        <w:t>нарочно</w:t>
      </w:r>
      <w:proofErr w:type="spellEnd"/>
      <w:r>
        <w:rPr>
          <w:rFonts w:ascii="Times New Roman" w:eastAsia="Times New Roman" w:hAnsi="Times New Roman" w:cs="Times New Roman"/>
          <w:sz w:val="28"/>
          <w:szCs w:val="28"/>
        </w:rPr>
        <w:t xml:space="preserve">), електронною поштою, факсом, іншими засобами електронного зв’язку), розглянути її та надати відповідь про зарахування або обґрунтовану відмову в зарахуванні учня.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позитивному рішенні про зарахування, керівник закладу освіти змінює статус заяви про зарахування для автоматичного формування запиту до закладу освіти, в якому наразі учень здобуває загальну середню освіту, про переведення учня.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Відповідна інформація відображається в кабінеті батьків в обраному ними сервісі для можливості підпису ними заяви засобами кваліфікованого електронного підпису.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Заклад освіти, з якого переводиться учень, отримує заяву батьків про переведення, яка формується автоматично по запиту про переведення учня закладу освіти, що розглянув заяву про зарахування до нього. </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підставі заяви та запиту про переведення упродовж одного робочого дня керівник закладу освіти видає наказ про відрахування учня та вносить в АІКОМ відповідну інформацію про відрахування учня для зарахування його до іншого закладу освіти.</w:t>
      </w:r>
    </w:p>
    <w:p w:rsidR="00CD3A32" w:rsidRDefault="00032EB8">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Упродовж одного робочого дня з дня внесення в АІКОМ інформацію</w:t>
      </w:r>
      <w:r w:rsidR="00AD719E">
        <w:rPr>
          <w:rFonts w:ascii="Times New Roman" w:eastAsia="Times New Roman" w:hAnsi="Times New Roman" w:cs="Times New Roman"/>
          <w:sz w:val="28"/>
          <w:szCs w:val="28"/>
        </w:rPr>
        <w:t xml:space="preserve"> про</w:t>
      </w:r>
      <w:r>
        <w:rPr>
          <w:rFonts w:ascii="Times New Roman" w:eastAsia="Times New Roman" w:hAnsi="Times New Roman" w:cs="Times New Roman"/>
          <w:sz w:val="28"/>
          <w:szCs w:val="28"/>
        </w:rPr>
        <w:t xml:space="preserve"> відрахування учня для зарахування його до іншого закладу освіти керівник такого закладу освіти зобов’язаний видати наказ про зарахування учня з одночасним внесенням цієї інформації в АІКОМ.».</w:t>
      </w:r>
    </w:p>
    <w:p w:rsidR="00CD3A32" w:rsidRDefault="00032EB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Абзац другий пункту 1 розділу IV після слів «закладу освіти» доповнити словами «та з одночасним внесенням цієї інформації в АІКОМ».</w:t>
      </w:r>
    </w:p>
    <w:p w:rsidR="00CD3A32" w:rsidRDefault="00CD3A32">
      <w:pPr>
        <w:spacing w:after="0" w:line="240" w:lineRule="auto"/>
        <w:jc w:val="both"/>
        <w:rPr>
          <w:rFonts w:ascii="Times New Roman" w:eastAsia="Times New Roman" w:hAnsi="Times New Roman" w:cs="Times New Roman"/>
          <w:b/>
          <w:sz w:val="28"/>
          <w:szCs w:val="28"/>
        </w:rPr>
      </w:pPr>
    </w:p>
    <w:p w:rsidR="00CD3A32" w:rsidRDefault="00CD3A32">
      <w:pPr>
        <w:spacing w:after="0" w:line="240" w:lineRule="auto"/>
        <w:jc w:val="both"/>
        <w:rPr>
          <w:rFonts w:ascii="Times New Roman" w:eastAsia="Times New Roman" w:hAnsi="Times New Roman" w:cs="Times New Roman"/>
          <w:b/>
          <w:sz w:val="28"/>
          <w:szCs w:val="28"/>
        </w:rPr>
      </w:pPr>
    </w:p>
    <w:p w:rsidR="00E141B5" w:rsidRPr="00E141B5" w:rsidRDefault="00E141B5" w:rsidP="00E141B5">
      <w:pPr>
        <w:spacing w:after="0"/>
        <w:rPr>
          <w:rFonts w:ascii="Times New Roman" w:hAnsi="Times New Roman" w:cs="Times New Roman"/>
          <w:b/>
          <w:sz w:val="28"/>
          <w:szCs w:val="28"/>
        </w:rPr>
      </w:pPr>
      <w:r w:rsidRPr="00E141B5">
        <w:rPr>
          <w:rFonts w:ascii="Times New Roman" w:hAnsi="Times New Roman" w:cs="Times New Roman"/>
          <w:b/>
          <w:sz w:val="28"/>
          <w:szCs w:val="28"/>
        </w:rPr>
        <w:t xml:space="preserve">Генеральний директор                                     </w:t>
      </w:r>
    </w:p>
    <w:p w:rsidR="00E141B5" w:rsidRDefault="00032EB8" w:rsidP="00E141B5">
      <w:pPr>
        <w:spacing w:after="0" w:line="240" w:lineRule="auto"/>
        <w:jc w:val="both"/>
        <w:rPr>
          <w:rFonts w:ascii="Times New Roman" w:eastAsia="Times New Roman" w:hAnsi="Times New Roman" w:cs="Times New Roman"/>
          <w:b/>
          <w:sz w:val="28"/>
          <w:szCs w:val="28"/>
        </w:rPr>
      </w:pPr>
      <w:r w:rsidRPr="00E141B5">
        <w:rPr>
          <w:rFonts w:ascii="Times New Roman" w:eastAsia="Times New Roman" w:hAnsi="Times New Roman" w:cs="Times New Roman"/>
          <w:b/>
          <w:sz w:val="28"/>
          <w:szCs w:val="28"/>
        </w:rPr>
        <w:t>директорату цифрово</w:t>
      </w:r>
      <w:r w:rsidR="00E141B5">
        <w:rPr>
          <w:rFonts w:ascii="Times New Roman" w:eastAsia="Times New Roman" w:hAnsi="Times New Roman" w:cs="Times New Roman"/>
          <w:b/>
          <w:sz w:val="28"/>
          <w:szCs w:val="28"/>
        </w:rPr>
        <w:t xml:space="preserve">ї                                 </w:t>
      </w:r>
      <w:r w:rsidR="00E141B5" w:rsidRPr="00E141B5">
        <w:rPr>
          <w:rFonts w:ascii="Times New Roman" w:hAnsi="Times New Roman" w:cs="Times New Roman"/>
          <w:b/>
          <w:sz w:val="28"/>
          <w:szCs w:val="28"/>
        </w:rPr>
        <w:t>Василина-Роксолана ШВАДЧАК</w:t>
      </w:r>
    </w:p>
    <w:p w:rsidR="00CD3A32" w:rsidRPr="00E141B5" w:rsidRDefault="00E141B5" w:rsidP="00E141B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трансформації </w:t>
      </w:r>
      <w:r>
        <w:rPr>
          <w:rFonts w:ascii="Times New Roman" w:eastAsia="Times New Roman" w:hAnsi="Times New Roman" w:cs="Times New Roman"/>
          <w:b/>
          <w:sz w:val="28"/>
          <w:szCs w:val="28"/>
        </w:rPr>
        <w:tab/>
      </w:r>
      <w:r w:rsidRPr="00E141B5">
        <w:rPr>
          <w:rFonts w:ascii="Times New Roman" w:eastAsia="Times New Roman" w:hAnsi="Times New Roman" w:cs="Times New Roman"/>
          <w:b/>
          <w:sz w:val="28"/>
          <w:szCs w:val="28"/>
        </w:rPr>
        <w:t xml:space="preserve">  </w:t>
      </w:r>
    </w:p>
    <w:sectPr w:rsidR="00CD3A32" w:rsidRPr="00E141B5">
      <w:headerReference w:type="default" r:id="rId10"/>
      <w:pgSz w:w="11907" w:h="16839"/>
      <w:pgMar w:top="566" w:right="718" w:bottom="826"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22" w:rsidRDefault="001C3822">
      <w:pPr>
        <w:spacing w:after="0" w:line="240" w:lineRule="auto"/>
      </w:pPr>
      <w:r>
        <w:separator/>
      </w:r>
    </w:p>
  </w:endnote>
  <w:endnote w:type="continuationSeparator" w:id="0">
    <w:p w:rsidR="001C3822" w:rsidRDefault="001C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22" w:rsidRDefault="001C3822">
      <w:pPr>
        <w:spacing w:after="0" w:line="240" w:lineRule="auto"/>
      </w:pPr>
      <w:r>
        <w:separator/>
      </w:r>
    </w:p>
  </w:footnote>
  <w:footnote w:type="continuationSeparator" w:id="0">
    <w:p w:rsidR="001C3822" w:rsidRDefault="001C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32" w:rsidRDefault="00CD3A32">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5FB4"/>
    <w:multiLevelType w:val="multilevel"/>
    <w:tmpl w:val="6D12E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B61F7B"/>
    <w:multiLevelType w:val="hybridMultilevel"/>
    <w:tmpl w:val="D3060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32"/>
    <w:rsid w:val="00032EB8"/>
    <w:rsid w:val="001C3822"/>
    <w:rsid w:val="008D309E"/>
    <w:rsid w:val="00AD719E"/>
    <w:rsid w:val="00CD3A32"/>
    <w:rsid w:val="00E14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AC20"/>
  <w15:docId w15:val="{4B2061D3-1747-41EB-B0FB-1228E692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pBdr>
        <w:top w:val="nil"/>
        <w:left w:val="nil"/>
        <w:bottom w:val="nil"/>
        <w:right w:val="nil"/>
        <w:between w:val="nil"/>
      </w:pBdr>
      <w:ind w:left="86" w:hanging="86"/>
    </w:pPr>
    <w:rPr>
      <w:i/>
      <w:color w:val="4472C4"/>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4472C4" w:themeColor="accent1"/>
      <w:spacing w:val="15"/>
      <w:sz w:val="24"/>
      <w:szCs w:val="24"/>
    </w:rPr>
  </w:style>
  <w:style w:type="character" w:customStyle="1" w:styleId="a4">
    <w:name w:val="Заголовок Знак"/>
    <w:basedOn w:val="a0"/>
    <w:link w:val="a3"/>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ae">
    <w:name w:val="footer"/>
    <w:basedOn w:val="a"/>
    <w:link w:val="af"/>
    <w:uiPriority w:val="99"/>
    <w:unhideWhenUsed/>
    <w:rsid w:val="007F6C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6C2B"/>
  </w:style>
  <w:style w:type="paragraph" w:customStyle="1" w:styleId="tj">
    <w:name w:val="tj"/>
    <w:basedOn w:val="a"/>
    <w:rsid w:val="007F6C2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0">
    <w:name w:val="List Paragraph"/>
    <w:basedOn w:val="a"/>
    <w:uiPriority w:val="34"/>
    <w:qFormat/>
    <w:rsid w:val="00741561"/>
    <w:pPr>
      <w:ind w:left="720"/>
      <w:contextualSpacing/>
    </w:pPr>
  </w:style>
  <w:style w:type="paragraph" w:customStyle="1" w:styleId="tc">
    <w:name w:val="tc"/>
    <w:basedOn w:val="a"/>
    <w:rsid w:val="005B6E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A7F0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416-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UoOrlfmAuKWVufvAaJFENnblQ==">CgMxLjA4AHIhMVBMNHZ2cElBRTJwU0dGMVNVS2M2ZTUtWlFMVUY0dGhM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1800</Words>
  <Characters>10263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Tanya</cp:lastModifiedBy>
  <cp:revision>5</cp:revision>
  <dcterms:created xsi:type="dcterms:W3CDTF">2021-06-29T10:02:00Z</dcterms:created>
  <dcterms:modified xsi:type="dcterms:W3CDTF">2024-02-05T12:45:00Z</dcterms:modified>
</cp:coreProperties>
</file>