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B00" w:rsidRDefault="00C02B00" w:rsidP="00C02B00">
      <w:pPr>
        <w:pStyle w:val="a3"/>
        <w:jc w:val="center"/>
        <w:rPr>
          <w:rFonts w:ascii="Times New Roman" w:hAnsi="Times New Roman"/>
          <w:sz w:val="28"/>
          <w:lang w:val="ru-RU"/>
        </w:rPr>
      </w:pPr>
      <w:r>
        <w:rPr>
          <w:rFonts w:ascii="Times New Roman" w:hAnsi="Times New Roman"/>
          <w:b/>
          <w:sz w:val="28"/>
          <w:lang w:val="ru-RU"/>
        </w:rPr>
        <w:t>ПОРІВНЯЛЬНА ТАБЛИЦЯ</w:t>
      </w:r>
    </w:p>
    <w:p w:rsidR="00C02B00" w:rsidRDefault="00C02B00" w:rsidP="00C02B00">
      <w:pPr>
        <w:pStyle w:val="a3"/>
        <w:jc w:val="center"/>
        <w:rPr>
          <w:rFonts w:ascii="Times New Roman" w:hAnsi="Times New Roman"/>
          <w:sz w:val="28"/>
        </w:rPr>
      </w:pPr>
      <w:proofErr w:type="gramStart"/>
      <w:r>
        <w:rPr>
          <w:rFonts w:ascii="Times New Roman" w:hAnsi="Times New Roman"/>
          <w:sz w:val="28"/>
          <w:lang w:val="ru-RU"/>
        </w:rPr>
        <w:t>до</w:t>
      </w:r>
      <w:proofErr w:type="gramEnd"/>
      <w:r>
        <w:rPr>
          <w:rFonts w:ascii="Times New Roman" w:hAnsi="Times New Roman"/>
          <w:sz w:val="28"/>
        </w:rPr>
        <w:t xml:space="preserve"> проєкту наказу Міністерства освіти і науки України</w:t>
      </w:r>
    </w:p>
    <w:p w:rsidR="00C02B00" w:rsidRDefault="00C02B00" w:rsidP="00C02B00">
      <w:pPr>
        <w:pStyle w:val="a3"/>
        <w:jc w:val="center"/>
        <w:rPr>
          <w:rFonts w:ascii="Times New Roman" w:hAnsi="Times New Roman"/>
          <w:sz w:val="28"/>
          <w:lang w:val="ru-RU"/>
        </w:rPr>
      </w:pPr>
      <w:r>
        <w:rPr>
          <w:rFonts w:ascii="Times New Roman" w:hAnsi="Times New Roman"/>
          <w:sz w:val="28"/>
        </w:rPr>
        <w:t>«Про внесення змін до Порядку проведення позапланових перевірок суб’єктів освітньої діяльності»</w:t>
      </w:r>
    </w:p>
    <w:p w:rsidR="00C02B00" w:rsidRPr="00271C3F" w:rsidRDefault="00C02B00" w:rsidP="00C02B00">
      <w:pPr>
        <w:pStyle w:val="a3"/>
        <w:jc w:val="center"/>
        <w:rPr>
          <w:rFonts w:ascii="Times New Roman" w:hAnsi="Times New Roman"/>
          <w:sz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4"/>
        <w:gridCol w:w="6894"/>
      </w:tblGrid>
      <w:tr w:rsidR="00C02B00" w:rsidRPr="003260A7" w:rsidTr="00271C3F">
        <w:tc>
          <w:tcPr>
            <w:tcW w:w="6894" w:type="dxa"/>
            <w:shd w:val="clear" w:color="auto" w:fill="auto"/>
            <w:vAlign w:val="center"/>
          </w:tcPr>
          <w:p w:rsidR="00C02B00" w:rsidRPr="00255BED" w:rsidRDefault="00C02B00" w:rsidP="00C02B00">
            <w:pPr>
              <w:pStyle w:val="a3"/>
              <w:jc w:val="center"/>
              <w:rPr>
                <w:rFonts w:ascii="Times New Roman" w:hAnsi="Times New Roman"/>
                <w:b/>
                <w:sz w:val="28"/>
                <w:lang w:val="ru-RU"/>
              </w:rPr>
            </w:pPr>
            <w:r>
              <w:rPr>
                <w:rFonts w:ascii="Times New Roman" w:hAnsi="Times New Roman"/>
                <w:b/>
                <w:sz w:val="28"/>
              </w:rPr>
              <w:t>Зміст положення акта законодавства</w:t>
            </w:r>
          </w:p>
        </w:tc>
        <w:tc>
          <w:tcPr>
            <w:tcW w:w="6894" w:type="dxa"/>
            <w:shd w:val="clear" w:color="auto" w:fill="auto"/>
            <w:vAlign w:val="center"/>
          </w:tcPr>
          <w:p w:rsidR="00C02B00" w:rsidRPr="00255BED" w:rsidRDefault="00C02B00" w:rsidP="00C02B00">
            <w:pPr>
              <w:pStyle w:val="a3"/>
              <w:jc w:val="center"/>
              <w:rPr>
                <w:rFonts w:ascii="Times New Roman" w:hAnsi="Times New Roman"/>
                <w:b/>
                <w:sz w:val="28"/>
                <w:lang w:val="ru-RU"/>
              </w:rPr>
            </w:pPr>
            <w:r>
              <w:rPr>
                <w:rFonts w:ascii="Times New Roman" w:hAnsi="Times New Roman"/>
                <w:b/>
                <w:sz w:val="28"/>
              </w:rPr>
              <w:t>Зміст відповідного положення проєкту акта</w:t>
            </w:r>
          </w:p>
        </w:tc>
      </w:tr>
      <w:tr w:rsidR="00C02B00" w:rsidRPr="003260A7" w:rsidTr="00271C3F">
        <w:tc>
          <w:tcPr>
            <w:tcW w:w="6894" w:type="dxa"/>
            <w:shd w:val="clear" w:color="auto" w:fill="auto"/>
            <w:vAlign w:val="center"/>
          </w:tcPr>
          <w:p w:rsidR="00C02B00" w:rsidRPr="00255BED" w:rsidRDefault="00C02B00" w:rsidP="00755B48">
            <w:pPr>
              <w:pStyle w:val="a3"/>
              <w:jc w:val="center"/>
              <w:rPr>
                <w:rFonts w:ascii="Times New Roman" w:hAnsi="Times New Roman"/>
                <w:b/>
                <w:sz w:val="28"/>
                <w:lang w:val="ru-RU"/>
              </w:rPr>
            </w:pPr>
            <w:r w:rsidRPr="00255BED">
              <w:rPr>
                <w:rFonts w:ascii="Times New Roman" w:hAnsi="Times New Roman"/>
                <w:b/>
                <w:sz w:val="28"/>
                <w:lang w:val="ru-RU"/>
              </w:rPr>
              <w:t>ПОРЯДОК</w:t>
            </w:r>
          </w:p>
          <w:p w:rsidR="00C02B00" w:rsidRPr="00255BED" w:rsidRDefault="00C02B00" w:rsidP="00C02B00">
            <w:pPr>
              <w:pStyle w:val="a3"/>
              <w:jc w:val="center"/>
              <w:rPr>
                <w:rFonts w:ascii="Times New Roman" w:hAnsi="Times New Roman"/>
                <w:b/>
                <w:sz w:val="28"/>
                <w:lang w:val="ru-RU"/>
              </w:rPr>
            </w:pPr>
            <w:r>
              <w:rPr>
                <w:rFonts w:ascii="Times New Roman" w:hAnsi="Times New Roman"/>
                <w:b/>
                <w:sz w:val="28"/>
              </w:rPr>
              <w:t>проведення позапланових перевірок суб’єктів освітньої діяльності</w:t>
            </w:r>
            <w:r w:rsidRPr="00255BED">
              <w:rPr>
                <w:rFonts w:ascii="Times New Roman" w:hAnsi="Times New Roman"/>
                <w:b/>
                <w:sz w:val="28"/>
                <w:lang w:val="ru-RU"/>
              </w:rPr>
              <w:t xml:space="preserve"> </w:t>
            </w:r>
          </w:p>
        </w:tc>
        <w:tc>
          <w:tcPr>
            <w:tcW w:w="6894" w:type="dxa"/>
            <w:shd w:val="clear" w:color="auto" w:fill="auto"/>
            <w:vAlign w:val="center"/>
          </w:tcPr>
          <w:p w:rsidR="00C02B00" w:rsidRPr="00255BED" w:rsidRDefault="00C02B00" w:rsidP="00C02B00">
            <w:pPr>
              <w:pStyle w:val="a3"/>
              <w:jc w:val="center"/>
              <w:rPr>
                <w:rFonts w:ascii="Times New Roman" w:hAnsi="Times New Roman"/>
                <w:b/>
                <w:sz w:val="28"/>
                <w:lang w:val="ru-RU"/>
              </w:rPr>
            </w:pPr>
            <w:r w:rsidRPr="00255BED">
              <w:rPr>
                <w:rFonts w:ascii="Times New Roman" w:hAnsi="Times New Roman"/>
                <w:b/>
                <w:sz w:val="28"/>
                <w:lang w:val="ru-RU"/>
              </w:rPr>
              <w:t>ПОРЯДОК</w:t>
            </w:r>
          </w:p>
          <w:p w:rsidR="00C02B00" w:rsidRPr="00255BED" w:rsidRDefault="00C02B00" w:rsidP="00C02B00">
            <w:pPr>
              <w:pStyle w:val="a3"/>
              <w:jc w:val="center"/>
              <w:rPr>
                <w:rFonts w:ascii="Times New Roman" w:hAnsi="Times New Roman"/>
                <w:b/>
                <w:sz w:val="28"/>
                <w:lang w:val="ru-RU"/>
              </w:rPr>
            </w:pPr>
            <w:r>
              <w:rPr>
                <w:rFonts w:ascii="Times New Roman" w:hAnsi="Times New Roman"/>
                <w:b/>
                <w:sz w:val="28"/>
              </w:rPr>
              <w:t>проведення позапланових перевірок суб’єктів освітньої діяльності</w:t>
            </w:r>
          </w:p>
        </w:tc>
      </w:tr>
      <w:tr w:rsidR="00C02B00" w:rsidRPr="003260A7" w:rsidTr="00271C3F">
        <w:tc>
          <w:tcPr>
            <w:tcW w:w="6894" w:type="dxa"/>
            <w:shd w:val="clear" w:color="auto" w:fill="auto"/>
          </w:tcPr>
          <w:p w:rsidR="00C02B00" w:rsidRPr="00255BED" w:rsidRDefault="00C02B00" w:rsidP="00755B48">
            <w:pPr>
              <w:pStyle w:val="a3"/>
              <w:ind w:firstLine="567"/>
              <w:jc w:val="both"/>
              <w:rPr>
                <w:rFonts w:ascii="Times New Roman" w:hAnsi="Times New Roman"/>
                <w:sz w:val="28"/>
                <w:szCs w:val="28"/>
              </w:rPr>
            </w:pPr>
            <w:r w:rsidRPr="00255BED">
              <w:rPr>
                <w:rFonts w:ascii="Times New Roman" w:hAnsi="Times New Roman"/>
                <w:sz w:val="28"/>
                <w:szCs w:val="28"/>
              </w:rPr>
              <w:t>2. Цей Порядок розроблений відповідно до Законів України </w:t>
            </w:r>
            <w:hyperlink r:id="rId6" w:tgtFrame="_blank" w:history="1">
              <w:r w:rsidRPr="00255BED">
                <w:rPr>
                  <w:rStyle w:val="a4"/>
                  <w:rFonts w:ascii="Times New Roman" w:hAnsi="Times New Roman"/>
                  <w:color w:val="000099"/>
                  <w:sz w:val="28"/>
                  <w:szCs w:val="28"/>
                </w:rPr>
                <w:t>«Про освіту»</w:t>
              </w:r>
            </w:hyperlink>
            <w:r w:rsidRPr="00255BED">
              <w:rPr>
                <w:rFonts w:ascii="Times New Roman" w:hAnsi="Times New Roman"/>
                <w:sz w:val="28"/>
                <w:szCs w:val="28"/>
              </w:rPr>
              <w:t>, </w:t>
            </w:r>
            <w:hyperlink r:id="rId7" w:tgtFrame="_blank" w:history="1">
              <w:r w:rsidRPr="00255BED">
                <w:rPr>
                  <w:rStyle w:val="a4"/>
                  <w:rFonts w:ascii="Times New Roman" w:hAnsi="Times New Roman"/>
                  <w:color w:val="000099"/>
                  <w:sz w:val="28"/>
                  <w:szCs w:val="28"/>
                </w:rPr>
                <w:t>«Про основні засади державного нагляду (контролю) у сфері господарської діяльності»</w:t>
              </w:r>
            </w:hyperlink>
            <w:r w:rsidRPr="00255BED">
              <w:rPr>
                <w:rFonts w:ascii="Times New Roman" w:hAnsi="Times New Roman"/>
                <w:sz w:val="28"/>
                <w:szCs w:val="28"/>
              </w:rPr>
              <w:t>.</w:t>
            </w:r>
          </w:p>
        </w:tc>
        <w:tc>
          <w:tcPr>
            <w:tcW w:w="6894" w:type="dxa"/>
            <w:shd w:val="clear" w:color="auto" w:fill="auto"/>
          </w:tcPr>
          <w:p w:rsidR="00C02B00" w:rsidRPr="00755B48" w:rsidRDefault="00755B48" w:rsidP="00755B48">
            <w:pPr>
              <w:pStyle w:val="a3"/>
              <w:ind w:firstLine="567"/>
              <w:jc w:val="both"/>
              <w:rPr>
                <w:rFonts w:ascii="Times New Roman" w:hAnsi="Times New Roman" w:cs="Times New Roman"/>
                <w:b/>
                <w:sz w:val="28"/>
                <w:szCs w:val="28"/>
                <w:lang w:val="ru-RU"/>
              </w:rPr>
            </w:pPr>
            <w:r w:rsidRPr="00255BED">
              <w:rPr>
                <w:rFonts w:ascii="Times New Roman" w:hAnsi="Times New Roman"/>
                <w:sz w:val="28"/>
                <w:szCs w:val="28"/>
              </w:rPr>
              <w:t>2. Цей Порядок розроблений відповідно до Законів України </w:t>
            </w:r>
            <w:hyperlink r:id="rId8" w:tgtFrame="_blank" w:history="1">
              <w:r w:rsidRPr="00255BED">
                <w:rPr>
                  <w:rStyle w:val="a4"/>
                  <w:rFonts w:ascii="Times New Roman" w:hAnsi="Times New Roman"/>
                  <w:color w:val="000099"/>
                  <w:sz w:val="28"/>
                  <w:szCs w:val="28"/>
                </w:rPr>
                <w:t>«Про освіту»</w:t>
              </w:r>
            </w:hyperlink>
            <w:r w:rsidRPr="00255BED">
              <w:rPr>
                <w:rFonts w:ascii="Times New Roman" w:hAnsi="Times New Roman"/>
                <w:sz w:val="28"/>
                <w:szCs w:val="28"/>
              </w:rPr>
              <w:t>, </w:t>
            </w:r>
            <w:hyperlink r:id="rId9" w:tgtFrame="_blank" w:history="1">
              <w:r w:rsidRPr="00255BED">
                <w:rPr>
                  <w:rStyle w:val="a4"/>
                  <w:rFonts w:ascii="Times New Roman" w:hAnsi="Times New Roman"/>
                  <w:color w:val="000099"/>
                  <w:sz w:val="28"/>
                  <w:szCs w:val="28"/>
                </w:rPr>
                <w:t>«Про основні засади державного нагляду (контролю) у сфері господарської діяльності»</w:t>
              </w:r>
            </w:hyperlink>
            <w:r>
              <w:rPr>
                <w:rFonts w:ascii="Times New Roman" w:hAnsi="Times New Roman" w:cs="Times New Roman"/>
                <w:b/>
                <w:sz w:val="28"/>
              </w:rPr>
              <w:t>, «Про адміністративну процедуру»</w:t>
            </w:r>
            <w:r w:rsidR="00824911">
              <w:rPr>
                <w:rFonts w:ascii="Times New Roman" w:hAnsi="Times New Roman" w:cs="Times New Roman"/>
                <w:b/>
                <w:sz w:val="28"/>
              </w:rPr>
              <w:t>.</w:t>
            </w:r>
          </w:p>
        </w:tc>
      </w:tr>
      <w:tr w:rsidR="00C02B00" w:rsidRPr="003260A7" w:rsidTr="00271C3F">
        <w:tc>
          <w:tcPr>
            <w:tcW w:w="6894" w:type="dxa"/>
            <w:shd w:val="clear" w:color="auto" w:fill="auto"/>
          </w:tcPr>
          <w:p w:rsidR="00C02B00" w:rsidRPr="00255BED" w:rsidRDefault="00C02B00" w:rsidP="00755B48">
            <w:pPr>
              <w:pStyle w:val="a3"/>
              <w:ind w:firstLine="567"/>
              <w:jc w:val="both"/>
              <w:rPr>
                <w:rFonts w:ascii="Times New Roman" w:hAnsi="Times New Roman"/>
                <w:sz w:val="28"/>
                <w:szCs w:val="28"/>
              </w:rPr>
            </w:pPr>
            <w:r w:rsidRPr="00255BED">
              <w:rPr>
                <w:rFonts w:ascii="Times New Roman" w:hAnsi="Times New Roman"/>
                <w:sz w:val="28"/>
                <w:szCs w:val="28"/>
              </w:rPr>
              <w:t>3. У цьому Порядку терміни вживаються у таких значеннях:</w:t>
            </w:r>
          </w:p>
          <w:p w:rsidR="00C02B00" w:rsidRPr="00255BED" w:rsidRDefault="00C02B00" w:rsidP="00755B48">
            <w:pPr>
              <w:pStyle w:val="a3"/>
              <w:ind w:firstLine="567"/>
              <w:jc w:val="both"/>
              <w:rPr>
                <w:rFonts w:ascii="Times New Roman" w:hAnsi="Times New Roman"/>
                <w:sz w:val="28"/>
                <w:szCs w:val="28"/>
              </w:rPr>
            </w:pPr>
            <w:r w:rsidRPr="00255BED">
              <w:rPr>
                <w:rFonts w:ascii="Times New Roman" w:hAnsi="Times New Roman"/>
                <w:sz w:val="28"/>
                <w:szCs w:val="28"/>
              </w:rPr>
              <w:t>акт позапланової перевірки – документ, що складається за результатами проведення перевірки суб’єкта освітньої діяльності щодо додержання ним вимог законодавства у відповідній сфері освіти;</w:t>
            </w:r>
          </w:p>
          <w:p w:rsidR="00C02B00" w:rsidRPr="00255BED" w:rsidRDefault="00C02B00" w:rsidP="00755B48">
            <w:pPr>
              <w:pStyle w:val="a3"/>
              <w:ind w:firstLine="567"/>
              <w:jc w:val="both"/>
              <w:rPr>
                <w:rFonts w:ascii="Times New Roman" w:hAnsi="Times New Roman"/>
                <w:sz w:val="28"/>
                <w:szCs w:val="28"/>
              </w:rPr>
            </w:pPr>
            <w:r w:rsidRPr="00255BED">
              <w:rPr>
                <w:rFonts w:ascii="Times New Roman" w:hAnsi="Times New Roman"/>
                <w:sz w:val="28"/>
                <w:szCs w:val="28"/>
              </w:rPr>
              <w:t xml:space="preserve">керівник суб’єкта освітньої діяльності – особа, яка здійснює безпосереднє управління та представлення інтересів суб’єкта освітньої діяльності, відокремленого підрозділу суб’єкта освітньої діяльності у відносинах з органами державної влади, органами місцевого самоврядування, юридичними і фізичними особами, діє без довіреності в межах повноважень, передбачених законом та установчими документами суб’єкта освітньої діяльності, відокремленого підрозділу суб’єкта освітньої діяльності, інша особа, яка у встановленому законодавством порядку виконує обов’язки керівника суб’єкта освітньої діяльності або відокремленого підрозділу суб’єкта освітньої </w:t>
            </w:r>
            <w:r w:rsidRPr="00255BED">
              <w:rPr>
                <w:rFonts w:ascii="Times New Roman" w:hAnsi="Times New Roman"/>
                <w:sz w:val="28"/>
                <w:szCs w:val="28"/>
              </w:rPr>
              <w:lastRenderedPageBreak/>
              <w:t>діяльності;</w:t>
            </w:r>
          </w:p>
          <w:p w:rsidR="00C02B00" w:rsidRPr="00255BED" w:rsidRDefault="00C02B00" w:rsidP="00755B48">
            <w:pPr>
              <w:pStyle w:val="a3"/>
              <w:ind w:firstLine="567"/>
              <w:jc w:val="both"/>
              <w:rPr>
                <w:rFonts w:ascii="Times New Roman" w:hAnsi="Times New Roman"/>
                <w:sz w:val="28"/>
                <w:szCs w:val="28"/>
              </w:rPr>
            </w:pPr>
            <w:r w:rsidRPr="00255BED">
              <w:rPr>
                <w:rFonts w:ascii="Times New Roman" w:hAnsi="Times New Roman"/>
                <w:sz w:val="28"/>
                <w:szCs w:val="28"/>
              </w:rPr>
              <w:t>позапланова перевірка суб’єкта освітньої діяльності (далі – перевірка) – позаплановий  захід державного нагляду (контролю), що проводиться уповноваженим органом з визначених законодавством підстав та з метою виявлення і запобігання порушенням суб’єктами освітньої діяльності вимог законодавства у відповідній сфері освіти;</w:t>
            </w:r>
          </w:p>
          <w:p w:rsidR="00C02B00" w:rsidRPr="00255BED" w:rsidRDefault="00C02B00" w:rsidP="00755B48">
            <w:pPr>
              <w:pStyle w:val="a3"/>
              <w:ind w:firstLine="567"/>
              <w:jc w:val="both"/>
              <w:rPr>
                <w:rFonts w:ascii="Times New Roman" w:hAnsi="Times New Roman"/>
                <w:sz w:val="28"/>
                <w:szCs w:val="28"/>
              </w:rPr>
            </w:pPr>
            <w:r w:rsidRPr="00255BED">
              <w:rPr>
                <w:rFonts w:ascii="Times New Roman" w:hAnsi="Times New Roman"/>
                <w:sz w:val="28"/>
                <w:szCs w:val="28"/>
              </w:rPr>
              <w:t>розпорядження про усунення порушень вимог законодавства (далі – розпорядження) – обов’язкове для виконання письмове рішення уповноваженого органу, що проводив перевірку, щодо усунення у визначені строки суб’єктом освітньої діяльності виявлених порушень вимог законодавства у відповідній сфері освіти (далі – порушення);</w:t>
            </w:r>
          </w:p>
          <w:p w:rsidR="00C02B00" w:rsidRPr="00255BED" w:rsidRDefault="00C02B00" w:rsidP="00755B48">
            <w:pPr>
              <w:pStyle w:val="a3"/>
              <w:ind w:firstLine="567"/>
              <w:jc w:val="both"/>
              <w:rPr>
                <w:rFonts w:ascii="Times New Roman" w:hAnsi="Times New Roman"/>
                <w:sz w:val="28"/>
                <w:szCs w:val="28"/>
              </w:rPr>
            </w:pPr>
            <w:r w:rsidRPr="00255BED">
              <w:rPr>
                <w:rFonts w:ascii="Times New Roman" w:hAnsi="Times New Roman"/>
                <w:sz w:val="28"/>
                <w:szCs w:val="28"/>
              </w:rPr>
              <w:t>треті особи – юридичні та фізичні особи (спеціалісти, експерти, адвокати, громадські об’єднання в особі їх уповноважених представників та інші особи), які залучаються до або під час проведення перевірки суб’єктом освітньої діяльності чи уповноваженим органом, що проводить перевірку.</w:t>
            </w:r>
          </w:p>
          <w:p w:rsidR="00C02B00" w:rsidRPr="00255BED" w:rsidRDefault="00C02B00" w:rsidP="00755B48">
            <w:pPr>
              <w:pStyle w:val="a3"/>
              <w:ind w:firstLine="567"/>
              <w:jc w:val="both"/>
              <w:rPr>
                <w:rFonts w:ascii="Times New Roman" w:hAnsi="Times New Roman"/>
                <w:sz w:val="28"/>
                <w:szCs w:val="28"/>
              </w:rPr>
            </w:pPr>
            <w:r w:rsidRPr="00255BED">
              <w:rPr>
                <w:rFonts w:ascii="Times New Roman" w:hAnsi="Times New Roman"/>
                <w:sz w:val="28"/>
                <w:szCs w:val="28"/>
              </w:rPr>
              <w:t>Інші терміни вживаються у значеннях, наведених у Законах України </w:t>
            </w:r>
            <w:hyperlink r:id="rId10" w:tgtFrame="_blank" w:history="1">
              <w:r w:rsidRPr="00255BED">
                <w:rPr>
                  <w:rStyle w:val="a4"/>
                  <w:rFonts w:ascii="Times New Roman" w:hAnsi="Times New Roman"/>
                  <w:color w:val="000099"/>
                  <w:sz w:val="28"/>
                  <w:szCs w:val="28"/>
                </w:rPr>
                <w:t>«Про освіту»</w:t>
              </w:r>
            </w:hyperlink>
            <w:r w:rsidRPr="00255BED">
              <w:rPr>
                <w:rFonts w:ascii="Times New Roman" w:hAnsi="Times New Roman"/>
                <w:sz w:val="28"/>
                <w:szCs w:val="28"/>
              </w:rPr>
              <w:t>, </w:t>
            </w:r>
            <w:hyperlink r:id="rId11" w:tgtFrame="_blank" w:history="1">
              <w:r w:rsidRPr="00255BED">
                <w:rPr>
                  <w:rStyle w:val="a4"/>
                  <w:rFonts w:ascii="Times New Roman" w:hAnsi="Times New Roman"/>
                  <w:color w:val="000099"/>
                  <w:sz w:val="28"/>
                  <w:szCs w:val="28"/>
                </w:rPr>
                <w:t>«Про основні засади державного нагляду (контролю) у сфері господарської діяльності»</w:t>
              </w:r>
            </w:hyperlink>
            <w:r w:rsidRPr="00255BED">
              <w:rPr>
                <w:rFonts w:ascii="Times New Roman" w:hAnsi="Times New Roman"/>
                <w:sz w:val="28"/>
                <w:szCs w:val="28"/>
              </w:rPr>
              <w:t>, </w:t>
            </w:r>
            <w:hyperlink r:id="rId12" w:tgtFrame="_blank" w:history="1">
              <w:r w:rsidRPr="00255BED">
                <w:rPr>
                  <w:rStyle w:val="a4"/>
                  <w:rFonts w:ascii="Times New Roman" w:hAnsi="Times New Roman"/>
                  <w:color w:val="000099"/>
                  <w:sz w:val="28"/>
                  <w:szCs w:val="28"/>
                </w:rPr>
                <w:t>«Про запобігання корупції»</w:t>
              </w:r>
            </w:hyperlink>
            <w:r w:rsidRPr="00255BED">
              <w:rPr>
                <w:rFonts w:ascii="Times New Roman" w:hAnsi="Times New Roman"/>
                <w:sz w:val="28"/>
                <w:szCs w:val="28"/>
              </w:rPr>
              <w:t>.</w:t>
            </w:r>
          </w:p>
        </w:tc>
        <w:tc>
          <w:tcPr>
            <w:tcW w:w="6894" w:type="dxa"/>
            <w:shd w:val="clear" w:color="auto" w:fill="auto"/>
          </w:tcPr>
          <w:p w:rsidR="00755B48" w:rsidRPr="00255BED" w:rsidRDefault="00755B48" w:rsidP="00755B48">
            <w:pPr>
              <w:pStyle w:val="a3"/>
              <w:ind w:firstLine="567"/>
              <w:jc w:val="both"/>
              <w:rPr>
                <w:rFonts w:ascii="Times New Roman" w:hAnsi="Times New Roman"/>
                <w:sz w:val="28"/>
                <w:szCs w:val="28"/>
              </w:rPr>
            </w:pPr>
            <w:r w:rsidRPr="00255BED">
              <w:rPr>
                <w:rFonts w:ascii="Times New Roman" w:hAnsi="Times New Roman"/>
                <w:sz w:val="28"/>
                <w:szCs w:val="28"/>
              </w:rPr>
              <w:lastRenderedPageBreak/>
              <w:t>3. У цьому Порядку терміни вживаються у таких значеннях:</w:t>
            </w:r>
          </w:p>
          <w:p w:rsidR="00755B48" w:rsidRPr="00255BED" w:rsidRDefault="00755B48" w:rsidP="00755B48">
            <w:pPr>
              <w:pStyle w:val="a3"/>
              <w:ind w:firstLine="567"/>
              <w:jc w:val="both"/>
              <w:rPr>
                <w:rFonts w:ascii="Times New Roman" w:hAnsi="Times New Roman"/>
                <w:sz w:val="28"/>
                <w:szCs w:val="28"/>
              </w:rPr>
            </w:pPr>
            <w:r w:rsidRPr="00255BED">
              <w:rPr>
                <w:rFonts w:ascii="Times New Roman" w:hAnsi="Times New Roman"/>
                <w:sz w:val="28"/>
                <w:szCs w:val="28"/>
              </w:rPr>
              <w:t>акт позапланової перевірки – документ, що складається за результатами проведення перевірки суб’єкта освітньої діяльності щодо додержання ним вимог законодавства у відповідній сфері освіти;</w:t>
            </w:r>
          </w:p>
          <w:p w:rsidR="00755B48" w:rsidRPr="00255BED" w:rsidRDefault="00755B48" w:rsidP="00755B48">
            <w:pPr>
              <w:pStyle w:val="a3"/>
              <w:ind w:firstLine="567"/>
              <w:jc w:val="both"/>
              <w:rPr>
                <w:rFonts w:ascii="Times New Roman" w:hAnsi="Times New Roman"/>
                <w:sz w:val="28"/>
                <w:szCs w:val="28"/>
              </w:rPr>
            </w:pPr>
            <w:r w:rsidRPr="00255BED">
              <w:rPr>
                <w:rFonts w:ascii="Times New Roman" w:hAnsi="Times New Roman"/>
                <w:sz w:val="28"/>
                <w:szCs w:val="28"/>
              </w:rPr>
              <w:t>керівник суб’єкта освітньої діяльності – особа, яка здійснює</w:t>
            </w:r>
            <w:bookmarkStart w:id="0" w:name="_GoBack"/>
            <w:bookmarkEnd w:id="0"/>
            <w:r w:rsidRPr="00255BED">
              <w:rPr>
                <w:rFonts w:ascii="Times New Roman" w:hAnsi="Times New Roman"/>
                <w:sz w:val="28"/>
                <w:szCs w:val="28"/>
              </w:rPr>
              <w:t xml:space="preserve"> безпосереднє управління та представлення інтересів суб’єкта освітньої діяльності, відокремленого підрозділу суб’єкта освітньої діяльності у відносинах з органами державної влади, органами місцевого самоврядування, юридичними і фізичними особами, діє без довіреності в межах повноважень, передбачених законом та установчими документами суб’єкта освітньої діяльності, відокремленого підрозділу суб’єкта освітньої діяльності, інша особа, яка у встановленому законодавством порядку виконує обов’язки керівника суб’єкта освітньої діяльності або відокремленого підрозділу суб’єкта освітньої </w:t>
            </w:r>
            <w:r w:rsidRPr="00255BED">
              <w:rPr>
                <w:rFonts w:ascii="Times New Roman" w:hAnsi="Times New Roman"/>
                <w:sz w:val="28"/>
                <w:szCs w:val="28"/>
              </w:rPr>
              <w:lastRenderedPageBreak/>
              <w:t>діяльності;</w:t>
            </w:r>
          </w:p>
          <w:p w:rsidR="00755B48" w:rsidRPr="00255BED" w:rsidRDefault="00755B48" w:rsidP="00755B48">
            <w:pPr>
              <w:pStyle w:val="a3"/>
              <w:ind w:firstLine="567"/>
              <w:jc w:val="both"/>
              <w:rPr>
                <w:rFonts w:ascii="Times New Roman" w:hAnsi="Times New Roman"/>
                <w:sz w:val="28"/>
                <w:szCs w:val="28"/>
              </w:rPr>
            </w:pPr>
            <w:r w:rsidRPr="00255BED">
              <w:rPr>
                <w:rFonts w:ascii="Times New Roman" w:hAnsi="Times New Roman"/>
                <w:sz w:val="28"/>
                <w:szCs w:val="28"/>
              </w:rPr>
              <w:t>позапланова перевірка суб’єкта освітньої діяльності (далі – перевірка) – позаплановий  захід державного нагляду (контролю), що проводиться уповноваженим органом з визначених законодавством підстав та з метою виявлення і запобігання порушенням суб’єктами освітньої діяльності вимог законодавства у відповідній сфері освіти;</w:t>
            </w:r>
          </w:p>
          <w:p w:rsidR="00755B48" w:rsidRPr="00255BED" w:rsidRDefault="00755B48" w:rsidP="00755B48">
            <w:pPr>
              <w:pStyle w:val="a3"/>
              <w:ind w:firstLine="567"/>
              <w:jc w:val="both"/>
              <w:rPr>
                <w:rFonts w:ascii="Times New Roman" w:hAnsi="Times New Roman"/>
                <w:sz w:val="28"/>
                <w:szCs w:val="28"/>
              </w:rPr>
            </w:pPr>
            <w:r w:rsidRPr="00255BED">
              <w:rPr>
                <w:rFonts w:ascii="Times New Roman" w:hAnsi="Times New Roman"/>
                <w:sz w:val="28"/>
                <w:szCs w:val="28"/>
              </w:rPr>
              <w:t>розпорядження про усунення порушень вимог законодавства (далі – розпорядження) – обов’язкове для виконання письмове рішення уповноваженого органу, що проводив перевірку, щодо усунення у визначені строки суб’єктом освітньої діяльності виявлених порушень вимог законодавства у відповідній сфері освіти (далі – порушення);</w:t>
            </w:r>
          </w:p>
          <w:p w:rsidR="00755B48" w:rsidRPr="00255BED" w:rsidRDefault="00755B48" w:rsidP="00755B48">
            <w:pPr>
              <w:pStyle w:val="a3"/>
              <w:ind w:firstLine="567"/>
              <w:jc w:val="both"/>
              <w:rPr>
                <w:rFonts w:ascii="Times New Roman" w:hAnsi="Times New Roman"/>
                <w:sz w:val="28"/>
                <w:szCs w:val="28"/>
              </w:rPr>
            </w:pPr>
            <w:r w:rsidRPr="00255BED">
              <w:rPr>
                <w:rFonts w:ascii="Times New Roman" w:hAnsi="Times New Roman"/>
                <w:sz w:val="28"/>
                <w:szCs w:val="28"/>
              </w:rPr>
              <w:t>треті особи – юридичні та фізичні особи (спеціалісти, експерти, адвокати, громадські об’єднання в особі їх уповноважених представників та інші особи), які залучаються до або під час проведення перевірки суб’єктом освітньої діяльності чи уповноваженим органом, що проводить перевірку.</w:t>
            </w:r>
          </w:p>
          <w:p w:rsidR="00C02B00" w:rsidRPr="00755B48" w:rsidRDefault="00755B48" w:rsidP="00755B48">
            <w:pPr>
              <w:pStyle w:val="a3"/>
              <w:ind w:firstLine="567"/>
              <w:jc w:val="both"/>
              <w:rPr>
                <w:rFonts w:ascii="Times New Roman" w:hAnsi="Times New Roman"/>
                <w:b/>
                <w:sz w:val="28"/>
                <w:lang w:val="ru-RU"/>
              </w:rPr>
            </w:pPr>
            <w:r w:rsidRPr="00255BED">
              <w:rPr>
                <w:rFonts w:ascii="Times New Roman" w:hAnsi="Times New Roman"/>
                <w:sz w:val="28"/>
                <w:szCs w:val="28"/>
              </w:rPr>
              <w:t>Інші терміни вживаються у значеннях, наведених у Законах України </w:t>
            </w:r>
            <w:hyperlink r:id="rId13" w:tgtFrame="_blank" w:history="1">
              <w:r w:rsidRPr="00255BED">
                <w:rPr>
                  <w:rStyle w:val="a4"/>
                  <w:rFonts w:ascii="Times New Roman" w:hAnsi="Times New Roman"/>
                  <w:color w:val="000099"/>
                  <w:sz w:val="28"/>
                  <w:szCs w:val="28"/>
                </w:rPr>
                <w:t>«Про освіту»</w:t>
              </w:r>
            </w:hyperlink>
            <w:r w:rsidRPr="00255BED">
              <w:rPr>
                <w:rFonts w:ascii="Times New Roman" w:hAnsi="Times New Roman"/>
                <w:sz w:val="28"/>
                <w:szCs w:val="28"/>
              </w:rPr>
              <w:t>, </w:t>
            </w:r>
            <w:hyperlink r:id="rId14" w:tgtFrame="_blank" w:history="1">
              <w:r w:rsidRPr="00255BED">
                <w:rPr>
                  <w:rStyle w:val="a4"/>
                  <w:rFonts w:ascii="Times New Roman" w:hAnsi="Times New Roman"/>
                  <w:color w:val="000099"/>
                  <w:sz w:val="28"/>
                  <w:szCs w:val="28"/>
                </w:rPr>
                <w:t>«Про основні засади державного нагляду (контролю) у сфері господарської діяльності»</w:t>
              </w:r>
            </w:hyperlink>
            <w:r w:rsidRPr="00255BED">
              <w:rPr>
                <w:rFonts w:ascii="Times New Roman" w:hAnsi="Times New Roman"/>
                <w:sz w:val="28"/>
                <w:szCs w:val="28"/>
              </w:rPr>
              <w:t>, </w:t>
            </w:r>
            <w:hyperlink r:id="rId15" w:tgtFrame="_blank" w:history="1">
              <w:r w:rsidRPr="00255BED">
                <w:rPr>
                  <w:rStyle w:val="a4"/>
                  <w:rFonts w:ascii="Times New Roman" w:hAnsi="Times New Roman"/>
                  <w:color w:val="000099"/>
                  <w:sz w:val="28"/>
                  <w:szCs w:val="28"/>
                </w:rPr>
                <w:t>«Про запобігання корупції»</w:t>
              </w:r>
            </w:hyperlink>
            <w:r>
              <w:rPr>
                <w:rFonts w:ascii="Times New Roman" w:hAnsi="Times New Roman"/>
                <w:b/>
                <w:sz w:val="28"/>
                <w:szCs w:val="28"/>
              </w:rPr>
              <w:t>, «Про адміністративну процедуру»</w:t>
            </w:r>
            <w:r w:rsidR="00824911">
              <w:rPr>
                <w:rFonts w:ascii="Times New Roman" w:hAnsi="Times New Roman"/>
                <w:b/>
                <w:sz w:val="28"/>
                <w:szCs w:val="28"/>
              </w:rPr>
              <w:t>.</w:t>
            </w:r>
          </w:p>
        </w:tc>
      </w:tr>
      <w:tr w:rsidR="00C02B00" w:rsidRPr="003260A7" w:rsidTr="00271C3F">
        <w:tc>
          <w:tcPr>
            <w:tcW w:w="6894" w:type="dxa"/>
            <w:shd w:val="clear" w:color="auto" w:fill="auto"/>
          </w:tcPr>
          <w:p w:rsidR="00CF3E1D" w:rsidRPr="00255BED" w:rsidRDefault="00CF3E1D" w:rsidP="00CF3E1D">
            <w:pPr>
              <w:pStyle w:val="a3"/>
              <w:ind w:firstLine="567"/>
              <w:jc w:val="both"/>
              <w:rPr>
                <w:rFonts w:ascii="Times New Roman" w:hAnsi="Times New Roman"/>
                <w:sz w:val="28"/>
                <w:szCs w:val="28"/>
              </w:rPr>
            </w:pPr>
            <w:bookmarkStart w:id="1" w:name="n58"/>
            <w:bookmarkStart w:id="2" w:name="n59"/>
            <w:bookmarkEnd w:id="1"/>
            <w:bookmarkEnd w:id="2"/>
            <w:r w:rsidRPr="00255BED">
              <w:rPr>
                <w:rFonts w:ascii="Times New Roman" w:hAnsi="Times New Roman"/>
                <w:sz w:val="28"/>
                <w:szCs w:val="28"/>
              </w:rPr>
              <w:lastRenderedPageBreak/>
              <w:t xml:space="preserve">23. Результати перевірки фіксуються комісією в акті перевірки, що складається за формою згідно </w:t>
            </w:r>
            <w:r w:rsidRPr="00255BED">
              <w:rPr>
                <w:rFonts w:ascii="Times New Roman" w:hAnsi="Times New Roman"/>
                <w:sz w:val="28"/>
                <w:szCs w:val="28"/>
              </w:rPr>
              <w:lastRenderedPageBreak/>
              <w:t>з </w:t>
            </w:r>
            <w:hyperlink r:id="rId16" w:anchor="n183" w:history="1">
              <w:r w:rsidRPr="00255BED">
                <w:rPr>
                  <w:rStyle w:val="a4"/>
                  <w:rFonts w:ascii="Times New Roman" w:hAnsi="Times New Roman"/>
                  <w:color w:val="006600"/>
                  <w:sz w:val="28"/>
                  <w:szCs w:val="28"/>
                </w:rPr>
                <w:t>додатком 3</w:t>
              </w:r>
            </w:hyperlink>
            <w:r w:rsidRPr="00255BED">
              <w:rPr>
                <w:rFonts w:ascii="Times New Roman" w:hAnsi="Times New Roman"/>
                <w:sz w:val="28"/>
                <w:szCs w:val="28"/>
              </w:rPr>
              <w:t> до цього Порядку.</w:t>
            </w:r>
          </w:p>
          <w:p w:rsidR="00CF3E1D" w:rsidRPr="00255BED" w:rsidRDefault="00CF3E1D" w:rsidP="00CF3E1D">
            <w:pPr>
              <w:pStyle w:val="a3"/>
              <w:ind w:firstLine="567"/>
              <w:jc w:val="both"/>
              <w:rPr>
                <w:rFonts w:ascii="Times New Roman" w:hAnsi="Times New Roman"/>
                <w:sz w:val="28"/>
                <w:szCs w:val="28"/>
              </w:rPr>
            </w:pPr>
            <w:bookmarkStart w:id="3" w:name="n137"/>
            <w:bookmarkEnd w:id="3"/>
            <w:r w:rsidRPr="00255BED">
              <w:rPr>
                <w:rFonts w:ascii="Times New Roman" w:hAnsi="Times New Roman"/>
                <w:sz w:val="28"/>
                <w:szCs w:val="28"/>
              </w:rPr>
              <w:t>У акті перевірки зазначається стан додержання суб’єктом освітньої діяльності вимог законодавства у відповідній сфері освіти з питань, потреба у вивченні яких стала підставою для її проведення, а також здійснюється детальний опис фактичних обставин та виявлених порушень із зазначенням відповідних матеріалів, що їх підтверджують.</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В останній день перевірки два примірники акта перевірки підписуються головою та членами комісії, які здійснювали захід, та керівником суб’єкта освітньої діяльності або уповноваженою ним особою.</w:t>
            </w:r>
          </w:p>
          <w:p w:rsidR="00CF3E1D" w:rsidRPr="003260A7" w:rsidRDefault="00CF3E1D" w:rsidP="00CF3E1D">
            <w:pPr>
              <w:pStyle w:val="a3"/>
              <w:ind w:firstLine="567"/>
              <w:jc w:val="both"/>
              <w:rPr>
                <w:rFonts w:ascii="Times New Roman" w:hAnsi="Times New Roman"/>
                <w:spacing w:val="-2"/>
                <w:sz w:val="28"/>
                <w:szCs w:val="28"/>
              </w:rPr>
            </w:pPr>
            <w:r w:rsidRPr="003260A7">
              <w:rPr>
                <w:rFonts w:ascii="Times New Roman" w:hAnsi="Times New Roman"/>
                <w:spacing w:val="-2"/>
                <w:sz w:val="28"/>
                <w:szCs w:val="28"/>
              </w:rPr>
              <w:t>Один примірник акта перевірки вручається керівнику суб’єкта освітньої діяльності (уповноваженій ним особі), другий – зберігається в уповноваженому органі, що проводив перевірку.</w:t>
            </w:r>
          </w:p>
          <w:p w:rsidR="00C02B00"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Копія акта перевірки надсилається засновнику суб’єкта освітньої діяльності рекомендованим листом та/або за допомогою електронного поштового зв’язку (у незмінному вигляді, з підтвердженням отримання).</w:t>
            </w:r>
          </w:p>
        </w:tc>
        <w:tc>
          <w:tcPr>
            <w:tcW w:w="6894" w:type="dxa"/>
            <w:shd w:val="clear" w:color="auto" w:fill="auto"/>
          </w:tcPr>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lastRenderedPageBreak/>
              <w:t xml:space="preserve">23. Результати перевірки фіксуються комісією в акті перевірки, що складається за формою згідно </w:t>
            </w:r>
            <w:r w:rsidRPr="00255BED">
              <w:rPr>
                <w:rFonts w:ascii="Times New Roman" w:hAnsi="Times New Roman"/>
                <w:sz w:val="28"/>
                <w:szCs w:val="28"/>
              </w:rPr>
              <w:lastRenderedPageBreak/>
              <w:t>з </w:t>
            </w:r>
            <w:hyperlink r:id="rId17" w:anchor="n183" w:history="1">
              <w:r w:rsidRPr="00255BED">
                <w:rPr>
                  <w:rStyle w:val="a4"/>
                  <w:rFonts w:ascii="Times New Roman" w:hAnsi="Times New Roman"/>
                  <w:color w:val="006600"/>
                  <w:sz w:val="28"/>
                  <w:szCs w:val="28"/>
                </w:rPr>
                <w:t>додатком 3</w:t>
              </w:r>
            </w:hyperlink>
            <w:r w:rsidRPr="00255BED">
              <w:rPr>
                <w:rFonts w:ascii="Times New Roman" w:hAnsi="Times New Roman"/>
                <w:sz w:val="28"/>
                <w:szCs w:val="28"/>
              </w:rPr>
              <w:t> до цього Порядку.</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У акті перевірки зазначається стан додержання суб’єктом освітньої діяльності вимог законодавства у відповідній сфері освіти з питань, потреба у вивченні яких стала підставою для її проведення, а також здійснюється детальний опис фактичних обставин та виявлених порушень із зазначенням відповідних матеріалів, що їх підтверджують.</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В останній день перевірки два примірники акта перевірки підписуються головою та членами комісії, які здійснювали захід, та керівником суб’єкта освітньої діяльності або уповноваженою ним особою.</w:t>
            </w:r>
          </w:p>
          <w:p w:rsidR="00CF3E1D" w:rsidRPr="003260A7" w:rsidRDefault="00CF3E1D" w:rsidP="00CF3E1D">
            <w:pPr>
              <w:pStyle w:val="a3"/>
              <w:ind w:firstLine="567"/>
              <w:jc w:val="both"/>
              <w:rPr>
                <w:rFonts w:ascii="Times New Roman" w:hAnsi="Times New Roman"/>
                <w:spacing w:val="-2"/>
                <w:sz w:val="28"/>
                <w:szCs w:val="28"/>
              </w:rPr>
            </w:pPr>
            <w:r w:rsidRPr="003260A7">
              <w:rPr>
                <w:rFonts w:ascii="Times New Roman" w:hAnsi="Times New Roman"/>
                <w:spacing w:val="-2"/>
                <w:sz w:val="28"/>
                <w:szCs w:val="28"/>
              </w:rPr>
              <w:t>Один примірник акта перевірки вручається керівнику суб’єкта освітньої діяльності (уповноваженій ним особі), другий – зберігається в уповноваженому органі, що проводив перевірку.</w:t>
            </w:r>
          </w:p>
          <w:p w:rsidR="00C02B00" w:rsidRPr="00330424" w:rsidRDefault="00CF3E1D" w:rsidP="00CF3E1D">
            <w:pPr>
              <w:pStyle w:val="a3"/>
              <w:ind w:firstLine="567"/>
              <w:jc w:val="both"/>
              <w:rPr>
                <w:rFonts w:ascii="Times New Roman" w:hAnsi="Times New Roman"/>
                <w:sz w:val="28"/>
              </w:rPr>
            </w:pPr>
            <w:r w:rsidRPr="00255BED">
              <w:rPr>
                <w:rFonts w:ascii="Times New Roman" w:hAnsi="Times New Roman"/>
                <w:sz w:val="28"/>
                <w:szCs w:val="28"/>
              </w:rPr>
              <w:t>Копія акта перевірки надсилається засновнику суб’єкта освітньої діяльності рекомендованим листом</w:t>
            </w:r>
            <w:r>
              <w:rPr>
                <w:rFonts w:ascii="Times New Roman" w:hAnsi="Times New Roman"/>
                <w:sz w:val="28"/>
                <w:szCs w:val="28"/>
              </w:rPr>
              <w:t xml:space="preserve"> </w:t>
            </w:r>
            <w:r>
              <w:rPr>
                <w:rFonts w:ascii="Times New Roman" w:hAnsi="Times New Roman"/>
                <w:b/>
                <w:sz w:val="28"/>
                <w:szCs w:val="28"/>
              </w:rPr>
              <w:t>з повідомленням про вручення</w:t>
            </w:r>
            <w:r w:rsidRPr="00255BED">
              <w:rPr>
                <w:rFonts w:ascii="Times New Roman" w:hAnsi="Times New Roman"/>
                <w:sz w:val="28"/>
                <w:szCs w:val="28"/>
              </w:rPr>
              <w:t xml:space="preserve"> та/або за допомогою електронного поштового зв’язку (у незмінному вигляді, з підтвердженням отримання).</w:t>
            </w:r>
          </w:p>
        </w:tc>
      </w:tr>
      <w:tr w:rsidR="00447868" w:rsidRPr="003260A7" w:rsidTr="00271C3F">
        <w:tc>
          <w:tcPr>
            <w:tcW w:w="6894" w:type="dxa"/>
            <w:shd w:val="clear" w:color="auto" w:fill="auto"/>
          </w:tcPr>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lastRenderedPageBreak/>
              <w:t xml:space="preserve">25. </w:t>
            </w:r>
            <w:r w:rsidRPr="00271C3F">
              <w:rPr>
                <w:rFonts w:ascii="Times New Roman" w:hAnsi="Times New Roman"/>
                <w:spacing w:val="-2"/>
                <w:sz w:val="28"/>
                <w:szCs w:val="28"/>
              </w:rPr>
              <w:t>У разі виявлення порушень уповноважений орган, що проводив перевірку, на підставі акта перевірки упродовж п’яти робочих днів з дня його підписання видає розпорядження (у двох примірниках).</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У розпорядженні зазначається:</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дата складення;</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 xml:space="preserve">найменування уповноваженого органу, що </w:t>
            </w:r>
            <w:r w:rsidRPr="00255BED">
              <w:rPr>
                <w:rFonts w:ascii="Times New Roman" w:hAnsi="Times New Roman"/>
                <w:sz w:val="28"/>
                <w:szCs w:val="28"/>
              </w:rPr>
              <w:lastRenderedPageBreak/>
              <w:t>проводив перевірку;</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найменування та місцезнаходження суб’єкта освітньої діяльності, в якому проводилась перевірка, його відокремленого підрозділу (відокремлених підрозділів);</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прізвище, ім’я та по батькові (за наявності) керівника суб’єкта освітньої діяльності;</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склад комісії, яка проводила перевірку, із зазначенням посади, прізвища, ім’я та по батькові (за наявності) голови та членів комісії;</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посилання на акт перевірки;</w:t>
            </w:r>
          </w:p>
          <w:p w:rsidR="00CF3E1D" w:rsidRPr="00255BED" w:rsidRDefault="00CF3E1D" w:rsidP="00CF3E1D">
            <w:pPr>
              <w:pStyle w:val="a3"/>
              <w:ind w:firstLine="567"/>
              <w:jc w:val="both"/>
              <w:rPr>
                <w:rFonts w:ascii="Times New Roman" w:hAnsi="Times New Roman"/>
                <w:sz w:val="28"/>
                <w:szCs w:val="28"/>
              </w:rPr>
            </w:pPr>
            <w:bookmarkStart w:id="4" w:name="n152"/>
            <w:bookmarkEnd w:id="4"/>
            <w:r w:rsidRPr="00255BED">
              <w:rPr>
                <w:rFonts w:ascii="Times New Roman" w:hAnsi="Times New Roman"/>
                <w:sz w:val="28"/>
                <w:szCs w:val="28"/>
              </w:rPr>
              <w:t>термін усунення порушень.</w:t>
            </w:r>
          </w:p>
          <w:p w:rsidR="00CF3E1D" w:rsidRDefault="00CF3E1D" w:rsidP="00CF3E1D">
            <w:pPr>
              <w:pStyle w:val="a3"/>
              <w:ind w:firstLine="567"/>
              <w:jc w:val="both"/>
              <w:rPr>
                <w:rFonts w:ascii="Times New Roman" w:hAnsi="Times New Roman"/>
                <w:sz w:val="28"/>
                <w:szCs w:val="28"/>
              </w:rPr>
            </w:pPr>
            <w:bookmarkStart w:id="5" w:name="n153"/>
            <w:bookmarkEnd w:id="5"/>
          </w:p>
          <w:p w:rsidR="00CF3E1D" w:rsidRDefault="00CF3E1D" w:rsidP="00CF3E1D">
            <w:pPr>
              <w:pStyle w:val="a3"/>
              <w:ind w:firstLine="567"/>
              <w:jc w:val="both"/>
              <w:rPr>
                <w:rFonts w:ascii="Times New Roman" w:hAnsi="Times New Roman"/>
                <w:sz w:val="28"/>
                <w:szCs w:val="28"/>
              </w:rPr>
            </w:pPr>
          </w:p>
          <w:p w:rsidR="00CF3E1D" w:rsidRDefault="00CF3E1D" w:rsidP="00CF3E1D">
            <w:pPr>
              <w:pStyle w:val="a3"/>
              <w:ind w:firstLine="567"/>
              <w:jc w:val="both"/>
              <w:rPr>
                <w:rFonts w:ascii="Times New Roman" w:hAnsi="Times New Roman"/>
                <w:sz w:val="28"/>
                <w:szCs w:val="28"/>
              </w:rPr>
            </w:pP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Термін усунення порушень визначає уповноважений орган, що проводив перевірку. Такий строк не може перевищувати одного календарного року з дня прийняття розпорядження.</w:t>
            </w:r>
          </w:p>
          <w:p w:rsidR="00CF3E1D" w:rsidRDefault="00CF3E1D" w:rsidP="00CF3E1D">
            <w:pPr>
              <w:pStyle w:val="a3"/>
              <w:ind w:firstLine="567"/>
              <w:jc w:val="both"/>
              <w:rPr>
                <w:rFonts w:ascii="Times New Roman" w:hAnsi="Times New Roman"/>
                <w:sz w:val="28"/>
                <w:szCs w:val="28"/>
              </w:rPr>
            </w:pPr>
            <w:bookmarkStart w:id="6" w:name="n154"/>
            <w:bookmarkEnd w:id="6"/>
            <w:r w:rsidRPr="00255BED">
              <w:rPr>
                <w:rFonts w:ascii="Times New Roman" w:hAnsi="Times New Roman"/>
                <w:sz w:val="28"/>
                <w:szCs w:val="28"/>
              </w:rPr>
              <w:t>Розпорядження підписується керівником уповноваженого органу, що проводив перевірку.</w:t>
            </w:r>
            <w:bookmarkStart w:id="7" w:name="n155"/>
            <w:bookmarkEnd w:id="7"/>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Рекомендованим листом та/або за допомогою електронного поштового зв’язку (у незмінному вигляді, з підтвердженням отримання) один примірник розпорядження надсилається керівнику суб’єкта освітньої діяльності, другий примірник розпорядження залишається в уповноваженому органі, що проводив перевірку.</w:t>
            </w:r>
          </w:p>
          <w:p w:rsidR="00CF3E1D" w:rsidRDefault="00CF3E1D" w:rsidP="00CF3E1D">
            <w:pPr>
              <w:pStyle w:val="a3"/>
              <w:ind w:firstLine="567"/>
              <w:jc w:val="both"/>
              <w:rPr>
                <w:rFonts w:ascii="Times New Roman" w:hAnsi="Times New Roman"/>
                <w:sz w:val="28"/>
                <w:szCs w:val="28"/>
              </w:rPr>
            </w:pP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В один із зазначених вище способів керівник суб’єкта освітньої діяльності упродовж п’яти робочих днів з дня отримання розпорядження надсилає до уповноваженого органу, що проводив перевірку, повідомлення про отримання розпорядження.</w:t>
            </w:r>
          </w:p>
          <w:p w:rsidR="00447868"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Копія розпорядження надсилається засновнику суб’єкта освітньої діяльності рекомендованим листом та/або за допомогою електронного поштового зв’язку (у незмінному вигляді, з підтвердженням отримання).</w:t>
            </w:r>
          </w:p>
        </w:tc>
        <w:tc>
          <w:tcPr>
            <w:tcW w:w="6894" w:type="dxa"/>
            <w:shd w:val="clear" w:color="auto" w:fill="auto"/>
          </w:tcPr>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lastRenderedPageBreak/>
              <w:t xml:space="preserve">25. </w:t>
            </w:r>
            <w:r w:rsidRPr="00271C3F">
              <w:rPr>
                <w:rFonts w:ascii="Times New Roman" w:hAnsi="Times New Roman"/>
                <w:spacing w:val="-2"/>
                <w:sz w:val="28"/>
                <w:szCs w:val="28"/>
              </w:rPr>
              <w:t>У разі виявлення порушень уповноважений орган, що проводив перевірку, на підставі акта перевірки упродовж п’яти робочих днів з дня його підписання видає розпорядження (у двох примірниках).</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У розпорядженні зазначається:</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дата складення;</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 xml:space="preserve">найменування уповноваженого органу, що </w:t>
            </w:r>
            <w:r w:rsidRPr="00255BED">
              <w:rPr>
                <w:rFonts w:ascii="Times New Roman" w:hAnsi="Times New Roman"/>
                <w:sz w:val="28"/>
                <w:szCs w:val="28"/>
              </w:rPr>
              <w:lastRenderedPageBreak/>
              <w:t>проводив перевірку;</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найменування та місцезнаходження суб’єкта освітньої діяльності, в якому проводилась перевірка, його відокремленого підрозділу (відокремлених підрозділів);</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прізвище, ім’я та по батькові (за наявності) керівника суб’єкта освітньої діяльності;</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склад комісії, яка проводила перевірку, із зазначенням посади, прізвища, ім’я та по батькові (за наявності) голови та членів комісії;</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посилання на акт перевірки;</w:t>
            </w:r>
          </w:p>
          <w:p w:rsidR="00CF3E1D" w:rsidRDefault="00CF3E1D" w:rsidP="00CF3E1D">
            <w:pPr>
              <w:pStyle w:val="a3"/>
              <w:ind w:firstLine="567"/>
              <w:jc w:val="both"/>
              <w:rPr>
                <w:rFonts w:ascii="Times New Roman" w:hAnsi="Times New Roman"/>
                <w:b/>
                <w:sz w:val="28"/>
                <w:szCs w:val="28"/>
              </w:rPr>
            </w:pPr>
            <w:r>
              <w:rPr>
                <w:rFonts w:ascii="Times New Roman" w:hAnsi="Times New Roman"/>
                <w:sz w:val="28"/>
                <w:szCs w:val="28"/>
              </w:rPr>
              <w:t>термін усунення порушень</w:t>
            </w:r>
            <w:r>
              <w:rPr>
                <w:rFonts w:ascii="Times New Roman" w:hAnsi="Times New Roman"/>
                <w:b/>
                <w:sz w:val="28"/>
                <w:szCs w:val="28"/>
              </w:rPr>
              <w:t>;</w:t>
            </w:r>
          </w:p>
          <w:p w:rsidR="00CF3E1D" w:rsidRPr="009708EE" w:rsidRDefault="00CF3E1D" w:rsidP="00CF3E1D">
            <w:pPr>
              <w:pStyle w:val="a3"/>
              <w:ind w:firstLine="567"/>
              <w:jc w:val="both"/>
              <w:rPr>
                <w:rFonts w:ascii="Times New Roman" w:hAnsi="Times New Roman"/>
                <w:b/>
                <w:sz w:val="28"/>
                <w:szCs w:val="28"/>
              </w:rPr>
            </w:pPr>
            <w:r>
              <w:rPr>
                <w:rFonts w:ascii="Times New Roman" w:hAnsi="Times New Roman"/>
                <w:b/>
                <w:sz w:val="28"/>
                <w:szCs w:val="28"/>
              </w:rPr>
              <w:t>строк набрання чинності та спосіб визначення такого строку;</w:t>
            </w:r>
          </w:p>
          <w:p w:rsidR="00CF3E1D" w:rsidRPr="009708EE" w:rsidRDefault="00CF3E1D" w:rsidP="00CF3E1D">
            <w:pPr>
              <w:pStyle w:val="a3"/>
              <w:ind w:firstLine="567"/>
              <w:jc w:val="both"/>
              <w:rPr>
                <w:rFonts w:ascii="Times New Roman" w:hAnsi="Times New Roman"/>
                <w:b/>
                <w:sz w:val="28"/>
                <w:szCs w:val="28"/>
              </w:rPr>
            </w:pPr>
            <w:r>
              <w:rPr>
                <w:rFonts w:ascii="Times New Roman" w:hAnsi="Times New Roman"/>
                <w:b/>
                <w:sz w:val="28"/>
                <w:szCs w:val="28"/>
              </w:rPr>
              <w:t>строки і порядок його оскарження.</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Термін усунення порушень визначає уповноважений орган, що проводив перевірку. Такий строк не може перевищувати одного календарного року з дня прийняття розпорядження.</w:t>
            </w:r>
          </w:p>
          <w:p w:rsidR="00CF3E1D" w:rsidRPr="00E0417E"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Розпорядження підписується керівником уповноваженого органу, що проводив перевірку.</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Рекомендованим листом</w:t>
            </w:r>
            <w:r>
              <w:rPr>
                <w:rFonts w:ascii="Times New Roman" w:hAnsi="Times New Roman"/>
                <w:b/>
                <w:sz w:val="28"/>
                <w:szCs w:val="28"/>
              </w:rPr>
              <w:t xml:space="preserve"> з повідомленням про вручення</w:t>
            </w:r>
            <w:r w:rsidRPr="00255BED">
              <w:rPr>
                <w:rFonts w:ascii="Times New Roman" w:hAnsi="Times New Roman"/>
                <w:sz w:val="28"/>
                <w:szCs w:val="28"/>
              </w:rPr>
              <w:t xml:space="preserve"> та/або за допомогою електронного поштового зв’язку (у незмінному вигляді, з підтвердженням отримання) один примірник розпорядження надсилається керівнику суб’єкта освітньої діяльності, другий примірник розпорядження залишається в уповноваженому органі, що проводив </w:t>
            </w:r>
            <w:r w:rsidRPr="00255BED">
              <w:rPr>
                <w:rFonts w:ascii="Times New Roman" w:hAnsi="Times New Roman"/>
                <w:sz w:val="28"/>
                <w:szCs w:val="28"/>
              </w:rPr>
              <w:lastRenderedPageBreak/>
              <w:t>перевірку.</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В один із зазначених вище способів керівник суб’єкта освітньої діяльності упродовж п’яти робочих днів з дня отримання розпорядження надсилає до уповноваженого органу, що проводив перевірку, повідомлення про отримання розпорядження.</w:t>
            </w:r>
          </w:p>
          <w:p w:rsidR="00447868" w:rsidRPr="003260A7" w:rsidRDefault="00CF3E1D" w:rsidP="00CF3E1D">
            <w:pPr>
              <w:pStyle w:val="a3"/>
              <w:ind w:firstLine="567"/>
              <w:jc w:val="both"/>
              <w:rPr>
                <w:rFonts w:ascii="Times New Roman" w:hAnsi="Times New Roman"/>
                <w:sz w:val="28"/>
              </w:rPr>
            </w:pPr>
            <w:r w:rsidRPr="00255BED">
              <w:rPr>
                <w:rFonts w:ascii="Times New Roman" w:hAnsi="Times New Roman"/>
                <w:sz w:val="28"/>
                <w:szCs w:val="28"/>
              </w:rPr>
              <w:t>Копія розпорядження надсилається засновнику суб’єкта освітньої діяльності рекомендованим листом</w:t>
            </w:r>
            <w:r>
              <w:rPr>
                <w:rFonts w:ascii="Times New Roman" w:hAnsi="Times New Roman"/>
                <w:b/>
                <w:sz w:val="28"/>
                <w:szCs w:val="28"/>
              </w:rPr>
              <w:t xml:space="preserve"> з повідомленням про вручення</w:t>
            </w:r>
            <w:r w:rsidRPr="00255BED">
              <w:rPr>
                <w:rFonts w:ascii="Times New Roman" w:hAnsi="Times New Roman"/>
                <w:sz w:val="28"/>
                <w:szCs w:val="28"/>
              </w:rPr>
              <w:t xml:space="preserve"> та/або за допомогою електронного поштового зв’язку (у незмінному вигляді, з підтвердженням отримання).</w:t>
            </w:r>
          </w:p>
        </w:tc>
      </w:tr>
      <w:tr w:rsidR="00447868" w:rsidRPr="003260A7" w:rsidTr="00271C3F">
        <w:tc>
          <w:tcPr>
            <w:tcW w:w="6894" w:type="dxa"/>
            <w:shd w:val="clear" w:color="auto" w:fill="auto"/>
          </w:tcPr>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lastRenderedPageBreak/>
              <w:t>26. Упродовж п’яти робочих днів з дня закінчення терміну усунення порушень, визначених у розпорядженні, суб’єкт освітньої діяльності інформує уповноважений орган, що проводив перевірку, про стан їх усунення та надсилає за допомогою електронного поштового зв’язку (у незмінному вигляді) супровідний лист разом з документами (їх копіями), що підтверджують усунення порушень.</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Якщо у зазначений строк суб’єктом освітньої діяльності не надано інформації про усунення порушень або надана інформація не підтверджує виконання розпорядження, уповноважений орган, що проводив перевірку, приймає рішення про доцільність проведення перевірки результатів усунення порушень безпосередньо в суб’єкті освітньої діяльності.</w:t>
            </w:r>
          </w:p>
          <w:p w:rsidR="00447868"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 xml:space="preserve">Якщо за результатами такої перевірки встановлено невиконання розпорядження, складається </w:t>
            </w:r>
            <w:r w:rsidRPr="00255BED">
              <w:rPr>
                <w:rFonts w:ascii="Times New Roman" w:hAnsi="Times New Roman"/>
                <w:sz w:val="28"/>
                <w:szCs w:val="28"/>
              </w:rPr>
              <w:lastRenderedPageBreak/>
              <w:t xml:space="preserve">протокол про </w:t>
            </w:r>
            <w:r>
              <w:rPr>
                <w:rFonts w:ascii="Times New Roman" w:hAnsi="Times New Roman"/>
                <w:sz w:val="28"/>
                <w:szCs w:val="28"/>
              </w:rPr>
              <w:t xml:space="preserve">адміністративне правопорушення, передбачене </w:t>
            </w:r>
            <w:hyperlink r:id="rId18" w:anchor="n4404" w:tgtFrame="_blank" w:history="1">
              <w:r w:rsidRPr="00255BED">
                <w:rPr>
                  <w:rStyle w:val="a4"/>
                  <w:rFonts w:ascii="Times New Roman" w:hAnsi="Times New Roman"/>
                  <w:color w:val="000099"/>
                  <w:sz w:val="28"/>
                  <w:szCs w:val="28"/>
                </w:rPr>
                <w:t>частиною другою</w:t>
              </w:r>
            </w:hyperlink>
            <w:r w:rsidRPr="00255BED">
              <w:rPr>
                <w:rFonts w:ascii="Times New Roman" w:hAnsi="Times New Roman"/>
                <w:sz w:val="28"/>
                <w:szCs w:val="28"/>
              </w:rPr>
              <w:t> статті 188</w:t>
            </w:r>
            <w:r>
              <w:rPr>
                <w:rFonts w:ascii="Times New Roman" w:hAnsi="Times New Roman"/>
                <w:sz w:val="28"/>
                <w:szCs w:val="28"/>
                <w:vertAlign w:val="superscript"/>
                <w:lang w:val="en-US"/>
              </w:rPr>
              <w:t>54</w:t>
            </w:r>
            <w:r w:rsidRPr="00255BED">
              <w:rPr>
                <w:rFonts w:ascii="Times New Roman" w:hAnsi="Times New Roman"/>
                <w:sz w:val="28"/>
                <w:szCs w:val="28"/>
              </w:rPr>
              <w:t> Кодексу України про адміністративні правопорушення.</w:t>
            </w:r>
          </w:p>
        </w:tc>
        <w:tc>
          <w:tcPr>
            <w:tcW w:w="6894" w:type="dxa"/>
            <w:shd w:val="clear" w:color="auto" w:fill="auto"/>
          </w:tcPr>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lastRenderedPageBreak/>
              <w:t>26. Упродовж п’яти робочих днів з дня закінчення терміну усунення порушень, визначених у розпорядженні, суб’єкт освітньої діяльності інформує уповноважений орган, що проводив перевірку, про стан їх усунення та надсилає за допомогою електронного поштового зв’язку (у незмінному вигляді) супровідний лист разом з документами (їх копіями), що підтверджують усунення порушень.</w:t>
            </w:r>
          </w:p>
          <w:p w:rsidR="00CF3E1D" w:rsidRPr="00255BED" w:rsidRDefault="00CF3E1D" w:rsidP="00CF3E1D">
            <w:pPr>
              <w:pStyle w:val="a3"/>
              <w:ind w:firstLine="567"/>
              <w:jc w:val="both"/>
              <w:rPr>
                <w:rFonts w:ascii="Times New Roman" w:hAnsi="Times New Roman"/>
                <w:sz w:val="28"/>
                <w:szCs w:val="28"/>
              </w:rPr>
            </w:pPr>
            <w:r w:rsidRPr="00255BED">
              <w:rPr>
                <w:rFonts w:ascii="Times New Roman" w:hAnsi="Times New Roman"/>
                <w:sz w:val="28"/>
                <w:szCs w:val="28"/>
              </w:rPr>
              <w:t>Якщо у зазначений строк суб’єктом освітньої діяльності не надано інформації про усунення порушень або надана інформація не підтверджує виконання розпорядження уповноважений орган, що проводив перевірку, приймає рішення про доцільність проведення перевірки результатів усунення порушень безпосередньо в суб’єкті освітньої діяльності.</w:t>
            </w:r>
          </w:p>
          <w:p w:rsidR="00CF3E1D" w:rsidRPr="003260A7" w:rsidRDefault="00CF3E1D" w:rsidP="00CF3E1D">
            <w:pPr>
              <w:pStyle w:val="a3"/>
              <w:ind w:firstLine="567"/>
              <w:jc w:val="both"/>
              <w:rPr>
                <w:rFonts w:ascii="Times New Roman" w:hAnsi="Times New Roman"/>
                <w:b/>
                <w:sz w:val="28"/>
                <w:szCs w:val="28"/>
              </w:rPr>
            </w:pPr>
            <w:r w:rsidRPr="003260A7">
              <w:rPr>
                <w:rFonts w:ascii="Times New Roman" w:hAnsi="Times New Roman"/>
                <w:b/>
                <w:sz w:val="28"/>
                <w:szCs w:val="28"/>
              </w:rPr>
              <w:t>Якщо за результатами такої перевірки встановлено невиконання розпорядження:</w:t>
            </w:r>
          </w:p>
          <w:p w:rsidR="00CF3E1D" w:rsidRPr="003260A7" w:rsidRDefault="00CF3E1D" w:rsidP="00CF3E1D">
            <w:pPr>
              <w:pStyle w:val="a3"/>
              <w:ind w:firstLine="567"/>
              <w:jc w:val="both"/>
              <w:rPr>
                <w:rFonts w:ascii="Times New Roman" w:hAnsi="Times New Roman"/>
                <w:b/>
                <w:sz w:val="28"/>
                <w:szCs w:val="28"/>
              </w:rPr>
            </w:pPr>
            <w:r w:rsidRPr="003260A7">
              <w:rPr>
                <w:rFonts w:ascii="Times New Roman" w:hAnsi="Times New Roman"/>
                <w:b/>
                <w:sz w:val="28"/>
                <w:szCs w:val="28"/>
              </w:rPr>
              <w:lastRenderedPageBreak/>
              <w:t xml:space="preserve">складається протокол про адміністративне правопорушення, передбачене </w:t>
            </w:r>
            <w:hyperlink r:id="rId19" w:anchor="n4404" w:tgtFrame="_blank" w:history="1">
              <w:r w:rsidRPr="003260A7">
                <w:rPr>
                  <w:rStyle w:val="a4"/>
                  <w:rFonts w:ascii="Times New Roman" w:hAnsi="Times New Roman"/>
                  <w:b/>
                  <w:color w:val="000099"/>
                  <w:sz w:val="28"/>
                  <w:szCs w:val="28"/>
                </w:rPr>
                <w:t>частиною другою</w:t>
              </w:r>
            </w:hyperlink>
            <w:r w:rsidRPr="003260A7">
              <w:rPr>
                <w:rFonts w:ascii="Times New Roman" w:hAnsi="Times New Roman"/>
                <w:b/>
                <w:sz w:val="28"/>
                <w:szCs w:val="28"/>
              </w:rPr>
              <w:t> статті 188</w:t>
            </w:r>
            <w:r w:rsidRPr="003260A7">
              <w:rPr>
                <w:rFonts w:ascii="Times New Roman" w:hAnsi="Times New Roman"/>
                <w:b/>
                <w:sz w:val="28"/>
                <w:szCs w:val="28"/>
                <w:vertAlign w:val="superscript"/>
                <w:lang w:val="ru-RU"/>
              </w:rPr>
              <w:t>54</w:t>
            </w:r>
            <w:r w:rsidRPr="003260A7">
              <w:rPr>
                <w:rFonts w:ascii="Times New Roman" w:hAnsi="Times New Roman"/>
                <w:b/>
                <w:sz w:val="28"/>
                <w:szCs w:val="28"/>
              </w:rPr>
              <w:t> Кодексу України про адміністративні правопорушення;</w:t>
            </w:r>
          </w:p>
          <w:p w:rsidR="00447868" w:rsidRPr="00255BED" w:rsidRDefault="003260A7" w:rsidP="00CF3E1D">
            <w:pPr>
              <w:pStyle w:val="a3"/>
              <w:ind w:firstLine="567"/>
              <w:jc w:val="both"/>
              <w:rPr>
                <w:rFonts w:ascii="Times New Roman" w:hAnsi="Times New Roman"/>
                <w:sz w:val="28"/>
                <w:lang w:val="ru-RU"/>
              </w:rPr>
            </w:pPr>
            <w:r>
              <w:rPr>
                <w:rFonts w:ascii="Times New Roman" w:hAnsi="Times New Roman"/>
                <w:b/>
                <w:sz w:val="28"/>
              </w:rPr>
              <w:t xml:space="preserve">уповноважений орган </w:t>
            </w:r>
            <w:r w:rsidR="00CF3E1D">
              <w:rPr>
                <w:rFonts w:ascii="Times New Roman" w:hAnsi="Times New Roman"/>
                <w:b/>
                <w:sz w:val="28"/>
              </w:rPr>
              <w:t xml:space="preserve">приймає рішення про застосування заходів впливу відповідно до </w:t>
            </w:r>
            <w:r w:rsidR="00CF3E1D">
              <w:rPr>
                <w:rFonts w:ascii="Times New Roman" w:hAnsi="Times New Roman"/>
                <w:b/>
                <w:sz w:val="28"/>
                <w:lang w:val="ru-RU"/>
              </w:rPr>
              <w:t xml:space="preserve">Закону </w:t>
            </w:r>
            <w:proofErr w:type="spellStart"/>
            <w:r w:rsidR="00CF3E1D">
              <w:rPr>
                <w:rFonts w:ascii="Times New Roman" w:hAnsi="Times New Roman"/>
                <w:b/>
                <w:sz w:val="28"/>
                <w:lang w:val="ru-RU"/>
              </w:rPr>
              <w:t>України</w:t>
            </w:r>
            <w:proofErr w:type="spellEnd"/>
            <w:r w:rsidR="00CF3E1D">
              <w:rPr>
                <w:rFonts w:ascii="Times New Roman" w:hAnsi="Times New Roman"/>
                <w:b/>
                <w:sz w:val="28"/>
                <w:lang w:val="ru-RU"/>
              </w:rPr>
              <w:t xml:space="preserve"> «Про </w:t>
            </w:r>
            <w:proofErr w:type="spellStart"/>
            <w:r w:rsidR="00CF3E1D">
              <w:rPr>
                <w:rFonts w:ascii="Times New Roman" w:hAnsi="Times New Roman"/>
                <w:b/>
                <w:sz w:val="28"/>
                <w:lang w:val="ru-RU"/>
              </w:rPr>
              <w:t>адміністративну</w:t>
            </w:r>
            <w:proofErr w:type="spellEnd"/>
            <w:r w:rsidR="00CF3E1D">
              <w:rPr>
                <w:rFonts w:ascii="Times New Roman" w:hAnsi="Times New Roman"/>
                <w:b/>
                <w:sz w:val="28"/>
                <w:lang w:val="ru-RU"/>
              </w:rPr>
              <w:t xml:space="preserve"> процедуру».</w:t>
            </w:r>
          </w:p>
        </w:tc>
      </w:tr>
    </w:tbl>
    <w:p w:rsidR="00C02B00" w:rsidRPr="00271C3F" w:rsidRDefault="00C02B00" w:rsidP="00C02B00">
      <w:pPr>
        <w:pStyle w:val="a3"/>
        <w:jc w:val="both"/>
        <w:rPr>
          <w:rFonts w:ascii="Times New Roman" w:hAnsi="Times New Roman"/>
          <w:sz w:val="28"/>
          <w:lang w:val="ru-RU"/>
        </w:rPr>
      </w:pPr>
    </w:p>
    <w:p w:rsidR="00373930" w:rsidRPr="00271C3F" w:rsidRDefault="00373930" w:rsidP="00373930">
      <w:pPr>
        <w:tabs>
          <w:tab w:val="left" w:pos="10206"/>
        </w:tabs>
        <w:spacing w:after="0"/>
        <w:rPr>
          <w:rFonts w:ascii="Times New Roman" w:hAnsi="Times New Roman"/>
          <w:b/>
          <w:sz w:val="32"/>
          <w:szCs w:val="28"/>
          <w:lang w:val="uk-UA"/>
        </w:rPr>
      </w:pPr>
    </w:p>
    <w:p w:rsidR="0099197F" w:rsidRDefault="0099197F" w:rsidP="00373930">
      <w:pPr>
        <w:tabs>
          <w:tab w:val="left" w:pos="10206"/>
        </w:tabs>
        <w:spacing w:after="0"/>
        <w:rPr>
          <w:rFonts w:ascii="Times New Roman" w:hAnsi="Times New Roman"/>
          <w:b/>
          <w:sz w:val="28"/>
          <w:szCs w:val="28"/>
          <w:lang w:val="uk-UA"/>
        </w:rPr>
      </w:pPr>
      <w:r>
        <w:rPr>
          <w:rFonts w:ascii="Times New Roman" w:hAnsi="Times New Roman"/>
          <w:b/>
          <w:sz w:val="28"/>
          <w:szCs w:val="28"/>
          <w:lang w:val="uk-UA"/>
        </w:rPr>
        <w:t>Міністр</w:t>
      </w:r>
      <w:r w:rsidR="00330424">
        <w:rPr>
          <w:rFonts w:ascii="Times New Roman" w:hAnsi="Times New Roman"/>
          <w:b/>
          <w:sz w:val="28"/>
          <w:szCs w:val="28"/>
          <w:lang w:val="uk-UA"/>
        </w:rPr>
        <w:t xml:space="preserve"> освіти і науки України</w:t>
      </w:r>
      <w:r>
        <w:rPr>
          <w:rFonts w:ascii="Times New Roman" w:hAnsi="Times New Roman"/>
          <w:b/>
          <w:sz w:val="28"/>
          <w:szCs w:val="28"/>
          <w:lang w:val="uk-UA"/>
        </w:rPr>
        <w:t xml:space="preserve">                                                                 </w:t>
      </w:r>
      <w:r w:rsidR="00330424">
        <w:rPr>
          <w:rFonts w:ascii="Times New Roman" w:hAnsi="Times New Roman"/>
          <w:b/>
          <w:sz w:val="28"/>
          <w:szCs w:val="28"/>
          <w:lang w:val="uk-UA"/>
        </w:rPr>
        <w:t xml:space="preserve">                               </w:t>
      </w:r>
      <w:r>
        <w:rPr>
          <w:rFonts w:ascii="Times New Roman" w:hAnsi="Times New Roman"/>
          <w:b/>
          <w:sz w:val="28"/>
          <w:szCs w:val="28"/>
          <w:lang w:val="uk-UA"/>
        </w:rPr>
        <w:t>Оксен ЛІСОВИЙ</w:t>
      </w:r>
    </w:p>
    <w:p w:rsidR="0099197F" w:rsidRPr="00271C3F" w:rsidRDefault="0099197F" w:rsidP="0099197F">
      <w:pPr>
        <w:tabs>
          <w:tab w:val="left" w:pos="8505"/>
        </w:tabs>
        <w:spacing w:after="0"/>
        <w:rPr>
          <w:rFonts w:ascii="Times New Roman" w:hAnsi="Times New Roman"/>
          <w:b/>
          <w:sz w:val="28"/>
          <w:szCs w:val="28"/>
          <w:lang w:val="uk-UA"/>
        </w:rPr>
      </w:pPr>
    </w:p>
    <w:p w:rsidR="0099197F" w:rsidRPr="0099197F" w:rsidRDefault="0099197F" w:rsidP="0099197F">
      <w:pPr>
        <w:tabs>
          <w:tab w:val="left" w:pos="8505"/>
        </w:tabs>
        <w:spacing w:after="0"/>
        <w:rPr>
          <w:rFonts w:ascii="Times New Roman" w:hAnsi="Times New Roman"/>
          <w:sz w:val="28"/>
          <w:szCs w:val="28"/>
          <w:lang w:val="uk-UA"/>
        </w:rPr>
      </w:pPr>
      <w:r>
        <w:rPr>
          <w:rFonts w:ascii="Times New Roman" w:hAnsi="Times New Roman"/>
          <w:sz w:val="28"/>
          <w:szCs w:val="28"/>
          <w:lang w:val="uk-UA"/>
        </w:rPr>
        <w:t>_____  ________________ 2023 р.</w:t>
      </w:r>
    </w:p>
    <w:sectPr w:rsidR="0099197F" w:rsidRPr="0099197F" w:rsidSect="00271C3F">
      <w:footerReference w:type="default" r:id="rId20"/>
      <w:pgSz w:w="15840" w:h="12240" w:orient="landscape"/>
      <w:pgMar w:top="1588"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B48" w:rsidRDefault="00755B48">
      <w:pPr>
        <w:spacing w:after="0" w:line="240" w:lineRule="auto"/>
      </w:pPr>
      <w:r>
        <w:separator/>
      </w:r>
    </w:p>
  </w:endnote>
  <w:endnote w:type="continuationSeparator" w:id="0">
    <w:p w:rsidR="00755B48" w:rsidRDefault="00755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48" w:rsidRPr="009357BC" w:rsidRDefault="0048529D" w:rsidP="00755B48">
    <w:pPr>
      <w:pStyle w:val="a3"/>
      <w:jc w:val="right"/>
      <w:rPr>
        <w:rFonts w:ascii="Times New Roman" w:hAnsi="Times New Roman"/>
        <w:sz w:val="28"/>
      </w:rPr>
    </w:pPr>
    <w:r w:rsidRPr="009357BC">
      <w:rPr>
        <w:rFonts w:ascii="Times New Roman" w:hAnsi="Times New Roman"/>
        <w:sz w:val="28"/>
      </w:rPr>
      <w:fldChar w:fldCharType="begin"/>
    </w:r>
    <w:r w:rsidR="00755B48" w:rsidRPr="009357BC">
      <w:rPr>
        <w:rFonts w:ascii="Times New Roman" w:hAnsi="Times New Roman"/>
        <w:sz w:val="28"/>
      </w:rPr>
      <w:instrText>PAGE   \* MERGEFORMAT</w:instrText>
    </w:r>
    <w:r w:rsidRPr="009357BC">
      <w:rPr>
        <w:rFonts w:ascii="Times New Roman" w:hAnsi="Times New Roman"/>
        <w:sz w:val="28"/>
      </w:rPr>
      <w:fldChar w:fldCharType="separate"/>
    </w:r>
    <w:r w:rsidR="003B5337">
      <w:rPr>
        <w:rFonts w:ascii="Times New Roman" w:hAnsi="Times New Roman"/>
        <w:noProof/>
        <w:sz w:val="28"/>
      </w:rPr>
      <w:t>6</w:t>
    </w:r>
    <w:r w:rsidRPr="009357BC">
      <w:rPr>
        <w:rFonts w:ascii="Times New Roman" w:hAnsi="Times New Roman"/>
        <w:sz w:val="28"/>
      </w:rPr>
      <w:fldChar w:fldCharType="end"/>
    </w:r>
  </w:p>
  <w:p w:rsidR="00755B48" w:rsidRDefault="00755B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B48" w:rsidRDefault="00755B48">
      <w:pPr>
        <w:spacing w:after="0" w:line="240" w:lineRule="auto"/>
      </w:pPr>
      <w:r>
        <w:separator/>
      </w:r>
    </w:p>
  </w:footnote>
  <w:footnote w:type="continuationSeparator" w:id="0">
    <w:p w:rsidR="00755B48" w:rsidRDefault="00755B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1804"/>
    <w:rsid w:val="00151958"/>
    <w:rsid w:val="00271C3F"/>
    <w:rsid w:val="002F0198"/>
    <w:rsid w:val="003260A7"/>
    <w:rsid w:val="00330424"/>
    <w:rsid w:val="00373930"/>
    <w:rsid w:val="003B5337"/>
    <w:rsid w:val="00447868"/>
    <w:rsid w:val="0048529D"/>
    <w:rsid w:val="004E5CF4"/>
    <w:rsid w:val="006F369C"/>
    <w:rsid w:val="00726ED9"/>
    <w:rsid w:val="00755B48"/>
    <w:rsid w:val="00814FD0"/>
    <w:rsid w:val="00824911"/>
    <w:rsid w:val="00871982"/>
    <w:rsid w:val="00880F1D"/>
    <w:rsid w:val="008C7179"/>
    <w:rsid w:val="009708EE"/>
    <w:rsid w:val="0099197F"/>
    <w:rsid w:val="009D3710"/>
    <w:rsid w:val="00A14448"/>
    <w:rsid w:val="00AC186A"/>
    <w:rsid w:val="00B24839"/>
    <w:rsid w:val="00C02B00"/>
    <w:rsid w:val="00CF3E1D"/>
    <w:rsid w:val="00D004A0"/>
    <w:rsid w:val="00DE1804"/>
    <w:rsid w:val="00E0417E"/>
    <w:rsid w:val="00E415FA"/>
    <w:rsid w:val="00E46D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169A2F-9D11-44E0-8417-7EA9C4D9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B00"/>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2B00"/>
    <w:pPr>
      <w:spacing w:after="0" w:line="240" w:lineRule="auto"/>
    </w:pPr>
  </w:style>
  <w:style w:type="paragraph" w:customStyle="1" w:styleId="rvps6">
    <w:name w:val="rvps6"/>
    <w:basedOn w:val="a"/>
    <w:rsid w:val="00C02B00"/>
    <w:pPr>
      <w:spacing w:before="100" w:beforeAutospacing="1" w:after="100" w:afterAutospacing="1" w:line="240" w:lineRule="auto"/>
    </w:pPr>
    <w:rPr>
      <w:rFonts w:ascii="Times New Roman" w:eastAsia="Times New Roman" w:hAnsi="Times New Roman"/>
      <w:sz w:val="24"/>
      <w:szCs w:val="24"/>
    </w:rPr>
  </w:style>
  <w:style w:type="character" w:customStyle="1" w:styleId="rvts23">
    <w:name w:val="rvts23"/>
    <w:basedOn w:val="a0"/>
    <w:rsid w:val="00C02B00"/>
  </w:style>
  <w:style w:type="paragraph" w:customStyle="1" w:styleId="rvps2">
    <w:name w:val="rvps2"/>
    <w:basedOn w:val="a"/>
    <w:rsid w:val="00C02B00"/>
    <w:pPr>
      <w:spacing w:before="100" w:beforeAutospacing="1" w:after="100" w:afterAutospacing="1" w:line="240" w:lineRule="auto"/>
    </w:pPr>
    <w:rPr>
      <w:rFonts w:ascii="Times New Roman" w:eastAsia="Times New Roman" w:hAnsi="Times New Roman"/>
      <w:sz w:val="24"/>
      <w:szCs w:val="24"/>
    </w:rPr>
  </w:style>
  <w:style w:type="character" w:styleId="a4">
    <w:name w:val="Hyperlink"/>
    <w:uiPriority w:val="99"/>
    <w:semiHidden/>
    <w:unhideWhenUsed/>
    <w:rsid w:val="00C02B00"/>
    <w:rPr>
      <w:color w:val="0000FF"/>
      <w:u w:val="single"/>
    </w:rPr>
  </w:style>
  <w:style w:type="paragraph" w:customStyle="1" w:styleId="rvps7">
    <w:name w:val="rvps7"/>
    <w:basedOn w:val="a"/>
    <w:rsid w:val="00C02B00"/>
    <w:pPr>
      <w:spacing w:before="100" w:beforeAutospacing="1" w:after="100" w:afterAutospacing="1" w:line="240" w:lineRule="auto"/>
    </w:pPr>
    <w:rPr>
      <w:rFonts w:ascii="Times New Roman" w:eastAsia="Times New Roman" w:hAnsi="Times New Roman"/>
      <w:sz w:val="24"/>
      <w:szCs w:val="24"/>
    </w:rPr>
  </w:style>
  <w:style w:type="character" w:customStyle="1" w:styleId="rvts15">
    <w:name w:val="rvts15"/>
    <w:basedOn w:val="a0"/>
    <w:rsid w:val="00C02B00"/>
  </w:style>
  <w:style w:type="paragraph" w:styleId="a5">
    <w:name w:val="footer"/>
    <w:basedOn w:val="a"/>
    <w:link w:val="a6"/>
    <w:uiPriority w:val="99"/>
    <w:unhideWhenUsed/>
    <w:rsid w:val="00C02B00"/>
    <w:pPr>
      <w:tabs>
        <w:tab w:val="center" w:pos="4844"/>
        <w:tab w:val="right" w:pos="9689"/>
      </w:tabs>
      <w:spacing w:after="0" w:line="240" w:lineRule="auto"/>
    </w:pPr>
  </w:style>
  <w:style w:type="character" w:customStyle="1" w:styleId="a6">
    <w:name w:val="Нижній колонтитул Знак"/>
    <w:basedOn w:val="a0"/>
    <w:link w:val="a5"/>
    <w:uiPriority w:val="99"/>
    <w:rsid w:val="00C02B00"/>
    <w:rPr>
      <w:rFonts w:ascii="Calibri" w:eastAsia="Calibri" w:hAnsi="Calibri" w:cs="Times New Roman"/>
      <w:lang w:val="en-US"/>
    </w:rPr>
  </w:style>
  <w:style w:type="character" w:customStyle="1" w:styleId="rvts37">
    <w:name w:val="rvts37"/>
    <w:rsid w:val="00C02B00"/>
  </w:style>
  <w:style w:type="paragraph" w:styleId="a7">
    <w:name w:val="Balloon Text"/>
    <w:basedOn w:val="a"/>
    <w:link w:val="a8"/>
    <w:uiPriority w:val="99"/>
    <w:semiHidden/>
    <w:unhideWhenUsed/>
    <w:rsid w:val="00824911"/>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824911"/>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80731-1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zakon.rada.gov.ua/laws/show/877-16" TargetMode="External"/><Relationship Id="rId12" Type="http://schemas.openxmlformats.org/officeDocument/2006/relationships/hyperlink" Target="https://zakon.rada.gov.ua/laws/show/1700-18" TargetMode="External"/><Relationship Id="rId17" Type="http://schemas.openxmlformats.org/officeDocument/2006/relationships/hyperlink" Target="https://zakon.rada.gov.ua/laws/show/z0245-23" TargetMode="External"/><Relationship Id="rId2" Type="http://schemas.openxmlformats.org/officeDocument/2006/relationships/settings" Target="settings.xml"/><Relationship Id="rId16" Type="http://schemas.openxmlformats.org/officeDocument/2006/relationships/hyperlink" Target="https://zakon.rada.gov.ua/laws/show/z0245-23"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877-16" TargetMode="External"/><Relationship Id="rId5" Type="http://schemas.openxmlformats.org/officeDocument/2006/relationships/endnotes" Target="endnotes.xml"/><Relationship Id="rId15" Type="http://schemas.openxmlformats.org/officeDocument/2006/relationships/hyperlink" Target="https://zakon.rada.gov.ua/laws/show/1700-18"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80731-10" TargetMode="External"/><Relationship Id="rId4" Type="http://schemas.openxmlformats.org/officeDocument/2006/relationships/footnotes" Target="footnotes.xml"/><Relationship Id="rId9" Type="http://schemas.openxmlformats.org/officeDocument/2006/relationships/hyperlink" Target="https://zakon.rada.gov.ua/laws/show/877-16" TargetMode="External"/><Relationship Id="rId14" Type="http://schemas.openxmlformats.org/officeDocument/2006/relationships/hyperlink" Target="https://zakon.rada.gov.ua/laws/show/877-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6</Pages>
  <Words>8711</Words>
  <Characters>4966</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Mykola.Varakin</dc:creator>
  <cp:keywords/>
  <dc:description/>
  <cp:lastModifiedBy>Varakin.Mykola</cp:lastModifiedBy>
  <cp:revision>12</cp:revision>
  <cp:lastPrinted>2023-10-10T11:25:00Z</cp:lastPrinted>
  <dcterms:created xsi:type="dcterms:W3CDTF">2023-10-05T13:13:00Z</dcterms:created>
  <dcterms:modified xsi:type="dcterms:W3CDTF">2023-11-20T07:37:00Z</dcterms:modified>
</cp:coreProperties>
</file>