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D489" w14:textId="77777777" w:rsidR="0038115F" w:rsidRDefault="008E494A">
      <w:pPr>
        <w:pStyle w:val="Standard"/>
        <w:jc w:val="center"/>
      </w:pPr>
      <w:r>
        <w:rPr>
          <w:noProof/>
        </w:rPr>
        <w:drawing>
          <wp:inline distT="0" distB="0" distL="0" distR="0" wp14:anchorId="0470C410" wp14:editId="751E4AE3">
            <wp:extent cx="495300" cy="619125"/>
            <wp:effectExtent l="0" t="0" r="0" b="0"/>
            <wp:docPr id="102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95DBE" w14:textId="77777777" w:rsidR="0038115F" w:rsidRDefault="008E494A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Міністерство освіти і науки України</w:t>
      </w:r>
    </w:p>
    <w:p w14:paraId="6DBE10EC" w14:textId="77777777" w:rsidR="0038115F" w:rsidRDefault="0038115F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14:paraId="2F9C11D7" w14:textId="77777777" w:rsidR="0038115F" w:rsidRDefault="0038115F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14:paraId="1165325C" w14:textId="77777777" w:rsidR="0038115F" w:rsidRDefault="0038115F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14:paraId="7249B14F" w14:textId="77777777" w:rsidR="0038115F" w:rsidRDefault="008E494A">
      <w:pPr>
        <w:pStyle w:val="Standard"/>
        <w:shd w:val="clear" w:color="auto" w:fill="FFFFFF"/>
        <w:ind w:left="4678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ЗАТВЕРДЖЕНО</w:t>
      </w:r>
    </w:p>
    <w:p w14:paraId="10242541" w14:textId="77777777" w:rsidR="0038115F" w:rsidRDefault="008E494A">
      <w:pPr>
        <w:pStyle w:val="Standard"/>
        <w:shd w:val="clear" w:color="auto" w:fill="FFFFFF"/>
        <w:ind w:left="4678"/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Наказ Міністерства освіти і науки України</w:t>
      </w:r>
    </w:p>
    <w:p w14:paraId="55B5E456" w14:textId="77777777" w:rsidR="0038115F" w:rsidRDefault="008E494A">
      <w:pPr>
        <w:pStyle w:val="Standard"/>
        <w:shd w:val="clear" w:color="auto" w:fill="FFFFFF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«___» _______________ № _____</w:t>
      </w:r>
    </w:p>
    <w:p w14:paraId="3E059A26" w14:textId="77777777" w:rsidR="0038115F" w:rsidRDefault="0038115F">
      <w:pPr>
        <w:pStyle w:val="Standard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77F774A6" w14:textId="77777777" w:rsidR="0038115F" w:rsidRDefault="0038115F">
      <w:pPr>
        <w:pStyle w:val="Standard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6B430421" w14:textId="77777777" w:rsidR="0038115F" w:rsidRDefault="0038115F">
      <w:pPr>
        <w:pStyle w:val="Standard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050261B3" w14:textId="77777777" w:rsidR="0038115F" w:rsidRDefault="008E494A">
      <w:pPr>
        <w:pStyle w:val="Standard"/>
        <w:shd w:val="clear" w:color="auto" w:fill="FFFFFF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iCs/>
          <w:sz w:val="44"/>
          <w:szCs w:val="44"/>
          <w:lang w:val="uk-UA"/>
        </w:rPr>
        <w:t>Державний освітній стандарт</w:t>
      </w:r>
    </w:p>
    <w:p w14:paraId="476ABF4F" w14:textId="77777777" w:rsidR="0038115F" w:rsidRDefault="0038115F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3A04C7" w14:textId="77777777" w:rsidR="0038115F" w:rsidRDefault="008E494A">
      <w:pPr>
        <w:pStyle w:val="Standard"/>
        <w:shd w:val="clear" w:color="auto" w:fill="FFFFFF"/>
        <w:ind w:left="7230"/>
        <w:jc w:val="right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4223.О.84.2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023</w:t>
      </w:r>
    </w:p>
    <w:p w14:paraId="7DD62047" w14:textId="77777777" w:rsidR="0038115F" w:rsidRDefault="008E494A">
      <w:pPr>
        <w:pStyle w:val="Standard"/>
        <w:shd w:val="clear" w:color="auto" w:fill="FFFFFF"/>
        <w:ind w:left="7314"/>
        <w:jc w:val="both"/>
        <w:rPr>
          <w:i/>
        </w:rPr>
      </w:pPr>
      <w:r>
        <w:rPr>
          <w:rFonts w:ascii="Times New Roman" w:hAnsi="Times New Roman" w:cs="Times New Roman"/>
          <w:i/>
          <w:spacing w:val="-12"/>
          <w:sz w:val="24"/>
          <w:szCs w:val="24"/>
          <w:lang w:val="uk-UA"/>
        </w:rPr>
        <w:t>(позначення стандарту)</w:t>
      </w:r>
    </w:p>
    <w:p w14:paraId="1AA149C4" w14:textId="77777777" w:rsidR="0038115F" w:rsidRDefault="0038115F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14:paraId="3897B55A" w14:textId="77777777" w:rsidR="0038115F" w:rsidRDefault="0038115F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14:paraId="2F150CAC" w14:textId="77777777" w:rsidR="0038115F" w:rsidRDefault="0038115F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14:paraId="5593E731" w14:textId="77777777" w:rsidR="0038115F" w:rsidRDefault="0038115F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14:paraId="2619324C" w14:textId="77777777" w:rsidR="0038115F" w:rsidRDefault="0038115F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14:paraId="2FAB4BE0" w14:textId="77777777" w:rsidR="0038115F" w:rsidRDefault="0038115F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14:paraId="598AA80A" w14:textId="77777777" w:rsidR="0038115F" w:rsidRDefault="008E494A">
      <w:pPr>
        <w:pStyle w:val="Standard"/>
        <w:shd w:val="clear" w:color="auto" w:fill="FFFFFF"/>
        <w:tabs>
          <w:tab w:val="left" w:pos="1701"/>
        </w:tabs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Професія: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Радіотелефоніст</w:t>
      </w:r>
      <w:proofErr w:type="spellEnd"/>
    </w:p>
    <w:p w14:paraId="375D7567" w14:textId="77777777" w:rsidR="0038115F" w:rsidRDefault="0038115F">
      <w:pPr>
        <w:pStyle w:val="Standard"/>
        <w:shd w:val="clear" w:color="auto" w:fill="FFFFFF"/>
        <w:tabs>
          <w:tab w:val="left" w:pos="1701"/>
        </w:tabs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  <w:lang w:val="uk-UA"/>
        </w:rPr>
      </w:pPr>
    </w:p>
    <w:p w14:paraId="176DCE3B" w14:textId="77777777" w:rsidR="0038115F" w:rsidRDefault="008E494A">
      <w:pPr>
        <w:pStyle w:val="Standard"/>
        <w:shd w:val="clear" w:color="auto" w:fill="FFFFFF"/>
        <w:tabs>
          <w:tab w:val="left" w:pos="1701"/>
        </w:tabs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  <w:lang w:val="uk-UA"/>
        </w:rPr>
        <w:t>Код: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4223</w:t>
      </w:r>
    </w:p>
    <w:p w14:paraId="6A8D70CB" w14:textId="77777777" w:rsidR="0038115F" w:rsidRDefault="0038115F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</w:p>
    <w:p w14:paraId="4F2D00E6" w14:textId="77777777" w:rsidR="0038115F" w:rsidRDefault="008E494A">
      <w:pPr>
        <w:pStyle w:val="Standard"/>
        <w:shd w:val="clear" w:color="auto" w:fill="FFFFFF"/>
        <w:rPr>
          <w:lang w:val="uk-UA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Професійні кваліфікації:</w:t>
      </w:r>
    </w:p>
    <w:p w14:paraId="0C8859A4" w14:textId="77777777" w:rsidR="0038115F" w:rsidRDefault="008E494A">
      <w:pPr>
        <w:pStyle w:val="Standard"/>
        <w:widowControl/>
        <w:shd w:val="clear" w:color="auto" w:fill="FFFFFF"/>
        <w:ind w:left="1701"/>
        <w:jc w:val="both"/>
        <w:rPr>
          <w:lang w:val="uk-UA"/>
        </w:rPr>
      </w:pP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Радіотелефоніст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пожежно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-рятувального підрозділу;</w:t>
      </w:r>
    </w:p>
    <w:p w14:paraId="65E39323" w14:textId="77777777" w:rsidR="0038115F" w:rsidRDefault="008E494A">
      <w:pPr>
        <w:pStyle w:val="Standard"/>
        <w:widowControl/>
        <w:shd w:val="clear" w:color="auto" w:fill="FFFFFF"/>
        <w:ind w:left="1701"/>
        <w:jc w:val="both"/>
      </w:pP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Радіотелефоніст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пожежно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-рятувального підрозділу </w:t>
      </w:r>
      <w:r>
        <w:rPr>
          <w:rFonts w:ascii="Times New Roman" w:hAnsi="Times New Roman" w:cs="Times New Roman"/>
          <w:sz w:val="28"/>
          <w:szCs w:val="30"/>
          <w:lang w:val="uk-UA" w:eastAsia="zh-CN"/>
        </w:rPr>
        <w:t>3-го класу;</w:t>
      </w:r>
    </w:p>
    <w:p w14:paraId="66908625" w14:textId="77777777" w:rsidR="0038115F" w:rsidRDefault="008E494A">
      <w:pPr>
        <w:pStyle w:val="Standard"/>
        <w:widowControl/>
        <w:shd w:val="clear" w:color="auto" w:fill="FFFFFF"/>
        <w:ind w:left="1701"/>
        <w:jc w:val="both"/>
      </w:pP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Радіотелефоніст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пожежно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-рятувального підрозділу </w:t>
      </w:r>
      <w:r>
        <w:rPr>
          <w:rFonts w:ascii="Times New Roman" w:hAnsi="Times New Roman" w:cs="Times New Roman"/>
          <w:sz w:val="28"/>
          <w:szCs w:val="30"/>
          <w:lang w:val="uk-UA" w:eastAsia="zh-CN"/>
        </w:rPr>
        <w:t>2-го класу;</w:t>
      </w:r>
    </w:p>
    <w:p w14:paraId="517730E0" w14:textId="77777777" w:rsidR="0038115F" w:rsidRDefault="008E494A">
      <w:pPr>
        <w:pStyle w:val="Standard"/>
        <w:widowControl/>
        <w:shd w:val="clear" w:color="auto" w:fill="FFFFFF"/>
        <w:ind w:left="1701"/>
        <w:jc w:val="both"/>
      </w:pP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Радіотелефоніст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пожежно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-рятувального підрозділу </w:t>
      </w:r>
      <w:r>
        <w:rPr>
          <w:rFonts w:ascii="Times New Roman" w:hAnsi="Times New Roman" w:cs="Times New Roman"/>
          <w:sz w:val="28"/>
          <w:szCs w:val="30"/>
          <w:lang w:val="uk-UA" w:eastAsia="zh-CN"/>
        </w:rPr>
        <w:t>1-го класу;</w:t>
      </w:r>
    </w:p>
    <w:p w14:paraId="649AEFBE" w14:textId="77777777" w:rsidR="0038115F" w:rsidRDefault="008E494A">
      <w:pPr>
        <w:pStyle w:val="Standard"/>
        <w:widowControl/>
        <w:shd w:val="clear" w:color="auto" w:fill="FFFFFF"/>
        <w:ind w:left="1701"/>
        <w:jc w:val="both"/>
      </w:pP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Радіотелефоніст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пожежно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-рятувального підрозділу </w:t>
      </w:r>
      <w:r>
        <w:rPr>
          <w:rFonts w:ascii="Times New Roman" w:hAnsi="Times New Roman" w:cs="Times New Roman"/>
          <w:sz w:val="28"/>
          <w:szCs w:val="30"/>
          <w:lang w:val="uk-UA" w:eastAsia="zh-CN"/>
        </w:rPr>
        <w:t>вищої категорії</w:t>
      </w:r>
    </w:p>
    <w:p w14:paraId="26EC3B38" w14:textId="77777777" w:rsidR="0038115F" w:rsidRDefault="0038115F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14:paraId="4FA89C19" w14:textId="77777777" w:rsidR="0038115F" w:rsidRDefault="008E494A">
      <w:pPr>
        <w:pStyle w:val="Standard"/>
        <w:shd w:val="clear" w:color="auto" w:fill="FFFFFF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Освітня кваліфікація: 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кваліфікований робітник</w:t>
      </w:r>
    </w:p>
    <w:p w14:paraId="1279533C" w14:textId="77777777" w:rsidR="0038115F" w:rsidRDefault="0038115F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14:paraId="537AEAB4" w14:textId="77777777" w:rsidR="0038115F" w:rsidRDefault="008E494A">
      <w:pPr>
        <w:pStyle w:val="Standard"/>
        <w:shd w:val="clear" w:color="auto" w:fill="FFFFFF"/>
        <w:rPr>
          <w:lang w:val="uk-UA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Рівень освітньої кваліфікації: 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другий (базовий)</w:t>
      </w:r>
    </w:p>
    <w:p w14:paraId="2D8AE74A" w14:textId="77777777" w:rsidR="0038115F" w:rsidRDefault="0038115F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</w:pPr>
    </w:p>
    <w:p w14:paraId="44D7CAF0" w14:textId="77777777" w:rsidR="0038115F" w:rsidRDefault="0038115F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</w:pPr>
    </w:p>
    <w:p w14:paraId="259136DA" w14:textId="77777777" w:rsidR="0038115F" w:rsidRDefault="0038115F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</w:pPr>
    </w:p>
    <w:p w14:paraId="4EF1FE9E" w14:textId="77777777" w:rsidR="0038115F" w:rsidRDefault="0038115F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</w:pPr>
    </w:p>
    <w:p w14:paraId="34C1E0CB" w14:textId="77777777" w:rsidR="0038115F" w:rsidRDefault="008E494A">
      <w:pPr>
        <w:pStyle w:val="Standard"/>
        <w:shd w:val="clear" w:color="auto" w:fill="FFFFFF"/>
        <w:ind w:left="3686" w:right="3725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2"/>
          <w:sz w:val="24"/>
          <w:szCs w:val="24"/>
          <w:lang w:val="uk-UA"/>
        </w:rPr>
        <w:t xml:space="preserve">Видання офіційне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Київ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2023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br w:type="page"/>
      </w:r>
    </w:p>
    <w:p w14:paraId="0CD9AD15" w14:textId="77777777" w:rsidR="0038115F" w:rsidRDefault="008E494A">
      <w:pPr>
        <w:pStyle w:val="Standard"/>
        <w:shd w:val="clear" w:color="auto" w:fill="FFFFFF"/>
        <w:spacing w:after="240"/>
        <w:jc w:val="center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lastRenderedPageBreak/>
        <w:t>Відомості про авторський колектив розробників</w:t>
      </w:r>
    </w:p>
    <w:tbl>
      <w:tblPr>
        <w:tblW w:w="96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3261"/>
        <w:gridCol w:w="5837"/>
      </w:tblGrid>
      <w:tr w:rsidR="0038115F" w14:paraId="5437F90F" w14:textId="77777777">
        <w:trPr>
          <w:trHeight w:val="23"/>
          <w:jc w:val="center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D1B03C" w14:textId="77777777" w:rsidR="0038115F" w:rsidRDefault="008E494A">
            <w:pPr>
              <w:pStyle w:val="Standard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62AAB7" w14:textId="77777777" w:rsidR="0038115F" w:rsidRDefault="008E494A">
            <w:pPr>
              <w:pStyle w:val="Standard"/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КОЛІСНИК</w:t>
            </w:r>
          </w:p>
        </w:tc>
        <w:tc>
          <w:tcPr>
            <w:tcW w:w="5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3BFBCE" w14:textId="77777777" w:rsidR="0038115F" w:rsidRDefault="008E494A">
            <w:pPr>
              <w:pStyle w:val="Standard"/>
              <w:shd w:val="clear" w:color="auto" w:fill="FFFFFF"/>
              <w:spacing w:after="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фахівець відділу організації служби та підготовки підрозділів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-рятувальної служби цивільного захисту управління організації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-рятувальних робіт, служби та підготовки підрозділів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-рятувальної служби цивільного захисту Департаменту реагування на надзвичайні ситуації ДСНС України</w:t>
            </w:r>
          </w:p>
        </w:tc>
      </w:tr>
      <w:tr w:rsidR="0038115F" w14:paraId="695EA2BF" w14:textId="77777777">
        <w:trPr>
          <w:trHeight w:val="23"/>
          <w:jc w:val="center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5A8B98" w14:textId="77777777" w:rsidR="0038115F" w:rsidRDefault="008E494A">
            <w:pPr>
              <w:pStyle w:val="Standard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AA0335" w14:textId="77777777" w:rsidR="0038115F" w:rsidRDefault="008E494A">
            <w:pPr>
              <w:pStyle w:val="Standard"/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МИРОНЕЦЬ</w:t>
            </w:r>
          </w:p>
        </w:tc>
        <w:tc>
          <w:tcPr>
            <w:tcW w:w="5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4A02EA" w14:textId="77777777" w:rsidR="0038115F" w:rsidRDefault="008E494A">
            <w:pPr>
              <w:pStyle w:val="Standard"/>
              <w:shd w:val="clear" w:color="auto" w:fill="FFFFFF"/>
              <w:spacing w:after="20"/>
              <w:jc w:val="both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начальник навчального пункту Аварійно-рятувального загону спеціального призначення Головного управління ДСНС України у Київській області</w:t>
            </w:r>
          </w:p>
        </w:tc>
      </w:tr>
      <w:tr w:rsidR="0038115F" w14:paraId="60F78465" w14:textId="77777777">
        <w:trPr>
          <w:trHeight w:val="23"/>
          <w:jc w:val="center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966E1F" w14:textId="77777777" w:rsidR="0038115F" w:rsidRDefault="008E494A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0B9B51" w14:textId="77777777" w:rsidR="0038115F" w:rsidRDefault="008E494A">
            <w:pPr>
              <w:pStyle w:val="Standard"/>
              <w:shd w:val="clear" w:color="auto" w:fill="FFFFFF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ГУМЕНЮК</w:t>
            </w:r>
          </w:p>
        </w:tc>
        <w:tc>
          <w:tcPr>
            <w:tcW w:w="5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52363D" w14:textId="77777777" w:rsidR="0038115F" w:rsidRDefault="008E494A">
            <w:pPr>
              <w:spacing w:after="2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начальник навчально-методичного відділу Вищого професійного училища Львівського державного університету безпеки життєдіяльності</w:t>
            </w:r>
          </w:p>
        </w:tc>
      </w:tr>
      <w:tr w:rsidR="0038115F" w14:paraId="4255A98A" w14:textId="77777777">
        <w:trPr>
          <w:trHeight w:val="23"/>
          <w:jc w:val="center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9F066A" w14:textId="77777777" w:rsidR="0038115F" w:rsidRDefault="008E494A">
            <w:pPr>
              <w:pStyle w:val="Standard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C5BD50" w14:textId="77777777" w:rsidR="0038115F" w:rsidRDefault="008E49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Євгеній ДАРАГАН</w:t>
            </w:r>
          </w:p>
        </w:tc>
        <w:tc>
          <w:tcPr>
            <w:tcW w:w="5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C97BB" w14:textId="77777777" w:rsidR="0038115F" w:rsidRDefault="008E494A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фахівець відділу забезпечення заходів служби та підготовки підрозділів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-рятувальної служби цивільного захисту Управління забезпечення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-рятувальної служби цивільного захисту ДСНС України</w:t>
            </w:r>
          </w:p>
        </w:tc>
      </w:tr>
      <w:tr w:rsidR="0038115F" w14:paraId="1DB8D55A" w14:textId="77777777">
        <w:trPr>
          <w:trHeight w:val="23"/>
          <w:jc w:val="center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55ED58" w14:textId="77777777" w:rsidR="0038115F" w:rsidRDefault="008E494A">
            <w:pPr>
              <w:pStyle w:val="Standard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7F3D7B" w14:textId="77777777" w:rsidR="0038115F" w:rsidRDefault="008E494A">
            <w:pPr>
              <w:pStyle w:val="Standard"/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ГАВРИЛЮК</w:t>
            </w:r>
          </w:p>
        </w:tc>
        <w:tc>
          <w:tcPr>
            <w:tcW w:w="5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6682E8" w14:textId="77777777" w:rsidR="0038115F" w:rsidRDefault="008E494A">
            <w:pPr>
              <w:pStyle w:val="Standard"/>
              <w:shd w:val="clear" w:color="auto" w:fill="FFFFFF"/>
              <w:spacing w:after="20"/>
              <w:jc w:val="both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начальник навчального пункту Аварійно-рятувального загону спеціального призначення Головного управління ДСНС України у Вінницькій області</w:t>
            </w:r>
          </w:p>
        </w:tc>
      </w:tr>
      <w:tr w:rsidR="0038115F" w14:paraId="4952185A" w14:textId="77777777">
        <w:trPr>
          <w:trHeight w:val="23"/>
          <w:jc w:val="center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DD93B8" w14:textId="77777777" w:rsidR="0038115F" w:rsidRDefault="008E494A">
            <w:pPr>
              <w:pStyle w:val="Standard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78D243" w14:textId="77777777" w:rsidR="0038115F" w:rsidRDefault="008E494A">
            <w:pPr>
              <w:pStyle w:val="Standard"/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Олександр РОМАНІЙ</w:t>
            </w:r>
          </w:p>
        </w:tc>
        <w:tc>
          <w:tcPr>
            <w:tcW w:w="5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2714B3" w14:textId="77777777" w:rsidR="0038115F" w:rsidRDefault="008E494A">
            <w:pPr>
              <w:pStyle w:val="Standard"/>
              <w:shd w:val="clear" w:color="auto" w:fill="FFFFFF"/>
              <w:spacing w:after="20"/>
              <w:jc w:val="both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викладач навчального пункту Аварійно-рятувального загону спеціального призначення Головного управління ДСНС України в Одеській області</w:t>
            </w:r>
          </w:p>
        </w:tc>
      </w:tr>
      <w:tr w:rsidR="0038115F" w14:paraId="7A9D019F" w14:textId="77777777">
        <w:trPr>
          <w:trHeight w:val="23"/>
          <w:jc w:val="center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7D2250" w14:textId="77777777" w:rsidR="0038115F" w:rsidRDefault="008E494A">
            <w:pPr>
              <w:pStyle w:val="Standard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9A4D4C" w14:textId="77777777" w:rsidR="0038115F" w:rsidRDefault="008E494A">
            <w:pPr>
              <w:pStyle w:val="Standard"/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БЕЗГУБЕНКО</w:t>
            </w:r>
          </w:p>
        </w:tc>
        <w:tc>
          <w:tcPr>
            <w:tcW w:w="5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944EB9" w14:textId="77777777" w:rsidR="0038115F" w:rsidRDefault="008E494A">
            <w:pPr>
              <w:pStyle w:val="Standard"/>
              <w:shd w:val="clear" w:color="auto" w:fill="FFFFFF"/>
              <w:spacing w:after="20"/>
              <w:jc w:val="both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старший викладач-методист навчального пункту Аварійно-рятувального загону спеціального призначення Головного управління ДСНС України у Полтавській області</w:t>
            </w:r>
          </w:p>
        </w:tc>
      </w:tr>
      <w:tr w:rsidR="0038115F" w14:paraId="7E560A2C" w14:textId="77777777">
        <w:trPr>
          <w:trHeight w:val="23"/>
          <w:jc w:val="center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54189C" w14:textId="77777777" w:rsidR="0038115F" w:rsidRDefault="008E494A">
            <w:pPr>
              <w:pStyle w:val="Standard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410F95" w14:textId="77777777" w:rsidR="0038115F" w:rsidRDefault="008E494A">
            <w:pPr>
              <w:pStyle w:val="Standard"/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УЛЬЯНІН</w:t>
            </w:r>
          </w:p>
        </w:tc>
        <w:tc>
          <w:tcPr>
            <w:tcW w:w="5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FFAB29" w14:textId="77777777" w:rsidR="0038115F" w:rsidRDefault="008E494A">
            <w:pPr>
              <w:pStyle w:val="Standard"/>
              <w:shd w:val="clear" w:color="auto" w:fill="FFFFFF"/>
              <w:spacing w:after="40"/>
              <w:jc w:val="both"/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заступник начальника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-координаційного центру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Головного управління ДСНС України у Рівненській області</w:t>
            </w:r>
          </w:p>
        </w:tc>
      </w:tr>
    </w:tbl>
    <w:p w14:paraId="45D148B9" w14:textId="77777777" w:rsidR="0038115F" w:rsidRDefault="008E494A">
      <w:pP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br w:type="page"/>
      </w:r>
    </w:p>
    <w:p w14:paraId="08DFBC19" w14:textId="77777777" w:rsidR="0038115F" w:rsidRDefault="008E494A">
      <w:pPr>
        <w:pStyle w:val="Standard"/>
        <w:shd w:val="clear" w:color="auto" w:fill="FFFFFF"/>
        <w:tabs>
          <w:tab w:val="left" w:pos="426"/>
        </w:tabs>
        <w:spacing w:after="240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lastRenderedPageBreak/>
        <w:t>І.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ab/>
        <w:t>Загальні положення</w:t>
      </w:r>
    </w:p>
    <w:p w14:paraId="0A3FCB39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Державний освітній стандарт </w:t>
      </w:r>
      <w:r>
        <w:rPr>
          <w:rFonts w:ascii="Times New Roman" w:hAnsi="Times New Roman" w:cs="Times New Roman"/>
          <w:sz w:val="28"/>
          <w:szCs w:val="28"/>
          <w:lang w:val="uk-UA"/>
        </w:rPr>
        <w:t>(далі – Стандарт) з професії 4223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Радіотелефоніст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розроблено відповідно до:</w:t>
      </w:r>
    </w:p>
    <w:p w14:paraId="4C640FC4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0561646"/>
      <w:r>
        <w:rPr>
          <w:rFonts w:ascii="Times New Roman" w:hAnsi="Times New Roman" w:cs="Times New Roman"/>
          <w:iCs/>
          <w:sz w:val="28"/>
          <w:szCs w:val="28"/>
          <w:lang w:val="uk-UA"/>
        </w:rPr>
        <w:t>Конституції України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Законів України «Про освіту», «Про професійну (професійно-технічну) освіту», «Про професійний розвиток працівників»,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«Про організації роботодавців, їх об'єднання, права і гарантії їх діяльності;</w:t>
      </w:r>
    </w:p>
    <w:p w14:paraId="35BDA5AD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16 жовтня 2014 р. № 630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«Про затвердження Положення про Міністерство освіти і науки України»;</w:t>
      </w:r>
    </w:p>
    <w:p w14:paraId="47899EA9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20 жовтня 2021 р. № 1077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«Про затвердження Державного стандарту професійної (професійно-технічної) освіти»;</w:t>
      </w:r>
    </w:p>
    <w:p w14:paraId="059897CF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методичних рекомендацій щодо розроблення стандартів професійної (професійно-технічної) освіти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компетентнісним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підходом, затверджених наказом Міністерства освіти і науки України від 17 лютого 2021 року № 216;</w:t>
      </w:r>
    </w:p>
    <w:p w14:paraId="4A048E94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iCs/>
          <w:color w:val="0D0D0D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>кваліфікаційної характеристики за професією «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>Радіотелефоніст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br/>
        <w:t>та Довідника кв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аліфікаційних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характеристик професій працівників у сфері цивільного захисту України (випуск 92)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Cs/>
          <w:color w:val="0D0D0D"/>
          <w:sz w:val="28"/>
          <w:szCs w:val="28"/>
          <w:lang w:val="uk-UA"/>
        </w:rPr>
        <w:t xml:space="preserve">погодженого наказом Міністерства економіки України від 12 січня 2022 р. № 4803-03/1211, </w:t>
      </w:r>
      <w:bookmarkStart w:id="1" w:name="_Hlk131599478"/>
      <w:r>
        <w:rPr>
          <w:rFonts w:ascii="Times New Roman" w:hAnsi="Times New Roman" w:cs="Times New Roman"/>
          <w:iCs/>
          <w:color w:val="0D0D0D"/>
          <w:sz w:val="28"/>
          <w:szCs w:val="28"/>
          <w:lang w:val="uk-UA"/>
        </w:rPr>
        <w:t>затвердженого наказом Державної служби України з надзвичайних ситуацій від 05 грудня 2018 р. № 707,</w:t>
      </w:r>
      <w:r>
        <w:rPr>
          <w:rFonts w:ascii="Times New Roman" w:hAnsi="Times New Roman" w:cs="Times New Roman"/>
          <w:iCs/>
          <w:color w:val="0D0D0D"/>
          <w:sz w:val="28"/>
          <w:szCs w:val="28"/>
          <w:lang w:val="uk-UA"/>
        </w:rPr>
        <w:br/>
        <w:t>у редакції наказу Державної служби України з надзвичайних ситуацій</w:t>
      </w:r>
      <w:r>
        <w:rPr>
          <w:rFonts w:ascii="Times New Roman" w:hAnsi="Times New Roman" w:cs="Times New Roman"/>
          <w:iCs/>
          <w:color w:val="0D0D0D"/>
          <w:sz w:val="28"/>
          <w:szCs w:val="28"/>
          <w:lang w:val="uk-UA"/>
        </w:rPr>
        <w:br/>
        <w:t>від 17 січня 2022 р. № 41 (далі – Довідник кваліфікаційних характеристик);</w:t>
      </w:r>
    </w:p>
    <w:bookmarkEnd w:id="1"/>
    <w:p w14:paraId="2BDEAE51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Рамкової програми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Європейського Союзу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оновлених ключових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навчання протягом життя, схваленої Європейським парламентом і Радою Європейського Союзу 17 січня 2018 року;</w:t>
      </w:r>
    </w:p>
    <w:p w14:paraId="18D21825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інших нормативно-правових актів.</w:t>
      </w:r>
    </w:p>
    <w:p w14:paraId="4EF4F831" w14:textId="261AE1AE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Стандарт є обов’язковим для виконання закладами професійної (професійно-технічної) освіти, підприємствами, установами та організаціями сфери цивільного захисту зі специфічними умовами навчання, незалежно від їх підпорядкування та форми власності, які здійснюють (або забезпечують) </w:t>
      </w:r>
      <w:r w:rsidR="00514B3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первинну професійну підготовку,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професійне (професійно-технічне) навчання, перепідготовку, підвищення кваліфікації кваліфікованих робітників та видають документи встановленого зразка за цією професією.</w:t>
      </w:r>
    </w:p>
    <w:p w14:paraId="26E244D9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Державний освітній стандарт містить:</w:t>
      </w:r>
    </w:p>
    <w:p w14:paraId="5177F287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титульну сторінку;</w:t>
      </w:r>
    </w:p>
    <w:p w14:paraId="019FF9A4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відомості про авторський колектив розробників;</w:t>
      </w:r>
    </w:p>
    <w:p w14:paraId="7138BED3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загальні положення щодо виконання стандарту;</w:t>
      </w:r>
    </w:p>
    <w:p w14:paraId="28FD91FA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вимоги до результатів навчання, що містять: перелік ключових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професією, перелік загальних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професією, перелік результатів навчання та їх зміст;</w:t>
      </w:r>
    </w:p>
    <w:p w14:paraId="22D5E370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орієнтовний перелік основних засобів навчання.</w:t>
      </w:r>
    </w:p>
    <w:p w14:paraId="0282FB56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Структурування змісту Стандарту базується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компетентнісному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підході, що передбачає формування у здобувача освіти загальних та професійних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розвиток ключових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F0B5D5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Професійні та загальні компетентності дають особі змогу виконувати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трудові функції, швидко адаптуватися до змін у професійній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та є складовими відповідної професійної кваліфікації.</w:t>
      </w:r>
    </w:p>
    <w:p w14:paraId="2E7C90F0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навчання за цим Стандартом формуються на основі загальних, ключових і професійних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їх змісту.</w:t>
      </w:r>
    </w:p>
    <w:p w14:paraId="7BD10899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Освітній рівень вступника: </w:t>
      </w:r>
      <w:r>
        <w:rPr>
          <w:rFonts w:ascii="Times New Roman" w:hAnsi="Times New Roman" w:cs="Times New Roman"/>
          <w:sz w:val="28"/>
          <w:szCs w:val="28"/>
          <w:lang w:val="uk-UA"/>
        </w:rPr>
        <w:t>повна загальна середня освіта.</w:t>
      </w:r>
    </w:p>
    <w:p w14:paraId="1D43C561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Види професійної підготовки</w:t>
      </w:r>
    </w:p>
    <w:p w14:paraId="4BF7CE03" w14:textId="5355054B" w:rsidR="0038115F" w:rsidRDefault="008E494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кваліфікованих робітників за професією може проводитися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за такими видами: </w:t>
      </w:r>
      <w:r w:rsidR="005C41B3">
        <w:rPr>
          <w:rFonts w:ascii="Times New Roman" w:hAnsi="Times New Roman" w:cs="Times New Roman"/>
          <w:sz w:val="28"/>
          <w:szCs w:val="28"/>
          <w:lang w:val="uk-UA"/>
        </w:rPr>
        <w:t xml:space="preserve">первинна професійна підготовка,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професійне (професійно-технічне) навчання, перепідготовка, підвищення кваліфікації.</w:t>
      </w:r>
    </w:p>
    <w:p w14:paraId="7CA736A2" w14:textId="2953142A" w:rsidR="0038115F" w:rsidRDefault="005C41B3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Первинна професійна підготовка, п</w:t>
      </w:r>
      <w:r w:rsidR="008E4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рофесійне (професійно-технічне) навчання </w:t>
      </w:r>
      <w:r w:rsidR="008E494A">
        <w:rPr>
          <w:rFonts w:ascii="Times New Roman" w:hAnsi="Times New Roman" w:cs="Times New Roman"/>
          <w:sz w:val="28"/>
          <w:szCs w:val="28"/>
          <w:lang w:val="uk-UA"/>
        </w:rPr>
        <w:t>за професією 4223 «</w:t>
      </w:r>
      <w:proofErr w:type="spellStart"/>
      <w:r w:rsidR="008E494A">
        <w:rPr>
          <w:rFonts w:ascii="Times New Roman" w:hAnsi="Times New Roman" w:cs="Times New Roman"/>
          <w:sz w:val="28"/>
          <w:szCs w:val="28"/>
          <w:lang w:val="uk-UA"/>
        </w:rPr>
        <w:t>Радіотелефоніст</w:t>
      </w:r>
      <w:proofErr w:type="spellEnd"/>
      <w:r w:rsidR="008E494A">
        <w:rPr>
          <w:rFonts w:ascii="Times New Roman" w:hAnsi="Times New Roman" w:cs="Times New Roman"/>
          <w:sz w:val="28"/>
          <w:szCs w:val="28"/>
          <w:lang w:val="uk-UA"/>
        </w:rPr>
        <w:t>» передбачає здобуття особою всіх результатів навчання,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94A">
        <w:rPr>
          <w:rFonts w:ascii="Times New Roman" w:hAnsi="Times New Roman" w:cs="Times New Roman"/>
          <w:sz w:val="28"/>
          <w:szCs w:val="28"/>
          <w:lang w:val="uk-UA"/>
        </w:rPr>
        <w:t>що визначені Стандартом у відповідності до типу та виду обладнання,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94A">
        <w:rPr>
          <w:rFonts w:ascii="Times New Roman" w:hAnsi="Times New Roman" w:cs="Times New Roman"/>
          <w:sz w:val="28"/>
          <w:szCs w:val="28"/>
          <w:lang w:val="uk-UA"/>
        </w:rPr>
        <w:t>яке буде задіяне в процесі трудової діяльності.</w:t>
      </w:r>
    </w:p>
    <w:p w14:paraId="35E7D41F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Стандартом визначено загальні знання та вміння для професії, що в повному обсязі включаються до змісту першого результату навчання. До першого результату навчання також включаються такі ключові компетентності: «Комунікативна», «Особистісна, соціальна й навчальна», «Громадянська». Енергоефективна та екологічна компетентності формуються впродовж освітньої програми в залежності від результатів навчання.</w:t>
      </w:r>
    </w:p>
    <w:p w14:paraId="19C17910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Стандарт встановлює максимально допустиму кількість годин для досягнення результатів навчання, що становить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325 годин.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 годин між окремими результатами навчання розподіляється освітньою програмою закладу освіти. Тривалість професійної підготовки встановлюється освітньою програмою закладу освіти та визначається його робочим навчальним планом.</w:t>
      </w:r>
    </w:p>
    <w:p w14:paraId="2E4E1F73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Перепідготовка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інших професій з присвоєнням професійної кваліфікації «</w:t>
      </w: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Радіотелефоніст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пожежно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-рятувального підрозділу</w:t>
      </w:r>
      <w:r>
        <w:rPr>
          <w:rFonts w:ascii="Times New Roman" w:hAnsi="Times New Roman" w:cs="Times New Roman"/>
          <w:sz w:val="28"/>
          <w:szCs w:val="28"/>
          <w:lang w:val="uk-UA"/>
        </w:rPr>
        <w:t>» здійснюється за окремою освітньою програмою закладу освіти. Тривалість навчання залежить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від наявності в особи документів про освіту чи присвоєння кваліфікації, набутого досвіду (неформальна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освіта) та визначається за результатами вхідного контролю. Вхідний контроль знань, умінь та навичок здійснюється відповідно до законодавства.</w:t>
      </w:r>
    </w:p>
    <w:p w14:paraId="061940F1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Підвищення кваліфікації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професією 4223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Радіотелефоніст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з отриманням професійних кваліфікацій 1-го, 2-го, 3-го класів та «вищої категорії» відбувається за наявності професійної (професійно-технічної) освіти та стажу роботи на посаді відповідно до вимог Довідника кваліфікаційних характеристик. Тривалість навчання встановлюється освітньою програмою закладу освіти та визначається його робочим навчальним планом і становить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не більше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93 годин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DD1FF1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Робочі навчальні плани розробляються самостійно закладами професійної (професійно-технічної) освіти цивільного захисту, погоджуються навчально (науково)-методичними центрами (кабінетами) професійно-технічної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та затверджуються органами управління освітою.</w:t>
      </w:r>
    </w:p>
    <w:p w14:paraId="6B1F117A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Орієнтовний перелік основних засобів навчання за професією розроблено відповідно до кваліфікаційної характеристики, потреб цивільного захисту, сучасних технологій та матеріалів.</w:t>
      </w:r>
    </w:p>
    <w:p w14:paraId="21EE669D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Після успішного завершення-освітньої програми проводиться державна кваліфікаційна атестація, що передбачає оцінювання набутих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Поточне оцінювання проводиться відповідно до чинних нормативно-правових актів.</w:t>
      </w:r>
    </w:p>
    <w:p w14:paraId="51E36116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Заклади професійної (професійно-технічної) освіти цивільного захисту організовують та здійснюють поточний, тематичний, проміжний і вихідний контроль знань, умінь та навичок здобувачів освіти, їх кваліфікаційну атестацію. Представники роботодавців, їх організацій та об'єднань можуть долучатися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до проведення контролю знань, умінь та навичок здобувачів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та безпосередньо беруть участь у кваліфікаційній атестації.</w:t>
      </w:r>
    </w:p>
    <w:p w14:paraId="1B1070D8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завершення навчання кожен здобувач освіти повинен уміти самостійно виконувати всі роботи, передбачені Стандартом, технологічними умовами і нормами, встановленими у галузі цивільного захисту.</w:t>
      </w:r>
    </w:p>
    <w:p w14:paraId="60C5DEDD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Навчання з охорони праці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проводиться відповідно до вимог чинних нормативно-правових актів з питань охорони праці. При складанні робочих навчальних планів та освітніх програм необхідно врахувати, що при професійній підготовці на вивчення предмета «Охорона праці» потрібно виділити не менше 30 годин навчального часу, а при підвищенні кваліфікації та перепідготовці – не менше 15 годин (п. 2.3. Типового положення про порядок проведення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і перевірки знань з питань охорони праці, затвердженого наказом Державного комітету України з нагляду за охороною праці від 26 січня 2005 р. № 15, зареєстрованого в Міністерстві юстиції України 15 лютого 2005 р.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за № 231/10511).</w:t>
      </w:r>
    </w:p>
    <w:p w14:paraId="2203C0AB" w14:textId="77777777" w:rsidR="0038115F" w:rsidRDefault="008E494A">
      <w:pPr>
        <w:pStyle w:val="3"/>
        <w:shd w:val="clear" w:color="auto" w:fill="auto"/>
        <w:spacing w:before="0" w:after="0" w:line="240" w:lineRule="auto"/>
        <w:ind w:right="20" w:firstLine="567"/>
        <w:rPr>
          <w:rFonts w:cs="Times New Roman"/>
          <w:sz w:val="28"/>
          <w:szCs w:val="28"/>
        </w:rPr>
      </w:pPr>
      <w:r>
        <w:rPr>
          <w:sz w:val="28"/>
          <w:szCs w:val="28"/>
        </w:rPr>
        <w:t>Навчання і перевірка знань з охорони праці здійснюється відповідно</w:t>
      </w:r>
      <w:r>
        <w:rPr>
          <w:sz w:val="28"/>
          <w:szCs w:val="28"/>
        </w:rPr>
        <w:br/>
        <w:t>до нормативно-правових актів та чинних інструкцій з охорони праці</w:t>
      </w:r>
      <w:r>
        <w:rPr>
          <w:sz w:val="28"/>
          <w:szCs w:val="28"/>
        </w:rPr>
        <w:br/>
        <w:t>в цивільному захисті.</w:t>
      </w:r>
    </w:p>
    <w:p w14:paraId="050327AE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охорони праці, що стосуються технологічного виконання робіт, застосування матеріалів, обладнання чи інструментів включаються до робочих освітніх програм.</w:t>
      </w:r>
    </w:p>
    <w:p w14:paraId="65160398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14:paraId="1894BFB4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присвоєння кваліфікацій та видачі відповідних документів</w:t>
      </w:r>
    </w:p>
    <w:p w14:paraId="1D8B1BEF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проведення кваліфікаційної атестації здобувачів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та присвоєння їм професійної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14:paraId="7CBB547F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Критерії кваліфікаційної атестації випускників розробляються закладом професійної (професійно-технічної) освіти цивільного захисту спільно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з роботодавцями.</w:t>
      </w:r>
    </w:p>
    <w:p w14:paraId="39A58093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Кваліфікаційна пробна робота проводиться за рахунок часу, відведеного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на виробничу практику. Перелік кваліфікаційних пробних робіт розробляється закладами професійної (професійно-технічної) освіти відповідно до Стандарту, потреб роботодавців цивільного захисту, сучасних технологій та новітніх матеріалів.</w:t>
      </w:r>
    </w:p>
    <w:p w14:paraId="748E657D" w14:textId="77777777" w:rsidR="008E494A" w:rsidRPr="008E494A" w:rsidRDefault="008E494A" w:rsidP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E494A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Здобувачу освіти, який при первинній професійній підготовці опанував відповідну освітню програму й успішно пройшов кваліфікаційну атестацію,  присвоюється освітньо-кваліфікаційний рівень «кваліфікований робітник» та видається диплом  кваліфікованого робітника державного зразка. </w:t>
      </w:r>
    </w:p>
    <w:p w14:paraId="15D85084" w14:textId="77777777" w:rsidR="008E494A" w:rsidRPr="008E494A" w:rsidRDefault="008E494A" w:rsidP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E49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Особі, яка при перепідготовці, професійному (професійно-технічному) навчанні або підвищенні кваліфікації опанувала відповідну освітню програму та успішно пройшла кваліфікаційну атестацію, видається свідоцтво про присвоєння/підвищення професійної кваліфікації. </w:t>
      </w:r>
    </w:p>
    <w:p w14:paraId="1425342C" w14:textId="77777777" w:rsidR="008E494A" w:rsidRDefault="008E494A" w:rsidP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E49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При професійному (професійно-технічному) навчанні за частковими кваліфікаціями (у разі здобуття особою частини </w:t>
      </w:r>
      <w:proofErr w:type="spellStart"/>
      <w:r w:rsidRPr="008E494A">
        <w:rPr>
          <w:rFonts w:ascii="Times New Roman" w:hAnsi="Times New Roman" w:cs="Times New Roman"/>
          <w:iCs/>
          <w:sz w:val="28"/>
          <w:szCs w:val="28"/>
          <w:lang w:val="uk-UA"/>
        </w:rPr>
        <w:t>компетентностей</w:t>
      </w:r>
      <w:proofErr w:type="spellEnd"/>
      <w:r w:rsidRPr="008E49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визначених стандартом, чи навчання для виконання окремих видів робіт за професією) заклад освіти може видавати документи власного зразка. </w:t>
      </w:r>
    </w:p>
    <w:p w14:paraId="182BC718" w14:textId="6B1B5F55" w:rsidR="0038115F" w:rsidRDefault="008E494A" w:rsidP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Сфера професійної діяльності</w:t>
      </w:r>
    </w:p>
    <w:p w14:paraId="6281953F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законодавства.</w:t>
      </w:r>
    </w:p>
    <w:p w14:paraId="20476E33" w14:textId="77777777" w:rsidR="0038115F" w:rsidRDefault="008E494A">
      <w:pPr>
        <w:pStyle w:val="3"/>
        <w:spacing w:before="0" w:after="0"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Назва виду економічної діяльності, секції, розділу, групи та класу економічної діяльності та їхній код згідно з Національним класифікатором України ДК 009:2010 «Класифікація видів економічної діяльності»:</w:t>
      </w:r>
    </w:p>
    <w:p w14:paraId="6F5B6BF9" w14:textId="77777777" w:rsidR="0038115F" w:rsidRDefault="008E494A">
      <w:pPr>
        <w:pStyle w:val="3"/>
        <w:spacing w:before="0" w:after="0"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секція О: Державне управління й оборона; обов’язкове соціальне страхування;</w:t>
      </w:r>
    </w:p>
    <w:p w14:paraId="214A1A4F" w14:textId="77777777" w:rsidR="0038115F" w:rsidRDefault="008E494A">
      <w:pPr>
        <w:pStyle w:val="3"/>
        <w:spacing w:before="0" w:after="0"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Розділ 84: Державне управління й оборона; обов’язкове соціальне страхування;</w:t>
      </w:r>
    </w:p>
    <w:p w14:paraId="32DFFD13" w14:textId="77777777" w:rsidR="0038115F" w:rsidRDefault="008E494A">
      <w:pPr>
        <w:pStyle w:val="3"/>
        <w:spacing w:before="0" w:after="0"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Група 84.2: Надання державних послуг суспільству в цілому;</w:t>
      </w:r>
    </w:p>
    <w:p w14:paraId="55FC9A77" w14:textId="77777777" w:rsidR="0038115F" w:rsidRDefault="008E494A">
      <w:pPr>
        <w:pStyle w:val="3"/>
        <w:spacing w:before="0" w:after="0"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 84.25: Діяльність пожежних служб.</w:t>
      </w:r>
    </w:p>
    <w:p w14:paraId="56BEBBE5" w14:textId="77777777" w:rsidR="0038115F" w:rsidRDefault="008E494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Умовні позначення, що використовуються в цьому стандарті:</w:t>
      </w:r>
    </w:p>
    <w:p w14:paraId="6E3B12E9" w14:textId="77777777" w:rsidR="0038115F" w:rsidRDefault="008E494A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КК – ключова компетентність;</w:t>
      </w:r>
    </w:p>
    <w:p w14:paraId="6B5162DD" w14:textId="77777777" w:rsidR="0038115F" w:rsidRDefault="008E494A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ПК – професійна компетентність;</w:t>
      </w:r>
    </w:p>
    <w:p w14:paraId="2C4A999E" w14:textId="77777777" w:rsidR="0038115F" w:rsidRDefault="008E494A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ЗГ – загальна компетентність;</w:t>
      </w:r>
    </w:p>
    <w:p w14:paraId="44F41A70" w14:textId="77777777" w:rsidR="0038115F" w:rsidRDefault="008E494A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РН – результати навчання.</w:t>
      </w:r>
    </w:p>
    <w:p w14:paraId="63A724EF" w14:textId="77777777" w:rsidR="0038115F" w:rsidRDefault="008E49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40D465" w14:textId="77777777" w:rsidR="0038115F" w:rsidRDefault="008E494A">
      <w:pPr>
        <w:pStyle w:val="Standard"/>
        <w:shd w:val="clear" w:color="auto" w:fill="FFFFFF"/>
        <w:tabs>
          <w:tab w:val="left" w:pos="426"/>
        </w:tabs>
        <w:spacing w:after="240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lastRenderedPageBreak/>
        <w:t>II.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ab/>
        <w:t>Вимоги до результатів навчання</w:t>
      </w:r>
    </w:p>
    <w:p w14:paraId="3820EBED" w14:textId="77777777" w:rsidR="0038115F" w:rsidRDefault="008E494A">
      <w:pPr>
        <w:pStyle w:val="Standard"/>
        <w:shd w:val="clear" w:color="auto" w:fill="FFFFFF"/>
        <w:tabs>
          <w:tab w:val="left" w:pos="567"/>
        </w:tabs>
        <w:spacing w:after="120"/>
        <w:jc w:val="center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2.1.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ab/>
        <w:t xml:space="preserve">Перелік ключових </w:t>
      </w:r>
      <w:proofErr w:type="spellStart"/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за професією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6"/>
        <w:gridCol w:w="6953"/>
      </w:tblGrid>
      <w:tr w:rsidR="0038115F" w14:paraId="7C5A567E" w14:textId="77777777">
        <w:trPr>
          <w:trHeight w:hRule="exact" w:val="425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7B6A4" w14:textId="77777777" w:rsidR="0038115F" w:rsidRDefault="008E494A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Умовне позначення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69FB9" w14:textId="77777777" w:rsidR="0038115F" w:rsidRDefault="008E494A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Ключові компетентності</w:t>
            </w:r>
          </w:p>
        </w:tc>
      </w:tr>
      <w:tr w:rsidR="0038115F" w14:paraId="66D82B0D" w14:textId="77777777">
        <w:trPr>
          <w:trHeight w:hRule="exact" w:val="326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51B42" w14:textId="77777777" w:rsidR="0038115F" w:rsidRDefault="008E494A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КК 1.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E373A4" w14:textId="77777777" w:rsidR="0038115F" w:rsidRDefault="008E494A">
            <w:pPr>
              <w:pStyle w:val="Standard"/>
              <w:shd w:val="clear" w:color="auto" w:fill="FFFFFF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Комунікативна компетентність</w:t>
            </w:r>
          </w:p>
        </w:tc>
      </w:tr>
      <w:tr w:rsidR="0038115F" w14:paraId="5D47B058" w14:textId="77777777">
        <w:trPr>
          <w:trHeight w:hRule="exact" w:val="326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F86EB6" w14:textId="77777777" w:rsidR="0038115F" w:rsidRDefault="008E494A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КК 2.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BBFF8E" w14:textId="77777777" w:rsidR="0038115F" w:rsidRDefault="008E494A">
            <w:pPr>
              <w:pStyle w:val="Standard"/>
              <w:shd w:val="clear" w:color="auto" w:fill="FFFFFF"/>
              <w:ind w:left="57"/>
              <w:jc w:val="both"/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Особистісна, соціальна та навчальна компетентності</w:t>
            </w:r>
          </w:p>
        </w:tc>
      </w:tr>
      <w:tr w:rsidR="0038115F" w14:paraId="47FC4363" w14:textId="77777777">
        <w:trPr>
          <w:trHeight w:hRule="exact" w:val="336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4FDEE" w14:textId="77777777" w:rsidR="0038115F" w:rsidRDefault="008E494A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КК З.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CE64C2" w14:textId="77777777" w:rsidR="0038115F" w:rsidRDefault="008E494A">
            <w:pPr>
              <w:pStyle w:val="Standard"/>
              <w:shd w:val="clear" w:color="auto" w:fill="FFFFFF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компетентність</w:t>
            </w:r>
          </w:p>
        </w:tc>
      </w:tr>
      <w:tr w:rsidR="0038115F" w14:paraId="26559D7F" w14:textId="77777777">
        <w:trPr>
          <w:trHeight w:hRule="exact" w:val="346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20FCC" w14:textId="77777777" w:rsidR="0038115F" w:rsidRDefault="008E494A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КК 4.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4CEFD" w14:textId="77777777" w:rsidR="0038115F" w:rsidRDefault="008E494A">
            <w:pPr>
              <w:pStyle w:val="Standard"/>
              <w:shd w:val="clear" w:color="auto" w:fill="FFFFFF"/>
              <w:ind w:left="57"/>
              <w:jc w:val="both"/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Енергоефективна та екологічна компетентність</w:t>
            </w:r>
          </w:p>
        </w:tc>
      </w:tr>
    </w:tbl>
    <w:p w14:paraId="3D87E5F5" w14:textId="77777777" w:rsidR="0038115F" w:rsidRDefault="008E494A">
      <w:pPr>
        <w:pStyle w:val="Standard"/>
        <w:shd w:val="clear" w:color="auto" w:fill="FFFFFF"/>
        <w:tabs>
          <w:tab w:val="left" w:pos="567"/>
        </w:tabs>
        <w:spacing w:before="240" w:after="120"/>
        <w:jc w:val="center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2.2.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ab/>
        <w:t>Загальні компетентності за професією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6"/>
        <w:gridCol w:w="6953"/>
      </w:tblGrid>
      <w:tr w:rsidR="0038115F" w14:paraId="407D24E6" w14:textId="77777777">
        <w:trPr>
          <w:trHeight w:hRule="exact" w:val="389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8DB329" w14:textId="77777777" w:rsidR="0038115F" w:rsidRDefault="008E494A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Умовне позначення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1EE67D" w14:textId="77777777" w:rsidR="0038115F" w:rsidRDefault="008E494A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uk-UA"/>
              </w:rPr>
              <w:t xml:space="preserve">Назва загальних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uk-UA"/>
              </w:rPr>
              <w:t>компетентностей</w:t>
            </w:r>
            <w:proofErr w:type="spellEnd"/>
          </w:p>
        </w:tc>
      </w:tr>
      <w:tr w:rsidR="0038115F" w14:paraId="3277D050" w14:textId="77777777">
        <w:trPr>
          <w:trHeight w:hRule="exact" w:val="336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D5D14" w14:textId="77777777" w:rsidR="0038115F" w:rsidRDefault="008E494A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ЗГ 1.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893B7" w14:textId="77777777" w:rsidR="0038115F" w:rsidRDefault="008E494A">
            <w:pPr>
              <w:pStyle w:val="Standard"/>
              <w:shd w:val="clear" w:color="auto" w:fill="FFFFFF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основ з охорони праці</w:t>
            </w:r>
          </w:p>
        </w:tc>
      </w:tr>
      <w:tr w:rsidR="0038115F" w14:paraId="08B7FCE6" w14:textId="77777777">
        <w:trPr>
          <w:trHeight w:hRule="exact" w:val="346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F5811" w14:textId="77777777" w:rsidR="0038115F" w:rsidRDefault="008E494A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ЗГ 2.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25732" w14:textId="77777777" w:rsidR="0038115F" w:rsidRDefault="008E494A">
            <w:pPr>
              <w:pStyle w:val="Standard"/>
              <w:shd w:val="clear" w:color="auto" w:fill="FFFFFF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компетентність</w:t>
            </w:r>
          </w:p>
        </w:tc>
      </w:tr>
      <w:tr w:rsidR="0038115F" w14:paraId="40CA1D63" w14:textId="77777777">
        <w:trPr>
          <w:trHeight w:hRule="exact" w:val="346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DADF8" w14:textId="77777777" w:rsidR="0038115F" w:rsidRDefault="008E494A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ЗГ 3.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7AF3A" w14:textId="77777777" w:rsidR="0038115F" w:rsidRDefault="008E494A">
            <w:pPr>
              <w:pStyle w:val="Standard"/>
              <w:shd w:val="clear" w:color="auto" w:fill="FFFFFF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Інформаційно-комунікаційна компетентність</w:t>
            </w:r>
          </w:p>
        </w:tc>
      </w:tr>
    </w:tbl>
    <w:p w14:paraId="24D62639" w14:textId="77777777" w:rsidR="0038115F" w:rsidRDefault="008E494A">
      <w:pPr>
        <w:pStyle w:val="Standard"/>
        <w:shd w:val="clear" w:color="auto" w:fill="FFFFFF"/>
        <w:tabs>
          <w:tab w:val="left" w:pos="567"/>
        </w:tabs>
        <w:spacing w:before="240" w:after="120"/>
        <w:jc w:val="center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2.3.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ab/>
        <w:t xml:space="preserve">Зміст загальних </w:t>
      </w:r>
      <w:proofErr w:type="spellStart"/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компетентностей</w:t>
      </w:r>
      <w:proofErr w:type="spellEnd"/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3"/>
        <w:gridCol w:w="4846"/>
      </w:tblGrid>
      <w:tr w:rsidR="0038115F" w14:paraId="32999557" w14:textId="77777777">
        <w:trPr>
          <w:trHeight w:val="350"/>
        </w:trPr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2895" w14:textId="77777777" w:rsidR="0038115F" w:rsidRDefault="008E494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Знати</w:t>
            </w:r>
          </w:p>
        </w:tc>
        <w:tc>
          <w:tcPr>
            <w:tcW w:w="4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A7BA" w14:textId="77777777" w:rsidR="0038115F" w:rsidRDefault="008E494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Уміти</w:t>
            </w:r>
          </w:p>
        </w:tc>
      </w:tr>
      <w:tr w:rsidR="0038115F" w14:paraId="105902EC" w14:textId="77777777">
        <w:trPr>
          <w:trHeight w:val="350"/>
        </w:trPr>
        <w:tc>
          <w:tcPr>
            <w:tcW w:w="9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ED5E" w14:textId="77777777" w:rsidR="0038115F" w:rsidRDefault="008E494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ЗГ 1.</w:t>
            </w:r>
          </w:p>
        </w:tc>
      </w:tr>
      <w:tr w:rsidR="0038115F" w14:paraId="6C3BF6B0" w14:textId="77777777">
        <w:trPr>
          <w:trHeight w:val="262"/>
        </w:trPr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CE0F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законодавства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охорони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праці;</w:t>
            </w:r>
          </w:p>
          <w:p w14:paraId="28DAE360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нормативно-правові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підприємства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(правила,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норми, регламенти, положення, стандарти, інструкції та 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інші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щодо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охорони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праці,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обов’язкові для виконання у підрозділах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цивільного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захисту);</w:t>
            </w:r>
          </w:p>
          <w:p w14:paraId="7051B01D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працівників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питань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охорони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праці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підприємстві (у підрозділах цивільного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захисту);</w:t>
            </w:r>
          </w:p>
          <w:p w14:paraId="08DE4B5D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вимоги щодо безпеки праці у приміщеннях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підрозділів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цивільного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захисту;</w:t>
            </w:r>
          </w:p>
          <w:p w14:paraId="52FDE7F4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проведення адміністративно-громадського контролю за станом охорони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праці;</w:t>
            </w:r>
          </w:p>
          <w:p w14:paraId="71B86C2E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вимоги правил безпеки праці до техніки,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приладів та обладнання;</w:t>
            </w:r>
          </w:p>
          <w:p w14:paraId="4B1B1A2B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вимоги правил безпеки праці під час проведення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аварійно-рятувальних та інших невідкладних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робіт, ліквідації наслідків надзвичайних ситуацій;</w:t>
            </w:r>
          </w:p>
          <w:p w14:paraId="69C7CE64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електробезпеки;</w:t>
            </w:r>
          </w:p>
          <w:p w14:paraId="3145CC50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параметри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властивості,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що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характеризують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вибухонебезпеку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середовища;</w:t>
            </w:r>
          </w:p>
          <w:p w14:paraId="5DBBE7D0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пожежної безпеки та шляхи її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забезпечення;</w:t>
            </w:r>
          </w:p>
          <w:p w14:paraId="0CB8ECBC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гігієни праці та виробничої санітарії;</w:t>
            </w:r>
          </w:p>
          <w:p w14:paraId="2D5E976E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засоби та методи захисту працівників від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шкідливого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небезпечного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впливу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виробничих</w:t>
            </w:r>
            <w:r>
              <w:rPr>
                <w:spacing w:val="-57"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факторів;</w:t>
            </w:r>
          </w:p>
          <w:p w14:paraId="20E4141B" w14:textId="77777777" w:rsidR="0038115F" w:rsidRDefault="008E494A">
            <w:pPr>
              <w:pStyle w:val="Standard"/>
              <w:spacing w:after="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проходження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медичних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оглядів.</w:t>
            </w:r>
          </w:p>
        </w:tc>
        <w:tc>
          <w:tcPr>
            <w:tcW w:w="4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0BAD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виконувати вимоги законодавчих 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нормативно-правових актів, що регламентують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питання охорони праці й особистої безпеки </w:t>
            </w:r>
            <w:proofErr w:type="spellStart"/>
            <w:r>
              <w:rPr>
                <w:sz w:val="28"/>
                <w:szCs w:val="28"/>
              </w:rPr>
              <w:t>радіотелефоніста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0FA0CAB6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дотримуватися норм, методів і прийомів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безпечного виконання робіт під час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ліквідації наслідків надзвичайних ситуацій;</w:t>
            </w:r>
          </w:p>
          <w:p w14:paraId="268D59F2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дотримуватись вимог безпеки праці під час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роботи із спеціальною технікою,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устаткуванням, приладами 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інструментами;</w:t>
            </w:r>
          </w:p>
          <w:p w14:paraId="17C06ABD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дотримуватись вимог електробезпеки під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 роботи із електрифікованим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обладнанням;</w:t>
            </w:r>
          </w:p>
          <w:p w14:paraId="4BCB959F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володіти засобами і методами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індивідуального та колективного захисту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 небезпечних та шкідливих виробничих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факторів;</w:t>
            </w:r>
          </w:p>
          <w:p w14:paraId="5C37E11B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дотримуватись пожежної безпеки;</w:t>
            </w:r>
          </w:p>
          <w:p w14:paraId="66C3BBAC" w14:textId="77777777" w:rsidR="0038115F" w:rsidRDefault="008E494A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дотримуватись гігієни праці та виробничої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санітарії;</w:t>
            </w:r>
          </w:p>
          <w:p w14:paraId="7E03A0C7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дотримуватись правил проходження</w:t>
            </w:r>
            <w:r>
              <w:rPr>
                <w:rFonts w:ascii="Times New Roman" w:hAnsi="Times New Roman" w:cs="Times New Roman"/>
                <w:spacing w:val="-58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оглядів.</w:t>
            </w:r>
          </w:p>
        </w:tc>
      </w:tr>
      <w:tr w:rsidR="0038115F" w14:paraId="1A18BF6A" w14:textId="77777777">
        <w:trPr>
          <w:trHeight w:val="262"/>
        </w:trPr>
        <w:tc>
          <w:tcPr>
            <w:tcW w:w="9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3BCA4" w14:textId="77777777" w:rsidR="0038115F" w:rsidRDefault="008E494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ЗГ 2.</w:t>
            </w:r>
          </w:p>
        </w:tc>
      </w:tr>
      <w:tr w:rsidR="0038115F" w14:paraId="688231D2" w14:textId="77777777">
        <w:trPr>
          <w:trHeight w:val="7003"/>
        </w:trPr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0532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поведінки у колективі;</w:t>
            </w:r>
          </w:p>
          <w:p w14:paraId="77F83823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типи характеру і темпераменту людини;</w:t>
            </w:r>
          </w:p>
          <w:p w14:paraId="088E82EA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психоемоційного стану людини;</w:t>
            </w:r>
          </w:p>
          <w:p w14:paraId="5E410992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ознаки посттравматичного стресового розладу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людини;</w:t>
            </w:r>
          </w:p>
          <w:p w14:paraId="00191995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негативні психічні стани, моделі виходу з них;</w:t>
            </w:r>
          </w:p>
          <w:p w14:paraId="5DF7200D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психологічні особливості поводження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надзвичайних ситуаціях;</w:t>
            </w:r>
          </w:p>
          <w:p w14:paraId="6C957208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правила поводження з людьми із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посттравматичним стресовим розладом;</w:t>
            </w:r>
          </w:p>
          <w:p w14:paraId="3C44862E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поняття про екстрену психологічну допомогу та методи її надання постраждалому населенню;</w:t>
            </w:r>
          </w:p>
          <w:p w14:paraId="2BDC747E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фактори ризику і способи їх подолання;</w:t>
            </w:r>
          </w:p>
          <w:p w14:paraId="436DE130" w14:textId="77777777" w:rsidR="0038115F" w:rsidRDefault="008E494A">
            <w:pPr>
              <w:pStyle w:val="Standard"/>
              <w:spacing w:after="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правила самоконтролю (саморегуляції).</w:t>
            </w:r>
          </w:p>
        </w:tc>
        <w:tc>
          <w:tcPr>
            <w:tcW w:w="4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B8FD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дотримуватись правил поведінки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br/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колективі;</w:t>
            </w:r>
          </w:p>
          <w:p w14:paraId="5819B7D9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запобігати виникненню конфліктних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ситуацій під час отримання повідомлень;</w:t>
            </w:r>
          </w:p>
          <w:p w14:paraId="6DAED5EC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виявляти негативні психічні стани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br/>
              <w:t xml:space="preserve">у постраждалого населення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при можливості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надавати йому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психологічну допомогу;</w:t>
            </w:r>
          </w:p>
          <w:p w14:paraId="6751B39F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дотримуватись правил поводження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br/>
              <w:t xml:space="preserve">з людьми із посттравматичним стресовим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розладом;</w:t>
            </w:r>
          </w:p>
          <w:p w14:paraId="4464C263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застосовувати різноманітні психологічні прийоми та техніки, направлені на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розслаблення, відновлення і підтримання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психічного здоров'я.</w:t>
            </w:r>
          </w:p>
        </w:tc>
      </w:tr>
      <w:tr w:rsidR="0038115F" w14:paraId="4B04B7EB" w14:textId="77777777">
        <w:trPr>
          <w:trHeight w:val="370"/>
        </w:trPr>
        <w:tc>
          <w:tcPr>
            <w:tcW w:w="9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27AB" w14:textId="77777777" w:rsidR="0038115F" w:rsidRDefault="008E494A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ЗГ 3.</w:t>
            </w:r>
          </w:p>
        </w:tc>
      </w:tr>
      <w:tr w:rsidR="0038115F" w14:paraId="59EDF5BB" w14:textId="77777777">
        <w:trPr>
          <w:trHeight w:val="370"/>
        </w:trPr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8253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технічні характеристики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обчислювальної техніки;</w:t>
            </w:r>
          </w:p>
          <w:p w14:paraId="0764565D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системне програмне забезпечення комп’ютера;</w:t>
            </w:r>
          </w:p>
          <w:p w14:paraId="2F51E7B5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операційні системи комп’ютерної техніки;</w:t>
            </w:r>
          </w:p>
          <w:p w14:paraId="7432CDE3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поняття та можливості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комп’ютерних мереж, їх класифікацію;</w:t>
            </w:r>
          </w:p>
          <w:p w14:paraId="5C117413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порядок та способи доступу до всесвітньої мережі «Інтернет», основні види браузерів та їх можливості;</w:t>
            </w:r>
          </w:p>
          <w:p w14:paraId="249EEB6C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можливості та функціонал програмного забезпечення комп’ютерної техніки;</w:t>
            </w:r>
          </w:p>
          <w:p w14:paraId="7FBA64FF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порядок створення текстового документу;</w:t>
            </w:r>
          </w:p>
          <w:p w14:paraId="2CC197E1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обробки табличної інформації;</w:t>
            </w:r>
          </w:p>
          <w:p w14:paraId="19EC555A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відомості про електронні таблиці, основну термінологію;</w:t>
            </w:r>
          </w:p>
          <w:p w14:paraId="1A932388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інтерфейс електронної таблиці;</w:t>
            </w:r>
          </w:p>
          <w:p w14:paraId="19C6D6F9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типи, форматування даних електронної таблиці;</w:t>
            </w:r>
          </w:p>
          <w:p w14:paraId="7C31DBA1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маніпулювання даними та структурними елементами електронної таблиці;</w:t>
            </w:r>
          </w:p>
          <w:p w14:paraId="1FC3B324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синтаксис, введення, редагування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копіювання формул в електронній таблиці;</w:t>
            </w:r>
          </w:p>
          <w:p w14:paraId="31BC251A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відносні та абсолютні посилання;</w:t>
            </w:r>
          </w:p>
          <w:p w14:paraId="19E812B1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формули з використанням елементарних математичних та логічних функцій;</w:t>
            </w:r>
          </w:p>
          <w:p w14:paraId="7721C546" w14:textId="77777777" w:rsidR="0038115F" w:rsidRDefault="008E494A">
            <w:pPr>
              <w:pStyle w:val="Standard"/>
              <w:shd w:val="clear" w:color="auto" w:fill="FFFFFF"/>
              <w:spacing w:after="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основні можливості та функціонал сервісу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Документи.</w:t>
            </w:r>
          </w:p>
        </w:tc>
        <w:tc>
          <w:tcPr>
            <w:tcW w:w="4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F860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використовувати сервіси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14:paraId="5EDA7515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використовувати месенджери;</w:t>
            </w:r>
          </w:p>
          <w:p w14:paraId="7DCA8A48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здійснювати комп’ютерний переклад іншомовної інформації;</w:t>
            </w:r>
          </w:p>
          <w:p w14:paraId="5E27DC53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використовувати інформаційно-пошукові системи;</w:t>
            </w:r>
          </w:p>
          <w:p w14:paraId="3A3C32D8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створювати комплексні текстові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документи, що містять таблиці, формули та графічні об’єкти;</w:t>
            </w:r>
          </w:p>
          <w:p w14:paraId="32776861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використовувати засоби автоматизації розробки документів: рецензування, перевірку правопису, структурування, створення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автозмісту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виносок та алфавітного покажчика;</w:t>
            </w:r>
          </w:p>
          <w:p w14:paraId="29EC17E6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створювати, редагувати та оформлювати табличні документи, налаштовувати параметри сторінки;</w:t>
            </w:r>
          </w:p>
          <w:p w14:paraId="615D910B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створювати та редагувати ділову графіку електронної таблиці;</w:t>
            </w:r>
          </w:p>
          <w:p w14:paraId="5D923F91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використовувати засоби програмного забезпечення для побудови баз даних;</w:t>
            </w:r>
          </w:p>
          <w:p w14:paraId="4E9D7F15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проектувати, створювати та використовувати макроси;</w:t>
            </w:r>
          </w:p>
          <w:p w14:paraId="0B212791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створювати скріншоти;</w:t>
            </w:r>
          </w:p>
          <w:p w14:paraId="11F79E79" w14:textId="77777777" w:rsidR="0038115F" w:rsidRDefault="008E494A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створювати та демонструвати презентації;</w:t>
            </w:r>
          </w:p>
          <w:p w14:paraId="638755A8" w14:textId="77777777" w:rsidR="0038115F" w:rsidRDefault="008E494A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перетворювати документи у різні формати.</w:t>
            </w:r>
          </w:p>
        </w:tc>
      </w:tr>
    </w:tbl>
    <w:p w14:paraId="18F8EFC3" w14:textId="77777777" w:rsidR="0038115F" w:rsidRDefault="008E494A">
      <w:pPr>
        <w:pStyle w:val="Standard"/>
        <w:shd w:val="clear" w:color="auto" w:fill="FFFFFF"/>
        <w:tabs>
          <w:tab w:val="left" w:pos="567"/>
        </w:tabs>
        <w:spacing w:before="240" w:after="12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2.4.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Перелік результатів навчання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38115F" w14:paraId="67EBF077" w14:textId="77777777">
        <w:trPr>
          <w:trHeight w:val="20"/>
          <w:jc w:val="center"/>
        </w:trPr>
        <w:tc>
          <w:tcPr>
            <w:tcW w:w="9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C3BD" w14:textId="77777777" w:rsidR="0038115F" w:rsidRDefault="008E494A">
            <w:pPr>
              <w:pStyle w:val="Standard"/>
              <w:spacing w:after="40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Здійснювати підготовку до виконання робіт</w:t>
            </w:r>
          </w:p>
        </w:tc>
      </w:tr>
      <w:tr w:rsidR="0038115F" w14:paraId="5F5BBC25" w14:textId="77777777">
        <w:trPr>
          <w:trHeight w:val="20"/>
          <w:jc w:val="center"/>
        </w:trPr>
        <w:tc>
          <w:tcPr>
            <w:tcW w:w="9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F805" w14:textId="77777777" w:rsidR="0038115F" w:rsidRDefault="008E494A">
            <w:pPr>
              <w:pStyle w:val="Standard"/>
              <w:spacing w:after="40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Style w:val="2"/>
                <w:sz w:val="28"/>
                <w:szCs w:val="28"/>
                <w:u w:val="none"/>
              </w:rPr>
              <w:t xml:space="preserve">Забезпечувати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зв’язок в підрозділах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-рятувальної служби цивільного захисту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(далі – ОРС ЦЗ)</w:t>
            </w:r>
          </w:p>
        </w:tc>
      </w:tr>
      <w:tr w:rsidR="0038115F" w14:paraId="09D5FA7A" w14:textId="77777777">
        <w:trPr>
          <w:trHeight w:val="20"/>
          <w:jc w:val="center"/>
        </w:trPr>
        <w:tc>
          <w:tcPr>
            <w:tcW w:w="9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B999" w14:textId="77777777" w:rsidR="0038115F" w:rsidRDefault="008E494A">
            <w:pPr>
              <w:pStyle w:val="Standard"/>
              <w:spacing w:after="4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 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Style w:val="2"/>
                <w:sz w:val="28"/>
                <w:szCs w:val="28"/>
                <w:u w:val="none"/>
              </w:rPr>
              <w:t>Забезпечувати зв’язок під час ліквідації аварій, наслідків надзвичайних ситуацій та гасіння пожеж</w:t>
            </w:r>
          </w:p>
        </w:tc>
      </w:tr>
      <w:tr w:rsidR="0038115F" w14:paraId="47A0B883" w14:textId="77777777">
        <w:trPr>
          <w:trHeight w:val="20"/>
          <w:jc w:val="center"/>
        </w:trPr>
        <w:tc>
          <w:tcPr>
            <w:tcW w:w="9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D044" w14:textId="77777777" w:rsidR="0038115F" w:rsidRDefault="008E494A">
            <w:pPr>
              <w:pStyle w:val="Standard"/>
              <w:spacing w:after="40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 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Виконувати роботи із ведення службових документів пункту зв’язку підрозділу та системою управління силами та засобами цивільного захисту</w:t>
            </w:r>
          </w:p>
        </w:tc>
      </w:tr>
    </w:tbl>
    <w:p w14:paraId="4B2E39E5" w14:textId="77777777" w:rsidR="003008B9" w:rsidRDefault="003008B9">
      <w:pPr>
        <w:pStyle w:val="Standard"/>
        <w:shd w:val="clear" w:color="auto" w:fill="FFFFFF"/>
        <w:tabs>
          <w:tab w:val="left" w:pos="567"/>
        </w:tabs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E96DF3" w14:textId="77777777" w:rsidR="003008B9" w:rsidRDefault="003008B9">
      <w:pPr>
        <w:pStyle w:val="Standard"/>
        <w:shd w:val="clear" w:color="auto" w:fill="FFFFFF"/>
        <w:tabs>
          <w:tab w:val="left" w:pos="567"/>
        </w:tabs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25AF3D" w14:textId="77777777" w:rsidR="003008B9" w:rsidRDefault="003008B9">
      <w:pPr>
        <w:pStyle w:val="Standard"/>
        <w:shd w:val="clear" w:color="auto" w:fill="FFFFFF"/>
        <w:tabs>
          <w:tab w:val="left" w:pos="567"/>
        </w:tabs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D36482" w14:textId="352BBE06" w:rsidR="0038115F" w:rsidRDefault="008E494A">
      <w:pPr>
        <w:pStyle w:val="Standard"/>
        <w:shd w:val="clear" w:color="auto" w:fill="FFFFFF"/>
        <w:tabs>
          <w:tab w:val="left" w:pos="567"/>
        </w:tabs>
        <w:spacing w:before="240" w:after="12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2.5.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Зміст результатів навчання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2193"/>
        <w:gridCol w:w="2739"/>
        <w:gridCol w:w="2879"/>
      </w:tblGrid>
      <w:tr w:rsidR="0038115F" w14:paraId="76FC3148" w14:textId="77777777">
        <w:trPr>
          <w:trHeight w:val="290"/>
          <w:jc w:val="center"/>
        </w:trPr>
        <w:tc>
          <w:tcPr>
            <w:tcW w:w="1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D725" w14:textId="77777777" w:rsidR="0038115F" w:rsidRDefault="008E494A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Результати навчання</w:t>
            </w:r>
          </w:p>
        </w:tc>
        <w:tc>
          <w:tcPr>
            <w:tcW w:w="2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19377" w14:textId="77777777" w:rsidR="0038115F" w:rsidRDefault="008E494A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uk-UA"/>
              </w:rPr>
              <w:t>Компетентності</w:t>
            </w:r>
          </w:p>
        </w:tc>
        <w:tc>
          <w:tcPr>
            <w:tcW w:w="5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2FACC" w14:textId="77777777" w:rsidR="0038115F" w:rsidRDefault="008E494A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uk-UA"/>
              </w:rPr>
              <w:t>Зміст</w:t>
            </w:r>
            <w:r>
              <w:rPr>
                <w:rFonts w:ascii="Times New Roman" w:hAnsi="Times New Roman" w:cs="Times New Roman"/>
                <w:b/>
                <w:bCs/>
                <w:color w:val="00000A"/>
                <w:spacing w:val="-12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uk-UA"/>
              </w:rPr>
              <w:t>компетентностей</w:t>
            </w:r>
            <w:proofErr w:type="spellEnd"/>
          </w:p>
        </w:tc>
      </w:tr>
      <w:tr w:rsidR="0038115F" w14:paraId="4853E80F" w14:textId="77777777">
        <w:trPr>
          <w:trHeight w:val="320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9ACE" w14:textId="77777777" w:rsidR="0038115F" w:rsidRDefault="003811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EB039" w14:textId="77777777" w:rsidR="0038115F" w:rsidRDefault="0038115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36F2" w14:textId="77777777" w:rsidR="0038115F" w:rsidRDefault="008E494A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Знати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E39D" w14:textId="77777777" w:rsidR="0038115F" w:rsidRDefault="008E494A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Уміти</w:t>
            </w:r>
          </w:p>
        </w:tc>
      </w:tr>
      <w:tr w:rsidR="0038115F" w14:paraId="70F1DBFC" w14:textId="77777777">
        <w:trPr>
          <w:trHeight w:val="6623"/>
          <w:jc w:val="center"/>
        </w:trPr>
        <w:tc>
          <w:tcPr>
            <w:tcW w:w="1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621D" w14:textId="77777777" w:rsidR="0038115F" w:rsidRDefault="008E494A">
            <w:pPr>
              <w:pStyle w:val="Standard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 1.</w:t>
            </w:r>
          </w:p>
          <w:p w14:paraId="0192C423" w14:textId="77777777" w:rsidR="0038115F" w:rsidRDefault="008E494A">
            <w:pPr>
              <w:pStyle w:val="Standard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підготовку до виконання робіт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1EC5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1.1.</w:t>
            </w:r>
          </w:p>
          <w:p w14:paraId="6C586446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організовувати професійну діяльність із дотриманням вимог нормативно-правових актів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CECA" w14:textId="77777777" w:rsidR="0038115F" w:rsidRDefault="008E494A">
            <w:pPr>
              <w:pStyle w:val="Standard"/>
              <w:tabs>
                <w:tab w:val="left" w:pos="234"/>
              </w:tabs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основні вимоги законодавчих та інших нормативно-правових актів з питань цивільного захисту;</w:t>
            </w:r>
          </w:p>
          <w:p w14:paraId="5E08CA83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вимоги чинних наказів, положень, інструкцій та інших документів, що регламентують діяльність органів та підрозділів ОРС ЦЗ з питань організації зв’язку;</w:t>
            </w:r>
          </w:p>
          <w:p w14:paraId="124DE719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Порядок організації внутрішньої, гарнізонної та караульної служб в органах та підрозділах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ДСНС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;</w:t>
            </w:r>
          </w:p>
          <w:p w14:paraId="51A765F3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класифікацію, призначення загальну будову, технічні характеристики, правила використання вогнегасників.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FA24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застосовувати вимоги законодавчих та нормативно-правових актів з питань цивільного захисту та інших документів, що регламентують діяльність органів та підрозділів ОРС ЦЗ з питань організації зв’язку, у своїй професійній діяльності;</w:t>
            </w:r>
          </w:p>
          <w:p w14:paraId="59CEE8E7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дотримуватись внутрішнього порядку та розпорядку дня, що встановлений в підрозділі ОРС ЦЗ;</w:t>
            </w:r>
          </w:p>
          <w:p w14:paraId="71C9DE1A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дотримуватись вимог Порядку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організації внутрішньої, гарнізонної та караульної служб в органах та підрозділах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ДСНС в своїй професійній діяльності;</w:t>
            </w:r>
          </w:p>
          <w:p w14:paraId="685A72C5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 вогнегасники за призначенням.</w:t>
            </w:r>
          </w:p>
        </w:tc>
      </w:tr>
      <w:tr w:rsidR="0038115F" w14:paraId="56072810" w14:textId="77777777">
        <w:trPr>
          <w:trHeight w:val="320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4C62" w14:textId="77777777" w:rsidR="0038115F" w:rsidRDefault="0038115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0C91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1.2.</w:t>
            </w:r>
          </w:p>
          <w:p w14:paraId="73CBF909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проводити перевірку справності засобів зв'язку пункту зв'язку підрозділу</w:t>
            </w:r>
          </w:p>
          <w:p w14:paraId="02EADCAA" w14:textId="77777777" w:rsidR="003008B9" w:rsidRDefault="003008B9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0BE6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перевірки роботи засобів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зв'язку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пункту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зв'язку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підрозділу;</w:t>
            </w:r>
          </w:p>
          <w:p w14:paraId="73753B7D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терміни перевірки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засобів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зв'язку.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1F70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перевірку роботи засобів зв’язку пункту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зв'язку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підрозділу;</w:t>
            </w:r>
          </w:p>
          <w:p w14:paraId="625AF21D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визначати якість зв’язку.</w:t>
            </w:r>
          </w:p>
        </w:tc>
      </w:tr>
      <w:tr w:rsidR="0038115F" w14:paraId="7B7AD66A" w14:textId="77777777">
        <w:trPr>
          <w:trHeight w:val="320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CC5F" w14:textId="77777777" w:rsidR="0038115F" w:rsidRDefault="0038115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3B31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1.3.</w:t>
            </w:r>
          </w:p>
          <w:p w14:paraId="781CA92E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здійснювати технічне обслуговування засобів зв'язку пункту зв'язку підрозділу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3681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загальні засади організації технічної експлуатації засобів зв’язку;</w:t>
            </w:r>
          </w:p>
          <w:p w14:paraId="709EE92C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порядок проведення технічного обслуговування засобів зв’язку;</w:t>
            </w:r>
          </w:p>
          <w:p w14:paraId="1B6435FF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порядок введення засобів зв’язку до експлуатації;</w:t>
            </w:r>
          </w:p>
          <w:p w14:paraId="6E783899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види, будову, технічні характеристики та принцип роботи пультів та станцій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-диспетчерського зв’язку;</w:t>
            </w:r>
          </w:p>
          <w:p w14:paraId="152031EE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види, класифікацію, будову, технічні характеристики та принцип роботи радіостанцій, що використовуються в підрозділах;</w:t>
            </w:r>
          </w:p>
          <w:p w14:paraId="0F28441E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порядок роботи із радіостанціями.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DF69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здійснювати експлуатацію засобів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зв’язку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відповідно до інструкцій виробників;</w:t>
            </w:r>
          </w:p>
          <w:p w14:paraId="598C6E93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технічне обслуговування засобів зв’язку.</w:t>
            </w:r>
          </w:p>
        </w:tc>
      </w:tr>
      <w:tr w:rsidR="0038115F" w14:paraId="10D65FDB" w14:textId="77777777">
        <w:trPr>
          <w:trHeight w:val="3022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989E" w14:textId="77777777" w:rsidR="0038115F" w:rsidRDefault="0038115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C5D6" w14:textId="77777777" w:rsidR="0038115F" w:rsidRDefault="008E494A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КК 1.</w:t>
            </w:r>
          </w:p>
          <w:p w14:paraId="63914D73" w14:textId="77777777" w:rsidR="0038115F" w:rsidRDefault="008E494A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Комунікативна</w:t>
            </w:r>
          </w:p>
          <w:p w14:paraId="58552325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компетентність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31A2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професійну термінологію;</w:t>
            </w:r>
          </w:p>
          <w:p w14:paraId="01A702F9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правила спілкування з особами від яких надходять повідомлення до пункту зв'язку підрозділу,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керівництвом, колегами;</w:t>
            </w:r>
          </w:p>
          <w:p w14:paraId="1698F34F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норми професійної етики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спілкуванні.</w:t>
            </w:r>
          </w:p>
          <w:p w14:paraId="7F29CC3E" w14:textId="77777777" w:rsidR="00B56E5E" w:rsidRDefault="00B56E5E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52CD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спілкуватися з особами від яких надходять повідомлення до пункту зв'язку підрозділу,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керівництвом, колегами;</w:t>
            </w:r>
          </w:p>
          <w:p w14:paraId="25AE2D42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застосовувати професійну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термінологію;</w:t>
            </w:r>
          </w:p>
          <w:p w14:paraId="260B0BF4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дотримуватись норм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професійної етики.</w:t>
            </w:r>
          </w:p>
        </w:tc>
      </w:tr>
      <w:tr w:rsidR="0038115F" w14:paraId="290BD58F" w14:textId="77777777">
        <w:trPr>
          <w:trHeight w:val="320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05FA" w14:textId="77777777" w:rsidR="0038115F" w:rsidRDefault="0038115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0680" w14:textId="77777777" w:rsidR="0038115F" w:rsidRDefault="008E494A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КК 2.</w:t>
            </w:r>
          </w:p>
          <w:p w14:paraId="795820F2" w14:textId="77777777" w:rsidR="0038115F" w:rsidRDefault="008E494A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Особистісна, соціальна й навчальна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компетентності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CE33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роботи в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команді, співпраці з іншими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командами;</w:t>
            </w:r>
          </w:p>
          <w:p w14:paraId="7E975A82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індивідуальні психологічні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властивості особистості та її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поведінки;</w:t>
            </w:r>
          </w:p>
          <w:p w14:paraId="0F782138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причини виникнення і способи розв'язання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конфліктних ситуацій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колективі.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1BB7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працювати в команді;</w:t>
            </w:r>
          </w:p>
          <w:p w14:paraId="08F70211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відповідально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ставитися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професійної діяльності;</w:t>
            </w:r>
          </w:p>
          <w:p w14:paraId="0716FDB4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самостійно приймати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рішення;</w:t>
            </w:r>
          </w:p>
          <w:p w14:paraId="180F865C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діяти в нестандартних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ситуаціях;</w:t>
            </w:r>
          </w:p>
          <w:p w14:paraId="26A23218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знаходити та набувати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нових знань, умінь і навичок;</w:t>
            </w:r>
          </w:p>
          <w:p w14:paraId="37687ED0" w14:textId="77777777" w:rsidR="0038115F" w:rsidRDefault="008E494A">
            <w:pPr>
              <w:pStyle w:val="TableParagraph"/>
              <w:ind w:left="-57" w:right="-57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дотримуватися культури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професійної поведінки в колективі;</w:t>
            </w:r>
          </w:p>
          <w:p w14:paraId="3ED5BEF7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запобігати виникненню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конфліктних ситуацій.</w:t>
            </w:r>
          </w:p>
        </w:tc>
      </w:tr>
      <w:tr w:rsidR="0038115F" w14:paraId="671FEF3E" w14:textId="77777777">
        <w:trPr>
          <w:trHeight w:val="320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A1E5" w14:textId="77777777" w:rsidR="0038115F" w:rsidRDefault="0038115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AAF3" w14:textId="77777777" w:rsidR="0038115F" w:rsidRDefault="008E494A">
            <w:pPr>
              <w:pStyle w:val="TableParagraph"/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КК 3.</w:t>
            </w:r>
          </w:p>
          <w:p w14:paraId="6DCA2788" w14:textId="77777777" w:rsidR="0038115F" w:rsidRDefault="008E494A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компетентність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84F6" w14:textId="77777777" w:rsidR="0038115F" w:rsidRDefault="008E494A">
            <w:pPr>
              <w:pStyle w:val="TableParagraph"/>
              <w:ind w:left="-57" w:right="-57" w:firstLine="284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трудові права 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обов’язки працівників;</w:t>
            </w:r>
          </w:p>
          <w:p w14:paraId="7508DB9B" w14:textId="77777777" w:rsidR="0038115F" w:rsidRDefault="008E494A">
            <w:pPr>
              <w:pStyle w:val="TableParagraph"/>
              <w:ind w:left="-57" w:right="-57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нормативно-правові акти у професійній сфері,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що регламентують трудову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діяльність;</w:t>
            </w:r>
          </w:p>
          <w:p w14:paraId="6FDDCE74" w14:textId="77777777" w:rsidR="0038115F" w:rsidRDefault="008E494A">
            <w:pPr>
              <w:pStyle w:val="TableParagraph"/>
              <w:ind w:left="-57" w:right="-57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особливості укладання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трудового договору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(контракту), підстави його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припинення;</w:t>
            </w:r>
          </w:p>
          <w:p w14:paraId="2B462FCD" w14:textId="77777777" w:rsidR="0038115F" w:rsidRDefault="008E494A">
            <w:pPr>
              <w:pStyle w:val="TableParagraph"/>
              <w:ind w:left="-57" w:right="-57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соціальні гарантії та чинний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соціальний захист 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підприємстві, зокрема види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 порядок надання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відпусток;</w:t>
            </w:r>
          </w:p>
          <w:p w14:paraId="3EA4A876" w14:textId="77777777" w:rsidR="0038115F" w:rsidRDefault="008E494A">
            <w:pPr>
              <w:pStyle w:val="TableParagraph"/>
              <w:ind w:left="-57" w:right="-57" w:firstLine="284"/>
              <w:jc w:val="bot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положення Кодексу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цивільного захисту України,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Дисциплінарного статуту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служби </w:t>
            </w:r>
            <w:r>
              <w:rPr>
                <w:spacing w:val="1"/>
                <w:sz w:val="28"/>
                <w:szCs w:val="28"/>
              </w:rPr>
              <w:t xml:space="preserve">цивільного захисту, </w:t>
            </w:r>
            <w:r>
              <w:rPr>
                <w:spacing w:val="1"/>
                <w:sz w:val="28"/>
                <w:szCs w:val="28"/>
              </w:rPr>
              <w:lastRenderedPageBreak/>
              <w:t>Положення про порядок проходження служби цивільного захисту особами рядового і начальницького складу;</w:t>
            </w:r>
          </w:p>
          <w:p w14:paraId="4DDF7A4D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розгляду і способи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вирішення індивідуальних та колективних трудових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спорів.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C819" w14:textId="77777777" w:rsidR="0038115F" w:rsidRDefault="008E494A">
            <w:pPr>
              <w:pStyle w:val="TableParagraph"/>
              <w:ind w:left="-57" w:right="-57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дотримуватись обов’язків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 відстоювати трудові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права;</w:t>
            </w:r>
          </w:p>
          <w:p w14:paraId="3C001EAE" w14:textId="77777777" w:rsidR="0038115F" w:rsidRDefault="008E494A">
            <w:pPr>
              <w:pStyle w:val="TableParagraph"/>
              <w:ind w:left="-57" w:right="-57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дотримуватись основних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нормативно-правових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актів у професійній сфері,</w:t>
            </w:r>
            <w:r>
              <w:rPr>
                <w:spacing w:val="-57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що регламентують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трудову діяльність;</w:t>
            </w:r>
          </w:p>
          <w:p w14:paraId="6BA5CA81" w14:textId="77777777" w:rsidR="0038115F" w:rsidRDefault="008E494A">
            <w:pPr>
              <w:pStyle w:val="TableParagraph"/>
              <w:ind w:left="-57" w:right="-57" w:firstLine="284"/>
              <w:jc w:val="bot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укладати/припиняти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трудовий договір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(контракт);</w:t>
            </w:r>
          </w:p>
          <w:p w14:paraId="5256BA23" w14:textId="77777777" w:rsidR="0038115F" w:rsidRDefault="008E494A">
            <w:pPr>
              <w:pStyle w:val="TableParagraph"/>
              <w:ind w:left="-57" w:right="-57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дотримуватись порядку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оформлення відпусток 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лікарняних листів;</w:t>
            </w:r>
          </w:p>
          <w:p w14:paraId="642FB38B" w14:textId="77777777" w:rsidR="0038115F" w:rsidRDefault="008E494A">
            <w:pPr>
              <w:pStyle w:val="TableParagraph"/>
              <w:ind w:left="-57" w:right="-57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вирішувати індивідуальні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 колективні трудові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спори;</w:t>
            </w:r>
          </w:p>
          <w:p w14:paraId="1507CBBE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керуватися вимогами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Кодексу цивільного захисту України, Дисциплінарного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статуту служби цивільного захисту, Положення про порядок проходження служби цивільного захисту особами рядового і начальницького складу.</w:t>
            </w:r>
          </w:p>
        </w:tc>
      </w:tr>
      <w:tr w:rsidR="0038115F" w14:paraId="560FE8CA" w14:textId="77777777">
        <w:trPr>
          <w:trHeight w:val="560"/>
          <w:jc w:val="center"/>
        </w:trPr>
        <w:tc>
          <w:tcPr>
            <w:tcW w:w="1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18B4" w14:textId="77777777" w:rsidR="0038115F" w:rsidRDefault="008E494A">
            <w:pPr>
              <w:pStyle w:val="Standard"/>
              <w:ind w:left="-57" w:right="-57"/>
              <w:rPr>
                <w:rStyle w:val="2"/>
                <w:color w:val="00000A"/>
                <w:sz w:val="28"/>
                <w:szCs w:val="28"/>
                <w:u w:val="none"/>
              </w:rPr>
            </w:pPr>
            <w:r>
              <w:rPr>
                <w:rStyle w:val="2"/>
                <w:color w:val="00000A"/>
                <w:sz w:val="28"/>
                <w:szCs w:val="28"/>
                <w:u w:val="none"/>
              </w:rPr>
              <w:lastRenderedPageBreak/>
              <w:t>РН 2.</w:t>
            </w:r>
          </w:p>
          <w:p w14:paraId="1D02A2E9" w14:textId="77777777" w:rsidR="0038115F" w:rsidRDefault="008E494A">
            <w:pPr>
              <w:pStyle w:val="Standard"/>
              <w:ind w:left="-57" w:right="-5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Style w:val="2"/>
                <w:color w:val="00000A"/>
                <w:sz w:val="28"/>
                <w:szCs w:val="28"/>
                <w:u w:val="none"/>
              </w:rPr>
              <w:t>Забезпечувати зв’язок в підрозділах ОРС ЦЗ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7F3E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2.1.</w:t>
            </w:r>
          </w:p>
          <w:p w14:paraId="248E22A6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ефективно використовувати засоби зв’язку під час обміну службовою інформацією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0BD3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 та завдання зв’язку в гарнізоні ОРС ЦЗ;</w:t>
            </w:r>
          </w:p>
          <w:p w14:paraId="10D68F79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зв’язку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 гарнізоні ОРС ЦЗ;</w:t>
            </w:r>
          </w:p>
          <w:p w14:paraId="124AC524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види та схеми зв’язку, що використовуються в підрозділах цивільного захисту;</w:t>
            </w:r>
          </w:p>
          <w:p w14:paraId="5979A1AF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вимоги до організації зв’язку;</w:t>
            </w:r>
          </w:p>
          <w:p w14:paraId="2A3CABD7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організацію і порядок функціонування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-диспетчерської служби гарнізону та пункту зв’язку підрозділу;</w:t>
            </w:r>
          </w:p>
          <w:p w14:paraId="749914D8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організацію зв’язку по спецлініях міста, районів;</w:t>
            </w:r>
          </w:p>
          <w:p w14:paraId="2FC19616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правила ведення усіх видів зв’язку;</w:t>
            </w:r>
          </w:p>
          <w:p w14:paraId="30A787F6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призначення, завдання та порядок організації контролю за веденням радіообміну;</w:t>
            </w:r>
          </w:p>
          <w:p w14:paraId="2617A429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організацію та порядок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документування радіотелефонних розмов пункту зв’язку підрозділу;</w:t>
            </w:r>
          </w:p>
          <w:p w14:paraId="740190C8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позивні радіостанцій.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4B54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забезпечувати швидкий прийом повідомлень про надзвичайні ситуації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br/>
              <w:t>та пожежі;</w:t>
            </w:r>
          </w:p>
          <w:p w14:paraId="0782CD54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 режими роботи засобів проводового зв’язку;</w:t>
            </w:r>
          </w:p>
          <w:p w14:paraId="400BD413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дотримуватись правил ведення переговорів усіма видами зв’язку;</w:t>
            </w:r>
          </w:p>
          <w:p w14:paraId="20D3BE76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документування радіотелефонних розмов;</w:t>
            </w:r>
          </w:p>
          <w:p w14:paraId="763E7B5F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дотримуватись правил ведення радіообміну.</w:t>
            </w:r>
          </w:p>
        </w:tc>
      </w:tr>
      <w:tr w:rsidR="0038115F" w14:paraId="4907E66D" w14:textId="77777777">
        <w:trPr>
          <w:trHeight w:val="320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8232" w14:textId="77777777" w:rsidR="0038115F" w:rsidRDefault="0038115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98D2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2.2.</w:t>
            </w:r>
          </w:p>
          <w:p w14:paraId="4FD89644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забезпечувати інформування особового складу підрозділу під час надходження сигналу оповіщення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90B6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мету сигналів оповіщення та випадки, в яких вони подаються;</w:t>
            </w:r>
          </w:p>
          <w:p w14:paraId="61016012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систему оповіщення цивільного захисту, способи передачі сигналів оповіщення;</w:t>
            </w:r>
          </w:p>
          <w:p w14:paraId="0CCF7719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і зміст дій після надходження сигналів оповіщення.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A46B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використовувати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передачі сигналів оповіщення;</w:t>
            </w:r>
          </w:p>
          <w:p w14:paraId="62686866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застосовувати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і зміст дій після надходження сигналів оповіщення;</w:t>
            </w:r>
          </w:p>
          <w:p w14:paraId="5A79EE7D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дотримуватись інструкцій щодо дій чергового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радіотелефоніста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надходження сигналу оповіщення;</w:t>
            </w:r>
          </w:p>
          <w:p w14:paraId="12BF1EA9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використовуючи наявні засоби зв’язку проводити оповіщення особового складу підрозділу.</w:t>
            </w:r>
          </w:p>
        </w:tc>
      </w:tr>
      <w:tr w:rsidR="0038115F" w14:paraId="7B9FB4AD" w14:textId="77777777">
        <w:trPr>
          <w:trHeight w:val="5474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C3CE" w14:textId="77777777" w:rsidR="0038115F" w:rsidRDefault="0038115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985F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КК 4.</w:t>
            </w:r>
          </w:p>
          <w:p w14:paraId="088D2285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Енергоефективна та екологічна компетентність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1006" w14:textId="77777777" w:rsidR="0038115F" w:rsidRDefault="008E494A">
            <w:pPr>
              <w:pStyle w:val="Standard"/>
              <w:widowControl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основи енергоефективності;</w:t>
            </w:r>
          </w:p>
          <w:p w14:paraId="17DD8981" w14:textId="77777777" w:rsidR="0038115F" w:rsidRDefault="008E494A">
            <w:pPr>
              <w:pStyle w:val="Standard"/>
              <w:widowControl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способи енергоефективного використання матеріалів та ресурсів в професійній діяльності та в побуті;</w:t>
            </w:r>
          </w:p>
          <w:p w14:paraId="28F0CCBE" w14:textId="77777777" w:rsidR="0038115F" w:rsidRDefault="008E494A">
            <w:pPr>
              <w:pStyle w:val="Standard"/>
              <w:widowControl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основи раціонального використання, відтворення, збереження природних ресурсів;</w:t>
            </w:r>
          </w:p>
          <w:p w14:paraId="38EB5550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способи збереження та захисту екології в професійній діяльності та в побуті.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B20F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раціонально та екологічно безпечно використовувати енергоресурси</w:t>
            </w:r>
          </w:p>
        </w:tc>
      </w:tr>
      <w:tr w:rsidR="0038115F" w14:paraId="44105261" w14:textId="77777777">
        <w:trPr>
          <w:trHeight w:val="20"/>
          <w:jc w:val="center"/>
        </w:trPr>
        <w:tc>
          <w:tcPr>
            <w:tcW w:w="1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38C6" w14:textId="77777777" w:rsidR="0038115F" w:rsidRDefault="008E494A">
            <w:pPr>
              <w:pStyle w:val="Standard"/>
              <w:shd w:val="clear" w:color="auto" w:fill="FFFFFF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 3.</w:t>
            </w:r>
          </w:p>
          <w:p w14:paraId="0005DB60" w14:textId="77777777" w:rsidR="0038115F" w:rsidRDefault="008E494A">
            <w:pPr>
              <w:pStyle w:val="Standard"/>
              <w:shd w:val="clear" w:color="auto" w:fill="FFFFFF"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Style w:val="2"/>
                <w:sz w:val="28"/>
                <w:szCs w:val="28"/>
                <w:u w:val="none"/>
              </w:rPr>
              <w:t xml:space="preserve">Забезпечувати </w:t>
            </w:r>
            <w:r>
              <w:rPr>
                <w:rStyle w:val="2"/>
                <w:sz w:val="28"/>
                <w:szCs w:val="28"/>
                <w:u w:val="none"/>
              </w:rPr>
              <w:lastRenderedPageBreak/>
              <w:t>зв’язок під час ліквідації аварій, наслідків надзвичайних ситуацій та гасіння пожеж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A460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ПК 3.1.</w:t>
            </w:r>
          </w:p>
          <w:p w14:paraId="3557E10D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приймати, реєструвати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передавати інформацію,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що надходить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до пункту зв’язку підрозділу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7FD3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порядок дій під час приймання,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реєстрування та передачі інформації, що надходить до пункту зв’язку підрозділу;</w:t>
            </w:r>
          </w:p>
          <w:p w14:paraId="42717BCC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радіотелефоніста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при отриманні повідомлення про виникнення (загрозу виникнення) надзвичайної ситуації та пожежі;</w:t>
            </w:r>
          </w:p>
          <w:p w14:paraId="16A71927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порядок інформування про надзвичайні ситуації та події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-координаційний центр гарнізону;</w:t>
            </w:r>
          </w:p>
          <w:p w14:paraId="237CB10E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інформування про надзвичайні ситуації та події начальника караулу та керівний склад підрозділу;</w:t>
            </w:r>
          </w:p>
          <w:p w14:paraId="01A12F4C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характеристику потенційно небезпечних об’єктів міста, району.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157B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приймати, реєструвати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передавати інформацію, що надходить до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пункту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зв'язку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підрозділу;</w:t>
            </w:r>
          </w:p>
          <w:p w14:paraId="5B64E33A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інформувати про надзвичайні ситуації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та події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-координаційний центр гарнізону;</w:t>
            </w:r>
          </w:p>
          <w:p w14:paraId="486E21B7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інформувати про надзвичайні ситуації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та події начальника караулу та керівний склад підрозділу.</w:t>
            </w:r>
          </w:p>
        </w:tc>
      </w:tr>
      <w:tr w:rsidR="0038115F" w14:paraId="6836A358" w14:textId="77777777">
        <w:trPr>
          <w:trHeight w:val="1266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3877" w14:textId="77777777" w:rsidR="0038115F" w:rsidRDefault="0038115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1648" w14:textId="77777777" w:rsidR="0038115F" w:rsidRDefault="008E494A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3.2.</w:t>
            </w:r>
          </w:p>
          <w:p w14:paraId="4A9794F5" w14:textId="77777777" w:rsidR="0038115F" w:rsidRDefault="008E494A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забезпечувати постійний обмін оперативною інформацією </w:t>
            </w:r>
            <w:r>
              <w:rPr>
                <w:rStyle w:val="2"/>
                <w:color w:val="00000A"/>
                <w:sz w:val="28"/>
                <w:szCs w:val="28"/>
                <w:u w:val="none"/>
              </w:rPr>
              <w:t>під час ліквідації аварій, наслідків надзвичайних ситуацій та гасіння пожеж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5BD0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організацію оперативного зв’язку під час </w:t>
            </w:r>
            <w:r>
              <w:rPr>
                <w:rStyle w:val="2"/>
                <w:color w:val="00000A"/>
                <w:sz w:val="28"/>
                <w:szCs w:val="28"/>
                <w:u w:val="none"/>
              </w:rPr>
              <w:t xml:space="preserve">ліквідації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аварій, </w:t>
            </w:r>
            <w:r>
              <w:rPr>
                <w:rStyle w:val="2"/>
                <w:color w:val="00000A"/>
                <w:sz w:val="28"/>
                <w:szCs w:val="28"/>
                <w:u w:val="none"/>
              </w:rPr>
              <w:t>наслідків надзвичайних ситуацій та гасіння пожеж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3DE1081D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обов’язки чергового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радіотелефоніста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пункту зв’язку підрозділу під час прийняття інформації з місця події;</w:t>
            </w:r>
          </w:p>
          <w:p w14:paraId="7D011A4C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сили та засоби ОРС ЦЗ, поняття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первинний і основний тактичний підрозділ;</w:t>
            </w:r>
          </w:p>
          <w:p w14:paraId="2E5AC6AD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тактичні можливості відділень на основних пожежних автомобілях;</w:t>
            </w:r>
          </w:p>
          <w:p w14:paraId="6B84B86E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тактичні можливості відділень на аварійно-рятувальних автомобілях;</w:t>
            </w:r>
          </w:p>
          <w:p w14:paraId="5DA44F24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поняття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і основні етапи організації гасіння пожеж;</w:t>
            </w:r>
          </w:p>
          <w:p w14:paraId="037D0999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підготовчі основні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забезпечуючі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оперативні дії;</w:t>
            </w:r>
          </w:p>
          <w:p w14:paraId="6EE5ED2C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локалізацію і </w:t>
            </w:r>
            <w:r>
              <w:rPr>
                <w:rStyle w:val="2"/>
                <w:color w:val="00000A"/>
                <w:sz w:val="28"/>
                <w:szCs w:val="28"/>
                <w:u w:val="none"/>
              </w:rPr>
              <w:t xml:space="preserve">ліквідацію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пожеж;</w:t>
            </w:r>
          </w:p>
          <w:p w14:paraId="05C8B2D7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призначення, класифікацію протипожежної та аварійно-рятувальної техніки;</w:t>
            </w:r>
          </w:p>
          <w:p w14:paraId="7F818D56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основні тактико-технічні характеристики, маркування протипожежної та аварійно-рятувальної техніки;</w:t>
            </w:r>
          </w:p>
          <w:p w14:paraId="28181507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комплектацію та призначення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-технічного оснащення;</w:t>
            </w:r>
          </w:p>
          <w:p w14:paraId="3EEB7FE4" w14:textId="77777777" w:rsidR="0038115F" w:rsidRDefault="008E494A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та загальну характеристику систем зовнішнього та внутрішнього протипожежного водопостачання;</w:t>
            </w:r>
          </w:p>
          <w:p w14:paraId="6B961934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загальні положення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щодо організації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газодимозахисної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в підрозділах;</w:t>
            </w:r>
          </w:p>
          <w:p w14:paraId="76821C4F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керівних документів щодо виїзду i прямування до місця виклику;</w:t>
            </w:r>
          </w:p>
          <w:p w14:paraId="788502C0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у разі виявлення іншої надзвичайної ситуації під час прямування, у разі вимушеної зупинки головного та інших автомобілів;</w:t>
            </w:r>
          </w:p>
          <w:p w14:paraId="21C769ED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умови, що забезпечують прибуття підрозділів до місця надзвичайної ситуації у найкоротший час;</w:t>
            </w:r>
          </w:p>
          <w:p w14:paraId="7A376B68" w14:textId="77777777" w:rsidR="0038115F" w:rsidRDefault="008E494A">
            <w:pPr>
              <w:pStyle w:val="Standard"/>
              <w:tabs>
                <w:tab w:val="left" w:pos="175"/>
              </w:tabs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проведення аварійно-рятувальних та інших невідкладних робіт при аваріях на автомобільному транспорті;</w:t>
            </w:r>
          </w:p>
          <w:p w14:paraId="3B206B78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зміст і основні етапи </w:t>
            </w:r>
            <w:r>
              <w:rPr>
                <w:rStyle w:val="2"/>
                <w:color w:val="00000A"/>
                <w:sz w:val="28"/>
                <w:szCs w:val="28"/>
                <w:u w:val="none"/>
              </w:rPr>
              <w:t xml:space="preserve">ліквідації наслідків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надзвичайних ситуацій різних видів.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A9A4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направляти до місця пожежі сили і засоби;</w:t>
            </w:r>
          </w:p>
          <w:p w14:paraId="37C3EA9F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установлювати та підтримувати постійний зв’язок з підрозділом, що виїхав на </w:t>
            </w:r>
            <w:r>
              <w:rPr>
                <w:rStyle w:val="2"/>
                <w:color w:val="00000A"/>
                <w:sz w:val="28"/>
                <w:szCs w:val="28"/>
                <w:u w:val="none"/>
              </w:rPr>
              <w:t xml:space="preserve">ліквідацію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аварії, наслідків надзвичайної ситуації та гасіння пожеж;</w:t>
            </w:r>
          </w:p>
          <w:p w14:paraId="720C9AC5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налагодити своєчасне отримання інформації про обстановку та оперативні дії підрозділу;</w:t>
            </w:r>
          </w:p>
          <w:p w14:paraId="689A5C91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інформувати в установленому в гарнізоні порядку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-координаційний центр і посадових осіб про виїзд підрозділу на </w:t>
            </w:r>
            <w:r>
              <w:rPr>
                <w:rStyle w:val="2"/>
                <w:color w:val="00000A"/>
                <w:sz w:val="28"/>
                <w:szCs w:val="28"/>
                <w:u w:val="none"/>
              </w:rPr>
              <w:t xml:space="preserve">ліквідацію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надзвичайної ситуації, направлення додаткових сил і засобів, обстановку на місці надзвичайної ситуації (пожежі), оперативні дії залучених сил і засобів, а також про повернення підрозділу до місця постійної дислокації;</w:t>
            </w:r>
          </w:p>
          <w:p w14:paraId="04DE2130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розрізняти протипожежну та аварійно-рятувальну техніку і оснащення;</w:t>
            </w:r>
          </w:p>
          <w:p w14:paraId="58ABE13D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користуватися планшетом та довідником протипожежного водопостачання;</w:t>
            </w:r>
          </w:p>
          <w:p w14:paraId="54ECC0D8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правильно фіксувати час роботи особового складу ланки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газодимозахисної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в журналі пункту зв’язку підрозділу;</w:t>
            </w:r>
          </w:p>
          <w:p w14:paraId="19AEF696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діяти при отриманні повідомлення про аварію, надзвичайну ситуацію та пожежу.</w:t>
            </w:r>
          </w:p>
        </w:tc>
      </w:tr>
      <w:tr w:rsidR="0038115F" w14:paraId="5ABAAFBF" w14:textId="77777777">
        <w:trPr>
          <w:trHeight w:val="2120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526B" w14:textId="77777777" w:rsidR="0038115F" w:rsidRDefault="0038115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987B" w14:textId="77777777" w:rsidR="0038115F" w:rsidRDefault="008E494A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3.3.</w:t>
            </w:r>
          </w:p>
          <w:p w14:paraId="7F0176B4" w14:textId="77777777" w:rsidR="0038115F" w:rsidRDefault="008E494A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забезпечувати взаємодію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-рятувальних підрозділів з іншими оперативними службами населених пунктів та адміністративних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районів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D74A" w14:textId="77777777" w:rsidR="0038115F" w:rsidRDefault="008E494A">
            <w:pPr>
              <w:pStyle w:val="LO-normal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оперативні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територіальні формування цивільного захисту, аварійні служби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населених пунктів і адміністративних районів, з якими взаємодіють рятувальні підрозділи;</w:t>
            </w:r>
          </w:p>
          <w:p w14:paraId="3DD7347C" w14:textId="77777777" w:rsidR="0038115F" w:rsidRDefault="008E494A">
            <w:pPr>
              <w:pStyle w:val="LO-normal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дії чергового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радіотелефоніста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пункту зв’язку підрозділу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під час організації взаємодії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 іншими оперативними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територіальними формуваннями цивільного захисту, аварійними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службами населених пунктів і адміністративних районів;</w:t>
            </w:r>
          </w:p>
          <w:p w14:paraId="0405439B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призначення, зміст та порядок відпрацювання планів та інструкцій взаємодії.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3A85" w14:textId="77777777" w:rsidR="0038115F" w:rsidRDefault="008E494A">
            <w:pPr>
              <w:pStyle w:val="LO-normal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сповіщати та залучати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спеціалізовані служби цивільного захисту, територіальні формування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цивільного захисту, аварійні служби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інші оперативні служби населених пунктів і адміністративних районів до </w:t>
            </w:r>
            <w:r>
              <w:rPr>
                <w:rStyle w:val="2"/>
                <w:rFonts w:eastAsia="Arial"/>
                <w:color w:val="00000A"/>
                <w:sz w:val="28"/>
                <w:szCs w:val="28"/>
                <w:u w:val="none"/>
              </w:rPr>
              <w:t xml:space="preserve">ліквідації </w:t>
            </w:r>
            <w:r>
              <w:rPr>
                <w:rStyle w:val="2"/>
                <w:rFonts w:eastAsia="Arial"/>
                <w:color w:val="00000A"/>
                <w:sz w:val="28"/>
                <w:szCs w:val="28"/>
                <w:u w:val="none"/>
              </w:rPr>
              <w:lastRenderedPageBreak/>
              <w:t xml:space="preserve">наслідків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надзвичайних ситуацій;</w:t>
            </w:r>
          </w:p>
          <w:p w14:paraId="5274D669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 і відпрацьовувати плани та інструкції взаємодії;</w:t>
            </w:r>
          </w:p>
          <w:p w14:paraId="675248AB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передавати оперативну інформацію між оперативними службами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-рятувальними підрозділами.</w:t>
            </w:r>
          </w:p>
        </w:tc>
      </w:tr>
      <w:tr w:rsidR="0038115F" w14:paraId="11603ACF" w14:textId="77777777">
        <w:trPr>
          <w:trHeight w:val="320"/>
          <w:jc w:val="center"/>
        </w:trPr>
        <w:tc>
          <w:tcPr>
            <w:tcW w:w="1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143E" w14:textId="77777777" w:rsidR="0038115F" w:rsidRDefault="008E494A">
            <w:pPr>
              <w:pStyle w:val="Standard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РН 4.</w:t>
            </w:r>
          </w:p>
          <w:p w14:paraId="431670E8" w14:textId="77777777" w:rsidR="0038115F" w:rsidRDefault="008E494A">
            <w:pPr>
              <w:pStyle w:val="Standard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Виконувати роботи із ведення службових документів пункту зв’язку підрозділу та системою управління силами та засобами цивільного захисту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3AB7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4.1.</w:t>
            </w:r>
          </w:p>
          <w:p w14:paraId="57374E6E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використовувати службово-інформаційні документи пункту зв’язку підрозділу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A487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службово-інформаційні документи, порядок їх заповнення та використання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D5B0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користуватися та заповнювати службо-інформаційну документацію пункту зв’язку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14:paraId="377EAA83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оформлювати документи на виїзд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-рятувальної техніки.</w:t>
            </w:r>
          </w:p>
        </w:tc>
      </w:tr>
      <w:tr w:rsidR="0038115F" w14:paraId="7DC75777" w14:textId="77777777">
        <w:trPr>
          <w:trHeight w:val="986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DB29" w14:textId="77777777" w:rsidR="0038115F" w:rsidRDefault="0038115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8411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4.2.</w:t>
            </w:r>
          </w:p>
          <w:p w14:paraId="334767A7" w14:textId="77777777" w:rsidR="0038115F" w:rsidRDefault="008E494A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використовувати в професійній діяльності систему управління силами та засобами цивільного захисту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45A9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принципи організації та архітектури систем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-диспетчерського управління;</w:t>
            </w:r>
          </w:p>
          <w:p w14:paraId="695D55FC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методи керування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системою управління силами та засобами цивільного захисту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, розрахунки їх системних характеристик;</w:t>
            </w:r>
          </w:p>
          <w:p w14:paraId="3CB88C79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методи забезпечення надійності передачі інформації за допомогою систем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>диспетчерського управління;</w:t>
            </w:r>
          </w:p>
          <w:p w14:paraId="0EF1D554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основні засади щодо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проєктування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та формування вимог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 управління силами та засобами цивільного захисту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;</w:t>
            </w:r>
          </w:p>
          <w:p w14:paraId="6E91A30C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принципи інтеграції та використання даних повсякденної та оперативної діяльності підрозділів цивільного захисту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системі управління силами та засобами цивільного захисту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;</w:t>
            </w:r>
          </w:p>
          <w:p w14:paraId="6428F1A7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основні можливості та функціонал автоматизованих робочих місць системи управління  силами та засобами цивільного захисту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11CB7BE5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збору, збереження, накопичення, аналізу та відображення інформації у сфері пожежної та техногенної безпеки, цивільного захисту.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CD11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використовувати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базові інформаційні процеси, структуру, моделі;</w:t>
            </w:r>
          </w:p>
          <w:p w14:paraId="7133ECF3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використовувати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методи і засоби базових та прикладних програм для роботи з інформацією та способи і методи її передачі та обробки;</w:t>
            </w:r>
          </w:p>
          <w:p w14:paraId="70161611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реагувати на повідомлення про надзвичайні ситуації;</w:t>
            </w:r>
          </w:p>
          <w:p w14:paraId="1A598AAE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чіткий розподіл ресурсів підпорядкованих підрозділів;</w:t>
            </w:r>
          </w:p>
          <w:p w14:paraId="7829FC77" w14:textId="77777777" w:rsidR="0038115F" w:rsidRDefault="008E494A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здійснювати моніторинг та контроль за станом готовності пожежної, спеціальної та іншої техніки,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-технічного озброєння та аварійно-рятувального обладнання.</w:t>
            </w:r>
          </w:p>
        </w:tc>
      </w:tr>
    </w:tbl>
    <w:p w14:paraId="63736258" w14:textId="77777777" w:rsidR="0038115F" w:rsidRDefault="008E494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14:paraId="5C90BC62" w14:textId="77777777" w:rsidR="0038115F" w:rsidRDefault="008E494A">
      <w:pPr>
        <w:pStyle w:val="Standard"/>
        <w:shd w:val="clear" w:color="auto" w:fill="FFFFFF"/>
        <w:tabs>
          <w:tab w:val="left" w:pos="709"/>
        </w:tabs>
        <w:spacing w:after="24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III.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Орієнтовний перелік основних засобів навчання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380"/>
        <w:gridCol w:w="2388"/>
        <w:gridCol w:w="2294"/>
      </w:tblGrid>
      <w:tr w:rsidR="0038115F" w14:paraId="704758F4" w14:textId="77777777">
        <w:trPr>
          <w:trHeight w:val="430"/>
          <w:jc w:val="center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E374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58FDA98A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DE927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Найменування</w:t>
            </w:r>
          </w:p>
        </w:tc>
        <w:tc>
          <w:tcPr>
            <w:tcW w:w="4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44BA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Кількість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групу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u w:val="thick"/>
                <w:lang w:val="uk-UA"/>
              </w:rPr>
              <w:t>15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осіб</w:t>
            </w:r>
          </w:p>
        </w:tc>
      </w:tr>
      <w:tr w:rsidR="0038115F" w14:paraId="06B8BBDA" w14:textId="77777777">
        <w:trPr>
          <w:trHeight w:val="611"/>
          <w:jc w:val="center"/>
        </w:trPr>
        <w:tc>
          <w:tcPr>
            <w:tcW w:w="5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6A1E" w14:textId="77777777" w:rsidR="0038115F" w:rsidRDefault="0038115F">
            <w:pPr>
              <w:spacing w:after="0" w:line="240" w:lineRule="auto"/>
            </w:pPr>
          </w:p>
        </w:tc>
        <w:tc>
          <w:tcPr>
            <w:tcW w:w="43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00D3D" w14:textId="77777777" w:rsidR="0038115F" w:rsidRDefault="0038115F"/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BF3D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lang w:val="uk-UA"/>
              </w:rPr>
              <w:t>індивідуального</w:t>
            </w:r>
            <w:r>
              <w:rPr>
                <w:rFonts w:ascii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користування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7E73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групового</w:t>
            </w:r>
            <w:r>
              <w:rPr>
                <w:rFonts w:ascii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користування</w:t>
            </w:r>
          </w:p>
        </w:tc>
      </w:tr>
      <w:tr w:rsidR="0038115F" w14:paraId="635F4049" w14:textId="77777777">
        <w:trPr>
          <w:trHeight w:val="330"/>
          <w:jc w:val="center"/>
        </w:trPr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44E7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Засоби зв’язку, ПЕОМ та периферійні пристрої</w:t>
            </w:r>
          </w:p>
        </w:tc>
      </w:tr>
      <w:tr w:rsidR="0038115F" w14:paraId="448A6357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1FC9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581C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Переносна радіостанція сучасного зразка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E7D7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E964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8115F" w14:paraId="37367391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1DB6C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B7768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Автомобільна радіостанція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09AF6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A277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15F" w14:paraId="191BF065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C4E54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BF62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Стаціонарна радіостанція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0EC2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0192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15F" w14:paraId="0F54707C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0890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6D27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Пульти та станції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-диспетчерського зв’язку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6023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F901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15F" w14:paraId="20CC2F0B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05B6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E798" w14:textId="77777777" w:rsidR="0038115F" w:rsidRDefault="008E494A">
            <w:pPr>
              <w:pStyle w:val="Standard"/>
              <w:ind w:left="-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запису розмов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868D7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E9E8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15F" w14:paraId="6EC4D1C6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57098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4885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супутникового зв’язку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CCDD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1D1F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15F" w14:paraId="2CFCA169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9CE2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442D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Телефонний апарат (відповідного типу)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1D0E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9074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15F" w14:paraId="2A150983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08DE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10AE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Факс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A991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0F04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15F" w14:paraId="298D1278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AA024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2560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Персональний комп’ютер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925D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E65C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38115F" w14:paraId="479C597C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3E2B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FB06B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Сигнально-гучномовний пристрій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C692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1B6BD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15F" w14:paraId="22A732CB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C84E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4582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Гучномовець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58A7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E2FF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15F" w14:paraId="58FEE286" w14:textId="77777777">
        <w:trPr>
          <w:trHeight w:val="290"/>
          <w:jc w:val="center"/>
        </w:trPr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6DA4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Первинні засоби пожежогасіння</w:t>
            </w:r>
          </w:p>
        </w:tc>
      </w:tr>
      <w:tr w:rsidR="0038115F" w14:paraId="0F127835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267E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8B44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порошковий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5ADC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B9BBD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8115F" w14:paraId="6396D615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34DD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D130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вуглекислотний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DC2E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9DF6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8115F" w14:paraId="72BD22C0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DD2A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5F90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повітряно-пінний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DFD8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234B7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8115F" w14:paraId="3FFF8A60" w14:textId="77777777">
        <w:trPr>
          <w:trHeight w:val="290"/>
          <w:jc w:val="center"/>
        </w:trPr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0A85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Оснащення та спорядження індивідуального захисту</w:t>
            </w:r>
          </w:p>
        </w:tc>
      </w:tr>
      <w:tr w:rsidR="0038115F" w14:paraId="19BAFDCF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5A98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4B44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Протигаз фільтруючий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4593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9D205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8115F" w14:paraId="7BFAAF9E" w14:textId="77777777">
        <w:trPr>
          <w:trHeight w:val="290"/>
          <w:jc w:val="center"/>
        </w:trPr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A892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Натурна дільниця</w:t>
            </w:r>
          </w:p>
        </w:tc>
      </w:tr>
      <w:tr w:rsidR="0038115F" w14:paraId="65C65EB5" w14:textId="77777777">
        <w:trPr>
          <w:trHeight w:val="290"/>
          <w:jc w:val="center"/>
        </w:trPr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44A5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Навчальні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місця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відпрацювання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вправ:</w:t>
            </w:r>
          </w:p>
        </w:tc>
      </w:tr>
      <w:tr w:rsidR="0038115F" w14:paraId="4ECF4288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2DC2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2372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засобами оперативного зв’язку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C08E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CFE5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15F" w14:paraId="456182EF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3A0B" w14:textId="77777777" w:rsidR="0038115F" w:rsidRDefault="008E494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7B49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засобами пожежогасіння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5759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992F" w14:textId="77777777" w:rsidR="0038115F" w:rsidRDefault="008E494A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15F" w14:paraId="41177B6C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DC1F" w14:textId="77777777" w:rsidR="0038115F" w:rsidRDefault="0038115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16E2D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val="uk-UA"/>
              </w:rPr>
              <w:t>Плакати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70D0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CBCE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15F" w14:paraId="448D9D3A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B30E" w14:textId="77777777" w:rsidR="0038115F" w:rsidRDefault="0038115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EB3C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val="uk-UA"/>
              </w:rPr>
              <w:t>Схеми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641E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DAE8A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15F" w14:paraId="2DC57A69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A3A6" w14:textId="77777777" w:rsidR="0038115F" w:rsidRDefault="0038115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C829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val="uk-UA"/>
              </w:rPr>
              <w:t>Стенди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90DC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F1BB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15F" w14:paraId="66506105" w14:textId="77777777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E211" w14:textId="77777777" w:rsidR="0038115F" w:rsidRDefault="0038115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6A6F" w14:textId="77777777" w:rsidR="0038115F" w:rsidRDefault="008E494A">
            <w:pPr>
              <w:pStyle w:val="Standard"/>
              <w:ind w:left="-13"/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val="uk-UA"/>
              </w:rPr>
              <w:t>Макети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105F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EE3A8" w14:textId="77777777" w:rsidR="0038115F" w:rsidRDefault="0038115F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4A6F77A" w14:textId="77777777" w:rsidR="0038115F" w:rsidRDefault="0038115F">
      <w:pPr>
        <w:pStyle w:val="Standard"/>
      </w:pPr>
    </w:p>
    <w:sectPr w:rsidR="0038115F">
      <w:footerReference w:type="default" r:id="rId8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003B" w14:textId="77777777" w:rsidR="009374F8" w:rsidRDefault="009374F8">
      <w:pPr>
        <w:spacing w:line="240" w:lineRule="auto"/>
      </w:pPr>
      <w:r>
        <w:separator/>
      </w:r>
    </w:p>
  </w:endnote>
  <w:endnote w:type="continuationSeparator" w:id="0">
    <w:p w14:paraId="5C103FCB" w14:textId="77777777" w:rsidR="009374F8" w:rsidRDefault="00937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Segoe Print"/>
    <w:charset w:val="CC"/>
    <w:family w:val="roman"/>
    <w:pitch w:val="default"/>
    <w:sig w:usb0="00000000" w:usb1="00000000" w:usb2="00000021" w:usb3="00000000" w:csb0="000001B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5241" w14:textId="77777777" w:rsidR="0038115F" w:rsidRDefault="008E494A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EC1A" w14:textId="77777777" w:rsidR="009374F8" w:rsidRDefault="009374F8">
      <w:pPr>
        <w:spacing w:after="0"/>
      </w:pPr>
      <w:r>
        <w:separator/>
      </w:r>
    </w:p>
  </w:footnote>
  <w:footnote w:type="continuationSeparator" w:id="0">
    <w:p w14:paraId="660C8D20" w14:textId="77777777" w:rsidR="009374F8" w:rsidRDefault="009374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10"/>
    <w:rsid w:val="000D3509"/>
    <w:rsid w:val="00136A54"/>
    <w:rsid w:val="00210071"/>
    <w:rsid w:val="002164E6"/>
    <w:rsid w:val="0022787D"/>
    <w:rsid w:val="002776CF"/>
    <w:rsid w:val="002E54BE"/>
    <w:rsid w:val="003008B9"/>
    <w:rsid w:val="003167EB"/>
    <w:rsid w:val="00335826"/>
    <w:rsid w:val="003672B3"/>
    <w:rsid w:val="0038115F"/>
    <w:rsid w:val="00430CC5"/>
    <w:rsid w:val="00437F20"/>
    <w:rsid w:val="004D574C"/>
    <w:rsid w:val="00514B3B"/>
    <w:rsid w:val="00514EFD"/>
    <w:rsid w:val="005A3632"/>
    <w:rsid w:val="005B7942"/>
    <w:rsid w:val="005C41B3"/>
    <w:rsid w:val="006F1132"/>
    <w:rsid w:val="00822F6C"/>
    <w:rsid w:val="0087265C"/>
    <w:rsid w:val="008E494A"/>
    <w:rsid w:val="009374F8"/>
    <w:rsid w:val="00990910"/>
    <w:rsid w:val="00A11274"/>
    <w:rsid w:val="00A11769"/>
    <w:rsid w:val="00A21A9E"/>
    <w:rsid w:val="00B513BB"/>
    <w:rsid w:val="00B56E5E"/>
    <w:rsid w:val="00C056A4"/>
    <w:rsid w:val="00CD0AE5"/>
    <w:rsid w:val="00E9764E"/>
    <w:rsid w:val="00EB4159"/>
    <w:rsid w:val="00F328A5"/>
    <w:rsid w:val="00F44D23"/>
    <w:rsid w:val="00FA7789"/>
    <w:rsid w:val="00FE66A8"/>
    <w:rsid w:val="1D24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54B6"/>
  <w15:docId w15:val="{910C8822-4CFA-4E7B-91D6-88DB0E1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spacing w:after="160" w:line="25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caption"/>
    <w:basedOn w:val="Standard"/>
    <w:next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  <w:lang w:val="ru-RU" w:eastAsia="ru-RU"/>
    </w:rPr>
  </w:style>
  <w:style w:type="paragraph" w:styleId="a5">
    <w:name w:val="header"/>
    <w:basedOn w:val="Standard"/>
    <w:pPr>
      <w:widowControl/>
      <w:suppressLineNumbers/>
      <w:tabs>
        <w:tab w:val="center" w:pos="4819"/>
        <w:tab w:val="right" w:pos="9639"/>
      </w:tabs>
    </w:pPr>
    <w:rPr>
      <w:rFonts w:ascii="Calibri" w:hAnsi="Calibri" w:cs="F"/>
      <w:sz w:val="22"/>
      <w:szCs w:val="22"/>
      <w:lang w:val="uk-UA" w:eastAsia="en-US"/>
    </w:rPr>
  </w:style>
  <w:style w:type="paragraph" w:styleId="a6">
    <w:name w:val="footer"/>
    <w:basedOn w:val="Standard"/>
    <w:pPr>
      <w:widowControl/>
      <w:suppressLineNumbers/>
      <w:tabs>
        <w:tab w:val="center" w:pos="4819"/>
        <w:tab w:val="right" w:pos="9639"/>
      </w:tabs>
    </w:pPr>
    <w:rPr>
      <w:rFonts w:ascii="Calibri" w:hAnsi="Calibri" w:cs="F"/>
      <w:sz w:val="22"/>
      <w:szCs w:val="22"/>
      <w:lang w:val="uk-UA" w:eastAsia="en-US"/>
    </w:rPr>
  </w:style>
  <w:style w:type="paragraph" w:styleId="a7">
    <w:name w:val="List"/>
    <w:basedOn w:val="Textbody"/>
    <w:rPr>
      <w:rFonts w:cs="Mangal"/>
    </w:rPr>
  </w:style>
  <w:style w:type="paragraph" w:customStyle="1" w:styleId="Textbody">
    <w:name w:val="Text body"/>
    <w:basedOn w:val="Standard"/>
    <w:pPr>
      <w:ind w:left="302" w:firstLine="566"/>
      <w:jc w:val="both"/>
    </w:pPr>
    <w:rPr>
      <w:rFonts w:ascii="Times New Roman" w:hAnsi="Times New Roman" w:cs="Times New Roman"/>
      <w:sz w:val="24"/>
      <w:szCs w:val="24"/>
      <w:lang w:val="uk-UA" w:eastAsia="en-US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Paragraph">
    <w:name w:val="Table Paragraph"/>
    <w:basedOn w:val="Standard"/>
    <w:rPr>
      <w:rFonts w:ascii="Times New Roman" w:hAnsi="Times New Roman" w:cs="Times New Roman"/>
      <w:sz w:val="22"/>
      <w:szCs w:val="22"/>
      <w:lang w:val="uk-UA" w:eastAsia="en-US"/>
    </w:rPr>
  </w:style>
  <w:style w:type="paragraph" w:styleId="a8">
    <w:name w:val="List Paragraph"/>
    <w:basedOn w:val="Standard"/>
    <w:pPr>
      <w:ind w:left="720"/>
    </w:pPr>
    <w:rPr>
      <w:rFonts w:ascii="Liberation Serif" w:eastAsia="Tahoma" w:hAnsi="Liberation Serif" w:cs="Lohit Devanagari"/>
      <w:color w:val="00000A"/>
      <w:sz w:val="24"/>
      <w:szCs w:val="24"/>
      <w:lang w:val="uk-UA" w:eastAsia="zh-CN" w:bidi="hi-IN"/>
    </w:rPr>
  </w:style>
  <w:style w:type="paragraph" w:customStyle="1" w:styleId="LO-normal">
    <w:name w:val="LO-normal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3">
    <w:name w:val="Основний текст3"/>
    <w:basedOn w:val="Standard"/>
    <w:qFormat/>
    <w:pPr>
      <w:shd w:val="clear" w:color="auto" w:fill="FFFFFF"/>
      <w:spacing w:before="900" w:after="600" w:line="322" w:lineRule="exact"/>
      <w:jc w:val="both"/>
    </w:pPr>
    <w:rPr>
      <w:rFonts w:ascii="Times New Roman" w:hAnsi="Times New Roman" w:cs="F"/>
      <w:sz w:val="26"/>
      <w:szCs w:val="26"/>
      <w:lang w:val="uk-UA" w:eastAsia="en-US"/>
    </w:rPr>
  </w:style>
  <w:style w:type="character" w:customStyle="1" w:styleId="a9">
    <w:name w:val="Верхній колонтитул Знак"/>
    <w:basedOn w:val="a0"/>
  </w:style>
  <w:style w:type="character" w:customStyle="1" w:styleId="aa">
    <w:name w:val="Нижній колонтитул Знак"/>
    <w:basedOn w:val="a0"/>
  </w:style>
  <w:style w:type="character" w:customStyle="1" w:styleId="ab">
    <w:name w:val="Основний текст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ий текст_"/>
    <w:basedOn w:val="a0"/>
    <w:qFormat/>
    <w:rPr>
      <w:rFonts w:ascii="Times New Roman" w:eastAsia="Times New Roman" w:hAnsi="Times New Roman"/>
      <w:sz w:val="26"/>
      <w:szCs w:val="26"/>
    </w:rPr>
  </w:style>
  <w:style w:type="character" w:customStyle="1" w:styleId="2">
    <w:name w:val="Основний текст2"/>
    <w:basedOn w:val="a0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u w:val="singl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BCFD6-186B-4216-9AE0-0011B5B0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20043</Words>
  <Characters>11425</Characters>
  <Application>Microsoft Office Word</Application>
  <DocSecurity>0</DocSecurity>
  <Lines>95</Lines>
  <Paragraphs>62</Paragraphs>
  <ScaleCrop>false</ScaleCrop>
  <Company/>
  <LinksUpToDate>false</LinksUpToDate>
  <CharactersWithSpaces>31406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NavPunkt Prepodovatel</dc:creator>
  <cp:lastModifiedBy>Katerina Lushchyk</cp:lastModifiedBy>
  <cp:revision>9</cp:revision>
  <dcterms:created xsi:type="dcterms:W3CDTF">2023-09-08T09:13:00Z</dcterms:created>
  <dcterms:modified xsi:type="dcterms:W3CDTF">2023-09-14T09:03:00Z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1049-11.2.0.11537</vt:lpwstr>
  </property>
  <property fmtid="{D5CDD505-2E9C-101B-9397-08002B2CF9AE}" pid="9" name="ICV">
    <vt:lpwstr>60E80ADC6C5E42AD8843E6B9889A4D68</vt:lpwstr>
  </property>
</Properties>
</file>