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6A" w:rsidRPr="000D2CCB" w:rsidRDefault="005F6337" w:rsidP="005F6337">
      <w:pPr>
        <w:jc w:val="right"/>
        <w:rPr>
          <w:rFonts w:ascii="Times New Roman" w:hAnsi="Times New Roman" w:cs="Times New Roman"/>
          <w:i/>
          <w:sz w:val="28"/>
          <w:u w:val="single"/>
          <w:lang w:val="uk-UA"/>
        </w:rPr>
      </w:pPr>
      <w:r w:rsidRPr="000D2CCB">
        <w:rPr>
          <w:rFonts w:ascii="Times New Roman" w:hAnsi="Times New Roman" w:cs="Times New Roman"/>
          <w:i/>
          <w:sz w:val="28"/>
          <w:u w:val="single"/>
          <w:lang w:val="uk-UA"/>
        </w:rPr>
        <w:t>Проєкт</w:t>
      </w:r>
    </w:p>
    <w:p w:rsidR="005F6337" w:rsidRPr="000D2CCB" w:rsidRDefault="005F6337" w:rsidP="005F6337">
      <w:pPr>
        <w:jc w:val="center"/>
        <w:rPr>
          <w:rFonts w:ascii="Times New Roman" w:hAnsi="Times New Roman" w:cs="Times New Roman"/>
          <w:color w:val="333333"/>
          <w:sz w:val="36"/>
          <w:shd w:val="clear" w:color="auto" w:fill="FFFFFF"/>
          <w:lang w:val="uk-UA"/>
        </w:rPr>
      </w:pPr>
      <w:r w:rsidRPr="000D2CCB">
        <w:rPr>
          <w:rFonts w:ascii="Times New Roman" w:hAnsi="Times New Roman" w:cs="Times New Roman"/>
          <w:color w:val="333333"/>
          <w:sz w:val="36"/>
          <w:shd w:val="clear" w:color="auto" w:fill="FFFFFF"/>
          <w:lang w:val="uk-UA"/>
        </w:rPr>
        <w:t>Типове положення про організацію освітнього процесу в закладах фахової передвищої освіти</w:t>
      </w:r>
    </w:p>
    <w:p w:rsidR="005F6337" w:rsidRPr="000D2CCB" w:rsidRDefault="005F6337">
      <w:pPr>
        <w:rPr>
          <w:rFonts w:ascii="Times New Roman" w:hAnsi="Times New Roman" w:cs="Times New Roman"/>
          <w:color w:val="333333"/>
          <w:sz w:val="28"/>
          <w:shd w:val="clear" w:color="auto" w:fill="FFFFFF"/>
          <w:lang w:val="uk-UA"/>
        </w:rPr>
      </w:pPr>
    </w:p>
    <w:p w:rsidR="005F6337" w:rsidRPr="000D2CCB" w:rsidRDefault="005F6337" w:rsidP="005F633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І.</w:t>
      </w:r>
      <w:r w:rsidR="00893D2B" w:rsidRPr="000D2CCB">
        <w:rPr>
          <w:rFonts w:ascii="Times New Roman" w:hAnsi="Times New Roman" w:cs="Times New Roman"/>
          <w:color w:val="333333"/>
          <w:sz w:val="28"/>
          <w:shd w:val="clear" w:color="auto" w:fill="FFFFFF"/>
          <w:lang w:val="uk-UA"/>
        </w:rPr>
        <w:t> </w:t>
      </w:r>
      <w:r w:rsidRPr="000D2CCB">
        <w:rPr>
          <w:rFonts w:ascii="Times New Roman" w:hAnsi="Times New Roman" w:cs="Times New Roman"/>
          <w:color w:val="333333"/>
          <w:sz w:val="28"/>
          <w:shd w:val="clear" w:color="auto" w:fill="FFFFFF"/>
          <w:lang w:val="uk-UA"/>
        </w:rPr>
        <w:t>Загальні положення</w:t>
      </w:r>
    </w:p>
    <w:p w:rsidR="005F6337" w:rsidRPr="000D2CCB" w:rsidRDefault="005F6337" w:rsidP="005F633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1.1 </w:t>
      </w:r>
      <w:r w:rsidR="00893D2B" w:rsidRPr="000D2CCB">
        <w:rPr>
          <w:rFonts w:ascii="Times New Roman" w:hAnsi="Times New Roman" w:cs="Times New Roman"/>
          <w:color w:val="333333"/>
          <w:sz w:val="28"/>
          <w:shd w:val="clear" w:color="auto" w:fill="FFFFFF"/>
          <w:lang w:val="uk-UA"/>
        </w:rPr>
        <w:t xml:space="preserve">Заклад фахової передвищої освіти або структурний підрозділ закладу вищої освіти, іншої юридичної особи, освітня діяльність у сфері фахової передвищої якого є основним видом його діяльності (далі – заклад </w:t>
      </w:r>
      <w:r w:rsidRPr="000D2CCB">
        <w:rPr>
          <w:rFonts w:ascii="Times New Roman" w:hAnsi="Times New Roman" w:cs="Times New Roman"/>
          <w:color w:val="333333"/>
          <w:sz w:val="28"/>
          <w:shd w:val="clear" w:color="auto" w:fill="FFFFFF"/>
          <w:lang w:val="uk-UA"/>
        </w:rPr>
        <w:t>фахової передвищої освіти</w:t>
      </w:r>
      <w:r w:rsidR="00893D2B"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 xml:space="preserve"> самостійно вирішує питання організації освітнього процесу відповідно до законодавства.</w:t>
      </w:r>
    </w:p>
    <w:p w:rsidR="005F6337" w:rsidRPr="000D2CCB" w:rsidRDefault="005F6337" w:rsidP="005F6337">
      <w:pPr>
        <w:ind w:firstLine="709"/>
        <w:jc w:val="both"/>
        <w:rPr>
          <w:rFonts w:ascii="Times New Roman" w:hAnsi="Times New Roman" w:cs="Times New Roman"/>
          <w:color w:val="333333"/>
          <w:sz w:val="28"/>
          <w:shd w:val="clear" w:color="auto" w:fill="FFFFFF"/>
          <w:lang w:val="uk-UA"/>
        </w:rPr>
      </w:pPr>
      <w:bookmarkStart w:id="0" w:name="n757"/>
      <w:bookmarkEnd w:id="0"/>
      <w:r w:rsidRPr="000D2CCB">
        <w:rPr>
          <w:rFonts w:ascii="Times New Roman" w:hAnsi="Times New Roman" w:cs="Times New Roman"/>
          <w:color w:val="333333"/>
          <w:sz w:val="28"/>
          <w:shd w:val="clear" w:color="auto" w:fill="FFFFFF"/>
          <w:lang w:val="uk-UA"/>
        </w:rPr>
        <w:t xml:space="preserve">1.2 Типове положення про організацію освітнього процесу в закладах фахової передвищої освіти (далі – </w:t>
      </w:r>
      <w:bookmarkStart w:id="1" w:name="_GoBack"/>
      <w:bookmarkEnd w:id="1"/>
      <w:r w:rsidR="009D1227" w:rsidRPr="000D2CCB">
        <w:rPr>
          <w:rFonts w:ascii="Times New Roman" w:hAnsi="Times New Roman" w:cs="Times New Roman"/>
          <w:color w:val="333333"/>
          <w:sz w:val="28"/>
          <w:shd w:val="clear" w:color="auto" w:fill="FFFFFF"/>
          <w:lang w:val="uk-UA"/>
        </w:rPr>
        <w:t>Типове п</w:t>
      </w:r>
      <w:r w:rsidRPr="000D2CCB">
        <w:rPr>
          <w:rFonts w:ascii="Times New Roman" w:hAnsi="Times New Roman" w:cs="Times New Roman"/>
          <w:color w:val="333333"/>
          <w:sz w:val="28"/>
          <w:shd w:val="clear" w:color="auto" w:fill="FFFFFF"/>
          <w:lang w:val="uk-UA"/>
        </w:rPr>
        <w:t>оложення) є підставою для розроблення Положення про організацію освітнього процесу в закладі фахової передвищої освіти, яке затверджується колегіальним органом управління закладу фахової передвищої освіти.</w:t>
      </w:r>
      <w:r w:rsidR="00796A71" w:rsidRPr="000D2CCB">
        <w:rPr>
          <w:rFonts w:ascii="Times New Roman" w:hAnsi="Times New Roman" w:cs="Times New Roman"/>
          <w:color w:val="333333"/>
          <w:sz w:val="28"/>
          <w:shd w:val="clear" w:color="auto" w:fill="FFFFFF"/>
          <w:lang w:val="uk-UA"/>
        </w:rPr>
        <w:t xml:space="preserve"> Положення про організацію освітнього процесу в закладі фахової передвищої освіти врегульовує освітню діяльність за усіма рівнями та ступенями, за якими вона провадиться.</w:t>
      </w:r>
    </w:p>
    <w:p w:rsidR="005F6337" w:rsidRPr="000D2CCB" w:rsidRDefault="009D1227"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1.3 Нормативно-правова база організації освітнього процесу в закладах фахової передвищої освіти складається з Конституції України, законів України </w:t>
      </w:r>
      <w:r w:rsidR="00450DFC"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Про освіту</w:t>
      </w:r>
      <w:r w:rsidR="00450DFC"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 xml:space="preserve">, </w:t>
      </w:r>
      <w:r w:rsidR="00450DFC"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Про фахову передвищу освіту</w:t>
      </w:r>
      <w:r w:rsidR="00450DFC"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 xml:space="preserve">, </w:t>
      </w:r>
      <w:r w:rsidR="00450DFC"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Про повну загальну середню освіту</w:t>
      </w:r>
      <w:r w:rsidR="00450DFC" w:rsidRPr="000D2CCB">
        <w:rPr>
          <w:rFonts w:ascii="Times New Roman" w:hAnsi="Times New Roman" w:cs="Times New Roman"/>
          <w:color w:val="333333"/>
          <w:sz w:val="28"/>
          <w:shd w:val="clear" w:color="auto" w:fill="FFFFFF"/>
          <w:lang w:val="uk-UA"/>
        </w:rPr>
        <w:t>", "</w:t>
      </w:r>
      <w:r w:rsidRPr="000D2CCB">
        <w:rPr>
          <w:rFonts w:ascii="Times New Roman" w:hAnsi="Times New Roman" w:cs="Times New Roman"/>
          <w:color w:val="333333"/>
          <w:sz w:val="28"/>
          <w:shd w:val="clear" w:color="auto" w:fill="FFFFFF"/>
          <w:lang w:val="uk-UA"/>
        </w:rPr>
        <w:t>Про вищу освіту</w:t>
      </w:r>
      <w:r w:rsidR="00450DFC"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 xml:space="preserve">, </w:t>
      </w:r>
      <w:r w:rsidR="00450DFC" w:rsidRPr="000D2CCB">
        <w:rPr>
          <w:rFonts w:ascii="Times New Roman" w:hAnsi="Times New Roman" w:cs="Times New Roman"/>
          <w:color w:val="333333"/>
          <w:sz w:val="28"/>
          <w:shd w:val="clear" w:color="auto" w:fill="FFFFFF"/>
          <w:lang w:val="uk-UA"/>
        </w:rPr>
        <w:t xml:space="preserve">"Про професійну (професійно-технічну) освіту", </w:t>
      </w:r>
      <w:r w:rsidRPr="000D2CCB">
        <w:rPr>
          <w:rFonts w:ascii="Times New Roman" w:hAnsi="Times New Roman" w:cs="Times New Roman"/>
          <w:color w:val="333333"/>
          <w:sz w:val="28"/>
          <w:shd w:val="clear" w:color="auto" w:fill="FFFFFF"/>
          <w:lang w:val="uk-UA"/>
        </w:rPr>
        <w:t>інших законів та ухвалених відповідно до них нормативно-правових актів, цього Типового положення</w:t>
      </w:r>
      <w:r w:rsidR="00893D2B"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 xml:space="preserve"> Положення про практичну підготовку здобувачів фахової передвищої освіти</w:t>
      </w:r>
      <w:r w:rsidR="00475A0B" w:rsidRPr="000D2CCB">
        <w:rPr>
          <w:rFonts w:ascii="Times New Roman" w:hAnsi="Times New Roman" w:cs="Times New Roman"/>
          <w:color w:val="333333"/>
          <w:sz w:val="28"/>
          <w:shd w:val="clear" w:color="auto" w:fill="FFFFFF"/>
          <w:lang w:val="uk-UA"/>
        </w:rPr>
        <w:t>, установчих документів закладу фахової передвищої освіти</w:t>
      </w:r>
      <w:r w:rsidR="00500A8A" w:rsidRPr="000D2CCB">
        <w:rPr>
          <w:rFonts w:ascii="Times New Roman" w:hAnsi="Times New Roman" w:cs="Times New Roman"/>
          <w:color w:val="333333"/>
          <w:sz w:val="28"/>
          <w:shd w:val="clear" w:color="auto" w:fill="FFFFFF"/>
          <w:lang w:val="uk-UA"/>
        </w:rPr>
        <w:t>,</w:t>
      </w:r>
      <w:r w:rsidR="00893D2B" w:rsidRPr="000D2CCB">
        <w:rPr>
          <w:rFonts w:ascii="Times New Roman" w:hAnsi="Times New Roman" w:cs="Times New Roman"/>
          <w:color w:val="333333"/>
          <w:sz w:val="28"/>
          <w:shd w:val="clear" w:color="auto" w:fill="FFFFFF"/>
          <w:lang w:val="uk-UA"/>
        </w:rPr>
        <w:t xml:space="preserve"> Положення про організацію освітнього процесу в закладі фахової передвищої освіти </w:t>
      </w:r>
      <w:r w:rsidR="00500A8A" w:rsidRPr="000D2CCB">
        <w:rPr>
          <w:rFonts w:ascii="Times New Roman" w:hAnsi="Times New Roman" w:cs="Times New Roman"/>
          <w:color w:val="333333"/>
          <w:sz w:val="28"/>
          <w:shd w:val="clear" w:color="auto" w:fill="FFFFFF"/>
          <w:lang w:val="uk-UA"/>
        </w:rPr>
        <w:t>(далі – Положення) та Положення про екзаменаційну комісію</w:t>
      </w:r>
      <w:r w:rsidRPr="000D2CCB">
        <w:rPr>
          <w:rFonts w:ascii="Times New Roman" w:hAnsi="Times New Roman" w:cs="Times New Roman"/>
          <w:color w:val="333333"/>
          <w:sz w:val="28"/>
          <w:shd w:val="clear" w:color="auto" w:fill="FFFFFF"/>
          <w:lang w:val="uk-UA"/>
        </w:rPr>
        <w:t>.</w:t>
      </w:r>
    </w:p>
    <w:p w:rsidR="00194098" w:rsidRPr="000D2CCB" w:rsidRDefault="00194098"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w:t>
      </w:r>
      <w:r w:rsidR="00BF1F54" w:rsidRPr="000D2CCB">
        <w:rPr>
          <w:rFonts w:ascii="Times New Roman" w:hAnsi="Times New Roman" w:cs="Times New Roman"/>
          <w:color w:val="333333"/>
          <w:sz w:val="28"/>
          <w:shd w:val="clear" w:color="auto" w:fill="FFFFFF"/>
          <w:lang w:val="uk-UA"/>
        </w:rPr>
        <w:t>4</w:t>
      </w:r>
      <w:r w:rsidRPr="000D2CCB">
        <w:rPr>
          <w:rFonts w:ascii="Times New Roman" w:hAnsi="Times New Roman" w:cs="Times New Roman"/>
          <w:color w:val="333333"/>
          <w:sz w:val="28"/>
          <w:shd w:val="clear" w:color="auto" w:fill="FFFFFF"/>
          <w:lang w:val="uk-UA"/>
        </w:rPr>
        <w:t> Заклад фахової передвищої освіти провадить освітню діяльність, пов’язану із здобуттям фахової передвищої освіти</w:t>
      </w:r>
      <w:r w:rsidR="00333EE4" w:rsidRPr="000D2CCB">
        <w:rPr>
          <w:rFonts w:ascii="Times New Roman" w:hAnsi="Times New Roman" w:cs="Times New Roman"/>
          <w:color w:val="333333"/>
          <w:sz w:val="28"/>
          <w:shd w:val="clear" w:color="auto" w:fill="FFFFFF"/>
          <w:lang w:val="uk-UA"/>
        </w:rPr>
        <w:t xml:space="preserve"> у межах відповідної ліцензії</w:t>
      </w:r>
      <w:r w:rsidRPr="000D2CCB">
        <w:rPr>
          <w:rFonts w:ascii="Times New Roman" w:hAnsi="Times New Roman" w:cs="Times New Roman"/>
          <w:color w:val="333333"/>
          <w:sz w:val="28"/>
          <w:shd w:val="clear" w:color="auto" w:fill="FFFFFF"/>
          <w:lang w:val="uk-UA"/>
        </w:rPr>
        <w:t xml:space="preserve">. Він також має право відповідно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та/або першого (бакалаврського) рівня вищої освіти. Заклад фахової передвищої освіти, який здійснює освітню діяльність у системі фахової спеціалізованої передвищої освіти, має право відповідно до ліцензії (ліцензій) забезпечувати здобуття базової загальної середньої освіти, якщо наскрізна освітньо-професійна програма передбачає підготовку </w:t>
      </w:r>
      <w:r w:rsidRPr="000D2CCB">
        <w:rPr>
          <w:rFonts w:ascii="Times New Roman" w:hAnsi="Times New Roman" w:cs="Times New Roman"/>
          <w:color w:val="333333"/>
          <w:sz w:val="28"/>
          <w:shd w:val="clear" w:color="auto" w:fill="FFFFFF"/>
          <w:lang w:val="uk-UA"/>
        </w:rPr>
        <w:lastRenderedPageBreak/>
        <w:t>фахового молодшого бакалавра на основі початкової загальної середньої освіти.</w:t>
      </w:r>
    </w:p>
    <w:p w:rsidR="00C5205F" w:rsidRPr="000D2CCB" w:rsidRDefault="000B11C9" w:rsidP="00C5205F">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w:t>
      </w:r>
      <w:r w:rsidR="00BF1F54" w:rsidRPr="000D2CCB">
        <w:rPr>
          <w:rFonts w:ascii="Times New Roman" w:hAnsi="Times New Roman" w:cs="Times New Roman"/>
          <w:color w:val="333333"/>
          <w:sz w:val="28"/>
          <w:shd w:val="clear" w:color="auto" w:fill="FFFFFF"/>
          <w:lang w:val="uk-UA"/>
        </w:rPr>
        <w:t>5</w:t>
      </w:r>
      <w:r w:rsidRPr="000D2CCB">
        <w:rPr>
          <w:rFonts w:ascii="Times New Roman" w:hAnsi="Times New Roman" w:cs="Times New Roman"/>
          <w:color w:val="333333"/>
          <w:sz w:val="28"/>
          <w:shd w:val="clear" w:color="auto" w:fill="FFFFFF"/>
          <w:lang w:val="uk-UA"/>
        </w:rPr>
        <w:t> </w:t>
      </w:r>
      <w:r w:rsidR="00C5205F" w:rsidRPr="000D2CCB">
        <w:rPr>
          <w:rFonts w:ascii="Times New Roman" w:hAnsi="Times New Roman" w:cs="Times New Roman"/>
          <w:color w:val="333333"/>
          <w:sz w:val="28"/>
          <w:shd w:val="clear" w:color="auto" w:fill="FFFFFF"/>
          <w:lang w:val="uk-UA"/>
        </w:rPr>
        <w:t xml:space="preserve">Заклади фахової передвищої освіти здійснюють освітню діяльність у сфері вищої освіти відповідно до Закону України </w:t>
      </w:r>
      <w:r w:rsidR="00475A0B" w:rsidRPr="000D2CCB">
        <w:rPr>
          <w:rFonts w:ascii="Times New Roman" w:hAnsi="Times New Roman" w:cs="Times New Roman"/>
          <w:color w:val="333333"/>
          <w:sz w:val="28"/>
          <w:shd w:val="clear" w:color="auto" w:fill="FFFFFF"/>
          <w:lang w:val="uk-UA"/>
        </w:rPr>
        <w:t>"</w:t>
      </w:r>
      <w:r w:rsidR="00C5205F" w:rsidRPr="000D2CCB">
        <w:rPr>
          <w:rFonts w:ascii="Times New Roman" w:hAnsi="Times New Roman" w:cs="Times New Roman"/>
          <w:color w:val="333333"/>
          <w:sz w:val="28"/>
          <w:shd w:val="clear" w:color="auto" w:fill="FFFFFF"/>
          <w:lang w:val="uk-UA"/>
        </w:rPr>
        <w:t>Про вищу освіту</w:t>
      </w:r>
      <w:r w:rsidR="00475A0B" w:rsidRPr="000D2CCB">
        <w:rPr>
          <w:rFonts w:ascii="Times New Roman" w:hAnsi="Times New Roman" w:cs="Times New Roman"/>
          <w:color w:val="333333"/>
          <w:sz w:val="28"/>
          <w:shd w:val="clear" w:color="auto" w:fill="FFFFFF"/>
          <w:lang w:val="uk-UA"/>
        </w:rPr>
        <w:t>"</w:t>
      </w:r>
      <w:r w:rsidR="00C5205F" w:rsidRPr="000D2CCB">
        <w:rPr>
          <w:rFonts w:ascii="Times New Roman" w:hAnsi="Times New Roman" w:cs="Times New Roman"/>
          <w:color w:val="333333"/>
          <w:sz w:val="28"/>
          <w:shd w:val="clear" w:color="auto" w:fill="FFFFFF"/>
          <w:lang w:val="uk-UA"/>
        </w:rPr>
        <w:t xml:space="preserve"> та стандартів вищої освіти.</w:t>
      </w:r>
    </w:p>
    <w:p w:rsidR="00C5205F" w:rsidRPr="000D2CCB" w:rsidRDefault="000B11C9" w:rsidP="00C5205F">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w:t>
      </w:r>
      <w:r w:rsidR="00BF1F54" w:rsidRPr="000D2CCB">
        <w:rPr>
          <w:rFonts w:ascii="Times New Roman" w:hAnsi="Times New Roman" w:cs="Times New Roman"/>
          <w:color w:val="333333"/>
          <w:sz w:val="28"/>
          <w:shd w:val="clear" w:color="auto" w:fill="FFFFFF"/>
          <w:lang w:val="uk-UA"/>
        </w:rPr>
        <w:t>6</w:t>
      </w:r>
      <w:r w:rsidRPr="000D2CCB">
        <w:rPr>
          <w:rFonts w:ascii="Times New Roman" w:hAnsi="Times New Roman" w:cs="Times New Roman"/>
          <w:color w:val="333333"/>
          <w:sz w:val="28"/>
          <w:shd w:val="clear" w:color="auto" w:fill="FFFFFF"/>
          <w:lang w:val="uk-UA"/>
        </w:rPr>
        <w:t> </w:t>
      </w:r>
      <w:r w:rsidR="00C5205F" w:rsidRPr="000D2CCB">
        <w:rPr>
          <w:rFonts w:ascii="Times New Roman" w:hAnsi="Times New Roman" w:cs="Times New Roman"/>
          <w:color w:val="333333"/>
          <w:sz w:val="28"/>
          <w:shd w:val="clear" w:color="auto" w:fill="FFFFFF"/>
          <w:lang w:val="uk-UA"/>
        </w:rPr>
        <w:t xml:space="preserve">Заклади фахової передвищої освіти здійснюють освітню діяльність у сфері професійної (професійно-технічної) освіти відповідно до Закону України </w:t>
      </w:r>
      <w:r w:rsidR="00475A0B" w:rsidRPr="000D2CCB">
        <w:rPr>
          <w:rFonts w:ascii="Times New Roman" w:hAnsi="Times New Roman" w:cs="Times New Roman"/>
          <w:color w:val="333333"/>
          <w:sz w:val="28"/>
          <w:shd w:val="clear" w:color="auto" w:fill="FFFFFF"/>
          <w:lang w:val="uk-UA"/>
        </w:rPr>
        <w:t>"</w:t>
      </w:r>
      <w:r w:rsidR="00C5205F" w:rsidRPr="000D2CCB">
        <w:rPr>
          <w:rFonts w:ascii="Times New Roman" w:hAnsi="Times New Roman" w:cs="Times New Roman"/>
          <w:color w:val="333333"/>
          <w:sz w:val="28"/>
          <w:shd w:val="clear" w:color="auto" w:fill="FFFFFF"/>
          <w:lang w:val="uk-UA"/>
        </w:rPr>
        <w:t>Про професійну (професійно-технічну) освіту</w:t>
      </w:r>
      <w:r w:rsidR="00475A0B" w:rsidRPr="000D2CCB">
        <w:rPr>
          <w:rFonts w:ascii="Times New Roman" w:hAnsi="Times New Roman" w:cs="Times New Roman"/>
          <w:color w:val="333333"/>
          <w:sz w:val="28"/>
          <w:shd w:val="clear" w:color="auto" w:fill="FFFFFF"/>
          <w:lang w:val="uk-UA"/>
        </w:rPr>
        <w:t>"</w:t>
      </w:r>
      <w:r w:rsidR="00C5205F" w:rsidRPr="000D2CCB">
        <w:rPr>
          <w:rFonts w:ascii="Times New Roman" w:hAnsi="Times New Roman" w:cs="Times New Roman"/>
          <w:color w:val="333333"/>
          <w:sz w:val="28"/>
          <w:shd w:val="clear" w:color="auto" w:fill="FFFFFF"/>
          <w:lang w:val="uk-UA"/>
        </w:rPr>
        <w:t>, державних стандартів професійної (професійно-технічної) освіти та професійних стандартів (за наявності).</w:t>
      </w:r>
    </w:p>
    <w:p w:rsidR="000B11C9" w:rsidRPr="000D2CCB" w:rsidRDefault="000B11C9" w:rsidP="000B11C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w:t>
      </w:r>
      <w:r w:rsidR="00BF1F54" w:rsidRPr="000D2CCB">
        <w:rPr>
          <w:rFonts w:ascii="Times New Roman" w:hAnsi="Times New Roman" w:cs="Times New Roman"/>
          <w:color w:val="333333"/>
          <w:sz w:val="28"/>
          <w:shd w:val="clear" w:color="auto" w:fill="FFFFFF"/>
          <w:lang w:val="uk-UA"/>
        </w:rPr>
        <w:t>7</w:t>
      </w:r>
      <w:r w:rsidRPr="000D2CCB">
        <w:rPr>
          <w:rFonts w:ascii="Times New Roman" w:hAnsi="Times New Roman" w:cs="Times New Roman"/>
          <w:color w:val="333333"/>
          <w:sz w:val="28"/>
          <w:shd w:val="clear" w:color="auto" w:fill="FFFFFF"/>
          <w:lang w:val="uk-UA"/>
        </w:rPr>
        <w:t xml:space="preserve"> Заклади фахової передвищої освіти здійснюють освітню діяльність </w:t>
      </w:r>
      <w:r w:rsidR="00475A0B" w:rsidRPr="000D2CCB">
        <w:rPr>
          <w:rFonts w:ascii="Times New Roman" w:hAnsi="Times New Roman" w:cs="Times New Roman"/>
          <w:color w:val="333333"/>
          <w:sz w:val="28"/>
          <w:shd w:val="clear" w:color="auto" w:fill="FFFFFF"/>
          <w:lang w:val="uk-UA"/>
        </w:rPr>
        <w:t xml:space="preserve">у системі фахової спеціалізованої передвищої освіти </w:t>
      </w:r>
      <w:r w:rsidRPr="000D2CCB">
        <w:rPr>
          <w:rFonts w:ascii="Times New Roman" w:hAnsi="Times New Roman" w:cs="Times New Roman"/>
          <w:color w:val="333333"/>
          <w:sz w:val="28"/>
          <w:shd w:val="clear" w:color="auto" w:fill="FFFFFF"/>
          <w:lang w:val="uk-UA"/>
        </w:rPr>
        <w:t xml:space="preserve">у сфері базової середньої освіти відповідно до Закону України </w:t>
      </w:r>
      <w:r w:rsidR="00475A0B"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Про повну загальну середню освіту</w:t>
      </w:r>
      <w:r w:rsidR="00475A0B"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 xml:space="preserve"> та державних стандартів базової середньої освіти.</w:t>
      </w:r>
    </w:p>
    <w:p w:rsidR="000B11C9" w:rsidRPr="000D2CCB" w:rsidRDefault="000B11C9" w:rsidP="000B11C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w:t>
      </w:r>
      <w:r w:rsidR="00BF1F54" w:rsidRPr="000D2CCB">
        <w:rPr>
          <w:rFonts w:ascii="Times New Roman" w:hAnsi="Times New Roman" w:cs="Times New Roman"/>
          <w:color w:val="333333"/>
          <w:sz w:val="28"/>
          <w:shd w:val="clear" w:color="auto" w:fill="FFFFFF"/>
          <w:lang w:val="uk-UA"/>
        </w:rPr>
        <w:t>8</w:t>
      </w:r>
      <w:r w:rsidRPr="000D2CCB">
        <w:rPr>
          <w:rFonts w:ascii="Times New Roman" w:hAnsi="Times New Roman" w:cs="Times New Roman"/>
          <w:color w:val="333333"/>
          <w:sz w:val="28"/>
          <w:shd w:val="clear" w:color="auto" w:fill="FFFFFF"/>
          <w:lang w:val="uk-UA"/>
        </w:rPr>
        <w:t> Це Типове положення стосується освітньої діяльності закладів фахової передвищої освіти у сфері фахової передвищої освіти</w:t>
      </w:r>
      <w:r w:rsidR="003B046E" w:rsidRPr="000D2CCB">
        <w:rPr>
          <w:rFonts w:ascii="Times New Roman" w:hAnsi="Times New Roman" w:cs="Times New Roman"/>
          <w:color w:val="333333"/>
          <w:sz w:val="28"/>
          <w:shd w:val="clear" w:color="auto" w:fill="FFFFFF"/>
          <w:lang w:val="uk-UA"/>
        </w:rPr>
        <w:t xml:space="preserve"> та</w:t>
      </w:r>
      <w:r w:rsidRPr="000D2CCB">
        <w:rPr>
          <w:rFonts w:ascii="Times New Roman" w:hAnsi="Times New Roman" w:cs="Times New Roman"/>
          <w:color w:val="333333"/>
          <w:sz w:val="28"/>
          <w:shd w:val="clear" w:color="auto" w:fill="FFFFFF"/>
          <w:lang w:val="uk-UA"/>
        </w:rPr>
        <w:t xml:space="preserve"> профільної середньої освіти.</w:t>
      </w:r>
    </w:p>
    <w:p w:rsidR="000B11C9" w:rsidRPr="000D2CCB" w:rsidRDefault="00475A0B"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w:t>
      </w:r>
      <w:r w:rsidR="00BF1F54" w:rsidRPr="000D2CCB">
        <w:rPr>
          <w:rFonts w:ascii="Times New Roman" w:hAnsi="Times New Roman" w:cs="Times New Roman"/>
          <w:color w:val="333333"/>
          <w:sz w:val="28"/>
          <w:shd w:val="clear" w:color="auto" w:fill="FFFFFF"/>
          <w:lang w:val="uk-UA"/>
        </w:rPr>
        <w:t>9</w:t>
      </w:r>
      <w:r w:rsidRPr="000D2CCB">
        <w:rPr>
          <w:rFonts w:ascii="Times New Roman" w:hAnsi="Times New Roman" w:cs="Times New Roman"/>
          <w:color w:val="333333"/>
          <w:sz w:val="28"/>
          <w:shd w:val="clear" w:color="auto" w:fill="FFFFFF"/>
          <w:lang w:val="uk-UA"/>
        </w:rPr>
        <w:t> Освітній процес у сфері фахової передвищої освіти - це інтелектуальна, творча діяльність, що провадиться у закладі фахової передвищої освіти та спрямована на передачу, засвоєння, примноження і використання знань, умінь та інших компетентностей у осіб, які здобувають освіту, а також на формування гармонійно розвиненої особистості.</w:t>
      </w:r>
    </w:p>
    <w:p w:rsidR="00F92D6E" w:rsidRPr="000D2CCB" w:rsidRDefault="00F92D6E"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1.10 Підготовка осіб, які здобувають фахову передвищу освіту,  здійснюється за освітньо-професійними програмами відповідно до </w:t>
      </w:r>
      <w:r w:rsidR="0005650D" w:rsidRPr="000D2CCB">
        <w:rPr>
          <w:rFonts w:ascii="Times New Roman" w:hAnsi="Times New Roman" w:cs="Times New Roman"/>
          <w:color w:val="333333"/>
          <w:sz w:val="28"/>
          <w:shd w:val="clear" w:color="auto" w:fill="FFFFFF"/>
          <w:lang w:val="uk-UA"/>
        </w:rPr>
        <w:t xml:space="preserve">Переліку </w:t>
      </w:r>
      <w:r w:rsidRPr="000D2CCB">
        <w:rPr>
          <w:rFonts w:ascii="Times New Roman" w:hAnsi="Times New Roman" w:cs="Times New Roman"/>
          <w:color w:val="333333"/>
          <w:sz w:val="28"/>
          <w:shd w:val="clear" w:color="auto" w:fill="FFFFFF"/>
          <w:lang w:val="uk-UA"/>
        </w:rPr>
        <w:t xml:space="preserve">галузей знань і спеціальностей, за якими здійснюється підготовка </w:t>
      </w:r>
      <w:r w:rsidR="0005650D" w:rsidRPr="000D2CCB">
        <w:rPr>
          <w:rFonts w:ascii="Times New Roman" w:hAnsi="Times New Roman" w:cs="Times New Roman"/>
          <w:color w:val="333333"/>
          <w:sz w:val="28"/>
          <w:shd w:val="clear" w:color="auto" w:fill="FFFFFF"/>
          <w:lang w:val="uk-UA"/>
        </w:rPr>
        <w:t>здобувачів вищої</w:t>
      </w:r>
      <w:r w:rsidRPr="000D2CCB">
        <w:rPr>
          <w:rFonts w:ascii="Times New Roman" w:hAnsi="Times New Roman" w:cs="Times New Roman"/>
          <w:color w:val="333333"/>
          <w:sz w:val="28"/>
          <w:shd w:val="clear" w:color="auto" w:fill="FFFFFF"/>
          <w:lang w:val="uk-UA"/>
        </w:rPr>
        <w:t xml:space="preserve"> освіт</w:t>
      </w:r>
      <w:r w:rsidR="0005650D" w:rsidRPr="000D2CCB">
        <w:rPr>
          <w:rFonts w:ascii="Times New Roman" w:hAnsi="Times New Roman" w:cs="Times New Roman"/>
          <w:color w:val="333333"/>
          <w:sz w:val="28"/>
          <w:shd w:val="clear" w:color="auto" w:fill="FFFFFF"/>
          <w:lang w:val="uk-UA"/>
        </w:rPr>
        <w:t>и, затвердженого постановою Кабінету Міністрів України від 29 квітня 2015 року № 266</w:t>
      </w:r>
      <w:r w:rsidRPr="000D2CCB">
        <w:rPr>
          <w:rFonts w:ascii="Times New Roman" w:hAnsi="Times New Roman" w:cs="Times New Roman"/>
          <w:color w:val="333333"/>
          <w:sz w:val="28"/>
          <w:shd w:val="clear" w:color="auto" w:fill="FFFFFF"/>
          <w:lang w:val="uk-UA"/>
        </w:rPr>
        <w:t>.</w:t>
      </w:r>
    </w:p>
    <w:p w:rsidR="003B046E" w:rsidRPr="000D2CCB" w:rsidRDefault="003B046E"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1.1</w:t>
      </w:r>
      <w:r w:rsidR="00F92D6E" w:rsidRPr="000D2CCB">
        <w:rPr>
          <w:rFonts w:ascii="Times New Roman" w:hAnsi="Times New Roman" w:cs="Times New Roman"/>
          <w:color w:val="333333"/>
          <w:sz w:val="28"/>
          <w:shd w:val="clear" w:color="auto" w:fill="FFFFFF"/>
          <w:lang w:val="uk-UA"/>
        </w:rPr>
        <w:t>1</w:t>
      </w:r>
      <w:r w:rsidRPr="000D2CCB">
        <w:rPr>
          <w:rFonts w:ascii="Times New Roman" w:hAnsi="Times New Roman" w:cs="Times New Roman"/>
          <w:color w:val="333333"/>
          <w:sz w:val="28"/>
          <w:shd w:val="clear" w:color="auto" w:fill="FFFFFF"/>
          <w:lang w:val="uk-UA"/>
        </w:rPr>
        <w:t> Практична підготовка осіб, які здобувають фахову передвищу освіту, здійснюється відповідно до Положення про практичну підготовку здобувачів фахової передвищої освіти.</w:t>
      </w:r>
    </w:p>
    <w:p w:rsidR="00ED03C7" w:rsidRPr="000D2CCB" w:rsidRDefault="00ED03C7"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1.1</w:t>
      </w:r>
      <w:r w:rsidR="00F92D6E" w:rsidRPr="000D2CCB">
        <w:rPr>
          <w:rFonts w:ascii="Times New Roman" w:hAnsi="Times New Roman" w:cs="Times New Roman"/>
          <w:color w:val="333333"/>
          <w:sz w:val="28"/>
          <w:shd w:val="clear" w:color="auto" w:fill="FFFFFF"/>
          <w:lang w:val="uk-UA"/>
        </w:rPr>
        <w:t>2</w:t>
      </w:r>
      <w:r w:rsidRPr="000D2CCB">
        <w:rPr>
          <w:rFonts w:ascii="Times New Roman" w:hAnsi="Times New Roman" w:cs="Times New Roman"/>
          <w:color w:val="333333"/>
          <w:sz w:val="28"/>
          <w:shd w:val="clear" w:color="auto" w:fill="FFFFFF"/>
          <w:lang w:val="uk-UA"/>
        </w:rPr>
        <w:t> Організаційні засади інклюзивного навчання осіб з особливими освітніми потребами за очною, заочною та дуальною формою здобуття освіти в закладах фахової передвищої освіти визначаються Порядком організації інклюзивного навчання в закладах фахової передвищої освіти, затвердженим постановою Кабінету Міністрів України від 15 грудня 2021 р. № 1321.</w:t>
      </w:r>
    </w:p>
    <w:p w:rsidR="00475A0B" w:rsidRPr="000D2CCB" w:rsidRDefault="00475A0B" w:rsidP="009D1227">
      <w:pPr>
        <w:ind w:firstLine="709"/>
        <w:jc w:val="both"/>
        <w:rPr>
          <w:rFonts w:ascii="Times New Roman" w:hAnsi="Times New Roman" w:cs="Times New Roman"/>
          <w:color w:val="333333"/>
          <w:sz w:val="28"/>
          <w:shd w:val="clear" w:color="auto" w:fill="FFFFFF"/>
          <w:lang w:val="uk-UA"/>
        </w:rPr>
      </w:pPr>
    </w:p>
    <w:p w:rsidR="00B51D43" w:rsidRPr="000D2CCB" w:rsidRDefault="00B51D43"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lastRenderedPageBreak/>
        <w:t>ІІ. Загальні засади</w:t>
      </w:r>
      <w:r w:rsidR="00796A71" w:rsidRPr="000D2CCB">
        <w:rPr>
          <w:rFonts w:ascii="Times New Roman" w:hAnsi="Times New Roman" w:cs="Times New Roman"/>
          <w:color w:val="333333"/>
          <w:sz w:val="28"/>
          <w:shd w:val="clear" w:color="auto" w:fill="FFFFFF"/>
          <w:lang w:val="uk-UA"/>
        </w:rPr>
        <w:t xml:space="preserve"> організації освітнього процесу</w:t>
      </w:r>
    </w:p>
    <w:p w:rsidR="00B51D43" w:rsidRPr="000D2CCB" w:rsidRDefault="00341A2F"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2.1 Метою </w:t>
      </w:r>
      <w:r w:rsidR="000804A4" w:rsidRPr="000D2CCB">
        <w:rPr>
          <w:rFonts w:ascii="Times New Roman" w:hAnsi="Times New Roman" w:cs="Times New Roman"/>
          <w:color w:val="333333"/>
          <w:sz w:val="28"/>
          <w:shd w:val="clear" w:color="auto" w:fill="FFFFFF"/>
          <w:lang w:val="uk-UA"/>
        </w:rPr>
        <w:t xml:space="preserve">освітнього процесу </w:t>
      </w:r>
      <w:r w:rsidR="00190F8E" w:rsidRPr="000D2CCB">
        <w:rPr>
          <w:rFonts w:ascii="Times New Roman" w:hAnsi="Times New Roman" w:cs="Times New Roman"/>
          <w:color w:val="333333"/>
          <w:sz w:val="28"/>
          <w:shd w:val="clear" w:color="auto" w:fill="FFFFFF"/>
          <w:lang w:val="uk-UA"/>
        </w:rPr>
        <w:t xml:space="preserve">в закладах фахової передвищої освіти </w:t>
      </w:r>
      <w:r w:rsidRPr="000D2CCB">
        <w:rPr>
          <w:rFonts w:ascii="Times New Roman" w:hAnsi="Times New Roman" w:cs="Times New Roman"/>
          <w:color w:val="333333"/>
          <w:sz w:val="28"/>
          <w:shd w:val="clear" w:color="auto" w:fill="FFFFFF"/>
          <w:lang w:val="uk-UA"/>
        </w:rPr>
        <w:t xml:space="preserve">є реалізація особистісного потенціалу </w:t>
      </w:r>
      <w:r w:rsidR="001465A2" w:rsidRPr="000D2CCB">
        <w:rPr>
          <w:rFonts w:ascii="Times New Roman" w:hAnsi="Times New Roman" w:cs="Times New Roman"/>
          <w:color w:val="333333"/>
          <w:sz w:val="28"/>
          <w:shd w:val="clear" w:color="auto" w:fill="FFFFFF"/>
          <w:lang w:val="uk-UA"/>
        </w:rPr>
        <w:t>здобувача освіти</w:t>
      </w:r>
      <w:r w:rsidRPr="000D2CCB">
        <w:rPr>
          <w:rFonts w:ascii="Times New Roman" w:hAnsi="Times New Roman" w:cs="Times New Roman"/>
          <w:color w:val="333333"/>
          <w:sz w:val="28"/>
          <w:shd w:val="clear" w:color="auto" w:fill="FFFFFF"/>
          <w:lang w:val="uk-UA"/>
        </w:rPr>
        <w:t xml:space="preserve">, розвитку </w:t>
      </w:r>
      <w:r w:rsidR="001465A2" w:rsidRPr="000D2CCB">
        <w:rPr>
          <w:rFonts w:ascii="Times New Roman" w:hAnsi="Times New Roman" w:cs="Times New Roman"/>
          <w:color w:val="333333"/>
          <w:sz w:val="28"/>
          <w:shd w:val="clear" w:color="auto" w:fill="FFFFFF"/>
          <w:lang w:val="uk-UA"/>
        </w:rPr>
        <w:t>його</w:t>
      </w:r>
      <w:r w:rsidRPr="000D2CCB">
        <w:rPr>
          <w:rFonts w:ascii="Times New Roman" w:hAnsi="Times New Roman" w:cs="Times New Roman"/>
          <w:color w:val="333333"/>
          <w:sz w:val="28"/>
          <w:shd w:val="clear" w:color="auto" w:fill="FFFFFF"/>
          <w:lang w:val="uk-UA"/>
        </w:rPr>
        <w:t xml:space="preserve"> </w:t>
      </w:r>
      <w:r w:rsidR="001465A2" w:rsidRPr="000D2CCB">
        <w:rPr>
          <w:rFonts w:ascii="Times New Roman" w:hAnsi="Times New Roman" w:cs="Times New Roman"/>
          <w:color w:val="333333"/>
          <w:sz w:val="28"/>
          <w:shd w:val="clear" w:color="auto" w:fill="FFFFFF"/>
          <w:lang w:val="uk-UA"/>
        </w:rPr>
        <w:t xml:space="preserve">наукових, </w:t>
      </w:r>
      <w:r w:rsidRPr="000D2CCB">
        <w:rPr>
          <w:rFonts w:ascii="Times New Roman" w:hAnsi="Times New Roman" w:cs="Times New Roman"/>
          <w:color w:val="333333"/>
          <w:sz w:val="28"/>
          <w:shd w:val="clear" w:color="auto" w:fill="FFFFFF"/>
          <w:lang w:val="uk-UA"/>
        </w:rPr>
        <w:t>творчих (креативних)</w:t>
      </w:r>
      <w:r w:rsidR="001465A2" w:rsidRPr="000D2CCB">
        <w:rPr>
          <w:rFonts w:ascii="Times New Roman" w:hAnsi="Times New Roman" w:cs="Times New Roman"/>
          <w:color w:val="333333"/>
          <w:sz w:val="28"/>
          <w:shd w:val="clear" w:color="auto" w:fill="FFFFFF"/>
          <w:lang w:val="uk-UA"/>
        </w:rPr>
        <w:t xml:space="preserve"> та інноваційних</w:t>
      </w:r>
      <w:r w:rsidRPr="000D2CCB">
        <w:rPr>
          <w:rFonts w:ascii="Times New Roman" w:hAnsi="Times New Roman" w:cs="Times New Roman"/>
          <w:color w:val="333333"/>
          <w:sz w:val="28"/>
          <w:shd w:val="clear" w:color="auto" w:fill="FFFFFF"/>
          <w:lang w:val="uk-UA"/>
        </w:rPr>
        <w:t xml:space="preserve"> здібностей, задоволенн</w:t>
      </w:r>
      <w:r w:rsidR="00796A71" w:rsidRPr="000D2CCB">
        <w:rPr>
          <w:rFonts w:ascii="Times New Roman" w:hAnsi="Times New Roman" w:cs="Times New Roman"/>
          <w:color w:val="333333"/>
          <w:sz w:val="28"/>
          <w:shd w:val="clear" w:color="auto" w:fill="FFFFFF"/>
          <w:lang w:val="uk-UA"/>
        </w:rPr>
        <w:t>я</w:t>
      </w:r>
      <w:r w:rsidRPr="000D2CCB">
        <w:rPr>
          <w:rFonts w:ascii="Times New Roman" w:hAnsi="Times New Roman" w:cs="Times New Roman"/>
          <w:color w:val="333333"/>
          <w:sz w:val="28"/>
          <w:shd w:val="clear" w:color="auto" w:fill="FFFFFF"/>
          <w:lang w:val="uk-UA"/>
        </w:rPr>
        <w:t xml:space="preserve"> потреб </w:t>
      </w:r>
      <w:r w:rsidR="001465A2" w:rsidRPr="000D2CCB">
        <w:rPr>
          <w:rFonts w:ascii="Times New Roman" w:hAnsi="Times New Roman" w:cs="Times New Roman"/>
          <w:color w:val="333333"/>
          <w:sz w:val="28"/>
          <w:shd w:val="clear" w:color="auto" w:fill="FFFFFF"/>
          <w:lang w:val="uk-UA"/>
        </w:rPr>
        <w:t>економіки та</w:t>
      </w:r>
      <w:r w:rsidRPr="000D2CCB">
        <w:rPr>
          <w:rFonts w:ascii="Times New Roman" w:hAnsi="Times New Roman" w:cs="Times New Roman"/>
          <w:color w:val="333333"/>
          <w:sz w:val="28"/>
          <w:shd w:val="clear" w:color="auto" w:fill="FFFFFF"/>
          <w:lang w:val="uk-UA"/>
        </w:rPr>
        <w:t xml:space="preserve"> суспільства </w:t>
      </w:r>
      <w:r w:rsidR="001465A2" w:rsidRPr="000D2CCB">
        <w:rPr>
          <w:rFonts w:ascii="Times New Roman" w:hAnsi="Times New Roman" w:cs="Times New Roman"/>
          <w:color w:val="333333"/>
          <w:sz w:val="28"/>
          <w:shd w:val="clear" w:color="auto" w:fill="FFFFFF"/>
          <w:lang w:val="uk-UA"/>
        </w:rPr>
        <w:t>в</w:t>
      </w:r>
      <w:r w:rsidRPr="000D2CCB">
        <w:rPr>
          <w:rFonts w:ascii="Times New Roman" w:hAnsi="Times New Roman" w:cs="Times New Roman"/>
          <w:color w:val="333333"/>
          <w:sz w:val="28"/>
          <w:shd w:val="clear" w:color="auto" w:fill="FFFFFF"/>
          <w:lang w:val="uk-UA"/>
        </w:rPr>
        <w:t xml:space="preserve"> компетентних фахівц</w:t>
      </w:r>
      <w:r w:rsidR="005748BB" w:rsidRPr="000D2CCB">
        <w:rPr>
          <w:rFonts w:ascii="Times New Roman" w:hAnsi="Times New Roman" w:cs="Times New Roman"/>
          <w:color w:val="333333"/>
          <w:sz w:val="28"/>
          <w:shd w:val="clear" w:color="auto" w:fill="FFFFFF"/>
          <w:lang w:val="uk-UA"/>
        </w:rPr>
        <w:t>ях</w:t>
      </w:r>
      <w:r w:rsidRPr="000D2CCB">
        <w:rPr>
          <w:rFonts w:ascii="Times New Roman" w:hAnsi="Times New Roman" w:cs="Times New Roman"/>
          <w:color w:val="333333"/>
          <w:sz w:val="28"/>
          <w:shd w:val="clear" w:color="auto" w:fill="FFFFFF"/>
          <w:lang w:val="uk-UA"/>
        </w:rPr>
        <w:t>, конкурентоздатних на національному та міжнародному ринках праці.</w:t>
      </w:r>
    </w:p>
    <w:p w:rsidR="00A079A1" w:rsidRPr="000D2CCB" w:rsidRDefault="005B6861" w:rsidP="009D122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2.2 Основними завданнями організації освітнього процесу </w:t>
      </w:r>
      <w:r w:rsidR="00190F8E" w:rsidRPr="000D2CCB">
        <w:rPr>
          <w:rFonts w:ascii="Times New Roman" w:hAnsi="Times New Roman" w:cs="Times New Roman"/>
          <w:color w:val="333333"/>
          <w:sz w:val="28"/>
          <w:shd w:val="clear" w:color="auto" w:fill="FFFFFF"/>
          <w:lang w:val="uk-UA"/>
        </w:rPr>
        <w:t xml:space="preserve">в закладах фахової передвищої освіти </w:t>
      </w:r>
      <w:r w:rsidRPr="000D2CCB">
        <w:rPr>
          <w:rFonts w:ascii="Times New Roman" w:hAnsi="Times New Roman" w:cs="Times New Roman"/>
          <w:color w:val="333333"/>
          <w:sz w:val="28"/>
          <w:shd w:val="clear" w:color="auto" w:fill="FFFFFF"/>
          <w:lang w:val="uk-UA"/>
        </w:rPr>
        <w:t>є:</w:t>
      </w:r>
    </w:p>
    <w:p w:rsidR="005B6861" w:rsidRPr="000D2CCB" w:rsidRDefault="005B6861" w:rsidP="005B6861">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створення безпечного освітнього середовища для учасників освітнього процесу; </w:t>
      </w:r>
    </w:p>
    <w:p w:rsidR="005B6861" w:rsidRPr="000D2CCB" w:rsidRDefault="005B6861" w:rsidP="005B6861">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провадження освітньої діяльності, яка забезпечує </w:t>
      </w:r>
      <w:r w:rsidR="002B2E60" w:rsidRPr="000D2CCB">
        <w:rPr>
          <w:rFonts w:ascii="Times New Roman" w:hAnsi="Times New Roman" w:cs="Times New Roman"/>
          <w:color w:val="333333"/>
          <w:sz w:val="28"/>
          <w:shd w:val="clear" w:color="auto" w:fill="FFFFFF"/>
          <w:lang w:val="uk-UA"/>
        </w:rPr>
        <w:t xml:space="preserve">формування </w:t>
      </w:r>
      <w:r w:rsidR="00763935" w:rsidRPr="000D2CCB">
        <w:rPr>
          <w:rFonts w:ascii="Times New Roman" w:hAnsi="Times New Roman" w:cs="Times New Roman"/>
          <w:color w:val="333333"/>
          <w:sz w:val="28"/>
          <w:shd w:val="clear" w:color="auto" w:fill="FFFFFF"/>
          <w:lang w:val="uk-UA"/>
        </w:rPr>
        <w:t xml:space="preserve">у здобувачів освіти </w:t>
      </w:r>
      <w:r w:rsidR="002B2E60" w:rsidRPr="000D2CCB">
        <w:rPr>
          <w:rFonts w:ascii="Times New Roman" w:hAnsi="Times New Roman" w:cs="Times New Roman"/>
          <w:color w:val="333333"/>
          <w:sz w:val="28"/>
          <w:shd w:val="clear" w:color="auto" w:fill="FFFFFF"/>
          <w:lang w:val="uk-UA"/>
        </w:rPr>
        <w:t xml:space="preserve">компетентностей та </w:t>
      </w:r>
      <w:r w:rsidR="00190F8E" w:rsidRPr="000D2CCB">
        <w:rPr>
          <w:rFonts w:ascii="Times New Roman" w:hAnsi="Times New Roman" w:cs="Times New Roman"/>
          <w:color w:val="333333"/>
          <w:sz w:val="28"/>
          <w:shd w:val="clear" w:color="auto" w:fill="FFFFFF"/>
          <w:lang w:val="uk-UA"/>
        </w:rPr>
        <w:t>дося</w:t>
      </w:r>
      <w:r w:rsidR="002B2E60" w:rsidRPr="000D2CCB">
        <w:rPr>
          <w:rFonts w:ascii="Times New Roman" w:hAnsi="Times New Roman" w:cs="Times New Roman"/>
          <w:color w:val="333333"/>
          <w:sz w:val="28"/>
          <w:shd w:val="clear" w:color="auto" w:fill="FFFFFF"/>
          <w:lang w:val="uk-UA"/>
        </w:rPr>
        <w:t>гнення</w:t>
      </w:r>
      <w:r w:rsidRPr="000D2CCB">
        <w:rPr>
          <w:rFonts w:ascii="Times New Roman" w:hAnsi="Times New Roman" w:cs="Times New Roman"/>
          <w:color w:val="333333"/>
          <w:sz w:val="28"/>
          <w:shd w:val="clear" w:color="auto" w:fill="FFFFFF"/>
          <w:lang w:val="uk-UA"/>
        </w:rPr>
        <w:t xml:space="preserve"> </w:t>
      </w:r>
      <w:r w:rsidR="00763935" w:rsidRPr="000D2CCB">
        <w:rPr>
          <w:rFonts w:ascii="Times New Roman" w:hAnsi="Times New Roman" w:cs="Times New Roman"/>
          <w:color w:val="333333"/>
          <w:sz w:val="28"/>
          <w:shd w:val="clear" w:color="auto" w:fill="FFFFFF"/>
          <w:lang w:val="uk-UA"/>
        </w:rPr>
        <w:t xml:space="preserve">ними </w:t>
      </w:r>
      <w:r w:rsidR="00190F8E" w:rsidRPr="000D2CCB">
        <w:rPr>
          <w:rFonts w:ascii="Times New Roman" w:hAnsi="Times New Roman" w:cs="Times New Roman"/>
          <w:color w:val="333333"/>
          <w:sz w:val="28"/>
          <w:shd w:val="clear" w:color="auto" w:fill="FFFFFF"/>
          <w:lang w:val="uk-UA"/>
        </w:rPr>
        <w:t>результатів навчання</w:t>
      </w:r>
      <w:r w:rsidRPr="000D2CCB">
        <w:rPr>
          <w:rFonts w:ascii="Times New Roman" w:hAnsi="Times New Roman" w:cs="Times New Roman"/>
          <w:color w:val="333333"/>
          <w:sz w:val="28"/>
          <w:shd w:val="clear" w:color="auto" w:fill="FFFFFF"/>
          <w:lang w:val="uk-UA"/>
        </w:rPr>
        <w:t xml:space="preserve">, передбачених </w:t>
      </w:r>
      <w:r w:rsidR="001465A2" w:rsidRPr="000D2CCB">
        <w:rPr>
          <w:rFonts w:ascii="Times New Roman" w:hAnsi="Times New Roman" w:cs="Times New Roman"/>
          <w:color w:val="333333"/>
          <w:sz w:val="28"/>
          <w:shd w:val="clear" w:color="auto" w:fill="FFFFFF"/>
          <w:lang w:val="uk-UA"/>
        </w:rPr>
        <w:t>стандарт</w:t>
      </w:r>
      <w:r w:rsidR="005748BB" w:rsidRPr="000D2CCB">
        <w:rPr>
          <w:rFonts w:ascii="Times New Roman" w:hAnsi="Times New Roman" w:cs="Times New Roman"/>
          <w:color w:val="333333"/>
          <w:sz w:val="28"/>
          <w:shd w:val="clear" w:color="auto" w:fill="FFFFFF"/>
          <w:lang w:val="uk-UA"/>
        </w:rPr>
        <w:t>ами</w:t>
      </w:r>
      <w:r w:rsidR="001465A2" w:rsidRPr="000D2CCB">
        <w:rPr>
          <w:rFonts w:ascii="Times New Roman" w:hAnsi="Times New Roman" w:cs="Times New Roman"/>
          <w:color w:val="333333"/>
          <w:sz w:val="28"/>
          <w:shd w:val="clear" w:color="auto" w:fill="FFFFFF"/>
          <w:lang w:val="uk-UA"/>
        </w:rPr>
        <w:t xml:space="preserve"> освіти та </w:t>
      </w:r>
      <w:r w:rsidR="00CF3576" w:rsidRPr="000D2CCB">
        <w:rPr>
          <w:rFonts w:ascii="Times New Roman" w:hAnsi="Times New Roman" w:cs="Times New Roman"/>
          <w:color w:val="333333"/>
          <w:sz w:val="28"/>
          <w:shd w:val="clear" w:color="auto" w:fill="FFFFFF"/>
          <w:lang w:val="uk-UA"/>
        </w:rPr>
        <w:t>відповідн</w:t>
      </w:r>
      <w:r w:rsidR="005748BB" w:rsidRPr="000D2CCB">
        <w:rPr>
          <w:rFonts w:ascii="Times New Roman" w:hAnsi="Times New Roman" w:cs="Times New Roman"/>
          <w:color w:val="333333"/>
          <w:sz w:val="28"/>
          <w:shd w:val="clear" w:color="auto" w:fill="FFFFFF"/>
          <w:lang w:val="uk-UA"/>
        </w:rPr>
        <w:t>ими</w:t>
      </w:r>
      <w:r w:rsidR="00CF3576" w:rsidRPr="000D2CCB">
        <w:rPr>
          <w:rFonts w:ascii="Times New Roman" w:hAnsi="Times New Roman" w:cs="Times New Roman"/>
          <w:color w:val="333333"/>
          <w:sz w:val="28"/>
          <w:shd w:val="clear" w:color="auto" w:fill="FFFFFF"/>
          <w:lang w:val="uk-UA"/>
        </w:rPr>
        <w:t xml:space="preserve"> </w:t>
      </w:r>
      <w:r w:rsidRPr="000D2CCB">
        <w:rPr>
          <w:rFonts w:ascii="Times New Roman" w:hAnsi="Times New Roman" w:cs="Times New Roman"/>
          <w:color w:val="333333"/>
          <w:sz w:val="28"/>
          <w:shd w:val="clear" w:color="auto" w:fill="FFFFFF"/>
          <w:lang w:val="uk-UA"/>
        </w:rPr>
        <w:t>освітн</w:t>
      </w:r>
      <w:r w:rsidR="005748BB" w:rsidRPr="000D2CCB">
        <w:rPr>
          <w:rFonts w:ascii="Times New Roman" w:hAnsi="Times New Roman" w:cs="Times New Roman"/>
          <w:color w:val="333333"/>
          <w:sz w:val="28"/>
          <w:shd w:val="clear" w:color="auto" w:fill="FFFFFF"/>
          <w:lang w:val="uk-UA"/>
        </w:rPr>
        <w:t>іми</w:t>
      </w:r>
      <w:r w:rsidRPr="000D2CCB">
        <w:rPr>
          <w:rFonts w:ascii="Times New Roman" w:hAnsi="Times New Roman" w:cs="Times New Roman"/>
          <w:color w:val="333333"/>
          <w:sz w:val="28"/>
          <w:shd w:val="clear" w:color="auto" w:fill="FFFFFF"/>
          <w:lang w:val="uk-UA"/>
        </w:rPr>
        <w:t xml:space="preserve"> програм</w:t>
      </w:r>
      <w:r w:rsidR="005748BB" w:rsidRPr="000D2CCB">
        <w:rPr>
          <w:rFonts w:ascii="Times New Roman" w:hAnsi="Times New Roman" w:cs="Times New Roman"/>
          <w:color w:val="333333"/>
          <w:sz w:val="28"/>
          <w:shd w:val="clear" w:color="auto" w:fill="FFFFFF"/>
          <w:lang w:val="uk-UA"/>
        </w:rPr>
        <w:t>ами</w:t>
      </w:r>
      <w:r w:rsidRPr="000D2CCB">
        <w:rPr>
          <w:rFonts w:ascii="Times New Roman" w:hAnsi="Times New Roman" w:cs="Times New Roman"/>
          <w:color w:val="333333"/>
          <w:sz w:val="28"/>
          <w:shd w:val="clear" w:color="auto" w:fill="FFFFFF"/>
          <w:lang w:val="uk-UA"/>
        </w:rPr>
        <w:t>;</w:t>
      </w:r>
    </w:p>
    <w:p w:rsidR="005748BB" w:rsidRPr="000D2CCB" w:rsidRDefault="005748BB" w:rsidP="005B6861">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забезпечення якості освіти;</w:t>
      </w:r>
    </w:p>
    <w:p w:rsidR="00062CB8" w:rsidRPr="000D2CCB" w:rsidRDefault="00062CB8" w:rsidP="00062CB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підготовка здобувачів освіти до професійної фахової діяльності відповідно до здобутої освіти;</w:t>
      </w:r>
    </w:p>
    <w:p w:rsidR="00CF3576" w:rsidRPr="000D2CCB" w:rsidRDefault="00CF3576" w:rsidP="00CF3576">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органічне поєднання в освітньому процесі теоретичного та практичного навчання, наукової, творчої (мистецької) та інноваційної діяльності;</w:t>
      </w:r>
    </w:p>
    <w:p w:rsidR="0060150A" w:rsidRPr="000D2CCB" w:rsidRDefault="0060150A" w:rsidP="00CF3576">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реалізація підходів </w:t>
      </w:r>
      <w:proofErr w:type="spellStart"/>
      <w:r w:rsidRPr="000D2CCB">
        <w:rPr>
          <w:rFonts w:ascii="Times New Roman" w:hAnsi="Times New Roman" w:cs="Times New Roman"/>
          <w:color w:val="333333"/>
          <w:sz w:val="28"/>
          <w:shd w:val="clear" w:color="auto" w:fill="FFFFFF"/>
          <w:lang w:val="uk-UA"/>
        </w:rPr>
        <w:t>студентоорієнтованого</w:t>
      </w:r>
      <w:proofErr w:type="spellEnd"/>
      <w:r w:rsidRPr="000D2CCB">
        <w:rPr>
          <w:rFonts w:ascii="Times New Roman" w:hAnsi="Times New Roman" w:cs="Times New Roman"/>
          <w:color w:val="333333"/>
          <w:sz w:val="28"/>
          <w:shd w:val="clear" w:color="auto" w:fill="FFFFFF"/>
          <w:lang w:val="uk-UA"/>
        </w:rPr>
        <w:t xml:space="preserve"> навчання;</w:t>
      </w:r>
    </w:p>
    <w:p w:rsidR="00CF3576" w:rsidRPr="000D2CCB" w:rsidRDefault="00CF3576" w:rsidP="00CF3576">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індивідуалізація та диференціація навчання, створення можливостей для формування індивідуальної освітньої траєкторії</w:t>
      </w:r>
      <w:r w:rsidR="005748BB" w:rsidRPr="000D2CCB">
        <w:rPr>
          <w:rFonts w:ascii="Times New Roman" w:hAnsi="Times New Roman" w:cs="Times New Roman"/>
          <w:color w:val="333333"/>
          <w:sz w:val="28"/>
          <w:shd w:val="clear" w:color="auto" w:fill="FFFFFF"/>
          <w:lang w:val="uk-UA"/>
        </w:rPr>
        <w:t xml:space="preserve"> та академічної мобільності</w:t>
      </w:r>
      <w:r w:rsidR="00763935" w:rsidRPr="000D2CCB">
        <w:rPr>
          <w:rFonts w:ascii="Times New Roman" w:hAnsi="Times New Roman" w:cs="Times New Roman"/>
          <w:color w:val="333333"/>
          <w:sz w:val="28"/>
          <w:shd w:val="clear" w:color="auto" w:fill="FFFFFF"/>
          <w:lang w:val="uk-UA"/>
        </w:rPr>
        <w:t xml:space="preserve"> здобувачів освіти</w:t>
      </w:r>
      <w:r w:rsidRPr="000D2CCB">
        <w:rPr>
          <w:rFonts w:ascii="Times New Roman" w:hAnsi="Times New Roman" w:cs="Times New Roman"/>
          <w:color w:val="333333"/>
          <w:sz w:val="28"/>
          <w:shd w:val="clear" w:color="auto" w:fill="FFFFFF"/>
          <w:lang w:val="uk-UA"/>
        </w:rPr>
        <w:t>;</w:t>
      </w:r>
    </w:p>
    <w:p w:rsidR="002B2E60" w:rsidRPr="000D2CCB" w:rsidRDefault="002B2E60" w:rsidP="005B6861">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формування особистості, цінностей та переконань здобувачів освіти, реалізація їх здібностей та обдарувань</w:t>
      </w:r>
      <w:r w:rsidR="00171BD3" w:rsidRPr="000D2CCB">
        <w:rPr>
          <w:rFonts w:ascii="Times New Roman" w:hAnsi="Times New Roman" w:cs="Times New Roman"/>
          <w:color w:val="333333"/>
          <w:sz w:val="28"/>
          <w:shd w:val="clear" w:color="auto" w:fill="FFFFFF"/>
          <w:lang w:val="uk-UA"/>
        </w:rPr>
        <w:t>, підготовка до національного спротиву</w:t>
      </w:r>
      <w:r w:rsidRPr="000D2CCB">
        <w:rPr>
          <w:rFonts w:ascii="Times New Roman" w:hAnsi="Times New Roman" w:cs="Times New Roman"/>
          <w:color w:val="333333"/>
          <w:sz w:val="28"/>
          <w:shd w:val="clear" w:color="auto" w:fill="FFFFFF"/>
          <w:lang w:val="uk-UA"/>
        </w:rPr>
        <w:t>;</w:t>
      </w:r>
    </w:p>
    <w:p w:rsidR="005756B1" w:rsidRPr="000D2CCB" w:rsidRDefault="005756B1" w:rsidP="005756B1">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набуття здобувачами</w:t>
      </w:r>
      <w:r w:rsidR="00763935" w:rsidRPr="000D2CCB">
        <w:rPr>
          <w:rFonts w:ascii="Times New Roman" w:hAnsi="Times New Roman" w:cs="Times New Roman"/>
          <w:color w:val="333333"/>
          <w:sz w:val="28"/>
          <w:shd w:val="clear" w:color="auto" w:fill="FFFFFF"/>
          <w:lang w:val="uk-UA"/>
        </w:rPr>
        <w:t xml:space="preserve"> освіти</w:t>
      </w:r>
      <w:r w:rsidRPr="000D2CCB">
        <w:rPr>
          <w:rFonts w:ascii="Times New Roman" w:hAnsi="Times New Roman" w:cs="Times New Roman"/>
          <w:color w:val="333333"/>
          <w:sz w:val="28"/>
          <w:shd w:val="clear" w:color="auto" w:fill="FFFFFF"/>
          <w:lang w:val="uk-UA"/>
        </w:rPr>
        <w:t xml:space="preserve"> досвіду вирішення проблем з використанням навчальних, інформаційних, наукових та культурно-мистецьких ресурсів;</w:t>
      </w:r>
    </w:p>
    <w:p w:rsidR="005748BB" w:rsidRPr="000D2CCB" w:rsidRDefault="005748BB" w:rsidP="005756B1">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забезпечення академічної доброчесності в закладі фахової передвищої освіти;</w:t>
      </w:r>
    </w:p>
    <w:p w:rsidR="005B6861" w:rsidRPr="000D2CCB" w:rsidRDefault="005B6861" w:rsidP="005B6861">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створення умов для здобуття освіти особами з </w:t>
      </w:r>
      <w:r w:rsidR="005756B1" w:rsidRPr="000D2CCB">
        <w:rPr>
          <w:rFonts w:ascii="Times New Roman" w:hAnsi="Times New Roman" w:cs="Times New Roman"/>
          <w:color w:val="333333"/>
          <w:sz w:val="28"/>
          <w:shd w:val="clear" w:color="auto" w:fill="FFFFFF"/>
          <w:lang w:val="uk-UA"/>
        </w:rPr>
        <w:t>особливими освітніми потребами.</w:t>
      </w:r>
    </w:p>
    <w:p w:rsidR="00062CB8" w:rsidRPr="000D2CCB" w:rsidRDefault="00062CB8">
      <w:pPr>
        <w:ind w:firstLine="709"/>
        <w:jc w:val="both"/>
        <w:rPr>
          <w:rFonts w:ascii="Times New Roman" w:hAnsi="Times New Roman" w:cs="Times New Roman"/>
          <w:color w:val="333333"/>
          <w:sz w:val="28"/>
          <w:shd w:val="clear" w:color="auto" w:fill="FFFFFF"/>
          <w:lang w:val="uk-UA"/>
        </w:rPr>
      </w:pPr>
    </w:p>
    <w:p w:rsidR="00E229AE" w:rsidRPr="000D2CCB" w:rsidRDefault="00E229AE">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ІІІ. Форми здобуття фахової передвищої освіти</w:t>
      </w:r>
    </w:p>
    <w:p w:rsidR="00E229AE" w:rsidRPr="000D2CCB" w:rsidRDefault="00E229AE" w:rsidP="00E229AE">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3.1 Формами здобуття фахової передвищої освіти є:</w:t>
      </w:r>
    </w:p>
    <w:p w:rsidR="00E229AE" w:rsidRPr="000D2CCB" w:rsidRDefault="00E229AE" w:rsidP="00E229AE">
      <w:pPr>
        <w:ind w:firstLine="709"/>
        <w:jc w:val="both"/>
        <w:rPr>
          <w:rFonts w:ascii="Times New Roman" w:hAnsi="Times New Roman" w:cs="Times New Roman"/>
          <w:color w:val="333333"/>
          <w:sz w:val="28"/>
          <w:shd w:val="clear" w:color="auto" w:fill="FFFFFF"/>
          <w:lang w:val="uk-UA"/>
        </w:rPr>
      </w:pPr>
      <w:bookmarkStart w:id="2" w:name="n772"/>
      <w:bookmarkEnd w:id="2"/>
      <w:r w:rsidRPr="000D2CCB">
        <w:rPr>
          <w:rFonts w:ascii="Times New Roman" w:hAnsi="Times New Roman" w:cs="Times New Roman"/>
          <w:color w:val="333333"/>
          <w:sz w:val="28"/>
          <w:shd w:val="clear" w:color="auto" w:fill="FFFFFF"/>
          <w:lang w:val="uk-UA"/>
        </w:rPr>
        <w:lastRenderedPageBreak/>
        <w:t>1)</w:t>
      </w:r>
      <w:r w:rsidR="00171BD3" w:rsidRPr="000D2CCB">
        <w:rPr>
          <w:rFonts w:ascii="Times New Roman" w:hAnsi="Times New Roman" w:cs="Times New Roman"/>
          <w:color w:val="333333"/>
          <w:sz w:val="28"/>
          <w:shd w:val="clear" w:color="auto" w:fill="FFFFFF"/>
          <w:lang w:val="uk-UA"/>
        </w:rPr>
        <w:t> </w:t>
      </w:r>
      <w:r w:rsidRPr="000D2CCB">
        <w:rPr>
          <w:rFonts w:ascii="Times New Roman" w:hAnsi="Times New Roman" w:cs="Times New Roman"/>
          <w:color w:val="333333"/>
          <w:sz w:val="28"/>
          <w:shd w:val="clear" w:color="auto" w:fill="FFFFFF"/>
          <w:lang w:val="uk-UA"/>
        </w:rPr>
        <w:t>інституційна (очна (денна, вечірня), заочна, дистанційна, мережева);</w:t>
      </w:r>
    </w:p>
    <w:p w:rsidR="00E229AE" w:rsidRPr="000D2CCB" w:rsidRDefault="00E229AE" w:rsidP="00E229AE">
      <w:pPr>
        <w:ind w:firstLine="709"/>
        <w:jc w:val="both"/>
        <w:rPr>
          <w:rFonts w:ascii="Times New Roman" w:hAnsi="Times New Roman" w:cs="Times New Roman"/>
          <w:color w:val="333333"/>
          <w:sz w:val="28"/>
          <w:shd w:val="clear" w:color="auto" w:fill="FFFFFF"/>
          <w:lang w:val="uk-UA"/>
        </w:rPr>
      </w:pPr>
      <w:bookmarkStart w:id="3" w:name="n773"/>
      <w:bookmarkEnd w:id="3"/>
      <w:r w:rsidRPr="000D2CCB">
        <w:rPr>
          <w:rFonts w:ascii="Times New Roman" w:hAnsi="Times New Roman" w:cs="Times New Roman"/>
          <w:color w:val="333333"/>
          <w:sz w:val="28"/>
          <w:shd w:val="clear" w:color="auto" w:fill="FFFFFF"/>
          <w:lang w:val="uk-UA"/>
        </w:rPr>
        <w:t>2)</w:t>
      </w:r>
      <w:r w:rsidR="00171BD3" w:rsidRPr="000D2CCB">
        <w:rPr>
          <w:rFonts w:ascii="Times New Roman" w:hAnsi="Times New Roman" w:cs="Times New Roman"/>
          <w:color w:val="333333"/>
          <w:sz w:val="28"/>
          <w:shd w:val="clear" w:color="auto" w:fill="FFFFFF"/>
          <w:lang w:val="uk-UA"/>
        </w:rPr>
        <w:t> </w:t>
      </w:r>
      <w:r w:rsidRPr="000D2CCB">
        <w:rPr>
          <w:rFonts w:ascii="Times New Roman" w:hAnsi="Times New Roman" w:cs="Times New Roman"/>
          <w:color w:val="333333"/>
          <w:sz w:val="28"/>
          <w:shd w:val="clear" w:color="auto" w:fill="FFFFFF"/>
          <w:lang w:val="uk-UA"/>
        </w:rPr>
        <w:t>індивідуальна (</w:t>
      </w:r>
      <w:proofErr w:type="spellStart"/>
      <w:r w:rsidRPr="000D2CCB">
        <w:rPr>
          <w:rFonts w:ascii="Times New Roman" w:hAnsi="Times New Roman" w:cs="Times New Roman"/>
          <w:color w:val="333333"/>
          <w:sz w:val="28"/>
          <w:shd w:val="clear" w:color="auto" w:fill="FFFFFF"/>
          <w:lang w:val="uk-UA"/>
        </w:rPr>
        <w:t>екстернатна</w:t>
      </w:r>
      <w:proofErr w:type="spellEnd"/>
      <w:r w:rsidRPr="000D2CCB">
        <w:rPr>
          <w:rFonts w:ascii="Times New Roman" w:hAnsi="Times New Roman" w:cs="Times New Roman"/>
          <w:color w:val="333333"/>
          <w:sz w:val="28"/>
          <w:shd w:val="clear" w:color="auto" w:fill="FFFFFF"/>
          <w:lang w:val="uk-UA"/>
        </w:rPr>
        <w:t>, на робочому місці (на виробництві</w:t>
      </w:r>
      <w:r w:rsidR="00E2763B"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w:t>
      </w:r>
    </w:p>
    <w:p w:rsidR="00E229AE" w:rsidRPr="000D2CCB" w:rsidRDefault="00E229AE" w:rsidP="00E229AE">
      <w:pPr>
        <w:ind w:firstLine="709"/>
        <w:jc w:val="both"/>
        <w:rPr>
          <w:rFonts w:ascii="Times New Roman" w:hAnsi="Times New Roman" w:cs="Times New Roman"/>
          <w:color w:val="333333"/>
          <w:sz w:val="28"/>
          <w:shd w:val="clear" w:color="auto" w:fill="FFFFFF"/>
          <w:lang w:val="uk-UA"/>
        </w:rPr>
      </w:pPr>
      <w:bookmarkStart w:id="4" w:name="n774"/>
      <w:bookmarkEnd w:id="4"/>
      <w:r w:rsidRPr="000D2CCB">
        <w:rPr>
          <w:rFonts w:ascii="Times New Roman" w:hAnsi="Times New Roman" w:cs="Times New Roman"/>
          <w:color w:val="333333"/>
          <w:sz w:val="28"/>
          <w:shd w:val="clear" w:color="auto" w:fill="FFFFFF"/>
          <w:lang w:val="uk-UA"/>
        </w:rPr>
        <w:t>3)</w:t>
      </w:r>
      <w:r w:rsidR="00171BD3" w:rsidRPr="000D2CCB">
        <w:rPr>
          <w:rFonts w:ascii="Times New Roman" w:hAnsi="Times New Roman" w:cs="Times New Roman"/>
          <w:color w:val="333333"/>
          <w:sz w:val="28"/>
          <w:shd w:val="clear" w:color="auto" w:fill="FFFFFF"/>
          <w:lang w:val="uk-UA"/>
        </w:rPr>
        <w:t> </w:t>
      </w:r>
      <w:r w:rsidRPr="000D2CCB">
        <w:rPr>
          <w:rFonts w:ascii="Times New Roman" w:hAnsi="Times New Roman" w:cs="Times New Roman"/>
          <w:color w:val="333333"/>
          <w:sz w:val="28"/>
          <w:shd w:val="clear" w:color="auto" w:fill="FFFFFF"/>
          <w:lang w:val="uk-UA"/>
        </w:rPr>
        <w:t>дуальна.</w:t>
      </w:r>
    </w:p>
    <w:p w:rsidR="000C21A2" w:rsidRPr="000D2CCB" w:rsidRDefault="00F35F78" w:rsidP="00F35F78">
      <w:pPr>
        <w:ind w:firstLine="709"/>
        <w:jc w:val="both"/>
        <w:rPr>
          <w:rFonts w:ascii="Times New Roman" w:hAnsi="Times New Roman" w:cs="Times New Roman"/>
          <w:color w:val="333333"/>
          <w:sz w:val="28"/>
          <w:shd w:val="clear" w:color="auto" w:fill="FFFFFF"/>
          <w:lang w:val="uk-UA"/>
        </w:rPr>
      </w:pPr>
      <w:bookmarkStart w:id="5" w:name="n776"/>
      <w:bookmarkEnd w:id="5"/>
      <w:r w:rsidRPr="000D2CCB">
        <w:rPr>
          <w:rFonts w:ascii="Times New Roman" w:hAnsi="Times New Roman" w:cs="Times New Roman"/>
          <w:color w:val="333333"/>
          <w:sz w:val="28"/>
          <w:shd w:val="clear" w:color="auto" w:fill="FFFFFF"/>
          <w:lang w:val="uk-UA"/>
        </w:rPr>
        <w:t>3.2 Очна (денна, вечірня) форма здобуття фахової передвищої освіти - це спосіб організації навчання здобувачів освіти, що передбачає їх безпосередню участь в освітньому процесі</w:t>
      </w:r>
      <w:r w:rsidR="002E108A" w:rsidRPr="000D2CCB">
        <w:rPr>
          <w:rFonts w:ascii="Times New Roman" w:hAnsi="Times New Roman" w:cs="Times New Roman"/>
          <w:color w:val="333333"/>
          <w:sz w:val="28"/>
          <w:shd w:val="clear" w:color="auto" w:fill="FFFFFF"/>
          <w:lang w:val="uk-UA"/>
        </w:rPr>
        <w:t>, проведення</w:t>
      </w:r>
      <w:r w:rsidR="00F8787F" w:rsidRPr="000D2CCB">
        <w:rPr>
          <w:rFonts w:ascii="Times New Roman" w:hAnsi="Times New Roman" w:cs="Times New Roman"/>
          <w:color w:val="333333"/>
          <w:sz w:val="28"/>
          <w:shd w:val="clear" w:color="auto" w:fill="FFFFFF"/>
          <w:lang w:val="uk-UA"/>
        </w:rPr>
        <w:t>,</w:t>
      </w:r>
      <w:r w:rsidR="002E108A" w:rsidRPr="000D2CCB">
        <w:rPr>
          <w:rFonts w:ascii="Times New Roman" w:hAnsi="Times New Roman" w:cs="Times New Roman"/>
          <w:color w:val="333333"/>
          <w:sz w:val="28"/>
          <w:shd w:val="clear" w:color="auto" w:fill="FFFFFF"/>
          <w:lang w:val="uk-UA"/>
        </w:rPr>
        <w:t xml:space="preserve"> як правило</w:t>
      </w:r>
      <w:r w:rsidR="00F8787F" w:rsidRPr="000D2CCB">
        <w:rPr>
          <w:rFonts w:ascii="Times New Roman" w:hAnsi="Times New Roman" w:cs="Times New Roman"/>
          <w:color w:val="333333"/>
          <w:sz w:val="28"/>
          <w:shd w:val="clear" w:color="auto" w:fill="FFFFFF"/>
          <w:lang w:val="uk-UA"/>
        </w:rPr>
        <w:t>,</w:t>
      </w:r>
      <w:r w:rsidR="002E108A" w:rsidRPr="000D2CCB">
        <w:rPr>
          <w:rFonts w:ascii="Times New Roman" w:hAnsi="Times New Roman" w:cs="Times New Roman"/>
          <w:color w:val="333333"/>
          <w:sz w:val="28"/>
          <w:shd w:val="clear" w:color="auto" w:fill="FFFFFF"/>
          <w:lang w:val="uk-UA"/>
        </w:rPr>
        <w:t xml:space="preserve"> навчальних занять та практичної підготовки не менше 30 тижнів упродовж </w:t>
      </w:r>
      <w:r w:rsidR="002A122C" w:rsidRPr="000D2CCB">
        <w:rPr>
          <w:rFonts w:ascii="Times New Roman" w:hAnsi="Times New Roman" w:cs="Times New Roman"/>
          <w:color w:val="333333"/>
          <w:sz w:val="28"/>
          <w:shd w:val="clear" w:color="auto" w:fill="FFFFFF"/>
          <w:lang w:val="uk-UA"/>
        </w:rPr>
        <w:t xml:space="preserve">повного </w:t>
      </w:r>
      <w:r w:rsidR="002E108A" w:rsidRPr="000D2CCB">
        <w:rPr>
          <w:rFonts w:ascii="Times New Roman" w:hAnsi="Times New Roman" w:cs="Times New Roman"/>
          <w:color w:val="333333"/>
          <w:sz w:val="28"/>
          <w:shd w:val="clear" w:color="auto" w:fill="FFFFFF"/>
          <w:lang w:val="uk-UA"/>
        </w:rPr>
        <w:t xml:space="preserve">навчального року. </w:t>
      </w:r>
      <w:r w:rsidR="000C21A2" w:rsidRPr="000D2CCB">
        <w:rPr>
          <w:rFonts w:ascii="Times New Roman" w:hAnsi="Times New Roman" w:cs="Times New Roman"/>
          <w:color w:val="333333"/>
          <w:sz w:val="28"/>
          <w:shd w:val="clear" w:color="auto" w:fill="FFFFFF"/>
          <w:lang w:val="uk-UA"/>
        </w:rPr>
        <w:t>Здобуття фахової передвищої освіти на основі базової середньої освіти проводиться лише за денною формою. У встановленому законодавством порядку студенти денної форми здобуття освіти мають право відповідно до законодавства на стипендіальне забезпечення, пільги на проїзд у транспорті, поселення в гуртожитку, відстрочку від військової служби тощо.</w:t>
      </w:r>
    </w:p>
    <w:p w:rsidR="00382122" w:rsidRPr="000D2CCB" w:rsidRDefault="00F8787F" w:rsidP="00F35F7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3.3 </w:t>
      </w:r>
      <w:r w:rsidR="002E108A" w:rsidRPr="000D2CCB">
        <w:rPr>
          <w:rFonts w:ascii="Times New Roman" w:hAnsi="Times New Roman" w:cs="Times New Roman"/>
          <w:color w:val="333333"/>
          <w:sz w:val="28"/>
          <w:shd w:val="clear" w:color="auto" w:fill="FFFFFF"/>
          <w:lang w:val="uk-UA"/>
        </w:rPr>
        <w:t xml:space="preserve">Вечірня форма здобуття </w:t>
      </w:r>
      <w:r w:rsidR="002A122C" w:rsidRPr="000D2CCB">
        <w:rPr>
          <w:rFonts w:ascii="Times New Roman" w:hAnsi="Times New Roman" w:cs="Times New Roman"/>
          <w:color w:val="333333"/>
          <w:sz w:val="28"/>
          <w:shd w:val="clear" w:color="auto" w:fill="FFFFFF"/>
          <w:lang w:val="uk-UA"/>
        </w:rPr>
        <w:t xml:space="preserve">фахової передвищої </w:t>
      </w:r>
      <w:r w:rsidR="002E108A" w:rsidRPr="000D2CCB">
        <w:rPr>
          <w:rFonts w:ascii="Times New Roman" w:hAnsi="Times New Roman" w:cs="Times New Roman"/>
          <w:color w:val="333333"/>
          <w:sz w:val="28"/>
          <w:shd w:val="clear" w:color="auto" w:fill="FFFFFF"/>
          <w:lang w:val="uk-UA"/>
        </w:rPr>
        <w:t>освіти передбачає проведення навчальних занять, як правило, після 18 години в робочі дні</w:t>
      </w:r>
      <w:r w:rsidR="000C21A2" w:rsidRPr="000D2CCB">
        <w:rPr>
          <w:rFonts w:ascii="Times New Roman" w:hAnsi="Times New Roman" w:cs="Times New Roman"/>
          <w:color w:val="333333"/>
          <w:sz w:val="28"/>
          <w:shd w:val="clear" w:color="auto" w:fill="FFFFFF"/>
          <w:lang w:val="uk-UA"/>
        </w:rPr>
        <w:t xml:space="preserve">, а також проведення настановних занять, виконання лабораторних робіт, складання заліків та </w:t>
      </w:r>
      <w:r w:rsidR="00FF2629" w:rsidRPr="000D2CCB">
        <w:rPr>
          <w:rFonts w:ascii="Times New Roman" w:hAnsi="Times New Roman" w:cs="Times New Roman"/>
          <w:color w:val="333333"/>
          <w:sz w:val="28"/>
          <w:shd w:val="clear" w:color="auto" w:fill="FFFFFF"/>
          <w:lang w:val="uk-UA"/>
        </w:rPr>
        <w:t>екзаменів, атестаці</w:t>
      </w:r>
      <w:r w:rsidR="002A122C" w:rsidRPr="000D2CCB">
        <w:rPr>
          <w:rFonts w:ascii="Times New Roman" w:hAnsi="Times New Roman" w:cs="Times New Roman"/>
          <w:color w:val="333333"/>
          <w:sz w:val="28"/>
          <w:shd w:val="clear" w:color="auto" w:fill="FFFFFF"/>
          <w:lang w:val="uk-UA"/>
        </w:rPr>
        <w:t>ю</w:t>
      </w:r>
      <w:r w:rsidR="00FF2629" w:rsidRPr="000D2CCB">
        <w:rPr>
          <w:rFonts w:ascii="Times New Roman" w:hAnsi="Times New Roman" w:cs="Times New Roman"/>
          <w:color w:val="333333"/>
          <w:sz w:val="28"/>
          <w:shd w:val="clear" w:color="auto" w:fill="FFFFFF"/>
          <w:lang w:val="uk-UA"/>
        </w:rPr>
        <w:t xml:space="preserve"> здобувачів</w:t>
      </w:r>
      <w:r w:rsidR="000C21A2" w:rsidRPr="000D2CCB">
        <w:rPr>
          <w:rFonts w:ascii="Times New Roman" w:hAnsi="Times New Roman" w:cs="Times New Roman"/>
          <w:color w:val="333333"/>
          <w:sz w:val="28"/>
          <w:shd w:val="clear" w:color="auto" w:fill="FFFFFF"/>
          <w:lang w:val="uk-UA"/>
        </w:rPr>
        <w:t xml:space="preserve"> в обсязі додаткових оплачуваних відпусток</w:t>
      </w:r>
      <w:r w:rsidR="002E108A" w:rsidRPr="000D2CCB">
        <w:rPr>
          <w:rFonts w:ascii="Times New Roman" w:hAnsi="Times New Roman" w:cs="Times New Roman"/>
          <w:color w:val="333333"/>
          <w:sz w:val="28"/>
          <w:shd w:val="clear" w:color="auto" w:fill="FFFFFF"/>
          <w:lang w:val="uk-UA"/>
        </w:rPr>
        <w:t xml:space="preserve">, передбаченому </w:t>
      </w:r>
      <w:r w:rsidR="000C21A2" w:rsidRPr="000D2CCB">
        <w:rPr>
          <w:rFonts w:ascii="Times New Roman" w:hAnsi="Times New Roman" w:cs="Times New Roman"/>
          <w:color w:val="333333"/>
          <w:sz w:val="28"/>
          <w:shd w:val="clear" w:color="auto" w:fill="FFFFFF"/>
          <w:lang w:val="uk-UA"/>
        </w:rPr>
        <w:t xml:space="preserve">законодавством про відпустки </w:t>
      </w:r>
      <w:r w:rsidR="002E108A" w:rsidRPr="000D2CCB">
        <w:rPr>
          <w:rFonts w:ascii="Times New Roman" w:hAnsi="Times New Roman" w:cs="Times New Roman"/>
          <w:color w:val="333333"/>
          <w:sz w:val="28"/>
          <w:shd w:val="clear" w:color="auto" w:fill="FFFFFF"/>
          <w:lang w:val="uk-UA"/>
        </w:rPr>
        <w:t xml:space="preserve">для осіб, які поєднують роботу з навчанням. </w:t>
      </w:r>
    </w:p>
    <w:p w:rsidR="00F35F78" w:rsidRPr="000D2CCB" w:rsidRDefault="00F35F78" w:rsidP="00F35F78">
      <w:pPr>
        <w:ind w:firstLine="709"/>
        <w:jc w:val="both"/>
        <w:rPr>
          <w:rFonts w:ascii="Times New Roman" w:hAnsi="Times New Roman" w:cs="Times New Roman"/>
          <w:color w:val="333333"/>
          <w:sz w:val="28"/>
          <w:shd w:val="clear" w:color="auto" w:fill="FFFFFF"/>
          <w:lang w:val="uk-UA"/>
        </w:rPr>
      </w:pPr>
      <w:bookmarkStart w:id="6" w:name="n138"/>
      <w:bookmarkEnd w:id="6"/>
      <w:r w:rsidRPr="000D2CCB">
        <w:rPr>
          <w:rFonts w:ascii="Times New Roman" w:hAnsi="Times New Roman" w:cs="Times New Roman"/>
          <w:color w:val="333333"/>
          <w:sz w:val="28"/>
          <w:shd w:val="clear" w:color="auto" w:fill="FFFFFF"/>
          <w:lang w:val="uk-UA"/>
        </w:rPr>
        <w:t>3.3 Заочна форма здобуття фахової передвищої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w:t>
      </w:r>
      <w:r w:rsidR="002A122C" w:rsidRPr="000D2CCB">
        <w:rPr>
          <w:rFonts w:ascii="Times New Roman" w:hAnsi="Times New Roman" w:cs="Times New Roman"/>
          <w:color w:val="333333"/>
          <w:sz w:val="28"/>
          <w:shd w:val="clear" w:color="auto" w:fill="FFFFFF"/>
          <w:lang w:val="uk-UA"/>
        </w:rPr>
        <w:t>-професійно</w:t>
      </w:r>
      <w:r w:rsidRPr="000D2CCB">
        <w:rPr>
          <w:rFonts w:ascii="Times New Roman" w:hAnsi="Times New Roman" w:cs="Times New Roman"/>
          <w:color w:val="333333"/>
          <w:sz w:val="28"/>
          <w:shd w:val="clear" w:color="auto" w:fill="FFFFFF"/>
          <w:lang w:val="uk-UA"/>
        </w:rPr>
        <w:t xml:space="preserve">ю програмою у </w:t>
      </w:r>
      <w:r w:rsidR="002A122C" w:rsidRPr="000D2CCB">
        <w:rPr>
          <w:rFonts w:ascii="Times New Roman" w:hAnsi="Times New Roman" w:cs="Times New Roman"/>
          <w:color w:val="333333"/>
          <w:sz w:val="28"/>
          <w:shd w:val="clear" w:color="auto" w:fill="FFFFFF"/>
          <w:lang w:val="uk-UA"/>
        </w:rPr>
        <w:t>міжсесійний період</w:t>
      </w:r>
      <w:r w:rsidRPr="000D2CCB">
        <w:rPr>
          <w:rFonts w:ascii="Times New Roman" w:hAnsi="Times New Roman" w:cs="Times New Roman"/>
          <w:color w:val="333333"/>
          <w:sz w:val="28"/>
          <w:shd w:val="clear" w:color="auto" w:fill="FFFFFF"/>
          <w:lang w:val="uk-UA"/>
        </w:rPr>
        <w:t>.</w:t>
      </w:r>
      <w:r w:rsidR="00826BEF" w:rsidRPr="000D2CCB">
        <w:rPr>
          <w:rFonts w:ascii="Times New Roman" w:hAnsi="Times New Roman" w:cs="Times New Roman"/>
          <w:color w:val="333333"/>
          <w:sz w:val="28"/>
          <w:shd w:val="clear" w:color="auto" w:fill="FFFFFF"/>
          <w:lang w:val="uk-UA"/>
        </w:rPr>
        <w:t xml:space="preserve"> </w:t>
      </w:r>
    </w:p>
    <w:p w:rsidR="002A122C" w:rsidRPr="000D2CCB" w:rsidRDefault="002A122C" w:rsidP="00F35F7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Заочна форма здобуття фахової передвищої освіти передбачає проведення настановних занять, виконання лабораторних робіт, складання заліків та екзаменів, атестацію здобувачів в обсязі додаткових оплачуваних відпусток, передбачен</w:t>
      </w:r>
      <w:r w:rsidR="00171BD3" w:rsidRPr="000D2CCB">
        <w:rPr>
          <w:rFonts w:ascii="Times New Roman" w:hAnsi="Times New Roman" w:cs="Times New Roman"/>
          <w:color w:val="333333"/>
          <w:sz w:val="28"/>
          <w:shd w:val="clear" w:color="auto" w:fill="FFFFFF"/>
          <w:lang w:val="uk-UA"/>
        </w:rPr>
        <w:t>их</w:t>
      </w:r>
      <w:r w:rsidRPr="000D2CCB">
        <w:rPr>
          <w:rFonts w:ascii="Times New Roman" w:hAnsi="Times New Roman" w:cs="Times New Roman"/>
          <w:color w:val="333333"/>
          <w:sz w:val="28"/>
          <w:shd w:val="clear" w:color="auto" w:fill="FFFFFF"/>
          <w:lang w:val="uk-UA"/>
        </w:rPr>
        <w:t xml:space="preserve"> законодавством про відпустки для осіб, які поєднують роботу з навчанням.</w:t>
      </w:r>
      <w:r w:rsidR="00F8787F" w:rsidRPr="000D2CCB">
        <w:rPr>
          <w:rFonts w:ascii="Times New Roman" w:hAnsi="Times New Roman" w:cs="Times New Roman"/>
          <w:color w:val="333333"/>
          <w:sz w:val="28"/>
          <w:shd w:val="clear" w:color="auto" w:fill="FFFFFF"/>
          <w:lang w:val="uk-UA"/>
        </w:rPr>
        <w:t xml:space="preserve"> Тривалість періоду між навчальними заняттями та контрольними заходами, як правило, не може бути меншою, ніж один місяць.</w:t>
      </w:r>
    </w:p>
    <w:p w:rsidR="00F35F78" w:rsidRPr="000D2CCB" w:rsidRDefault="00F35F78" w:rsidP="00F35F78">
      <w:pPr>
        <w:ind w:firstLine="709"/>
        <w:jc w:val="both"/>
        <w:rPr>
          <w:rFonts w:ascii="Times New Roman" w:hAnsi="Times New Roman" w:cs="Times New Roman"/>
          <w:color w:val="333333"/>
          <w:sz w:val="28"/>
          <w:shd w:val="clear" w:color="auto" w:fill="FFFFFF"/>
          <w:lang w:val="uk-UA"/>
        </w:rPr>
      </w:pPr>
      <w:bookmarkStart w:id="7" w:name="n139"/>
      <w:bookmarkEnd w:id="7"/>
      <w:r w:rsidRPr="000D2CCB">
        <w:rPr>
          <w:rFonts w:ascii="Times New Roman" w:hAnsi="Times New Roman" w:cs="Times New Roman"/>
          <w:color w:val="333333"/>
          <w:sz w:val="28"/>
          <w:shd w:val="clear" w:color="auto" w:fill="FFFFFF"/>
          <w:lang w:val="uk-UA"/>
        </w:rPr>
        <w:t>3.4 Дистанційна форма здобуття фахової передвищої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F8787F" w:rsidRPr="000D2CCB" w:rsidRDefault="00F35F78" w:rsidP="00F35F78">
      <w:pPr>
        <w:ind w:firstLine="709"/>
        <w:jc w:val="both"/>
        <w:rPr>
          <w:rFonts w:ascii="Times New Roman" w:hAnsi="Times New Roman" w:cs="Times New Roman"/>
          <w:color w:val="333333"/>
          <w:sz w:val="28"/>
          <w:shd w:val="clear" w:color="auto" w:fill="FFFFFF"/>
          <w:lang w:val="uk-UA"/>
        </w:rPr>
      </w:pPr>
      <w:bookmarkStart w:id="8" w:name="n140"/>
      <w:bookmarkEnd w:id="8"/>
      <w:r w:rsidRPr="000D2CCB">
        <w:rPr>
          <w:rFonts w:ascii="Times New Roman" w:hAnsi="Times New Roman" w:cs="Times New Roman"/>
          <w:color w:val="333333"/>
          <w:sz w:val="28"/>
          <w:shd w:val="clear" w:color="auto" w:fill="FFFFFF"/>
          <w:lang w:val="uk-UA"/>
        </w:rPr>
        <w:t xml:space="preserve">3.5 Мережева форма здобуття фахової передвищої освіти - це спосіб організації навчання здобувачів освіти, </w:t>
      </w:r>
      <w:r w:rsidR="00F8787F" w:rsidRPr="000D2CCB">
        <w:rPr>
          <w:rFonts w:ascii="Times New Roman" w:hAnsi="Times New Roman" w:cs="Times New Roman"/>
          <w:color w:val="333333"/>
          <w:sz w:val="28"/>
          <w:shd w:val="clear" w:color="auto" w:fill="FFFFFF"/>
          <w:lang w:val="uk-UA"/>
        </w:rPr>
        <w:t>який передбачає взаємодію суб’єктів освітньої діяльності на договірних засадах.</w:t>
      </w:r>
    </w:p>
    <w:p w:rsidR="00E2763B" w:rsidRPr="000D2CCB" w:rsidRDefault="00E2763B" w:rsidP="00F35F7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lastRenderedPageBreak/>
        <w:t xml:space="preserve">Відповідальність за зміст, якість та реалізацію освітньо-професійних програм </w:t>
      </w:r>
      <w:r w:rsidR="00F8787F" w:rsidRPr="000D2CCB">
        <w:rPr>
          <w:rFonts w:ascii="Times New Roman" w:hAnsi="Times New Roman" w:cs="Times New Roman"/>
          <w:color w:val="333333"/>
          <w:sz w:val="28"/>
          <w:shd w:val="clear" w:color="auto" w:fill="FFFFFF"/>
          <w:lang w:val="uk-UA"/>
        </w:rPr>
        <w:t xml:space="preserve">за мережевою формою здобуття фахової передвищої освіти </w:t>
      </w:r>
      <w:r w:rsidRPr="000D2CCB">
        <w:rPr>
          <w:rFonts w:ascii="Times New Roman" w:hAnsi="Times New Roman" w:cs="Times New Roman"/>
          <w:color w:val="333333"/>
          <w:sz w:val="28"/>
          <w:shd w:val="clear" w:color="auto" w:fill="FFFFFF"/>
          <w:lang w:val="uk-UA"/>
        </w:rPr>
        <w:t xml:space="preserve">несе один з таких суб’єктів відповідно до договору. Цей суб’єкт </w:t>
      </w:r>
      <w:r w:rsidR="00F8787F" w:rsidRPr="000D2CCB">
        <w:rPr>
          <w:rFonts w:ascii="Times New Roman" w:hAnsi="Times New Roman" w:cs="Times New Roman"/>
          <w:color w:val="333333"/>
          <w:sz w:val="28"/>
          <w:shd w:val="clear" w:color="auto" w:fill="FFFFFF"/>
          <w:lang w:val="uk-UA"/>
        </w:rPr>
        <w:t>забезпечує</w:t>
      </w:r>
      <w:r w:rsidRPr="000D2CCB">
        <w:rPr>
          <w:rFonts w:ascii="Times New Roman" w:hAnsi="Times New Roman" w:cs="Times New Roman"/>
          <w:color w:val="333333"/>
          <w:sz w:val="28"/>
          <w:shd w:val="clear" w:color="auto" w:fill="FFFFFF"/>
          <w:lang w:val="uk-UA"/>
        </w:rPr>
        <w:t xml:space="preserve"> ліцензування спеціальності із зазначенням місць провадження освітньої діяльності в інших суб’єктів освітньої діяльності.</w:t>
      </w:r>
    </w:p>
    <w:p w:rsidR="00F35F78" w:rsidRPr="000D2CCB" w:rsidRDefault="00F35F78" w:rsidP="00F35F78">
      <w:pPr>
        <w:ind w:firstLine="709"/>
        <w:jc w:val="both"/>
        <w:rPr>
          <w:rFonts w:ascii="Times New Roman" w:hAnsi="Times New Roman" w:cs="Times New Roman"/>
          <w:color w:val="333333"/>
          <w:sz w:val="28"/>
          <w:shd w:val="clear" w:color="auto" w:fill="FFFFFF"/>
          <w:lang w:val="uk-UA"/>
        </w:rPr>
      </w:pPr>
      <w:bookmarkStart w:id="9" w:name="n141"/>
      <w:bookmarkEnd w:id="9"/>
      <w:r w:rsidRPr="000D2CCB">
        <w:rPr>
          <w:rFonts w:ascii="Times New Roman" w:hAnsi="Times New Roman" w:cs="Times New Roman"/>
          <w:color w:val="333333"/>
          <w:sz w:val="28"/>
          <w:shd w:val="clear" w:color="auto" w:fill="FFFFFF"/>
          <w:lang w:val="uk-UA"/>
        </w:rPr>
        <w:t>3.6 </w:t>
      </w:r>
      <w:proofErr w:type="spellStart"/>
      <w:r w:rsidRPr="000D2CCB">
        <w:rPr>
          <w:rFonts w:ascii="Times New Roman" w:hAnsi="Times New Roman" w:cs="Times New Roman"/>
          <w:color w:val="333333"/>
          <w:sz w:val="28"/>
          <w:shd w:val="clear" w:color="auto" w:fill="FFFFFF"/>
          <w:lang w:val="uk-UA"/>
        </w:rPr>
        <w:t>Екстернатна</w:t>
      </w:r>
      <w:proofErr w:type="spellEnd"/>
      <w:r w:rsidRPr="000D2CCB">
        <w:rPr>
          <w:rFonts w:ascii="Times New Roman" w:hAnsi="Times New Roman" w:cs="Times New Roman"/>
          <w:color w:val="333333"/>
          <w:sz w:val="28"/>
          <w:shd w:val="clear" w:color="auto" w:fill="FFFFFF"/>
          <w:lang w:val="uk-UA"/>
        </w:rPr>
        <w:t xml:space="preserve"> форма здобуття фахової передвищої освіти (екстернат) - це спосіб організації навчання здобувачів освіти, за яким освітн</w:t>
      </w:r>
      <w:r w:rsidR="002E2DF3" w:rsidRPr="000D2CCB">
        <w:rPr>
          <w:rFonts w:ascii="Times New Roman" w:hAnsi="Times New Roman" w:cs="Times New Roman"/>
          <w:color w:val="333333"/>
          <w:sz w:val="28"/>
          <w:shd w:val="clear" w:color="auto" w:fill="FFFFFF"/>
          <w:lang w:val="uk-UA"/>
        </w:rPr>
        <w:t>ьо-професійна</w:t>
      </w:r>
      <w:r w:rsidRPr="000D2CCB">
        <w:rPr>
          <w:rFonts w:ascii="Times New Roman" w:hAnsi="Times New Roman" w:cs="Times New Roman"/>
          <w:color w:val="333333"/>
          <w:sz w:val="28"/>
          <w:shd w:val="clear" w:color="auto" w:fill="FFFFFF"/>
          <w:lang w:val="uk-UA"/>
        </w:rPr>
        <w:t xml:space="preserve"> програма повністю засвоюється здобувачем самостійно</w:t>
      </w:r>
      <w:r w:rsidR="00171BD3" w:rsidRPr="000D2CCB">
        <w:rPr>
          <w:rFonts w:ascii="Times New Roman" w:hAnsi="Times New Roman" w:cs="Times New Roman"/>
          <w:color w:val="333333"/>
          <w:sz w:val="28"/>
          <w:shd w:val="clear" w:color="auto" w:fill="FFFFFF"/>
          <w:lang w:val="uk-UA"/>
        </w:rPr>
        <w:t xml:space="preserve"> (зокрема шляхом неформальної та </w:t>
      </w:r>
      <w:proofErr w:type="spellStart"/>
      <w:r w:rsidR="00171BD3" w:rsidRPr="000D2CCB">
        <w:rPr>
          <w:rFonts w:ascii="Times New Roman" w:hAnsi="Times New Roman" w:cs="Times New Roman"/>
          <w:color w:val="333333"/>
          <w:sz w:val="28"/>
          <w:shd w:val="clear" w:color="auto" w:fill="FFFFFF"/>
          <w:lang w:val="uk-UA"/>
        </w:rPr>
        <w:t>інформальної</w:t>
      </w:r>
      <w:proofErr w:type="spellEnd"/>
      <w:r w:rsidR="00171BD3" w:rsidRPr="000D2CCB">
        <w:rPr>
          <w:rFonts w:ascii="Times New Roman" w:hAnsi="Times New Roman" w:cs="Times New Roman"/>
          <w:color w:val="333333"/>
          <w:sz w:val="28"/>
          <w:shd w:val="clear" w:color="auto" w:fill="FFFFFF"/>
          <w:lang w:val="uk-UA"/>
        </w:rPr>
        <w:t xml:space="preserve"> освіти)</w:t>
      </w:r>
      <w:r w:rsidRPr="000D2CCB">
        <w:rPr>
          <w:rFonts w:ascii="Times New Roman" w:hAnsi="Times New Roman" w:cs="Times New Roman"/>
          <w:color w:val="333333"/>
          <w:sz w:val="28"/>
          <w:shd w:val="clear" w:color="auto" w:fill="FFFFFF"/>
          <w:lang w:val="uk-UA"/>
        </w:rPr>
        <w:t xml:space="preserve">, а </w:t>
      </w:r>
      <w:r w:rsidR="00F8787F" w:rsidRPr="000D2CCB">
        <w:rPr>
          <w:rFonts w:ascii="Times New Roman" w:hAnsi="Times New Roman" w:cs="Times New Roman"/>
          <w:color w:val="333333"/>
          <w:sz w:val="28"/>
          <w:shd w:val="clear" w:color="auto" w:fill="FFFFFF"/>
          <w:lang w:val="uk-UA"/>
        </w:rPr>
        <w:t>контрольні заходи</w:t>
      </w:r>
      <w:r w:rsidRPr="000D2CCB">
        <w:rPr>
          <w:rFonts w:ascii="Times New Roman" w:hAnsi="Times New Roman" w:cs="Times New Roman"/>
          <w:color w:val="333333"/>
          <w:sz w:val="28"/>
          <w:shd w:val="clear" w:color="auto" w:fill="FFFFFF"/>
          <w:lang w:val="uk-UA"/>
        </w:rPr>
        <w:t xml:space="preserve"> здійснюються відповідно до законодавства.</w:t>
      </w:r>
    </w:p>
    <w:p w:rsidR="00E2763B" w:rsidRPr="000D2CCB" w:rsidRDefault="002E2DF3" w:rsidP="00F35F78">
      <w:pPr>
        <w:ind w:firstLine="709"/>
        <w:jc w:val="both"/>
        <w:rPr>
          <w:rFonts w:ascii="Times New Roman" w:hAnsi="Times New Roman" w:cs="Times New Roman"/>
          <w:color w:val="333333"/>
          <w:sz w:val="28"/>
          <w:shd w:val="clear" w:color="auto" w:fill="FFFFFF"/>
          <w:lang w:val="uk-UA"/>
        </w:rPr>
      </w:pPr>
      <w:proofErr w:type="spellStart"/>
      <w:r w:rsidRPr="000D2CCB">
        <w:rPr>
          <w:rFonts w:ascii="Times New Roman" w:hAnsi="Times New Roman" w:cs="Times New Roman"/>
          <w:color w:val="333333"/>
          <w:sz w:val="28"/>
          <w:shd w:val="clear" w:color="auto" w:fill="FFFFFF"/>
          <w:lang w:val="uk-UA"/>
        </w:rPr>
        <w:t>Екстернатна</w:t>
      </w:r>
      <w:proofErr w:type="spellEnd"/>
      <w:r w:rsidRPr="000D2CCB">
        <w:rPr>
          <w:rFonts w:ascii="Times New Roman" w:hAnsi="Times New Roman" w:cs="Times New Roman"/>
          <w:color w:val="333333"/>
          <w:sz w:val="28"/>
          <w:shd w:val="clear" w:color="auto" w:fill="FFFFFF"/>
          <w:lang w:val="uk-UA"/>
        </w:rPr>
        <w:t xml:space="preserve"> форма здобуття фахової передвищої освіти може застосовуватись лише для акредитованих освітніх програм. Тривалість навчання за </w:t>
      </w:r>
      <w:proofErr w:type="spellStart"/>
      <w:r w:rsidRPr="000D2CCB">
        <w:rPr>
          <w:rFonts w:ascii="Times New Roman" w:hAnsi="Times New Roman" w:cs="Times New Roman"/>
          <w:color w:val="333333"/>
          <w:sz w:val="28"/>
          <w:shd w:val="clear" w:color="auto" w:fill="FFFFFF"/>
          <w:lang w:val="uk-UA"/>
        </w:rPr>
        <w:t>екстернатною</w:t>
      </w:r>
      <w:proofErr w:type="spellEnd"/>
      <w:r w:rsidRPr="000D2CCB">
        <w:rPr>
          <w:rFonts w:ascii="Times New Roman" w:hAnsi="Times New Roman" w:cs="Times New Roman"/>
          <w:color w:val="333333"/>
          <w:sz w:val="28"/>
          <w:shd w:val="clear" w:color="auto" w:fill="FFFFFF"/>
          <w:lang w:val="uk-UA"/>
        </w:rPr>
        <w:t xml:space="preserve"> формою визначається індивідуальним навчальним планом здобувача освіти.</w:t>
      </w:r>
    </w:p>
    <w:p w:rsidR="00F35F78" w:rsidRPr="000D2CCB" w:rsidRDefault="00F35F78" w:rsidP="00F35F78">
      <w:pPr>
        <w:ind w:firstLine="709"/>
        <w:jc w:val="both"/>
        <w:rPr>
          <w:rFonts w:ascii="Times New Roman" w:hAnsi="Times New Roman" w:cs="Times New Roman"/>
          <w:color w:val="333333"/>
          <w:sz w:val="28"/>
          <w:shd w:val="clear" w:color="auto" w:fill="FFFFFF"/>
          <w:lang w:val="uk-UA"/>
        </w:rPr>
      </w:pPr>
      <w:bookmarkStart w:id="10" w:name="n142"/>
      <w:bookmarkStart w:id="11" w:name="n144"/>
      <w:bookmarkEnd w:id="10"/>
      <w:bookmarkEnd w:id="11"/>
      <w:r w:rsidRPr="000D2CCB">
        <w:rPr>
          <w:rFonts w:ascii="Times New Roman" w:hAnsi="Times New Roman" w:cs="Times New Roman"/>
          <w:color w:val="333333"/>
          <w:sz w:val="28"/>
          <w:shd w:val="clear" w:color="auto" w:fill="FFFFFF"/>
          <w:lang w:val="uk-UA"/>
        </w:rPr>
        <w:t xml:space="preserve">3.7 Здобуття фахової передвищої освіти на робочому місці - це спосіб організації навчання здобувачів освіти, </w:t>
      </w:r>
      <w:r w:rsidR="00F8787F" w:rsidRPr="000D2CCB">
        <w:rPr>
          <w:rFonts w:ascii="Times New Roman" w:hAnsi="Times New Roman" w:cs="Times New Roman"/>
          <w:color w:val="333333"/>
          <w:sz w:val="28"/>
          <w:shd w:val="clear" w:color="auto" w:fill="FFFFFF"/>
          <w:lang w:val="uk-UA"/>
        </w:rPr>
        <w:t>який передбачає</w:t>
      </w:r>
      <w:r w:rsidRPr="000D2CCB">
        <w:rPr>
          <w:rFonts w:ascii="Times New Roman" w:hAnsi="Times New Roman" w:cs="Times New Roman"/>
          <w:color w:val="333333"/>
          <w:sz w:val="28"/>
          <w:shd w:val="clear" w:color="auto" w:fill="FFFFFF"/>
          <w:lang w:val="uk-UA"/>
        </w:rPr>
        <w:t xml:space="preserve"> оволодіння освітньо</w:t>
      </w:r>
      <w:r w:rsidR="002E2DF3" w:rsidRPr="000D2CCB">
        <w:rPr>
          <w:rFonts w:ascii="Times New Roman" w:hAnsi="Times New Roman" w:cs="Times New Roman"/>
          <w:color w:val="333333"/>
          <w:sz w:val="28"/>
          <w:shd w:val="clear" w:color="auto" w:fill="FFFFFF"/>
          <w:lang w:val="uk-UA"/>
        </w:rPr>
        <w:t>-професійно</w:t>
      </w:r>
      <w:r w:rsidRPr="000D2CCB">
        <w:rPr>
          <w:rFonts w:ascii="Times New Roman" w:hAnsi="Times New Roman" w:cs="Times New Roman"/>
          <w:color w:val="333333"/>
          <w:sz w:val="28"/>
          <w:shd w:val="clear" w:color="auto" w:fill="FFFFFF"/>
          <w:lang w:val="uk-UA"/>
        </w:rPr>
        <w:t>ю програмою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r w:rsidR="00F8787F" w:rsidRPr="000D2CCB">
        <w:rPr>
          <w:rFonts w:ascii="Times New Roman" w:hAnsi="Times New Roman" w:cs="Times New Roman"/>
          <w:color w:val="333333"/>
          <w:sz w:val="28"/>
          <w:shd w:val="clear" w:color="auto" w:fill="FFFFFF"/>
          <w:lang w:val="uk-UA"/>
        </w:rPr>
        <w:t xml:space="preserve"> Освітні компоненти теоретичного характеру при цьому можуть бути </w:t>
      </w:r>
      <w:proofErr w:type="spellStart"/>
      <w:r w:rsidR="00F8787F" w:rsidRPr="000D2CCB">
        <w:rPr>
          <w:rFonts w:ascii="Times New Roman" w:hAnsi="Times New Roman" w:cs="Times New Roman"/>
          <w:color w:val="333333"/>
          <w:sz w:val="28"/>
          <w:shd w:val="clear" w:color="auto" w:fill="FFFFFF"/>
          <w:lang w:val="uk-UA"/>
        </w:rPr>
        <w:t>перезараховані</w:t>
      </w:r>
      <w:proofErr w:type="spellEnd"/>
      <w:r w:rsidR="00F8787F" w:rsidRPr="000D2CCB">
        <w:rPr>
          <w:rFonts w:ascii="Times New Roman" w:hAnsi="Times New Roman" w:cs="Times New Roman"/>
          <w:color w:val="333333"/>
          <w:sz w:val="28"/>
          <w:shd w:val="clear" w:color="auto" w:fill="FFFFFF"/>
          <w:lang w:val="uk-UA"/>
        </w:rPr>
        <w:t xml:space="preserve"> з документів про раніше здобуту освіту або вивчаються самостійно.</w:t>
      </w:r>
    </w:p>
    <w:p w:rsidR="00F35F78" w:rsidRPr="000D2CCB" w:rsidRDefault="00F35F78" w:rsidP="00F35F78">
      <w:pPr>
        <w:ind w:firstLine="709"/>
        <w:jc w:val="both"/>
        <w:rPr>
          <w:rFonts w:ascii="Times New Roman" w:hAnsi="Times New Roman" w:cs="Times New Roman"/>
          <w:color w:val="333333"/>
          <w:sz w:val="28"/>
          <w:shd w:val="clear" w:color="auto" w:fill="FFFFFF"/>
          <w:lang w:val="uk-UA"/>
        </w:rPr>
      </w:pPr>
      <w:bookmarkStart w:id="12" w:name="n145"/>
      <w:bookmarkEnd w:id="12"/>
      <w:r w:rsidRPr="000D2CCB">
        <w:rPr>
          <w:rFonts w:ascii="Times New Roman" w:hAnsi="Times New Roman" w:cs="Times New Roman"/>
          <w:color w:val="333333"/>
          <w:sz w:val="28"/>
          <w:shd w:val="clear" w:color="auto" w:fill="FFFFFF"/>
          <w:lang w:val="uk-UA"/>
        </w:rPr>
        <w:t xml:space="preserve">3.8 Дуальна форма здобуття фахової передвищої освіти - це спосіб здобуття освіти, що передбачає поєднання навчання </w:t>
      </w:r>
      <w:r w:rsidR="001C5CB4" w:rsidRPr="000D2CCB">
        <w:rPr>
          <w:rFonts w:ascii="Times New Roman" w:hAnsi="Times New Roman" w:cs="Times New Roman"/>
          <w:color w:val="333333"/>
          <w:sz w:val="28"/>
          <w:shd w:val="clear" w:color="auto" w:fill="FFFFFF"/>
          <w:lang w:val="uk-UA"/>
        </w:rPr>
        <w:t>здобувачів освіти</w:t>
      </w:r>
      <w:r w:rsidRPr="000D2CCB">
        <w:rPr>
          <w:rFonts w:ascii="Times New Roman" w:hAnsi="Times New Roman" w:cs="Times New Roman"/>
          <w:color w:val="333333"/>
          <w:sz w:val="28"/>
          <w:shd w:val="clear" w:color="auto" w:fill="FFFFFF"/>
          <w:lang w:val="uk-UA"/>
        </w:rPr>
        <w:t xml:space="preserve"> </w:t>
      </w:r>
      <w:r w:rsidR="001C5CB4" w:rsidRPr="000D2CCB">
        <w:rPr>
          <w:rFonts w:ascii="Times New Roman" w:hAnsi="Times New Roman" w:cs="Times New Roman"/>
          <w:color w:val="333333"/>
          <w:sz w:val="28"/>
          <w:shd w:val="clear" w:color="auto" w:fill="FFFFFF"/>
          <w:lang w:val="uk-UA"/>
        </w:rPr>
        <w:t>в</w:t>
      </w:r>
      <w:r w:rsidRPr="000D2CCB">
        <w:rPr>
          <w:rFonts w:ascii="Times New Roman" w:hAnsi="Times New Roman" w:cs="Times New Roman"/>
          <w:color w:val="333333"/>
          <w:sz w:val="28"/>
          <w:shd w:val="clear" w:color="auto" w:fill="FFFFFF"/>
          <w:lang w:val="uk-UA"/>
        </w:rPr>
        <w:t xml:space="preserve"> закладах </w:t>
      </w:r>
      <w:r w:rsidR="001C5CB4" w:rsidRPr="000D2CCB">
        <w:rPr>
          <w:rFonts w:ascii="Times New Roman" w:hAnsi="Times New Roman" w:cs="Times New Roman"/>
          <w:color w:val="333333"/>
          <w:sz w:val="28"/>
          <w:shd w:val="clear" w:color="auto" w:fill="FFFFFF"/>
          <w:lang w:val="uk-UA"/>
        </w:rPr>
        <w:t xml:space="preserve">фахової передвищої </w:t>
      </w:r>
      <w:r w:rsidRPr="000D2CCB">
        <w:rPr>
          <w:rFonts w:ascii="Times New Roman" w:hAnsi="Times New Roman" w:cs="Times New Roman"/>
          <w:color w:val="333333"/>
          <w:sz w:val="28"/>
          <w:shd w:val="clear" w:color="auto" w:fill="FFFFFF"/>
          <w:lang w:val="uk-UA"/>
        </w:rPr>
        <w:t>освіти з навчанням на робочих місцях на підприємствах, в установах та організаціях для набуття певної кваліфікації, як правило, на основі договору.</w:t>
      </w:r>
    </w:p>
    <w:p w:rsidR="001C5CB4" w:rsidRPr="000D2CCB" w:rsidRDefault="001C5CB4" w:rsidP="001C5CB4">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3.9 Рішення про запровадження певної форми здобуття фахової передвищої освіти ухвалює колегіальний орган управління закладом фахової передвищої освіти, якщо це не суперечить стандарту фахової передвищої освіти з відповідної спеціальності. </w:t>
      </w:r>
      <w:r w:rsidR="00FE486B" w:rsidRPr="000D2CCB">
        <w:rPr>
          <w:rFonts w:ascii="Times New Roman" w:hAnsi="Times New Roman" w:cs="Times New Roman"/>
          <w:color w:val="333333"/>
          <w:sz w:val="28"/>
          <w:shd w:val="clear" w:color="auto" w:fill="FFFFFF"/>
          <w:lang w:val="uk-UA"/>
        </w:rPr>
        <w:t>Організація</w:t>
      </w:r>
      <w:r w:rsidRPr="000D2CCB">
        <w:rPr>
          <w:rFonts w:ascii="Times New Roman" w:hAnsi="Times New Roman" w:cs="Times New Roman"/>
          <w:color w:val="333333"/>
          <w:sz w:val="28"/>
          <w:shd w:val="clear" w:color="auto" w:fill="FFFFFF"/>
          <w:lang w:val="uk-UA"/>
        </w:rPr>
        <w:t xml:space="preserve"> освітнього процесу за кожною формою здобуття фахової передвищої освіти </w:t>
      </w:r>
      <w:r w:rsidR="00FE486B" w:rsidRPr="000D2CCB">
        <w:rPr>
          <w:rFonts w:ascii="Times New Roman" w:hAnsi="Times New Roman" w:cs="Times New Roman"/>
          <w:color w:val="333333"/>
          <w:sz w:val="28"/>
          <w:shd w:val="clear" w:color="auto" w:fill="FFFFFF"/>
          <w:lang w:val="uk-UA"/>
        </w:rPr>
        <w:t xml:space="preserve">здійснюється відповідно до законодавства, її особливості в закладі фахової передвищої освіти </w:t>
      </w:r>
      <w:r w:rsidRPr="000D2CCB">
        <w:rPr>
          <w:rFonts w:ascii="Times New Roman" w:hAnsi="Times New Roman" w:cs="Times New Roman"/>
          <w:color w:val="333333"/>
          <w:sz w:val="28"/>
          <w:shd w:val="clear" w:color="auto" w:fill="FFFFFF"/>
          <w:lang w:val="uk-UA"/>
        </w:rPr>
        <w:t>зазначаються в Положенні.</w:t>
      </w:r>
    </w:p>
    <w:p w:rsidR="00B94B5B" w:rsidRPr="000D2CCB" w:rsidRDefault="00B94B5B">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3.</w:t>
      </w:r>
      <w:r w:rsidR="001C5CB4" w:rsidRPr="000D2CCB">
        <w:rPr>
          <w:rFonts w:ascii="Times New Roman" w:hAnsi="Times New Roman" w:cs="Times New Roman"/>
          <w:color w:val="333333"/>
          <w:sz w:val="28"/>
          <w:shd w:val="clear" w:color="auto" w:fill="FFFFFF"/>
          <w:lang w:val="uk-UA"/>
        </w:rPr>
        <w:t>10</w:t>
      </w:r>
      <w:r w:rsidRPr="000D2CCB">
        <w:rPr>
          <w:rFonts w:ascii="Times New Roman" w:hAnsi="Times New Roman" w:cs="Times New Roman"/>
          <w:color w:val="333333"/>
          <w:sz w:val="28"/>
          <w:shd w:val="clear" w:color="auto" w:fill="FFFFFF"/>
          <w:lang w:val="uk-UA"/>
        </w:rPr>
        <w:t> Форми здобуття фахової передвищої освіти можуть поєднуватися. Положення про поєднані форми здобуття фахової передвищої освіти затве</w:t>
      </w:r>
      <w:r w:rsidR="00DC0758" w:rsidRPr="000D2CCB">
        <w:rPr>
          <w:rFonts w:ascii="Times New Roman" w:hAnsi="Times New Roman" w:cs="Times New Roman"/>
          <w:color w:val="333333"/>
          <w:sz w:val="28"/>
          <w:shd w:val="clear" w:color="auto" w:fill="FFFFFF"/>
          <w:lang w:val="uk-UA"/>
        </w:rPr>
        <w:t xml:space="preserve">рджуються колегіальним органом управління закладу фахової передвищої освіти як додатки до Положення. </w:t>
      </w:r>
    </w:p>
    <w:p w:rsidR="00E229AE" w:rsidRPr="000D2CCB" w:rsidRDefault="00DC075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lastRenderedPageBreak/>
        <w:t xml:space="preserve">3.11 Здобувачі фахової передвищої освіти мають право на </w:t>
      </w:r>
      <w:r w:rsidR="004F1456" w:rsidRPr="000D2CCB">
        <w:rPr>
          <w:rFonts w:ascii="Times New Roman" w:hAnsi="Times New Roman" w:cs="Times New Roman"/>
          <w:color w:val="333333"/>
          <w:sz w:val="28"/>
          <w:shd w:val="clear" w:color="auto" w:fill="FFFFFF"/>
          <w:lang w:val="uk-UA"/>
        </w:rPr>
        <w:t xml:space="preserve">вибір форми здобуття освіти під час вступу до закладу фахової передвищої освіти та/або навчання. Вибір та зміну форми здобуття освіти здобувач освіти може здійснювати серед запроваджених закладом фахової передвищої освіти за визначеною в Положенні процедурою та з урахуванням готовності до навчання </w:t>
      </w:r>
      <w:r w:rsidR="00826BEF" w:rsidRPr="000D2CCB">
        <w:rPr>
          <w:rFonts w:ascii="Times New Roman" w:hAnsi="Times New Roman" w:cs="Times New Roman"/>
          <w:color w:val="333333"/>
          <w:sz w:val="28"/>
          <w:shd w:val="clear" w:color="auto" w:fill="FFFFFF"/>
          <w:lang w:val="uk-UA"/>
        </w:rPr>
        <w:t>і</w:t>
      </w:r>
      <w:r w:rsidR="004F1456" w:rsidRPr="000D2CCB">
        <w:rPr>
          <w:rFonts w:ascii="Times New Roman" w:hAnsi="Times New Roman" w:cs="Times New Roman"/>
          <w:color w:val="333333"/>
          <w:sz w:val="28"/>
          <w:shd w:val="clear" w:color="auto" w:fill="FFFFFF"/>
          <w:lang w:val="uk-UA"/>
        </w:rPr>
        <w:t xml:space="preserve"> спроможності до його продовження з певного періоду навчання (семестру).</w:t>
      </w:r>
      <w:r w:rsidR="00826BEF" w:rsidRPr="000D2CCB">
        <w:rPr>
          <w:rFonts w:ascii="Times New Roman" w:hAnsi="Times New Roman" w:cs="Times New Roman"/>
          <w:color w:val="333333"/>
          <w:sz w:val="28"/>
          <w:shd w:val="clear" w:color="auto" w:fill="FFFFFF"/>
          <w:lang w:val="uk-UA"/>
        </w:rPr>
        <w:t xml:space="preserve"> Порядок складання академічної різниці та її граничний обсяг в разі зміни форми здобуття освіти визначається Положенням.</w:t>
      </w:r>
    </w:p>
    <w:p w:rsidR="00CD2C57" w:rsidRPr="000D2CCB" w:rsidRDefault="00CD2C57">
      <w:pPr>
        <w:ind w:firstLine="709"/>
        <w:jc w:val="both"/>
        <w:rPr>
          <w:rFonts w:ascii="Times New Roman" w:hAnsi="Times New Roman" w:cs="Times New Roman"/>
          <w:color w:val="333333"/>
          <w:sz w:val="28"/>
          <w:shd w:val="clear" w:color="auto" w:fill="FFFFFF"/>
          <w:lang w:val="uk-UA"/>
        </w:rPr>
      </w:pPr>
    </w:p>
    <w:p w:rsidR="00D1053F" w:rsidRPr="000D2CCB" w:rsidRDefault="00D1053F">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І</w:t>
      </w:r>
      <w:r w:rsidRPr="000D2CCB">
        <w:rPr>
          <w:rFonts w:ascii="Times New Roman" w:hAnsi="Times New Roman" w:cs="Times New Roman"/>
          <w:color w:val="333333"/>
          <w:sz w:val="28"/>
          <w:shd w:val="clear" w:color="auto" w:fill="FFFFFF"/>
          <w:lang w:val="en-US"/>
        </w:rPr>
        <w:t>V</w:t>
      </w:r>
      <w:r w:rsidR="007C0F78"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rPr>
        <w:t> </w:t>
      </w:r>
      <w:r w:rsidRPr="000D2CCB">
        <w:rPr>
          <w:rFonts w:ascii="Times New Roman" w:hAnsi="Times New Roman" w:cs="Times New Roman"/>
          <w:color w:val="333333"/>
          <w:sz w:val="28"/>
          <w:shd w:val="clear" w:color="auto" w:fill="FFFFFF"/>
          <w:lang w:val="uk-UA"/>
        </w:rPr>
        <w:t>Форми організації освітнього процесу та види навчальних занять</w:t>
      </w:r>
      <w:r w:rsidR="006C492C" w:rsidRPr="000D2CCB">
        <w:rPr>
          <w:rFonts w:ascii="Times New Roman" w:hAnsi="Times New Roman" w:cs="Times New Roman"/>
          <w:color w:val="333333"/>
          <w:sz w:val="28"/>
          <w:shd w:val="clear" w:color="auto" w:fill="FFFFFF"/>
          <w:lang w:val="uk-UA"/>
        </w:rPr>
        <w:t>, внутрішній моніторинг якості фахової передвищої освіти</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4.1 Освітній процес у закладах фахової передвищої освіти здійснюється за такими формами:</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13" w:name="n779"/>
      <w:bookmarkEnd w:id="13"/>
      <w:r w:rsidRPr="000D2CCB">
        <w:rPr>
          <w:rFonts w:ascii="Times New Roman" w:hAnsi="Times New Roman" w:cs="Times New Roman"/>
          <w:color w:val="333333"/>
          <w:sz w:val="28"/>
          <w:shd w:val="clear" w:color="auto" w:fill="FFFFFF"/>
          <w:lang w:val="uk-UA"/>
        </w:rPr>
        <w:t>1) навчальні заняття, включаючи індивідуальне навчальне заняття;</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14" w:name="n780"/>
      <w:bookmarkEnd w:id="14"/>
      <w:r w:rsidRPr="000D2CCB">
        <w:rPr>
          <w:rFonts w:ascii="Times New Roman" w:hAnsi="Times New Roman" w:cs="Times New Roman"/>
          <w:color w:val="333333"/>
          <w:sz w:val="28"/>
          <w:shd w:val="clear" w:color="auto" w:fill="FFFFFF"/>
          <w:lang w:val="uk-UA"/>
        </w:rPr>
        <w:t>2) самостійна робота, включаючи виконання індивідуальних завдань;</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15" w:name="n781"/>
      <w:bookmarkEnd w:id="15"/>
      <w:r w:rsidRPr="000D2CCB">
        <w:rPr>
          <w:rFonts w:ascii="Times New Roman" w:hAnsi="Times New Roman" w:cs="Times New Roman"/>
          <w:color w:val="333333"/>
          <w:sz w:val="28"/>
          <w:shd w:val="clear" w:color="auto" w:fill="FFFFFF"/>
          <w:lang w:val="uk-UA"/>
        </w:rPr>
        <w:t>3) практична підготовка;</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16" w:name="n782"/>
      <w:bookmarkEnd w:id="16"/>
      <w:r w:rsidRPr="000D2CCB">
        <w:rPr>
          <w:rFonts w:ascii="Times New Roman" w:hAnsi="Times New Roman" w:cs="Times New Roman"/>
          <w:color w:val="333333"/>
          <w:sz w:val="28"/>
          <w:shd w:val="clear" w:color="auto" w:fill="FFFFFF"/>
          <w:lang w:val="uk-UA"/>
        </w:rPr>
        <w:t>4) контрольні заходи, включаючи атестацію здобувачів фахової передвищої освіти.</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4.2 Основними видами навчальних занять у закладах фахової передвищої освіти є:</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17" w:name="n784"/>
      <w:bookmarkEnd w:id="17"/>
      <w:r w:rsidRPr="000D2CCB">
        <w:rPr>
          <w:rFonts w:ascii="Times New Roman" w:hAnsi="Times New Roman" w:cs="Times New Roman"/>
          <w:color w:val="333333"/>
          <w:sz w:val="28"/>
          <w:shd w:val="clear" w:color="auto" w:fill="FFFFFF"/>
          <w:lang w:val="uk-UA"/>
        </w:rPr>
        <w:t>1) лекція;</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18" w:name="n785"/>
      <w:bookmarkEnd w:id="18"/>
      <w:r w:rsidRPr="000D2CCB">
        <w:rPr>
          <w:rFonts w:ascii="Times New Roman" w:hAnsi="Times New Roman" w:cs="Times New Roman"/>
          <w:color w:val="333333"/>
          <w:sz w:val="28"/>
          <w:shd w:val="clear" w:color="auto" w:fill="FFFFFF"/>
          <w:lang w:val="uk-UA"/>
        </w:rPr>
        <w:t>2) лабораторне, практичне, семінарське, індивідуальне заняття;</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19" w:name="n786"/>
      <w:bookmarkEnd w:id="19"/>
      <w:r w:rsidRPr="000D2CCB">
        <w:rPr>
          <w:rFonts w:ascii="Times New Roman" w:hAnsi="Times New Roman" w:cs="Times New Roman"/>
          <w:color w:val="333333"/>
          <w:sz w:val="28"/>
          <w:shd w:val="clear" w:color="auto" w:fill="FFFFFF"/>
          <w:lang w:val="uk-UA"/>
        </w:rPr>
        <w:t>3) урок (за освітньою програмою профільної середньої освіти);</w:t>
      </w:r>
    </w:p>
    <w:p w:rsidR="00D1053F" w:rsidRPr="000D2CCB" w:rsidRDefault="00D1053F" w:rsidP="00D1053F">
      <w:pPr>
        <w:ind w:firstLine="709"/>
        <w:jc w:val="both"/>
        <w:rPr>
          <w:rFonts w:ascii="Times New Roman" w:hAnsi="Times New Roman" w:cs="Times New Roman"/>
          <w:color w:val="333333"/>
          <w:sz w:val="28"/>
          <w:shd w:val="clear" w:color="auto" w:fill="FFFFFF"/>
          <w:lang w:val="uk-UA"/>
        </w:rPr>
      </w:pPr>
      <w:bookmarkStart w:id="20" w:name="n787"/>
      <w:bookmarkEnd w:id="20"/>
      <w:r w:rsidRPr="000D2CCB">
        <w:rPr>
          <w:rFonts w:ascii="Times New Roman" w:hAnsi="Times New Roman" w:cs="Times New Roman"/>
          <w:color w:val="333333"/>
          <w:sz w:val="28"/>
          <w:shd w:val="clear" w:color="auto" w:fill="FFFFFF"/>
          <w:lang w:val="uk-UA"/>
        </w:rPr>
        <w:t>4) консультація.</w:t>
      </w:r>
    </w:p>
    <w:p w:rsidR="00577371" w:rsidRPr="000D2CCB" w:rsidRDefault="00D1053F">
      <w:pPr>
        <w:ind w:firstLine="709"/>
        <w:jc w:val="both"/>
        <w:rPr>
          <w:rFonts w:ascii="Times New Roman" w:hAnsi="Times New Roman" w:cs="Times New Roman"/>
          <w:color w:val="333333"/>
          <w:sz w:val="28"/>
          <w:shd w:val="clear" w:color="auto" w:fill="FFFFFF"/>
          <w:lang w:val="uk-UA"/>
        </w:rPr>
      </w:pPr>
      <w:bookmarkStart w:id="21" w:name="n788"/>
      <w:bookmarkEnd w:id="21"/>
      <w:r w:rsidRPr="000D2CCB">
        <w:rPr>
          <w:rFonts w:ascii="Times New Roman" w:hAnsi="Times New Roman" w:cs="Times New Roman"/>
          <w:color w:val="333333"/>
          <w:sz w:val="28"/>
          <w:shd w:val="clear" w:color="auto" w:fill="FFFFFF"/>
          <w:lang w:val="uk-UA"/>
        </w:rPr>
        <w:t>4.3 Навчальн</w:t>
      </w:r>
      <w:r w:rsidR="007C0F78" w:rsidRPr="000D2CCB">
        <w:rPr>
          <w:rFonts w:ascii="Times New Roman" w:hAnsi="Times New Roman" w:cs="Times New Roman"/>
          <w:color w:val="333333"/>
          <w:sz w:val="28"/>
          <w:shd w:val="clear" w:color="auto" w:fill="FFFFFF"/>
          <w:lang w:val="uk-UA"/>
        </w:rPr>
        <w:t>е</w:t>
      </w:r>
      <w:r w:rsidRPr="000D2CCB">
        <w:rPr>
          <w:rFonts w:ascii="Times New Roman" w:hAnsi="Times New Roman" w:cs="Times New Roman"/>
          <w:color w:val="333333"/>
          <w:sz w:val="28"/>
          <w:shd w:val="clear" w:color="auto" w:fill="FFFFFF"/>
          <w:lang w:val="uk-UA"/>
        </w:rPr>
        <w:t xml:space="preserve"> заняття – форма </w:t>
      </w:r>
      <w:r w:rsidR="00F225BE" w:rsidRPr="000D2CCB">
        <w:rPr>
          <w:rFonts w:ascii="Times New Roman" w:hAnsi="Times New Roman" w:cs="Times New Roman"/>
          <w:color w:val="333333"/>
          <w:sz w:val="28"/>
          <w:shd w:val="clear" w:color="auto" w:fill="FFFFFF"/>
          <w:lang w:val="uk-UA"/>
        </w:rPr>
        <w:t xml:space="preserve">організації </w:t>
      </w:r>
      <w:r w:rsidRPr="000D2CCB">
        <w:rPr>
          <w:rFonts w:ascii="Times New Roman" w:hAnsi="Times New Roman" w:cs="Times New Roman"/>
          <w:color w:val="333333"/>
          <w:sz w:val="28"/>
          <w:shd w:val="clear" w:color="auto" w:fill="FFFFFF"/>
          <w:lang w:val="uk-UA"/>
        </w:rPr>
        <w:t xml:space="preserve">освітнього процесу, яка передбачає навчальну діяльність здобувачів освіти під керівництвом, за участю або в присутності викладача. </w:t>
      </w:r>
      <w:r w:rsidR="00C04BD4" w:rsidRPr="000D2CCB">
        <w:rPr>
          <w:rFonts w:ascii="Times New Roman" w:hAnsi="Times New Roman" w:cs="Times New Roman"/>
          <w:color w:val="333333"/>
          <w:sz w:val="28"/>
          <w:shd w:val="clear" w:color="auto" w:fill="FFFFFF"/>
          <w:lang w:val="uk-UA"/>
        </w:rPr>
        <w:t>Тривалість навчального заняття становить одну академічну годину. Два навчальних заняття можуть проводитись без перерви поспіль (пара).</w:t>
      </w:r>
    </w:p>
    <w:p w:rsidR="00391D98" w:rsidRPr="000D2CCB" w:rsidRDefault="00391D9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4.4 Індивідуальне заняття - вид навчально</w:t>
      </w:r>
      <w:r w:rsidR="00416FB5" w:rsidRPr="000D2CCB">
        <w:rPr>
          <w:rFonts w:ascii="Times New Roman" w:hAnsi="Times New Roman" w:cs="Times New Roman"/>
          <w:color w:val="333333"/>
          <w:sz w:val="28"/>
          <w:shd w:val="clear" w:color="auto" w:fill="FFFFFF"/>
          <w:lang w:val="uk-UA"/>
        </w:rPr>
        <w:t>го</w:t>
      </w:r>
      <w:r w:rsidRPr="000D2CCB">
        <w:rPr>
          <w:rFonts w:ascii="Times New Roman" w:hAnsi="Times New Roman" w:cs="Times New Roman"/>
          <w:color w:val="333333"/>
          <w:sz w:val="28"/>
          <w:shd w:val="clear" w:color="auto" w:fill="FFFFFF"/>
          <w:lang w:val="uk-UA"/>
        </w:rPr>
        <w:t xml:space="preserve"> </w:t>
      </w:r>
      <w:r w:rsidR="00416FB5" w:rsidRPr="000D2CCB">
        <w:rPr>
          <w:rFonts w:ascii="Times New Roman" w:hAnsi="Times New Roman" w:cs="Times New Roman"/>
          <w:color w:val="333333"/>
          <w:sz w:val="28"/>
          <w:shd w:val="clear" w:color="auto" w:fill="FFFFFF"/>
          <w:lang w:val="uk-UA"/>
        </w:rPr>
        <w:t>заняття</w:t>
      </w:r>
      <w:r w:rsidRPr="000D2CCB">
        <w:rPr>
          <w:rFonts w:ascii="Times New Roman" w:hAnsi="Times New Roman" w:cs="Times New Roman"/>
          <w:color w:val="333333"/>
          <w:sz w:val="28"/>
          <w:shd w:val="clear" w:color="auto" w:fill="FFFFFF"/>
          <w:lang w:val="uk-UA"/>
        </w:rPr>
        <w:t>, що проводиться викладачем з одним (кількома) здобувачем(</w:t>
      </w:r>
      <w:proofErr w:type="spellStart"/>
      <w:r w:rsidRPr="000D2CCB">
        <w:rPr>
          <w:rFonts w:ascii="Times New Roman" w:hAnsi="Times New Roman" w:cs="Times New Roman"/>
          <w:color w:val="333333"/>
          <w:sz w:val="28"/>
          <w:shd w:val="clear" w:color="auto" w:fill="FFFFFF"/>
          <w:lang w:val="uk-UA"/>
        </w:rPr>
        <w:t>ами</w:t>
      </w:r>
      <w:proofErr w:type="spellEnd"/>
      <w:r w:rsidRPr="000D2CCB">
        <w:rPr>
          <w:rFonts w:ascii="Times New Roman" w:hAnsi="Times New Roman" w:cs="Times New Roman"/>
          <w:color w:val="333333"/>
          <w:sz w:val="28"/>
          <w:shd w:val="clear" w:color="auto" w:fill="FFFFFF"/>
          <w:lang w:val="uk-UA"/>
        </w:rPr>
        <w:t>) освіти з метою підвищення рівня їх фахової підготовки та розкриття індивідуальних творчих здібностей</w:t>
      </w:r>
      <w:r w:rsidR="00254887" w:rsidRPr="000D2CCB">
        <w:rPr>
          <w:rFonts w:ascii="Times New Roman" w:hAnsi="Times New Roman" w:cs="Times New Roman"/>
          <w:color w:val="333333"/>
          <w:sz w:val="28"/>
          <w:shd w:val="clear" w:color="auto" w:fill="FFFFFF"/>
          <w:lang w:val="uk-UA"/>
        </w:rPr>
        <w:t>.</w:t>
      </w:r>
    </w:p>
    <w:p w:rsidR="00254887" w:rsidRPr="000D2CCB" w:rsidRDefault="0025488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4.5 Лекція - вид </w:t>
      </w:r>
      <w:r w:rsidR="00416FB5" w:rsidRPr="000D2CCB">
        <w:rPr>
          <w:rFonts w:ascii="Times New Roman" w:hAnsi="Times New Roman" w:cs="Times New Roman"/>
          <w:color w:val="333333"/>
          <w:sz w:val="28"/>
          <w:shd w:val="clear" w:color="auto" w:fill="FFFFFF"/>
          <w:lang w:val="uk-UA"/>
        </w:rPr>
        <w:t>навчального заняття</w:t>
      </w:r>
      <w:r w:rsidRPr="000D2CCB">
        <w:rPr>
          <w:rFonts w:ascii="Times New Roman" w:hAnsi="Times New Roman" w:cs="Times New Roman"/>
          <w:color w:val="333333"/>
          <w:sz w:val="28"/>
          <w:shd w:val="clear" w:color="auto" w:fill="FFFFFF"/>
          <w:lang w:val="uk-UA"/>
        </w:rPr>
        <w:t xml:space="preserve">, що полягає у викладі теоретичного матеріалу окремої теми (тем) певної навчальної дисципліни для потоку </w:t>
      </w:r>
      <w:r w:rsidRPr="000D2CCB">
        <w:rPr>
          <w:rFonts w:ascii="Times New Roman" w:hAnsi="Times New Roman" w:cs="Times New Roman"/>
          <w:color w:val="333333"/>
          <w:sz w:val="28"/>
          <w:shd w:val="clear" w:color="auto" w:fill="FFFFFF"/>
          <w:lang w:val="uk-UA"/>
        </w:rPr>
        <w:lastRenderedPageBreak/>
        <w:t xml:space="preserve">(декількох академічних груп). В окремих випадках лекція може проводитися для однієї </w:t>
      </w:r>
      <w:r w:rsidR="000F27A7" w:rsidRPr="000D2CCB">
        <w:rPr>
          <w:rFonts w:ascii="Times New Roman" w:hAnsi="Times New Roman" w:cs="Times New Roman"/>
          <w:color w:val="333333"/>
          <w:sz w:val="28"/>
          <w:shd w:val="clear" w:color="auto" w:fill="FFFFFF"/>
          <w:lang w:val="uk-UA"/>
        </w:rPr>
        <w:t xml:space="preserve">академічної </w:t>
      </w:r>
      <w:r w:rsidRPr="000D2CCB">
        <w:rPr>
          <w:rFonts w:ascii="Times New Roman" w:hAnsi="Times New Roman" w:cs="Times New Roman"/>
          <w:color w:val="333333"/>
          <w:sz w:val="28"/>
          <w:shd w:val="clear" w:color="auto" w:fill="FFFFFF"/>
          <w:lang w:val="uk-UA"/>
        </w:rPr>
        <w:t>групи.</w:t>
      </w:r>
    </w:p>
    <w:p w:rsidR="00254887" w:rsidRPr="000D2CCB" w:rsidRDefault="0025488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4.6 Лабораторне заняття - вид </w:t>
      </w:r>
      <w:r w:rsidR="00416FB5" w:rsidRPr="000D2CCB">
        <w:rPr>
          <w:rFonts w:ascii="Times New Roman" w:hAnsi="Times New Roman" w:cs="Times New Roman"/>
          <w:color w:val="333333"/>
          <w:sz w:val="28"/>
          <w:shd w:val="clear" w:color="auto" w:fill="FFFFFF"/>
          <w:lang w:val="uk-UA"/>
        </w:rPr>
        <w:t xml:space="preserve">навчального заняття </w:t>
      </w:r>
      <w:r w:rsidRPr="000D2CCB">
        <w:rPr>
          <w:rFonts w:ascii="Times New Roman" w:hAnsi="Times New Roman" w:cs="Times New Roman"/>
          <w:color w:val="333333"/>
          <w:sz w:val="28"/>
          <w:shd w:val="clear" w:color="auto" w:fill="FFFFFF"/>
          <w:lang w:val="uk-UA"/>
        </w:rPr>
        <w:t>під керівництвом викладача, що полягає у проведенні здобувачем освіти особисто експериментів (дослідів) з метою підтвердження окремих теоретичних положень певної навчальної дисципліни, набуття практичних навичок у роботі з лабораторним устаткуванням, обладнанням, методикою проведення досліджень. Лабораторні заняття проводяться у спеціально обладнаних лабораторіях закладу з однією академічною групою (підгрупою).</w:t>
      </w:r>
    </w:p>
    <w:p w:rsidR="00254887" w:rsidRPr="000D2CCB" w:rsidRDefault="0025488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4.7 Практичне заняття - вид </w:t>
      </w:r>
      <w:r w:rsidR="00416FB5" w:rsidRPr="000D2CCB">
        <w:rPr>
          <w:rFonts w:ascii="Times New Roman" w:hAnsi="Times New Roman" w:cs="Times New Roman"/>
          <w:color w:val="333333"/>
          <w:sz w:val="28"/>
          <w:shd w:val="clear" w:color="auto" w:fill="FFFFFF"/>
          <w:lang w:val="uk-UA"/>
        </w:rPr>
        <w:t xml:space="preserve">навчального заняття </w:t>
      </w:r>
      <w:r w:rsidRPr="000D2CCB">
        <w:rPr>
          <w:rFonts w:ascii="Times New Roman" w:hAnsi="Times New Roman" w:cs="Times New Roman"/>
          <w:color w:val="333333"/>
          <w:sz w:val="28"/>
          <w:shd w:val="clear" w:color="auto" w:fill="FFFFFF"/>
          <w:lang w:val="uk-UA"/>
        </w:rPr>
        <w:t>під керівництвом викладача, що полягає у виконанні здобувачем освіти індивідуального завдання з метою практичного застосування окремих теоретичних положень навчальної дисципліни. Практичні заняття проводяться в аудиторіях або лабораторіях закладу, оснащених необхідними засобами навчання, обчислювальною технікою однією академічною групою (підгрупою).</w:t>
      </w:r>
    </w:p>
    <w:p w:rsidR="00254887" w:rsidRPr="000D2CCB" w:rsidRDefault="0025488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4.8 Семінарське заняття - вид </w:t>
      </w:r>
      <w:r w:rsidR="00416FB5" w:rsidRPr="000D2CCB">
        <w:rPr>
          <w:rFonts w:ascii="Times New Roman" w:hAnsi="Times New Roman" w:cs="Times New Roman"/>
          <w:color w:val="333333"/>
          <w:sz w:val="28"/>
          <w:shd w:val="clear" w:color="auto" w:fill="FFFFFF"/>
          <w:lang w:val="uk-UA"/>
        </w:rPr>
        <w:t>навчального заняття</w:t>
      </w:r>
      <w:r w:rsidRPr="000D2CCB">
        <w:rPr>
          <w:rFonts w:ascii="Times New Roman" w:hAnsi="Times New Roman" w:cs="Times New Roman"/>
          <w:color w:val="333333"/>
          <w:sz w:val="28"/>
          <w:shd w:val="clear" w:color="auto" w:fill="FFFFFF"/>
          <w:lang w:val="uk-UA"/>
        </w:rPr>
        <w:t xml:space="preserve"> під керівництвом викладача, що полягає у обговоренні попередньо визначених тем, до яких здобувачі освіти готують тези виступів на підставі індивідуально виконаних завдань (рефератів). Семінарські заняття проводяться в аудиторіях з однією академічною групою.</w:t>
      </w:r>
    </w:p>
    <w:p w:rsidR="00254887" w:rsidRPr="000D2CCB" w:rsidRDefault="0025488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4.9 Консультація - вид </w:t>
      </w:r>
      <w:r w:rsidR="00464E86" w:rsidRPr="000D2CCB">
        <w:rPr>
          <w:rFonts w:ascii="Times New Roman" w:hAnsi="Times New Roman" w:cs="Times New Roman"/>
          <w:color w:val="333333"/>
          <w:sz w:val="28"/>
          <w:shd w:val="clear" w:color="auto" w:fill="FFFFFF"/>
          <w:lang w:val="uk-UA"/>
        </w:rPr>
        <w:t>навчального заняття</w:t>
      </w:r>
      <w:r w:rsidRPr="000D2CCB">
        <w:rPr>
          <w:rFonts w:ascii="Times New Roman" w:hAnsi="Times New Roman" w:cs="Times New Roman"/>
          <w:color w:val="333333"/>
          <w:sz w:val="28"/>
          <w:shd w:val="clear" w:color="auto" w:fill="FFFFFF"/>
          <w:lang w:val="uk-UA"/>
        </w:rPr>
        <w:t>, що полягає у наданні викладачем роз’яснень певних положень окремої навчальної дисципліни, допомоги у проведенні здобувачами освіти самостійної роботи або виконанні індивідуальних завдань. Проводиться для здобувачів освіти однієї академічної групи або потоку.</w:t>
      </w:r>
    </w:p>
    <w:p w:rsidR="00B54785" w:rsidRPr="000D2CCB" w:rsidRDefault="00B5478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w:t>
      </w:r>
      <w:r w:rsidR="000F27A7" w:rsidRPr="000D2CCB">
        <w:rPr>
          <w:rFonts w:ascii="Times New Roman" w:hAnsi="Times New Roman" w:cs="Times New Roman"/>
          <w:color w:val="333333"/>
          <w:sz w:val="28"/>
          <w:shd w:val="clear" w:color="auto" w:fill="FFFFFF"/>
          <w:lang w:val="uk-UA"/>
        </w:rPr>
        <w:t>10</w:t>
      </w:r>
      <w:r w:rsidRPr="000D2CCB">
        <w:rPr>
          <w:rFonts w:ascii="Times New Roman" w:hAnsi="Times New Roman" w:cs="Times New Roman"/>
          <w:color w:val="333333"/>
          <w:sz w:val="28"/>
          <w:shd w:val="clear" w:color="auto" w:fill="FFFFFF"/>
          <w:lang w:val="uk-UA"/>
        </w:rPr>
        <w:t> Урок – інтегрований вид навчальної роботи під керівництвом викладача, що поєднує елементи лекції, лабораторного, практичного, семінарського заняття для виконання освітньої програми профільної середньої освіти. Лекції, лабораторні, практичні, семінарські заняття також можуть використовуватись для реалізації освітньої програми профільної середньої освіти.</w:t>
      </w:r>
    </w:p>
    <w:p w:rsidR="00247360" w:rsidRPr="000D2CCB" w:rsidRDefault="00C04BD4" w:rsidP="00B5478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w:t>
      </w:r>
      <w:r w:rsidR="000F27A7" w:rsidRPr="000D2CCB">
        <w:rPr>
          <w:rFonts w:ascii="Times New Roman" w:hAnsi="Times New Roman" w:cs="Times New Roman"/>
          <w:color w:val="333333"/>
          <w:sz w:val="28"/>
          <w:shd w:val="clear" w:color="auto" w:fill="FFFFFF"/>
          <w:lang w:val="uk-UA"/>
        </w:rPr>
        <w:t>11</w:t>
      </w:r>
      <w:r w:rsidRPr="000D2CCB">
        <w:rPr>
          <w:rFonts w:ascii="Times New Roman" w:hAnsi="Times New Roman" w:cs="Times New Roman"/>
          <w:color w:val="333333"/>
          <w:sz w:val="28"/>
          <w:shd w:val="clear" w:color="auto" w:fill="FFFFFF"/>
          <w:lang w:val="uk-UA"/>
        </w:rPr>
        <w:t xml:space="preserve"> Самостійна робота здобувача освіти – форма </w:t>
      </w:r>
      <w:r w:rsidR="00F225BE" w:rsidRPr="000D2CCB">
        <w:rPr>
          <w:rFonts w:ascii="Times New Roman" w:hAnsi="Times New Roman" w:cs="Times New Roman"/>
          <w:color w:val="333333"/>
          <w:sz w:val="28"/>
          <w:shd w:val="clear" w:color="auto" w:fill="FFFFFF"/>
          <w:lang w:val="uk-UA"/>
        </w:rPr>
        <w:t xml:space="preserve">організації </w:t>
      </w:r>
      <w:r w:rsidRPr="000D2CCB">
        <w:rPr>
          <w:rFonts w:ascii="Times New Roman" w:hAnsi="Times New Roman" w:cs="Times New Roman"/>
          <w:color w:val="333333"/>
          <w:sz w:val="28"/>
          <w:shd w:val="clear" w:color="auto" w:fill="FFFFFF"/>
          <w:lang w:val="uk-UA"/>
        </w:rPr>
        <w:t>освітнього процесу, яка передбачає засвоєння навчального матеріалу у вільний від навчальних занять час під методичним керівництвом викладача, але без його безпосередньої участі. Самостійна робота може здійснюватися у формі виконання індивідуальних завдань.</w:t>
      </w:r>
    </w:p>
    <w:p w:rsidR="00254887" w:rsidRPr="000D2CCB" w:rsidRDefault="00254887" w:rsidP="00B5478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w:t>
      </w:r>
      <w:r w:rsidR="000F27A7" w:rsidRPr="000D2CCB">
        <w:rPr>
          <w:rFonts w:ascii="Times New Roman" w:hAnsi="Times New Roman" w:cs="Times New Roman"/>
          <w:color w:val="333333"/>
          <w:sz w:val="28"/>
          <w:shd w:val="clear" w:color="auto" w:fill="FFFFFF"/>
          <w:lang w:val="uk-UA"/>
        </w:rPr>
        <w:t>12</w:t>
      </w:r>
      <w:r w:rsidRPr="000D2CCB">
        <w:rPr>
          <w:rFonts w:ascii="Times New Roman" w:hAnsi="Times New Roman" w:cs="Times New Roman"/>
          <w:color w:val="333333"/>
          <w:sz w:val="28"/>
          <w:shd w:val="clear" w:color="auto" w:fill="FFFFFF"/>
          <w:lang w:val="uk-UA"/>
        </w:rPr>
        <w:t xml:space="preserve"> Практична підготовка - </w:t>
      </w:r>
      <w:r w:rsidR="00464E86" w:rsidRPr="000D2CCB">
        <w:rPr>
          <w:rFonts w:ascii="Times New Roman" w:hAnsi="Times New Roman" w:cs="Times New Roman"/>
          <w:color w:val="333333"/>
          <w:sz w:val="28"/>
          <w:shd w:val="clear" w:color="auto" w:fill="FFFFFF"/>
          <w:lang w:val="uk-UA"/>
        </w:rPr>
        <w:t xml:space="preserve">форма </w:t>
      </w:r>
      <w:r w:rsidR="00F225BE" w:rsidRPr="000D2CCB">
        <w:rPr>
          <w:rFonts w:ascii="Times New Roman" w:hAnsi="Times New Roman" w:cs="Times New Roman"/>
          <w:color w:val="333333"/>
          <w:sz w:val="28"/>
          <w:shd w:val="clear" w:color="auto" w:fill="FFFFFF"/>
          <w:lang w:val="uk-UA"/>
        </w:rPr>
        <w:t xml:space="preserve">організації </w:t>
      </w:r>
      <w:r w:rsidR="00464E86" w:rsidRPr="000D2CCB">
        <w:rPr>
          <w:rFonts w:ascii="Times New Roman" w:hAnsi="Times New Roman" w:cs="Times New Roman"/>
          <w:color w:val="333333"/>
          <w:sz w:val="28"/>
          <w:shd w:val="clear" w:color="auto" w:fill="FFFFFF"/>
          <w:lang w:val="uk-UA"/>
        </w:rPr>
        <w:t>освітнього процесу</w:t>
      </w:r>
      <w:r w:rsidRPr="000D2CCB">
        <w:rPr>
          <w:rFonts w:ascii="Times New Roman" w:hAnsi="Times New Roman" w:cs="Times New Roman"/>
          <w:color w:val="333333"/>
          <w:sz w:val="28"/>
          <w:shd w:val="clear" w:color="auto" w:fill="FFFFFF"/>
          <w:lang w:val="uk-UA"/>
        </w:rPr>
        <w:t xml:space="preserve">, що проводиться на базах практики (структурних підрозділах відповідного або </w:t>
      </w:r>
      <w:r w:rsidRPr="000D2CCB">
        <w:rPr>
          <w:rFonts w:ascii="Times New Roman" w:hAnsi="Times New Roman" w:cs="Times New Roman"/>
          <w:color w:val="333333"/>
          <w:sz w:val="28"/>
          <w:shd w:val="clear" w:color="auto" w:fill="FFFFFF"/>
          <w:lang w:val="uk-UA"/>
        </w:rPr>
        <w:lastRenderedPageBreak/>
        <w:t>іншого закладу фахової передвищої освіти, підприємствах, закладах, установах, організаціях) з урахуванням специфіки підготовки за певною спеціальністю з метою набуття здобувачем освіти професійних навичок і вмінь під керівництвом педагогічного працівника закладу фахової передвищої освіти та з залученням працівника підприємства, закладу, установи, організації з відповідним фахом.</w:t>
      </w:r>
    </w:p>
    <w:p w:rsidR="000F27A7" w:rsidRPr="000D2CCB" w:rsidRDefault="000F27A7" w:rsidP="000F27A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4.13 Поняття «академічна година», «академічна група», «потік» вживаються в розумінні Норм часу для планування та обліку навчальної роботи педагогічних і науково-педагогічних працівників закладів фахової передвищої освіти, затверджених наказом МОН від 18 червня 2021 року № 686, зареєстрованим в Міністерстві юстиції 19 серпня 2021 року за № 1092/36714.</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w:t>
      </w:r>
      <w:r w:rsidR="000F27A7" w:rsidRPr="000D2CCB">
        <w:rPr>
          <w:rFonts w:ascii="Times New Roman" w:hAnsi="Times New Roman" w:cs="Times New Roman"/>
          <w:color w:val="333333"/>
          <w:sz w:val="28"/>
          <w:shd w:val="clear" w:color="auto" w:fill="FFFFFF"/>
          <w:lang w:val="uk-UA"/>
        </w:rPr>
        <w:t>14</w:t>
      </w:r>
      <w:r w:rsidRPr="000D2CCB">
        <w:rPr>
          <w:rFonts w:ascii="Times New Roman" w:hAnsi="Times New Roman" w:cs="Times New Roman"/>
          <w:color w:val="333333"/>
          <w:sz w:val="28"/>
          <w:shd w:val="clear" w:color="auto" w:fill="FFFFFF"/>
          <w:lang w:val="uk-UA"/>
        </w:rPr>
        <w:t> Для оцінювання, діагностики результатів навчання здобувачів освіти проводяться контрольні заходи, які включають поточний контроль та підсумковий (семестровий контроль, атестація здобувачів) контроль.</w:t>
      </w:r>
      <w:r w:rsidR="00D26498" w:rsidRPr="000D2CCB">
        <w:rPr>
          <w:rFonts w:ascii="Times New Roman" w:hAnsi="Times New Roman" w:cs="Times New Roman"/>
          <w:color w:val="333333"/>
          <w:sz w:val="28"/>
          <w:shd w:val="clear" w:color="auto" w:fill="FFFFFF"/>
          <w:lang w:val="uk-UA"/>
        </w:rPr>
        <w:t xml:space="preserve"> Заклад фахової передвищої освіти забезпечує справедливе та об’єктивне оцінювання результатів навчання відповідно до Положення.</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w:t>
      </w:r>
      <w:r w:rsidR="000F27A7" w:rsidRPr="000D2CCB">
        <w:rPr>
          <w:rFonts w:ascii="Times New Roman" w:hAnsi="Times New Roman" w:cs="Times New Roman"/>
          <w:color w:val="333333"/>
          <w:sz w:val="28"/>
          <w:shd w:val="clear" w:color="auto" w:fill="FFFFFF"/>
          <w:lang w:val="uk-UA"/>
        </w:rPr>
        <w:t>15</w:t>
      </w:r>
      <w:r w:rsidRPr="000D2CCB">
        <w:rPr>
          <w:rFonts w:ascii="Times New Roman" w:hAnsi="Times New Roman" w:cs="Times New Roman"/>
          <w:color w:val="333333"/>
          <w:sz w:val="28"/>
          <w:shd w:val="clear" w:color="auto" w:fill="FFFFFF"/>
          <w:lang w:val="uk-UA"/>
        </w:rPr>
        <w:t> Внутрішній моніторинг якості фахової передвищої освіти, контроль за його дотриманням організовується та здійснюється педагогічною радою закладу фахової передвищої освіти відповідно до Положення.</w:t>
      </w:r>
    </w:p>
    <w:p w:rsidR="00DF3D69" w:rsidRPr="000D2CCB" w:rsidRDefault="00DF3D69" w:rsidP="00DF3D6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4.</w:t>
      </w:r>
      <w:r w:rsidR="000F27A7" w:rsidRPr="000D2CCB">
        <w:rPr>
          <w:rFonts w:ascii="Times New Roman" w:hAnsi="Times New Roman" w:cs="Times New Roman"/>
          <w:color w:val="333333"/>
          <w:sz w:val="28"/>
          <w:shd w:val="clear" w:color="auto" w:fill="FFFFFF"/>
          <w:lang w:val="uk-UA"/>
        </w:rPr>
        <w:t>16</w:t>
      </w:r>
      <w:r w:rsidRPr="000D2CCB">
        <w:rPr>
          <w:rFonts w:ascii="Times New Roman" w:hAnsi="Times New Roman" w:cs="Times New Roman"/>
          <w:color w:val="333333"/>
          <w:sz w:val="28"/>
          <w:shd w:val="clear" w:color="auto" w:fill="FFFFFF"/>
          <w:lang w:val="uk-UA"/>
        </w:rPr>
        <w:t> Заклад фахової передвищої освіти в Положенні має право встановлювати та може врегульовувати інші форми освітнього процесу та види навчальних занять.</w:t>
      </w:r>
    </w:p>
    <w:p w:rsidR="00D1053F" w:rsidRPr="000D2CCB" w:rsidRDefault="00D1053F">
      <w:pPr>
        <w:ind w:firstLine="709"/>
        <w:jc w:val="both"/>
        <w:rPr>
          <w:rFonts w:ascii="Times New Roman" w:hAnsi="Times New Roman" w:cs="Times New Roman"/>
          <w:color w:val="333333"/>
          <w:sz w:val="28"/>
          <w:shd w:val="clear" w:color="auto" w:fill="FFFFFF"/>
          <w:lang w:val="uk-UA"/>
        </w:rPr>
      </w:pPr>
    </w:p>
    <w:p w:rsidR="00C5205F" w:rsidRPr="000D2CCB" w:rsidRDefault="00C5205F" w:rsidP="00C5205F">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en-US"/>
        </w:rPr>
        <w:t>V</w:t>
      </w:r>
      <w:r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rPr>
        <w:t> </w:t>
      </w:r>
      <w:r w:rsidRPr="000D2CCB">
        <w:rPr>
          <w:rFonts w:ascii="Times New Roman" w:hAnsi="Times New Roman" w:cs="Times New Roman"/>
          <w:color w:val="333333"/>
          <w:sz w:val="28"/>
          <w:shd w:val="clear" w:color="auto" w:fill="FFFFFF"/>
          <w:lang w:val="uk-UA"/>
        </w:rPr>
        <w:t>Планування освітнього процесу</w:t>
      </w:r>
      <w:r w:rsidR="00851CEB" w:rsidRPr="000D2CCB">
        <w:rPr>
          <w:rFonts w:ascii="Times New Roman" w:hAnsi="Times New Roman" w:cs="Times New Roman"/>
          <w:color w:val="333333"/>
          <w:sz w:val="28"/>
          <w:shd w:val="clear" w:color="auto" w:fill="FFFFFF"/>
          <w:lang w:val="uk-UA"/>
        </w:rPr>
        <w:t xml:space="preserve"> та вимоги до освітньої діяльності</w:t>
      </w:r>
    </w:p>
    <w:p w:rsidR="00C5205F" w:rsidRPr="000D2CCB" w:rsidRDefault="00C5205F">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 Освітня діяльність заклад</w:t>
      </w:r>
      <w:r w:rsidR="00CB17B0" w:rsidRPr="000D2CCB">
        <w:rPr>
          <w:rFonts w:ascii="Times New Roman" w:hAnsi="Times New Roman" w:cs="Times New Roman"/>
          <w:color w:val="333333"/>
          <w:sz w:val="28"/>
          <w:shd w:val="clear" w:color="auto" w:fill="FFFFFF"/>
          <w:lang w:val="uk-UA"/>
        </w:rPr>
        <w:t>ів</w:t>
      </w:r>
      <w:r w:rsidRPr="000D2CCB">
        <w:rPr>
          <w:rFonts w:ascii="Times New Roman" w:hAnsi="Times New Roman" w:cs="Times New Roman"/>
          <w:color w:val="333333"/>
          <w:sz w:val="28"/>
          <w:shd w:val="clear" w:color="auto" w:fill="FFFFFF"/>
          <w:lang w:val="uk-UA"/>
        </w:rPr>
        <w:t xml:space="preserve"> фахової передвищої освіти </w:t>
      </w:r>
      <w:r w:rsidR="00CB17B0" w:rsidRPr="000D2CCB">
        <w:rPr>
          <w:rFonts w:ascii="Times New Roman" w:hAnsi="Times New Roman" w:cs="Times New Roman"/>
          <w:color w:val="333333"/>
          <w:sz w:val="28"/>
          <w:shd w:val="clear" w:color="auto" w:fill="FFFFFF"/>
          <w:lang w:val="uk-UA"/>
        </w:rPr>
        <w:t xml:space="preserve">у сфері фахової передвищої освіти здійснюється за </w:t>
      </w:r>
      <w:r w:rsidRPr="000D2CCB">
        <w:rPr>
          <w:rFonts w:ascii="Times New Roman" w:hAnsi="Times New Roman" w:cs="Times New Roman"/>
          <w:color w:val="333333"/>
          <w:sz w:val="28"/>
          <w:shd w:val="clear" w:color="auto" w:fill="FFFFFF"/>
          <w:lang w:val="uk-UA"/>
        </w:rPr>
        <w:t>освітньо-професійними програмами</w:t>
      </w:r>
      <w:r w:rsidR="00CB17B0" w:rsidRPr="000D2CCB">
        <w:rPr>
          <w:rFonts w:ascii="Times New Roman" w:hAnsi="Times New Roman" w:cs="Times New Roman"/>
          <w:color w:val="333333"/>
          <w:sz w:val="28"/>
          <w:shd w:val="clear" w:color="auto" w:fill="FFFFFF"/>
          <w:lang w:val="uk-UA"/>
        </w:rPr>
        <w:t xml:space="preserve">. Освітня діяльність закладів фахової передвищої освіти у сфері профільної середньої освіти здійснюється за </w:t>
      </w:r>
      <w:r w:rsidRPr="000D2CCB">
        <w:rPr>
          <w:rFonts w:ascii="Times New Roman" w:hAnsi="Times New Roman" w:cs="Times New Roman"/>
          <w:color w:val="333333"/>
          <w:sz w:val="28"/>
          <w:shd w:val="clear" w:color="auto" w:fill="FFFFFF"/>
          <w:lang w:val="uk-UA"/>
        </w:rPr>
        <w:t>освітніми програмами профільної середньої освіти професійного спрямування.</w:t>
      </w:r>
    </w:p>
    <w:p w:rsidR="00E2479A" w:rsidRPr="000D2CCB" w:rsidRDefault="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5.2 У межах ліцензованої спеціальності заклад фахової передвищої освіти розробляє освітньо-професійні програми та затверджує їх відповідно до Положення. Основою для розроблення освітньо-професійної програми є стандарт фахової передвищої освіти за відповідною спеціальністю (за наявності).</w:t>
      </w:r>
    </w:p>
    <w:p w:rsidR="00763935" w:rsidRPr="000D2CCB" w:rsidRDefault="00763935" w:rsidP="0076393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Заклади спеціалізованої фахової передвищої освіти здійснюють освітню діяльність за власними освітньо-професійними програмами, у тому числі </w:t>
      </w:r>
      <w:r w:rsidRPr="000D2CCB">
        <w:rPr>
          <w:rFonts w:ascii="Times New Roman" w:hAnsi="Times New Roman" w:cs="Times New Roman"/>
          <w:color w:val="333333"/>
          <w:sz w:val="28"/>
          <w:shd w:val="clear" w:color="auto" w:fill="FFFFFF"/>
          <w:lang w:val="uk-UA"/>
        </w:rPr>
        <w:lastRenderedPageBreak/>
        <w:t>наскрізними (які охоплюють більше одного рівня освіти), або за типовими освітньо-професійними програмами, що затверджуються центральними органами виконавчої влади, до сфери управління яких належать відповідні заклади освіти.</w:t>
      </w:r>
    </w:p>
    <w:p w:rsidR="00E2479A" w:rsidRPr="000D2CCB" w:rsidRDefault="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5.3 Освітньо-професійна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82583C" w:rsidRPr="000D2CCB" w:rsidRDefault="0082583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Заклади фахової передвищої освіти самостійно ухвалюють рішення пр</w:t>
      </w:r>
      <w:r w:rsidR="0059115E" w:rsidRPr="000D2CCB">
        <w:rPr>
          <w:rFonts w:ascii="Times New Roman" w:hAnsi="Times New Roman" w:cs="Times New Roman"/>
          <w:color w:val="333333"/>
          <w:sz w:val="28"/>
          <w:shd w:val="clear" w:color="auto" w:fill="FFFFFF"/>
          <w:lang w:val="uk-UA"/>
        </w:rPr>
        <w:t xml:space="preserve">о запровадження спеціалізацій як складових спеціальності, для яких запроваджуються профільні спеціалізовані освітньо-професійні програми підготовки здобувачів фахової передвищої освіти (наприклад, спеціалізації в обраному виді спорту у фаховій </w:t>
      </w:r>
      <w:proofErr w:type="spellStart"/>
      <w:r w:rsidR="0059115E" w:rsidRPr="000D2CCB">
        <w:rPr>
          <w:rFonts w:ascii="Times New Roman" w:hAnsi="Times New Roman" w:cs="Times New Roman"/>
          <w:color w:val="333333"/>
          <w:sz w:val="28"/>
          <w:shd w:val="clear" w:color="auto" w:fill="FFFFFF"/>
          <w:lang w:val="uk-UA"/>
        </w:rPr>
        <w:t>передвищій</w:t>
      </w:r>
      <w:proofErr w:type="spellEnd"/>
      <w:r w:rsidR="0059115E" w:rsidRPr="000D2CCB">
        <w:rPr>
          <w:rFonts w:ascii="Times New Roman" w:hAnsi="Times New Roman" w:cs="Times New Roman"/>
          <w:color w:val="333333"/>
          <w:sz w:val="28"/>
          <w:shd w:val="clear" w:color="auto" w:fill="FFFFFF"/>
          <w:lang w:val="uk-UA"/>
        </w:rPr>
        <w:t xml:space="preserve"> спортивній освіті).</w:t>
      </w:r>
      <w:r w:rsidR="0059115E" w:rsidRPr="000D2CCB">
        <w:rPr>
          <w:rStyle w:val="rvts0"/>
          <w:lang w:val="uk-UA"/>
        </w:rPr>
        <w:t xml:space="preserve"> </w:t>
      </w:r>
      <w:r w:rsidR="0059115E" w:rsidRPr="000D2CCB">
        <w:rPr>
          <w:rFonts w:ascii="Times New Roman" w:hAnsi="Times New Roman" w:cs="Times New Roman"/>
          <w:color w:val="333333"/>
          <w:sz w:val="28"/>
          <w:shd w:val="clear" w:color="auto" w:fill="FFFFFF"/>
          <w:lang w:val="uk-UA"/>
        </w:rPr>
        <w:t>Перелік військових спеціалізацій, за якими здійснюється підготовка фахівців, визначається державними органами, до сфери управління яких належать заклади фахової передвищої військової освіти.</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5.4 Освітньо-професійна програма містить:</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вимоги до попередньої освіти осіб, які можуть розпочати навчання за </w:t>
      </w:r>
      <w:r w:rsidR="005F186D" w:rsidRPr="000D2CCB">
        <w:rPr>
          <w:rFonts w:ascii="Times New Roman" w:hAnsi="Times New Roman" w:cs="Times New Roman"/>
          <w:color w:val="333333"/>
          <w:sz w:val="28"/>
          <w:shd w:val="clear" w:color="auto" w:fill="FFFFFF"/>
          <w:lang w:val="uk-UA"/>
        </w:rPr>
        <w:t xml:space="preserve">освітньо-професійною </w:t>
      </w:r>
      <w:r w:rsidRPr="000D2CCB">
        <w:rPr>
          <w:rFonts w:ascii="Times New Roman" w:hAnsi="Times New Roman" w:cs="Times New Roman"/>
          <w:color w:val="333333"/>
          <w:sz w:val="28"/>
          <w:shd w:val="clear" w:color="auto" w:fill="FFFFFF"/>
          <w:lang w:val="uk-UA"/>
        </w:rPr>
        <w:t>програмою;</w:t>
      </w:r>
    </w:p>
    <w:p w:rsidR="008154FA" w:rsidRPr="000D2CCB" w:rsidRDefault="008154FA" w:rsidP="008154F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обсяг кредитів ЄКТС, необхідний для здобуття ступеня фахової передвищої освіти за відповідною спеціальністю;</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зміст підготовки здобувачів освіти, сформульований у термінах результатів навчання;</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перелік освітніх компонентів і логічну послідовність їх виконання;</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вимоги професійних стандартів (за наявності);</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форми атестації здобувачів освіти;</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вимоги до системи внутрішнього забезпечення якості освіти;</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перелік </w:t>
      </w:r>
      <w:r w:rsidR="005F186D" w:rsidRPr="000D2CCB">
        <w:rPr>
          <w:rFonts w:ascii="Times New Roman" w:hAnsi="Times New Roman" w:cs="Times New Roman"/>
          <w:color w:val="333333"/>
          <w:sz w:val="28"/>
          <w:shd w:val="clear" w:color="auto" w:fill="FFFFFF"/>
          <w:lang w:val="uk-UA"/>
        </w:rPr>
        <w:t xml:space="preserve">обов’язкових загальних та спеціальних </w:t>
      </w:r>
      <w:r w:rsidRPr="000D2CCB">
        <w:rPr>
          <w:rFonts w:ascii="Times New Roman" w:hAnsi="Times New Roman" w:cs="Times New Roman"/>
          <w:color w:val="333333"/>
          <w:sz w:val="28"/>
          <w:shd w:val="clear" w:color="auto" w:fill="FFFFFF"/>
          <w:lang w:val="uk-UA"/>
        </w:rPr>
        <w:t>компетентностей випускника;</w:t>
      </w:r>
    </w:p>
    <w:p w:rsidR="00E2479A" w:rsidRPr="000D2CCB" w:rsidRDefault="00E2479A" w:rsidP="005F186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освітні компоненти для вільного вибору здобувачів освіти.</w:t>
      </w:r>
    </w:p>
    <w:p w:rsidR="00E2479A" w:rsidRPr="000D2CCB" w:rsidRDefault="00E2479A"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Освітньо-професійні програми можуть мати корекційно-</w:t>
      </w:r>
      <w:proofErr w:type="spellStart"/>
      <w:r w:rsidRPr="000D2CCB">
        <w:rPr>
          <w:rFonts w:ascii="Times New Roman" w:hAnsi="Times New Roman" w:cs="Times New Roman"/>
          <w:color w:val="333333"/>
          <w:sz w:val="28"/>
          <w:shd w:val="clear" w:color="auto" w:fill="FFFFFF"/>
          <w:lang w:val="uk-UA"/>
        </w:rPr>
        <w:t>розвитковий</w:t>
      </w:r>
      <w:proofErr w:type="spellEnd"/>
      <w:r w:rsidRPr="000D2CCB">
        <w:rPr>
          <w:rFonts w:ascii="Times New Roman" w:hAnsi="Times New Roman" w:cs="Times New Roman"/>
          <w:color w:val="333333"/>
          <w:sz w:val="28"/>
          <w:shd w:val="clear" w:color="auto" w:fill="FFFFFF"/>
          <w:lang w:val="uk-UA"/>
        </w:rPr>
        <w:t xml:space="preserve"> складник для осіб з особливими освітніми потребами.</w:t>
      </w:r>
    </w:p>
    <w:p w:rsidR="005F186D" w:rsidRPr="000D2CCB" w:rsidRDefault="005F186D"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5.5 Вимоги до попередньої освіти осіб, які можуть розпочати навчання за освітньо-професійною програмою, визначаються частиною третьою статті </w:t>
      </w:r>
      <w:r w:rsidRPr="000D2CCB">
        <w:rPr>
          <w:rFonts w:ascii="Times New Roman" w:hAnsi="Times New Roman" w:cs="Times New Roman"/>
          <w:color w:val="333333"/>
          <w:sz w:val="28"/>
          <w:shd w:val="clear" w:color="auto" w:fill="FFFFFF"/>
          <w:lang w:val="uk-UA"/>
        </w:rPr>
        <w:lastRenderedPageBreak/>
        <w:t>7 Закону України «Про фахову передвищу освіту» та стандартом фахової передвищої освіти за відповідною спеціальністю (за наявності).</w:t>
      </w:r>
    </w:p>
    <w:p w:rsidR="002A4CB2" w:rsidRPr="000D2CCB" w:rsidRDefault="002A4CB2" w:rsidP="002A4CB2">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5.6 Обсяг кредитів ЄКТС, необхідний для здобуття ступеня фахової передвищої освіти за відповідною спеціальністю, вимоги професійних стандартів (за наявності), форми атестації здобувачів освіти, вимоги до системи внутрішнього забезпечення якості освіти, перелік обов’язкових загальних та спеціальних компетентностей випускника визначаються стандартом фахової передвищої освіти за відповідною спеціальністю (за наявності) або розробниками освітньо-професійної програми (у разі відсутності стандарту фахової передвищої освіти за відповідною спеціальністю) з урахуванням вимог Закону України «Про фахову передвищу освіту».</w:t>
      </w:r>
    </w:p>
    <w:p w:rsidR="005F186D" w:rsidRPr="000D2CCB" w:rsidRDefault="002A4CB2"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5.7 Зміст підготовки здобувачів освіти, сформульований у термінах результатів навчання, формується розробниками освітньо-професійної програми з обов’язковим використанням переліку обов’язкових результатів навчання, визначених стандартом фахової передвищої освіти (за наявності).</w:t>
      </w:r>
    </w:p>
    <w:p w:rsidR="0098258D" w:rsidRPr="000D2CCB" w:rsidRDefault="0082583C"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Освітньо-професійні програми</w:t>
      </w:r>
      <w:r w:rsidR="0098258D" w:rsidRPr="000D2CCB">
        <w:rPr>
          <w:rFonts w:ascii="Times New Roman" w:hAnsi="Times New Roman" w:cs="Times New Roman"/>
          <w:color w:val="333333"/>
          <w:sz w:val="28"/>
          <w:shd w:val="clear" w:color="auto" w:fill="FFFFFF"/>
          <w:lang w:val="uk-UA"/>
        </w:rPr>
        <w:t xml:space="preserve"> з спеціальностей, необхідних для доступу до професій, для яких запроваджено додаткове регулювання, </w:t>
      </w:r>
      <w:r w:rsidRPr="000D2CCB">
        <w:rPr>
          <w:rFonts w:ascii="Times New Roman" w:hAnsi="Times New Roman" w:cs="Times New Roman"/>
          <w:color w:val="333333"/>
          <w:sz w:val="28"/>
          <w:shd w:val="clear" w:color="auto" w:fill="FFFFFF"/>
          <w:lang w:val="uk-UA"/>
        </w:rPr>
        <w:t>мають враховувати</w:t>
      </w:r>
      <w:r w:rsidR="0098258D" w:rsidRPr="000D2CCB">
        <w:rPr>
          <w:rFonts w:ascii="Times New Roman" w:hAnsi="Times New Roman" w:cs="Times New Roman"/>
          <w:color w:val="333333"/>
          <w:sz w:val="28"/>
          <w:shd w:val="clear" w:color="auto" w:fill="FFFFFF"/>
          <w:lang w:val="uk-UA"/>
        </w:rPr>
        <w:t xml:space="preserve"> додаткові вимоги до </w:t>
      </w:r>
      <w:r w:rsidRPr="000D2CCB">
        <w:rPr>
          <w:rFonts w:ascii="Times New Roman" w:hAnsi="Times New Roman" w:cs="Times New Roman"/>
          <w:color w:val="333333"/>
          <w:sz w:val="28"/>
          <w:shd w:val="clear" w:color="auto" w:fill="FFFFFF"/>
          <w:lang w:val="uk-UA"/>
        </w:rPr>
        <w:t>правил прийому, с</w:t>
      </w:r>
      <w:r w:rsidR="0098258D" w:rsidRPr="000D2CCB">
        <w:rPr>
          <w:rFonts w:ascii="Times New Roman" w:hAnsi="Times New Roman" w:cs="Times New Roman"/>
          <w:color w:val="333333"/>
          <w:sz w:val="28"/>
          <w:shd w:val="clear" w:color="auto" w:fill="FFFFFF"/>
          <w:lang w:val="uk-UA"/>
        </w:rPr>
        <w:t>труктури освітньо-професійної програми, змісту освіти, організації освітнього процесу та атестації випускників</w:t>
      </w:r>
      <w:r w:rsidRPr="000D2CCB">
        <w:rPr>
          <w:rFonts w:ascii="Times New Roman" w:hAnsi="Times New Roman" w:cs="Times New Roman"/>
          <w:color w:val="333333"/>
          <w:sz w:val="28"/>
          <w:shd w:val="clear" w:color="auto" w:fill="FFFFFF"/>
          <w:lang w:val="uk-UA"/>
        </w:rPr>
        <w:t>, які визначені стандартами фахової передвищої освіти</w:t>
      </w:r>
      <w:r w:rsidR="0098258D" w:rsidRPr="000D2CCB">
        <w:rPr>
          <w:rFonts w:ascii="Times New Roman" w:hAnsi="Times New Roman" w:cs="Times New Roman"/>
          <w:color w:val="333333"/>
          <w:sz w:val="28"/>
          <w:shd w:val="clear" w:color="auto" w:fill="FFFFFF"/>
          <w:lang w:val="uk-UA"/>
        </w:rPr>
        <w:t xml:space="preserve">. </w:t>
      </w:r>
      <w:r w:rsidRPr="000D2CCB">
        <w:rPr>
          <w:rFonts w:ascii="Times New Roman" w:hAnsi="Times New Roman" w:cs="Times New Roman"/>
          <w:color w:val="333333"/>
          <w:sz w:val="28"/>
          <w:shd w:val="clear" w:color="auto" w:fill="FFFFFF"/>
          <w:lang w:val="uk-UA"/>
        </w:rPr>
        <w:t>Нормативний з</w:t>
      </w:r>
      <w:r w:rsidR="0098258D" w:rsidRPr="000D2CCB">
        <w:rPr>
          <w:rFonts w:ascii="Times New Roman" w:hAnsi="Times New Roman" w:cs="Times New Roman"/>
          <w:color w:val="333333"/>
          <w:sz w:val="28"/>
          <w:shd w:val="clear" w:color="auto" w:fill="FFFFFF"/>
          <w:lang w:val="uk-UA"/>
        </w:rPr>
        <w:t>міст підготовки здобувачів фахової передвищої освіти для відповідних освітн</w:t>
      </w:r>
      <w:r w:rsidRPr="000D2CCB">
        <w:rPr>
          <w:rFonts w:ascii="Times New Roman" w:hAnsi="Times New Roman" w:cs="Times New Roman"/>
          <w:color w:val="333333"/>
          <w:sz w:val="28"/>
          <w:shd w:val="clear" w:color="auto" w:fill="FFFFFF"/>
          <w:lang w:val="uk-UA"/>
        </w:rPr>
        <w:t>ьо-професійних</w:t>
      </w:r>
      <w:r w:rsidR="0098258D" w:rsidRPr="000D2CCB">
        <w:rPr>
          <w:rFonts w:ascii="Times New Roman" w:hAnsi="Times New Roman" w:cs="Times New Roman"/>
          <w:color w:val="333333"/>
          <w:sz w:val="28"/>
          <w:shd w:val="clear" w:color="auto" w:fill="FFFFFF"/>
          <w:lang w:val="uk-UA"/>
        </w:rPr>
        <w:t xml:space="preserve"> програм </w:t>
      </w:r>
      <w:r w:rsidRPr="000D2CCB">
        <w:rPr>
          <w:rFonts w:ascii="Times New Roman" w:hAnsi="Times New Roman" w:cs="Times New Roman"/>
          <w:color w:val="333333"/>
          <w:sz w:val="28"/>
          <w:shd w:val="clear" w:color="auto" w:fill="FFFFFF"/>
          <w:lang w:val="uk-UA"/>
        </w:rPr>
        <w:t>визначається затвердженими стандартом фахової передвищої освіти</w:t>
      </w:r>
      <w:r w:rsidR="0098258D" w:rsidRPr="000D2CCB">
        <w:rPr>
          <w:rFonts w:ascii="Times New Roman" w:hAnsi="Times New Roman" w:cs="Times New Roman"/>
          <w:color w:val="333333"/>
          <w:sz w:val="28"/>
          <w:shd w:val="clear" w:color="auto" w:fill="FFFFFF"/>
          <w:lang w:val="uk-UA"/>
        </w:rPr>
        <w:t xml:space="preserve"> програмни</w:t>
      </w:r>
      <w:r w:rsidRPr="000D2CCB">
        <w:rPr>
          <w:rFonts w:ascii="Times New Roman" w:hAnsi="Times New Roman" w:cs="Times New Roman"/>
          <w:color w:val="333333"/>
          <w:sz w:val="28"/>
          <w:shd w:val="clear" w:color="auto" w:fill="FFFFFF"/>
          <w:lang w:val="uk-UA"/>
        </w:rPr>
        <w:t>ми</w:t>
      </w:r>
      <w:r w:rsidR="0098258D" w:rsidRPr="000D2CCB">
        <w:rPr>
          <w:rFonts w:ascii="Times New Roman" w:hAnsi="Times New Roman" w:cs="Times New Roman"/>
          <w:color w:val="333333"/>
          <w:sz w:val="28"/>
          <w:shd w:val="clear" w:color="auto" w:fill="FFFFFF"/>
          <w:lang w:val="uk-UA"/>
        </w:rPr>
        <w:t xml:space="preserve"> результат</w:t>
      </w:r>
      <w:r w:rsidRPr="000D2CCB">
        <w:rPr>
          <w:rFonts w:ascii="Times New Roman" w:hAnsi="Times New Roman" w:cs="Times New Roman"/>
          <w:color w:val="333333"/>
          <w:sz w:val="28"/>
          <w:shd w:val="clear" w:color="auto" w:fill="FFFFFF"/>
          <w:lang w:val="uk-UA"/>
        </w:rPr>
        <w:t>ами</w:t>
      </w:r>
      <w:r w:rsidR="0098258D" w:rsidRPr="000D2CCB">
        <w:rPr>
          <w:rFonts w:ascii="Times New Roman" w:hAnsi="Times New Roman" w:cs="Times New Roman"/>
          <w:color w:val="333333"/>
          <w:sz w:val="28"/>
          <w:shd w:val="clear" w:color="auto" w:fill="FFFFFF"/>
          <w:lang w:val="uk-UA"/>
        </w:rPr>
        <w:t xml:space="preserve"> навчання.</w:t>
      </w:r>
    </w:p>
    <w:p w:rsidR="005F186D" w:rsidRPr="000D2CCB" w:rsidRDefault="00150C43"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5.8 Перелік освітніх компонентів і логічну послідовність їх виконання, освітні компоненти для вільного вибору здобувачів освіти визначаються розробниками освітньо-професійної програми самостійно. До освітньо-професійної програми включаються дисципліни для вільного вибору здобувачів освіти в обсязі, що становить не менше </w:t>
      </w:r>
      <w:r w:rsidR="00F92A31" w:rsidRPr="000D2CCB">
        <w:rPr>
          <w:rFonts w:ascii="Times New Roman" w:hAnsi="Times New Roman" w:cs="Times New Roman"/>
          <w:color w:val="333333"/>
          <w:sz w:val="28"/>
          <w:shd w:val="clear" w:color="auto" w:fill="FFFFFF"/>
          <w:lang w:val="uk-UA"/>
        </w:rPr>
        <w:t>десяти</w:t>
      </w:r>
      <w:r w:rsidRPr="000D2CCB">
        <w:rPr>
          <w:rFonts w:ascii="Times New Roman" w:hAnsi="Times New Roman" w:cs="Times New Roman"/>
          <w:color w:val="333333"/>
          <w:sz w:val="28"/>
          <w:shd w:val="clear" w:color="auto" w:fill="FFFFFF"/>
          <w:lang w:val="uk-UA"/>
        </w:rPr>
        <w:t xml:space="preserve"> відсотків загальної кількості кредитів ЄКТС, передбачених для освітньо-професійної програми фахової передвищої освіти (загальний обсяг таких дисциплін </w:t>
      </w:r>
      <w:r w:rsidR="00F92A31" w:rsidRPr="000D2CCB">
        <w:rPr>
          <w:rFonts w:ascii="Times New Roman" w:hAnsi="Times New Roman" w:cs="Times New Roman"/>
          <w:color w:val="333333"/>
          <w:sz w:val="28"/>
          <w:shd w:val="clear" w:color="auto" w:fill="FFFFFF"/>
          <w:lang w:val="uk-UA"/>
        </w:rPr>
        <w:t xml:space="preserve">в освітньо-професійній програмі </w:t>
      </w:r>
      <w:r w:rsidRPr="000D2CCB">
        <w:rPr>
          <w:rFonts w:ascii="Times New Roman" w:hAnsi="Times New Roman" w:cs="Times New Roman"/>
          <w:color w:val="333333"/>
          <w:sz w:val="28"/>
          <w:shd w:val="clear" w:color="auto" w:fill="FFFFFF"/>
          <w:lang w:val="uk-UA"/>
        </w:rPr>
        <w:t>має становити не менше подвійного обсягу в кредитах ЄКТС).</w:t>
      </w:r>
    </w:p>
    <w:p w:rsidR="005F186D" w:rsidRPr="000D2CCB" w:rsidRDefault="00D41951"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5.9 Заклади фахової передвищої освіти самостійно розробляють освітні програми профільної середньої освіти професійного спрямування з урахуванням галузей знань та/або спеціальностей підготовки фахівців з фаховою передвищою освітою відповідно до законодавства про повну загальну середню освіту. Заклади фахової передвищої освіти можуть </w:t>
      </w:r>
      <w:r w:rsidRPr="000D2CCB">
        <w:rPr>
          <w:rFonts w:ascii="Times New Roman" w:hAnsi="Times New Roman" w:cs="Times New Roman"/>
          <w:color w:val="333333"/>
          <w:sz w:val="28"/>
          <w:shd w:val="clear" w:color="auto" w:fill="FFFFFF"/>
          <w:lang w:val="uk-UA"/>
        </w:rPr>
        <w:lastRenderedPageBreak/>
        <w:t>використовувати типові або інші освітні програми профільної середньої освіти, що розробляються та затверджуються відповідно до закону.</w:t>
      </w:r>
    </w:p>
    <w:p w:rsidR="00763AA5" w:rsidRPr="000D2CCB" w:rsidRDefault="00763AA5"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5.10 Порядок розроблення, розгляду, затвердження, відкриття, закриття, моніторингу, перегляду освітніх (освітньо-професійних) програм визначається Положенням.</w:t>
      </w:r>
    </w:p>
    <w:p w:rsidR="00763AA5" w:rsidRPr="000D2CCB" w:rsidRDefault="00D41951"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w:t>
      </w:r>
      <w:r w:rsidR="00763AA5" w:rsidRPr="000D2CCB">
        <w:rPr>
          <w:rFonts w:ascii="Times New Roman" w:hAnsi="Times New Roman" w:cs="Times New Roman"/>
          <w:color w:val="333333"/>
          <w:sz w:val="28"/>
          <w:shd w:val="clear" w:color="auto" w:fill="FFFFFF"/>
          <w:lang w:val="uk-UA"/>
        </w:rPr>
        <w:t>1</w:t>
      </w:r>
      <w:r w:rsidRPr="000D2CCB">
        <w:rPr>
          <w:rFonts w:ascii="Times New Roman" w:hAnsi="Times New Roman" w:cs="Times New Roman"/>
          <w:color w:val="333333"/>
          <w:sz w:val="28"/>
          <w:shd w:val="clear" w:color="auto" w:fill="FFFFFF"/>
          <w:lang w:val="uk-UA"/>
        </w:rPr>
        <w:t> Заклад фахової передвищої освіти на підставі відповідної освітньо-професійної програми (освітньо-професійної програми та освітньої програми профільної середньої освіти для підготовки фахівців на основі базової середньої освіти) розробляє навчальний план, який визначає перелік та обсяг освітніх компонентів у кредитах ЄКТС, їх логічну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фахової передвищої освіти програмних результатів навчання.</w:t>
      </w:r>
      <w:r w:rsidR="00C266B5" w:rsidRPr="000D2CCB">
        <w:rPr>
          <w:rFonts w:ascii="Times New Roman" w:hAnsi="Times New Roman" w:cs="Times New Roman"/>
          <w:color w:val="333333"/>
          <w:sz w:val="28"/>
          <w:shd w:val="clear" w:color="auto" w:fill="FFFFFF"/>
          <w:lang w:val="uk-UA"/>
        </w:rPr>
        <w:t xml:space="preserve"> Навчальний план складається для кожної освітньо-професійної програми за кожною формою і для кожної основи здобуття фахової передвищої освіти, припускається навчання здобувачів освіти певної освітньо-професійної програми за різними навчальними планами. </w:t>
      </w:r>
    </w:p>
    <w:p w:rsidR="00C266B5" w:rsidRPr="000D2CCB" w:rsidRDefault="00763AA5" w:rsidP="00E2479A">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Вимоги до структури, змісту й оформлення навчальних планів, порядок розроблення, затвердження та внесення змін визначаються Положенням.</w:t>
      </w:r>
    </w:p>
    <w:p w:rsidR="00C266B5" w:rsidRPr="000D2CCB" w:rsidRDefault="00D41951" w:rsidP="00C266B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w:t>
      </w:r>
      <w:r w:rsidR="00763AA5" w:rsidRPr="000D2CCB">
        <w:rPr>
          <w:rFonts w:ascii="Times New Roman" w:hAnsi="Times New Roman" w:cs="Times New Roman"/>
          <w:color w:val="333333"/>
          <w:sz w:val="28"/>
          <w:shd w:val="clear" w:color="auto" w:fill="FFFFFF"/>
          <w:lang w:val="uk-UA"/>
        </w:rPr>
        <w:t>2</w:t>
      </w:r>
      <w:r w:rsidRPr="000D2CCB">
        <w:rPr>
          <w:rFonts w:ascii="Times New Roman" w:hAnsi="Times New Roman" w:cs="Times New Roman"/>
          <w:color w:val="333333"/>
          <w:sz w:val="28"/>
          <w:shd w:val="clear" w:color="auto" w:fill="FFFFFF"/>
          <w:lang w:val="uk-UA"/>
        </w:rPr>
        <w:t> На основі навчального плану у визначеному Положенням порядку для кожного здобувача фахової передвищої освіти розробляються та затверджуються індивідуальні навчальні плани на кожний навчальний рік. Індивідуальний навчальний план формується за результатами особистого вибору здобувачем фахової передвищої освіти дисциплін з урахуванням вимог освітньо-професійної програми щодо вивчення її обов’язкових компонент. Індивідуальний навчальний план є обов’язковим для виконання здобувачем фахової передвищої освіти.</w:t>
      </w:r>
      <w:r w:rsidR="00C266B5" w:rsidRPr="000D2CCB">
        <w:rPr>
          <w:rFonts w:ascii="Times New Roman" w:hAnsi="Times New Roman" w:cs="Times New Roman"/>
          <w:color w:val="333333"/>
          <w:sz w:val="28"/>
          <w:shd w:val="clear" w:color="auto" w:fill="FFFFFF"/>
          <w:lang w:val="uk-UA"/>
        </w:rPr>
        <w:t xml:space="preserve"> </w:t>
      </w:r>
      <w:r w:rsidR="00E846F0" w:rsidRPr="000D2CCB">
        <w:rPr>
          <w:rFonts w:ascii="Times New Roman" w:hAnsi="Times New Roman" w:cs="Times New Roman"/>
          <w:color w:val="333333"/>
          <w:sz w:val="28"/>
          <w:shd w:val="clear" w:color="auto" w:fill="FFFFFF"/>
          <w:lang w:val="uk-UA"/>
        </w:rPr>
        <w:t>Вимоги до порядку оформлення індивідуальних навчальних планів, процедура реалізації права здобувача освіти на вільний вибір навчальних дисциплін визначаються, і</w:t>
      </w:r>
      <w:r w:rsidR="00C266B5" w:rsidRPr="000D2CCB">
        <w:rPr>
          <w:rFonts w:ascii="Times New Roman" w:hAnsi="Times New Roman" w:cs="Times New Roman"/>
          <w:color w:val="333333"/>
          <w:sz w:val="28"/>
          <w:shd w:val="clear" w:color="auto" w:fill="FFFFFF"/>
          <w:lang w:val="uk-UA"/>
        </w:rPr>
        <w:t>ндивідуальний навчальний план затверджу</w:t>
      </w:r>
      <w:r w:rsidR="00E846F0" w:rsidRPr="000D2CCB">
        <w:rPr>
          <w:rFonts w:ascii="Times New Roman" w:hAnsi="Times New Roman" w:cs="Times New Roman"/>
          <w:color w:val="333333"/>
          <w:sz w:val="28"/>
          <w:shd w:val="clear" w:color="auto" w:fill="FFFFFF"/>
          <w:lang w:val="uk-UA"/>
        </w:rPr>
        <w:t>є</w:t>
      </w:r>
      <w:r w:rsidR="00C266B5" w:rsidRPr="000D2CCB">
        <w:rPr>
          <w:rFonts w:ascii="Times New Roman" w:hAnsi="Times New Roman" w:cs="Times New Roman"/>
          <w:color w:val="333333"/>
          <w:sz w:val="28"/>
          <w:shd w:val="clear" w:color="auto" w:fill="FFFFFF"/>
          <w:lang w:val="uk-UA"/>
        </w:rPr>
        <w:t>ться у визначеному Положенням порядку.</w:t>
      </w:r>
    </w:p>
    <w:p w:rsidR="00F92D6E" w:rsidRPr="000D2CCB" w:rsidRDefault="00F92D6E" w:rsidP="00C266B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5.13 Заклад фахової передвищої освіти забезпечує участь здобувача освіти у формуванні індивідуального навчального плану шляхом здійснення вибору навчальних дисциплін у межах, передбачених відповідною освітньо-професійною програмою та навчальним планом, в обсязі, що становить не менше 10 відсотків загальної кількості кредитів ЄКТС, передбачених для освітньо-професійної програми фахової передвищої освіти. При цьому здобувачі фахової передвищої освіти мають право обирати навчальні дисципліни, що пропонуються для здобувачів вищої освіти в цьому або в </w:t>
      </w:r>
      <w:r w:rsidRPr="000D2CCB">
        <w:rPr>
          <w:rFonts w:ascii="Times New Roman" w:hAnsi="Times New Roman" w:cs="Times New Roman"/>
          <w:color w:val="333333"/>
          <w:sz w:val="28"/>
          <w:shd w:val="clear" w:color="auto" w:fill="FFFFFF"/>
          <w:lang w:val="uk-UA"/>
        </w:rPr>
        <w:lastRenderedPageBreak/>
        <w:t>іншому закладі освіти, за погодженням з керівником закладу фахової передвищої освіти.</w:t>
      </w:r>
    </w:p>
    <w:p w:rsidR="00763AA5" w:rsidRPr="000D2CCB" w:rsidRDefault="00763AA5" w:rsidP="00C266B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w:t>
      </w:r>
      <w:r w:rsidR="00F92D6E" w:rsidRPr="000D2CCB">
        <w:rPr>
          <w:rFonts w:ascii="Times New Roman" w:hAnsi="Times New Roman" w:cs="Times New Roman"/>
          <w:color w:val="333333"/>
          <w:sz w:val="28"/>
          <w:shd w:val="clear" w:color="auto" w:fill="FFFFFF"/>
          <w:lang w:val="uk-UA"/>
        </w:rPr>
        <w:t>4</w:t>
      </w:r>
      <w:r w:rsidRPr="000D2CCB">
        <w:rPr>
          <w:rFonts w:ascii="Times New Roman" w:hAnsi="Times New Roman" w:cs="Times New Roman"/>
          <w:color w:val="333333"/>
          <w:sz w:val="28"/>
          <w:shd w:val="clear" w:color="auto" w:fill="FFFFFF"/>
          <w:lang w:val="uk-UA"/>
        </w:rPr>
        <w:t> Навчальний план є підставою для розроблення деталізованих робочих навчальних планів на навчальний рік, розкладів навчальних занять, практичної підготовки та контрольних заходів, планування навчального часу здобувачів освіти та робочого часу педагогічних працівників</w:t>
      </w:r>
      <w:r w:rsidR="00851CEB" w:rsidRPr="000D2CCB">
        <w:rPr>
          <w:rFonts w:ascii="Times New Roman" w:hAnsi="Times New Roman" w:cs="Times New Roman"/>
          <w:color w:val="333333"/>
          <w:sz w:val="28"/>
          <w:shd w:val="clear" w:color="auto" w:fill="FFFFFF"/>
          <w:lang w:val="uk-UA"/>
        </w:rPr>
        <w:t xml:space="preserve"> відповідно до Положення</w:t>
      </w:r>
      <w:r w:rsidRPr="000D2CCB">
        <w:rPr>
          <w:rFonts w:ascii="Times New Roman" w:hAnsi="Times New Roman" w:cs="Times New Roman"/>
          <w:color w:val="333333"/>
          <w:sz w:val="28"/>
          <w:shd w:val="clear" w:color="auto" w:fill="FFFFFF"/>
          <w:lang w:val="uk-UA"/>
        </w:rPr>
        <w:t>.</w:t>
      </w:r>
    </w:p>
    <w:p w:rsidR="00851CEB" w:rsidRPr="000D2CCB" w:rsidRDefault="00851CEB" w:rsidP="00C266B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w:t>
      </w:r>
      <w:r w:rsidR="00F92D6E" w:rsidRPr="000D2CCB">
        <w:rPr>
          <w:rFonts w:ascii="Times New Roman" w:hAnsi="Times New Roman" w:cs="Times New Roman"/>
          <w:color w:val="333333"/>
          <w:sz w:val="28"/>
          <w:shd w:val="clear" w:color="auto" w:fill="FFFFFF"/>
          <w:lang w:val="uk-UA"/>
        </w:rPr>
        <w:t>5</w:t>
      </w:r>
      <w:r w:rsidRPr="000D2CCB">
        <w:rPr>
          <w:rFonts w:ascii="Times New Roman" w:hAnsi="Times New Roman" w:cs="Times New Roman"/>
          <w:color w:val="333333"/>
          <w:sz w:val="28"/>
          <w:shd w:val="clear" w:color="auto" w:fill="FFFFFF"/>
          <w:lang w:val="uk-UA"/>
        </w:rPr>
        <w:t> </w:t>
      </w:r>
      <w:r w:rsidR="007E58DF" w:rsidRPr="000D2CCB">
        <w:rPr>
          <w:rFonts w:ascii="Times New Roman" w:hAnsi="Times New Roman" w:cs="Times New Roman"/>
          <w:color w:val="333333"/>
          <w:sz w:val="28"/>
          <w:shd w:val="clear" w:color="auto" w:fill="FFFFFF"/>
          <w:lang w:val="uk-UA"/>
        </w:rPr>
        <w:t xml:space="preserve">Програми навчальних дисциплін та програми практик розробляться на підставі відповідної освітньо-професійної програми (освітньо-професійної програми та освітньої програми профільної середньої освіти для підготовки фахівців на основі базової середньої освіти). Інші види навчально-методичного забезпечення освітньої діяльності визначаються </w:t>
      </w:r>
      <w:r w:rsidR="006D1E41" w:rsidRPr="000D2CCB">
        <w:rPr>
          <w:rFonts w:ascii="Times New Roman" w:hAnsi="Times New Roman" w:cs="Times New Roman"/>
          <w:color w:val="333333"/>
          <w:sz w:val="28"/>
          <w:shd w:val="clear" w:color="auto" w:fill="FFFFFF"/>
          <w:lang w:val="uk-UA"/>
        </w:rPr>
        <w:t>в Положенні</w:t>
      </w:r>
      <w:r w:rsidR="007E58DF" w:rsidRPr="000D2CCB">
        <w:rPr>
          <w:rFonts w:ascii="Times New Roman" w:hAnsi="Times New Roman" w:cs="Times New Roman"/>
          <w:color w:val="333333"/>
          <w:sz w:val="28"/>
          <w:shd w:val="clear" w:color="auto" w:fill="FFFFFF"/>
          <w:lang w:val="uk-UA"/>
        </w:rPr>
        <w:t xml:space="preserve"> (за потреби).</w:t>
      </w:r>
    </w:p>
    <w:p w:rsidR="009520B6" w:rsidRPr="000D2CCB" w:rsidRDefault="009520B6" w:rsidP="009520B6">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w:t>
      </w:r>
      <w:r w:rsidR="00F92D6E" w:rsidRPr="000D2CCB">
        <w:rPr>
          <w:rFonts w:ascii="Times New Roman" w:hAnsi="Times New Roman" w:cs="Times New Roman"/>
          <w:color w:val="333333"/>
          <w:sz w:val="28"/>
          <w:shd w:val="clear" w:color="auto" w:fill="FFFFFF"/>
          <w:lang w:val="uk-UA"/>
        </w:rPr>
        <w:t>6</w:t>
      </w:r>
      <w:r w:rsidRPr="000D2CCB">
        <w:rPr>
          <w:rFonts w:ascii="Times New Roman" w:hAnsi="Times New Roman" w:cs="Times New Roman"/>
          <w:color w:val="333333"/>
          <w:sz w:val="28"/>
          <w:shd w:val="clear" w:color="auto" w:fill="FFFFFF"/>
          <w:lang w:val="uk-UA"/>
        </w:rPr>
        <w:t xml:space="preserve"> Програма навчальної дисципліни (навчального предмету, практики) визначає її зміст і місце в освітньо-професійній (освітній) програмі, мету, завдання, результати навчання, розподіл загального обсягу годин між видами навчальних занять та самостійною роботою здобувачів освіти, критерії оцінювання результатів навчання тощо. Вимоги до структури, змісту й оформлення програми навчальної дисципліни (навчального предмету, практики) визначаються </w:t>
      </w:r>
      <w:r w:rsidR="006D1E41" w:rsidRPr="000D2CCB">
        <w:rPr>
          <w:rFonts w:ascii="Times New Roman" w:hAnsi="Times New Roman" w:cs="Times New Roman"/>
          <w:color w:val="333333"/>
          <w:sz w:val="28"/>
          <w:shd w:val="clear" w:color="auto" w:fill="FFFFFF"/>
          <w:lang w:val="uk-UA"/>
        </w:rPr>
        <w:t>в Положенні</w:t>
      </w:r>
      <w:r w:rsidRPr="000D2CCB">
        <w:rPr>
          <w:rFonts w:ascii="Times New Roman" w:hAnsi="Times New Roman" w:cs="Times New Roman"/>
          <w:color w:val="333333"/>
          <w:sz w:val="28"/>
          <w:shd w:val="clear" w:color="auto" w:fill="FFFFFF"/>
          <w:lang w:val="uk-UA"/>
        </w:rPr>
        <w:t>.</w:t>
      </w:r>
    </w:p>
    <w:p w:rsidR="00851CEB" w:rsidRPr="000D2CCB" w:rsidRDefault="00851CEB" w:rsidP="00851CEB">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5.1</w:t>
      </w:r>
      <w:r w:rsidR="00F92D6E" w:rsidRPr="000D2CCB">
        <w:rPr>
          <w:rFonts w:ascii="Times New Roman" w:hAnsi="Times New Roman" w:cs="Times New Roman"/>
          <w:color w:val="333333"/>
          <w:sz w:val="28"/>
          <w:shd w:val="clear" w:color="auto" w:fill="FFFFFF"/>
          <w:lang w:val="uk-UA"/>
        </w:rPr>
        <w:t>7</w:t>
      </w:r>
      <w:r w:rsidRPr="000D2CCB">
        <w:rPr>
          <w:rFonts w:ascii="Times New Roman" w:hAnsi="Times New Roman" w:cs="Times New Roman"/>
          <w:color w:val="333333"/>
          <w:sz w:val="28"/>
          <w:shd w:val="clear" w:color="auto" w:fill="FFFFFF"/>
          <w:lang w:val="uk-UA"/>
        </w:rPr>
        <w:t> Мінімальні вимоги до матеріально-технічного, навчально-методичного та інформаційного забезпечення освітньої діяльності на рівні фахової передвищої освіти визначені Ліцензійними умовами провадження освітньої діяльності, затвердженими Кабінетом Міністрів України від 30 грудня 2015 р. № 1187 (в редакції постанови Кабінету Міністрів України від 24 березня 2021 р. № 365).</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en-US"/>
        </w:rPr>
        <w:t>V</w:t>
      </w:r>
      <w:r w:rsidRPr="000D2CCB">
        <w:rPr>
          <w:rFonts w:ascii="Times New Roman" w:hAnsi="Times New Roman" w:cs="Times New Roman"/>
          <w:color w:val="333333"/>
          <w:sz w:val="28"/>
          <w:shd w:val="clear" w:color="auto" w:fill="FFFFFF"/>
          <w:lang w:val="uk-UA"/>
        </w:rPr>
        <w:t>І.</w:t>
      </w:r>
      <w:r w:rsidRPr="000D2CCB">
        <w:rPr>
          <w:rFonts w:ascii="Times New Roman" w:hAnsi="Times New Roman" w:cs="Times New Roman"/>
          <w:color w:val="333333"/>
          <w:sz w:val="28"/>
          <w:shd w:val="clear" w:color="auto" w:fill="FFFFFF"/>
        </w:rPr>
        <w:t> </w:t>
      </w:r>
      <w:r w:rsidRPr="000D2CCB">
        <w:rPr>
          <w:rFonts w:ascii="Times New Roman" w:hAnsi="Times New Roman" w:cs="Times New Roman"/>
          <w:color w:val="333333"/>
          <w:sz w:val="28"/>
          <w:shd w:val="clear" w:color="auto" w:fill="FFFFFF"/>
          <w:lang w:val="uk-UA"/>
        </w:rPr>
        <w:t>Оцінювання та визнання результатів навчання</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6.1 Поточний контроль здійснюється під час проведення уроків, практичних, лабораторних та семінарських занять і має на меті перевірку рівня підготовленості здобувача освіти до виконання конкретн</w:t>
      </w:r>
      <w:r w:rsidR="00F92A31" w:rsidRPr="000D2CCB">
        <w:rPr>
          <w:rFonts w:ascii="Times New Roman" w:hAnsi="Times New Roman" w:cs="Times New Roman"/>
          <w:color w:val="333333"/>
          <w:sz w:val="28"/>
          <w:shd w:val="clear" w:color="auto" w:fill="FFFFFF"/>
          <w:lang w:val="uk-UA"/>
        </w:rPr>
        <w:t>их</w:t>
      </w:r>
      <w:r w:rsidRPr="000D2CCB">
        <w:rPr>
          <w:rFonts w:ascii="Times New Roman" w:hAnsi="Times New Roman" w:cs="Times New Roman"/>
          <w:color w:val="333333"/>
          <w:sz w:val="28"/>
          <w:shd w:val="clear" w:color="auto" w:fill="FFFFFF"/>
          <w:lang w:val="uk-UA"/>
        </w:rPr>
        <w:t xml:space="preserve"> </w:t>
      </w:r>
      <w:r w:rsidR="00F92A31" w:rsidRPr="000D2CCB">
        <w:rPr>
          <w:rFonts w:ascii="Times New Roman" w:hAnsi="Times New Roman" w:cs="Times New Roman"/>
          <w:color w:val="333333"/>
          <w:sz w:val="28"/>
          <w:shd w:val="clear" w:color="auto" w:fill="FFFFFF"/>
          <w:lang w:val="uk-UA"/>
        </w:rPr>
        <w:t>завдань</w:t>
      </w:r>
      <w:r w:rsidRPr="000D2CCB">
        <w:rPr>
          <w:rFonts w:ascii="Times New Roman" w:hAnsi="Times New Roman" w:cs="Times New Roman"/>
          <w:color w:val="333333"/>
          <w:sz w:val="28"/>
          <w:shd w:val="clear" w:color="auto" w:fill="FFFFFF"/>
          <w:lang w:val="uk-UA"/>
        </w:rPr>
        <w:t>. Форма проведення поточного контролю під час навчальних занять і система оцінювання рівня знань визначаються викладачем.</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6.2 Семестровий контроль проводиться у формах контрольних (модульних) робіт, індивідуальних завдань (письмових робіт (у тому числі рефератів, перекладів тощо), курсових проєктів та курсових робіт тощо), семестрового заліку, залікового туристського навчально-тренувального </w:t>
      </w:r>
      <w:r w:rsidRPr="000D2CCB">
        <w:rPr>
          <w:rFonts w:ascii="Times New Roman" w:hAnsi="Times New Roman" w:cs="Times New Roman"/>
          <w:color w:val="333333"/>
          <w:sz w:val="28"/>
          <w:shd w:val="clear" w:color="auto" w:fill="FFFFFF"/>
          <w:lang w:val="uk-UA"/>
        </w:rPr>
        <w:lastRenderedPageBreak/>
        <w:t>походу, військових зборів, передбачених навчальним планом, семестрового екзамену, захисту звіту з практики.</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Особливості різних форм семестрового контролю та шкала оцінювання результатів навчання визначається Положенням. Система та критерії оцінювання результатів навчання здобувачів освіти за курс профільної середньої освіти визначаються відповідно до законодавства.</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6.3 Атестація здобувачів поділяється на державну підсумкову атестацію за курс профільної середньої школи, яка проводиться відповідно до Порядку проведення державної підсумкової атестації, затвердженого наказом МОН від 7 грудня 2018 року № 1369, зареєстрован</w:t>
      </w:r>
      <w:r w:rsidR="000464F2" w:rsidRPr="000D2CCB">
        <w:rPr>
          <w:rFonts w:ascii="Times New Roman" w:hAnsi="Times New Roman" w:cs="Times New Roman"/>
          <w:color w:val="333333"/>
          <w:sz w:val="28"/>
          <w:shd w:val="clear" w:color="auto" w:fill="FFFFFF"/>
          <w:lang w:val="uk-UA"/>
        </w:rPr>
        <w:t>им</w:t>
      </w:r>
      <w:r w:rsidRPr="000D2CCB">
        <w:rPr>
          <w:rFonts w:ascii="Times New Roman" w:hAnsi="Times New Roman" w:cs="Times New Roman"/>
          <w:color w:val="333333"/>
          <w:sz w:val="28"/>
          <w:shd w:val="clear" w:color="auto" w:fill="FFFFFF"/>
          <w:lang w:val="uk-UA"/>
        </w:rPr>
        <w:t xml:space="preserve"> в Міністерстві юстиції 2 січня 2019 року за № 8/32979, та атестацію здобувачів фахової передвищої освіти.</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6.4 Атестація здобувачів фахової передвищої освіти може проводитись у формі єдиного державного кваліфікаційного іспиту, атестаційного екзамену з однієї або більше навчальних дисциплін, захисту кваліфікаційної роботи (дипломного проєкту).</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Здобувачі фахової передвищої освіти на основі базової середньої освіти допускаються до атестації здобувачів у разі проходження державної підсумкової атестації за курс профільної середньої освіти з середнім, достатнім або високим рівнем навчальних досягнень з кожного навчального предмета.</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6.5 Атестація здобувачів фахової передвищої освіти у формі єдиного державного кваліфікаційного іспиту проводиться для здобувачів освіти з спеціальностей, передбачених Переліком спеціальностей, за якими атестація здобувачів ступеня фахової передвищої освіти та ступенів вищої освіти на першому (бакалаврському) та другому (магістерському) рівнях здійснюється у формі єдиного державного кваліфікаційного іспиту та відповідно до Порядку атестації здобувачів ступеня фахової передвищої освіти та ступенів вищої освіти на першому (бакалаврському) та другому (магістерському) рівнях у формі єдиного державного кваліфікаційного іспиту, затверджених постановою Кабінету Міністрів України від 19 травня 2021 р. № 497.</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6.6 Атестацію здобувачів фахової передвищої освіти (атестаційні екзамени та захисти кваліфікаційних робіт (дипломних проєктів)) здійснює екзаменаційна комісія, до складу якої включаються представники роботодавців та їх об’єднань, органів державної влади та органів місцевого самоврядування, наукових установ, інших організацій відповідно до Положення про екзаменаційну комісію, затвердженого колегіальним органом управління закладу фахової передвищої освіти.</w:t>
      </w:r>
    </w:p>
    <w:p w:rsidR="00DF3D69" w:rsidRPr="000D2CCB" w:rsidRDefault="00DF3D69"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lastRenderedPageBreak/>
        <w:t>6.7 </w:t>
      </w:r>
      <w:r w:rsidR="006D76D3" w:rsidRPr="000D2CCB">
        <w:rPr>
          <w:rFonts w:ascii="Times New Roman" w:hAnsi="Times New Roman" w:cs="Times New Roman"/>
          <w:color w:val="333333"/>
          <w:sz w:val="28"/>
          <w:shd w:val="clear" w:color="auto" w:fill="FFFFFF"/>
          <w:lang w:val="uk-UA"/>
        </w:rPr>
        <w:t xml:space="preserve">Порядок визнання результатів навчання, </w:t>
      </w:r>
      <w:proofErr w:type="spellStart"/>
      <w:r w:rsidR="006D76D3" w:rsidRPr="000D2CCB">
        <w:rPr>
          <w:rFonts w:ascii="Times New Roman" w:hAnsi="Times New Roman" w:cs="Times New Roman"/>
          <w:color w:val="333333"/>
          <w:sz w:val="28"/>
          <w:shd w:val="clear" w:color="auto" w:fill="FFFFFF"/>
          <w:lang w:val="uk-UA"/>
        </w:rPr>
        <w:t>перезарахування</w:t>
      </w:r>
      <w:proofErr w:type="spellEnd"/>
      <w:r w:rsidR="006D76D3" w:rsidRPr="000D2CCB">
        <w:rPr>
          <w:rFonts w:ascii="Times New Roman" w:hAnsi="Times New Roman" w:cs="Times New Roman"/>
          <w:color w:val="333333"/>
          <w:sz w:val="28"/>
          <w:shd w:val="clear" w:color="auto" w:fill="FFFFFF"/>
          <w:lang w:val="uk-UA"/>
        </w:rPr>
        <w:t xml:space="preserve"> освітніх компонентів та кредитів на підставі документів про раніше здобуту (зокрема, незакінчену) професійну (професійно-технічну), фахову передвищу або вищу освіту визначається Положенням.</w:t>
      </w:r>
    </w:p>
    <w:p w:rsidR="00BF1F54" w:rsidRPr="000D2CCB" w:rsidRDefault="00BF1F54"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Визнання результатів навчання, </w:t>
      </w:r>
      <w:proofErr w:type="spellStart"/>
      <w:r w:rsidRPr="000D2CCB">
        <w:rPr>
          <w:rFonts w:ascii="Times New Roman" w:hAnsi="Times New Roman" w:cs="Times New Roman"/>
          <w:color w:val="333333"/>
          <w:sz w:val="28"/>
          <w:shd w:val="clear" w:color="auto" w:fill="FFFFFF"/>
          <w:lang w:val="uk-UA"/>
        </w:rPr>
        <w:t>перезарахування</w:t>
      </w:r>
      <w:proofErr w:type="spellEnd"/>
      <w:r w:rsidRPr="000D2CCB">
        <w:rPr>
          <w:rFonts w:ascii="Times New Roman" w:hAnsi="Times New Roman" w:cs="Times New Roman"/>
          <w:color w:val="333333"/>
          <w:sz w:val="28"/>
          <w:shd w:val="clear" w:color="auto" w:fill="FFFFFF"/>
          <w:lang w:val="uk-UA"/>
        </w:rPr>
        <w:t xml:space="preserve"> освітніх компонентів та кредитів на підставі іноземних документів про освіту здійснюється після їх визнання відповідно до постанови Кабінету Міністрів України від 5 травня 2015 року № 504 «Деякі питання визнання в Україні документів про освіту».</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6.</w:t>
      </w:r>
      <w:r w:rsidR="00DF3D69" w:rsidRPr="000D2CCB">
        <w:rPr>
          <w:rFonts w:ascii="Times New Roman" w:hAnsi="Times New Roman" w:cs="Times New Roman"/>
          <w:color w:val="333333"/>
          <w:sz w:val="28"/>
          <w:shd w:val="clear" w:color="auto" w:fill="FFFFFF"/>
          <w:lang w:val="uk-UA"/>
        </w:rPr>
        <w:t>8</w:t>
      </w:r>
      <w:r w:rsidRPr="000D2CCB">
        <w:rPr>
          <w:rFonts w:ascii="Times New Roman" w:hAnsi="Times New Roman" w:cs="Times New Roman"/>
          <w:color w:val="333333"/>
          <w:sz w:val="28"/>
          <w:shd w:val="clear" w:color="auto" w:fill="FFFFFF"/>
          <w:lang w:val="uk-UA"/>
        </w:rPr>
        <w:t xml:space="preserve"> Результати навчання, здобуті шляхом неформальної та/або </w:t>
      </w:r>
      <w:proofErr w:type="spellStart"/>
      <w:r w:rsidRPr="000D2CCB">
        <w:rPr>
          <w:rFonts w:ascii="Times New Roman" w:hAnsi="Times New Roman" w:cs="Times New Roman"/>
          <w:color w:val="333333"/>
          <w:sz w:val="28"/>
          <w:shd w:val="clear" w:color="auto" w:fill="FFFFFF"/>
          <w:lang w:val="uk-UA"/>
        </w:rPr>
        <w:t>інформальної</w:t>
      </w:r>
      <w:proofErr w:type="spellEnd"/>
      <w:r w:rsidRPr="000D2CCB">
        <w:rPr>
          <w:rFonts w:ascii="Times New Roman" w:hAnsi="Times New Roman" w:cs="Times New Roman"/>
          <w:color w:val="333333"/>
          <w:sz w:val="28"/>
          <w:shd w:val="clear" w:color="auto" w:fill="FFFFFF"/>
          <w:lang w:val="uk-UA"/>
        </w:rPr>
        <w:t xml:space="preserve"> освіти, визнаються в системі фахової передвищої освіти в</w:t>
      </w:r>
      <w:r w:rsidR="000464F2" w:rsidRPr="000D2CCB">
        <w:rPr>
          <w:rFonts w:ascii="Times New Roman" w:hAnsi="Times New Roman" w:cs="Times New Roman"/>
          <w:color w:val="333333"/>
          <w:sz w:val="28"/>
          <w:shd w:val="clear" w:color="auto" w:fill="FFFFFF"/>
          <w:lang w:val="uk-UA"/>
        </w:rPr>
        <w:t>ідповідно до</w:t>
      </w:r>
      <w:r w:rsidRPr="000D2CCB">
        <w:rPr>
          <w:rFonts w:ascii="Times New Roman" w:hAnsi="Times New Roman" w:cs="Times New Roman"/>
          <w:color w:val="333333"/>
          <w:sz w:val="28"/>
          <w:shd w:val="clear" w:color="auto" w:fill="FFFFFF"/>
          <w:lang w:val="uk-UA"/>
        </w:rPr>
        <w:t xml:space="preserve"> </w:t>
      </w:r>
      <w:r w:rsidR="000464F2" w:rsidRPr="000D2CCB">
        <w:rPr>
          <w:rFonts w:ascii="Times New Roman" w:hAnsi="Times New Roman" w:cs="Times New Roman"/>
          <w:color w:val="333333"/>
          <w:sz w:val="28"/>
          <w:shd w:val="clear" w:color="auto" w:fill="FFFFFF"/>
          <w:lang w:val="uk-UA"/>
        </w:rPr>
        <w:t xml:space="preserve">Порядку визнання у вищій і фаховій </w:t>
      </w:r>
      <w:proofErr w:type="spellStart"/>
      <w:r w:rsidR="000464F2" w:rsidRPr="000D2CCB">
        <w:rPr>
          <w:rFonts w:ascii="Times New Roman" w:hAnsi="Times New Roman" w:cs="Times New Roman"/>
          <w:color w:val="333333"/>
          <w:sz w:val="28"/>
          <w:shd w:val="clear" w:color="auto" w:fill="FFFFFF"/>
          <w:lang w:val="uk-UA"/>
        </w:rPr>
        <w:t>передвищій</w:t>
      </w:r>
      <w:proofErr w:type="spellEnd"/>
      <w:r w:rsidR="000464F2" w:rsidRPr="000D2CCB">
        <w:rPr>
          <w:rFonts w:ascii="Times New Roman" w:hAnsi="Times New Roman" w:cs="Times New Roman"/>
          <w:color w:val="333333"/>
          <w:sz w:val="28"/>
          <w:shd w:val="clear" w:color="auto" w:fill="FFFFFF"/>
          <w:lang w:val="uk-UA"/>
        </w:rPr>
        <w:t xml:space="preserve"> освіті результатів навчання, здобутих шляхом неформальної та/або </w:t>
      </w:r>
      <w:proofErr w:type="spellStart"/>
      <w:r w:rsidR="000464F2" w:rsidRPr="000D2CCB">
        <w:rPr>
          <w:rFonts w:ascii="Times New Roman" w:hAnsi="Times New Roman" w:cs="Times New Roman"/>
          <w:color w:val="333333"/>
          <w:sz w:val="28"/>
          <w:shd w:val="clear" w:color="auto" w:fill="FFFFFF"/>
          <w:lang w:val="uk-UA"/>
        </w:rPr>
        <w:t>інформальної</w:t>
      </w:r>
      <w:proofErr w:type="spellEnd"/>
      <w:r w:rsidR="000464F2" w:rsidRPr="000D2CCB">
        <w:rPr>
          <w:rFonts w:ascii="Times New Roman" w:hAnsi="Times New Roman" w:cs="Times New Roman"/>
          <w:color w:val="333333"/>
          <w:sz w:val="28"/>
          <w:shd w:val="clear" w:color="auto" w:fill="FFFFFF"/>
          <w:lang w:val="uk-UA"/>
        </w:rPr>
        <w:t xml:space="preserve"> освіти, затвердженому наказом МОН від 08 лютого 2022 року №130, зареєстрованим в Міністерстві юстиції України 16 березня 2022 року за №328/37664</w:t>
      </w:r>
      <w:r w:rsidRPr="000D2CCB">
        <w:rPr>
          <w:rFonts w:ascii="Times New Roman" w:hAnsi="Times New Roman" w:cs="Times New Roman"/>
          <w:color w:val="333333"/>
          <w:sz w:val="28"/>
          <w:shd w:val="clear" w:color="auto" w:fill="FFFFFF"/>
          <w:lang w:val="uk-UA"/>
        </w:rPr>
        <w:t>.</w:t>
      </w:r>
    </w:p>
    <w:p w:rsidR="006C492C" w:rsidRPr="000D2CCB" w:rsidRDefault="006C492C" w:rsidP="006C492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6.</w:t>
      </w:r>
      <w:r w:rsidR="00DF3D69" w:rsidRPr="000D2CCB">
        <w:rPr>
          <w:rFonts w:ascii="Times New Roman" w:hAnsi="Times New Roman" w:cs="Times New Roman"/>
          <w:color w:val="333333"/>
          <w:sz w:val="28"/>
          <w:shd w:val="clear" w:color="auto" w:fill="FFFFFF"/>
          <w:lang w:val="uk-UA"/>
        </w:rPr>
        <w:t>9</w:t>
      </w:r>
      <w:r w:rsidRPr="000D2CCB">
        <w:rPr>
          <w:rFonts w:ascii="Times New Roman" w:hAnsi="Times New Roman" w:cs="Times New Roman"/>
          <w:color w:val="333333"/>
          <w:sz w:val="28"/>
          <w:shd w:val="clear" w:color="auto" w:fill="FFFFFF"/>
          <w:lang w:val="uk-UA"/>
        </w:rPr>
        <w:t> Заклад фахової передвищої освіти на підставі рішення екзаменаційної комісії присуджує особі, яка продемонструвала відповідність результатів навчання вимогам освітньо-професійної програми, освітньо-професійний ступінь фахового молодшого бакалавра та присвоює відповідну кваліфікацію.</w:t>
      </w:r>
    </w:p>
    <w:p w:rsidR="00C5205F" w:rsidRPr="000D2CCB" w:rsidRDefault="00C5205F">
      <w:pPr>
        <w:ind w:firstLine="709"/>
        <w:jc w:val="both"/>
        <w:rPr>
          <w:rFonts w:ascii="Times New Roman" w:hAnsi="Times New Roman" w:cs="Times New Roman"/>
          <w:color w:val="333333"/>
          <w:sz w:val="28"/>
          <w:shd w:val="clear" w:color="auto" w:fill="FFFFFF"/>
          <w:lang w:val="uk-UA"/>
        </w:rPr>
      </w:pPr>
    </w:p>
    <w:p w:rsidR="005C6A49" w:rsidRPr="000D2CCB" w:rsidRDefault="005C6A49" w:rsidP="005C6A4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en-US"/>
        </w:rPr>
        <w:t>V</w:t>
      </w:r>
      <w:r w:rsidRPr="000D2CCB">
        <w:rPr>
          <w:rFonts w:ascii="Times New Roman" w:hAnsi="Times New Roman" w:cs="Times New Roman"/>
          <w:color w:val="333333"/>
          <w:sz w:val="28"/>
          <w:shd w:val="clear" w:color="auto" w:fill="FFFFFF"/>
          <w:lang w:val="uk-UA"/>
        </w:rPr>
        <w:t>ІІ.</w:t>
      </w:r>
      <w:r w:rsidRPr="000D2CCB">
        <w:rPr>
          <w:rFonts w:ascii="Times New Roman" w:hAnsi="Times New Roman" w:cs="Times New Roman"/>
          <w:color w:val="333333"/>
          <w:sz w:val="28"/>
          <w:shd w:val="clear" w:color="auto" w:fill="FFFFFF"/>
        </w:rPr>
        <w:t> </w:t>
      </w:r>
      <w:r w:rsidRPr="000D2CCB">
        <w:rPr>
          <w:rFonts w:ascii="Times New Roman" w:hAnsi="Times New Roman" w:cs="Times New Roman"/>
          <w:color w:val="333333"/>
          <w:sz w:val="28"/>
          <w:shd w:val="clear" w:color="auto" w:fill="FFFFFF"/>
          <w:lang w:val="uk-UA"/>
        </w:rPr>
        <w:t>Мова освітнього процесу</w:t>
      </w:r>
    </w:p>
    <w:p w:rsidR="005C6A49" w:rsidRPr="000D2CCB" w:rsidRDefault="005C6A49" w:rsidP="005C6A4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7.1</w:t>
      </w:r>
      <w:r w:rsidRPr="000D2CCB">
        <w:rPr>
          <w:rFonts w:ascii="Times New Roman" w:hAnsi="Times New Roman" w:cs="Times New Roman"/>
          <w:color w:val="333333"/>
          <w:sz w:val="28"/>
          <w:shd w:val="clear" w:color="auto" w:fill="FFFFFF"/>
        </w:rPr>
        <w:t> </w:t>
      </w:r>
      <w:r w:rsidRPr="000D2CCB">
        <w:rPr>
          <w:rFonts w:ascii="Times New Roman" w:hAnsi="Times New Roman" w:cs="Times New Roman"/>
          <w:color w:val="333333"/>
          <w:sz w:val="28"/>
          <w:shd w:val="clear" w:color="auto" w:fill="FFFFFF"/>
          <w:lang w:val="uk-UA"/>
        </w:rPr>
        <w:t>Мовою освітнього процесу в закладах фахової передвищої освіти є державна мова. Використання інших мов в освітньому процесі закладів фахової передвищої освіти допускається у випадках,</w:t>
      </w:r>
      <w:r w:rsidR="00C016A9" w:rsidRPr="000D2CCB">
        <w:rPr>
          <w:rFonts w:ascii="Times New Roman" w:hAnsi="Times New Roman" w:cs="Times New Roman"/>
          <w:color w:val="333333"/>
          <w:sz w:val="28"/>
          <w:shd w:val="clear" w:color="auto" w:fill="FFFFFF"/>
          <w:lang w:val="uk-UA"/>
        </w:rPr>
        <w:t xml:space="preserve"> передбачених законо</w:t>
      </w:r>
      <w:r w:rsidRPr="000D2CCB">
        <w:rPr>
          <w:rFonts w:ascii="Times New Roman" w:hAnsi="Times New Roman" w:cs="Times New Roman"/>
          <w:color w:val="333333"/>
          <w:sz w:val="28"/>
          <w:shd w:val="clear" w:color="auto" w:fill="FFFFFF"/>
          <w:lang w:val="uk-UA"/>
        </w:rPr>
        <w:t>м.</w:t>
      </w:r>
    </w:p>
    <w:p w:rsidR="00BC5615" w:rsidRPr="000D2CCB" w:rsidRDefault="00BC5615" w:rsidP="005C6A4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7.2 Заклади фахової передвищої освіти забезпечують обов’язкове вивчення державної мови в обсязі, що дає змогу провадити професійну діяльність </w:t>
      </w:r>
      <w:r w:rsidR="00C32D22" w:rsidRPr="000D2CCB">
        <w:rPr>
          <w:rFonts w:ascii="Times New Roman" w:hAnsi="Times New Roman" w:cs="Times New Roman"/>
          <w:color w:val="333333"/>
          <w:sz w:val="28"/>
          <w:shd w:val="clear" w:color="auto" w:fill="FFFFFF"/>
          <w:lang w:val="uk-UA"/>
        </w:rPr>
        <w:t>в</w:t>
      </w:r>
      <w:r w:rsidRPr="000D2CCB">
        <w:rPr>
          <w:rFonts w:ascii="Times New Roman" w:hAnsi="Times New Roman" w:cs="Times New Roman"/>
          <w:color w:val="333333"/>
          <w:sz w:val="28"/>
          <w:shd w:val="clear" w:color="auto" w:fill="FFFFFF"/>
          <w:lang w:val="uk-UA"/>
        </w:rPr>
        <w:t xml:space="preserve"> </w:t>
      </w:r>
      <w:r w:rsidR="00C32D22" w:rsidRPr="000D2CCB">
        <w:rPr>
          <w:rFonts w:ascii="Times New Roman" w:hAnsi="Times New Roman" w:cs="Times New Roman"/>
          <w:color w:val="333333"/>
          <w:sz w:val="28"/>
          <w:shd w:val="clear" w:color="auto" w:fill="FFFFFF"/>
          <w:lang w:val="uk-UA"/>
        </w:rPr>
        <w:t>о</w:t>
      </w:r>
      <w:r w:rsidRPr="000D2CCB">
        <w:rPr>
          <w:rFonts w:ascii="Times New Roman" w:hAnsi="Times New Roman" w:cs="Times New Roman"/>
          <w:color w:val="333333"/>
          <w:sz w:val="28"/>
          <w:shd w:val="clear" w:color="auto" w:fill="FFFFFF"/>
          <w:lang w:val="uk-UA"/>
        </w:rPr>
        <w:t>браній галузі з використанням державної мови. Освітньо-професійні програми передбача</w:t>
      </w:r>
      <w:r w:rsidR="00C016A9" w:rsidRPr="000D2CCB">
        <w:rPr>
          <w:rFonts w:ascii="Times New Roman" w:hAnsi="Times New Roman" w:cs="Times New Roman"/>
          <w:color w:val="333333"/>
          <w:sz w:val="28"/>
          <w:shd w:val="clear" w:color="auto" w:fill="FFFFFF"/>
          <w:lang w:val="uk-UA"/>
        </w:rPr>
        <w:t>ють</w:t>
      </w:r>
      <w:r w:rsidRPr="000D2CCB">
        <w:rPr>
          <w:rFonts w:ascii="Times New Roman" w:hAnsi="Times New Roman" w:cs="Times New Roman"/>
          <w:color w:val="333333"/>
          <w:sz w:val="28"/>
          <w:shd w:val="clear" w:color="auto" w:fill="FFFFFF"/>
          <w:lang w:val="uk-UA"/>
        </w:rPr>
        <w:t xml:space="preserve"> набуття необхідних для цього компетентностей </w:t>
      </w:r>
      <w:r w:rsidR="00C016A9" w:rsidRPr="000D2CCB">
        <w:rPr>
          <w:rFonts w:ascii="Times New Roman" w:hAnsi="Times New Roman" w:cs="Times New Roman"/>
          <w:color w:val="333333"/>
          <w:sz w:val="28"/>
          <w:shd w:val="clear" w:color="auto" w:fill="FFFFFF"/>
          <w:lang w:val="uk-UA"/>
        </w:rPr>
        <w:t>шляхом</w:t>
      </w:r>
      <w:r w:rsidRPr="000D2CCB">
        <w:rPr>
          <w:rFonts w:ascii="Times New Roman" w:hAnsi="Times New Roman" w:cs="Times New Roman"/>
          <w:color w:val="333333"/>
          <w:sz w:val="28"/>
          <w:shd w:val="clear" w:color="auto" w:fill="FFFFFF"/>
          <w:lang w:val="uk-UA"/>
        </w:rPr>
        <w:t xml:space="preserve"> вивчення спеціальної дисципліни (спеціальних дисциплін)</w:t>
      </w:r>
      <w:r w:rsidR="00C016A9" w:rsidRPr="000D2CCB">
        <w:rPr>
          <w:rFonts w:ascii="Times New Roman" w:hAnsi="Times New Roman" w:cs="Times New Roman"/>
          <w:color w:val="333333"/>
          <w:sz w:val="28"/>
          <w:shd w:val="clear" w:color="auto" w:fill="FFFFFF"/>
          <w:lang w:val="uk-UA"/>
        </w:rPr>
        <w:t xml:space="preserve"> та/або в</w:t>
      </w:r>
      <w:r w:rsidRPr="000D2CCB">
        <w:rPr>
          <w:rFonts w:ascii="Times New Roman" w:hAnsi="Times New Roman" w:cs="Times New Roman"/>
          <w:color w:val="333333"/>
          <w:sz w:val="28"/>
          <w:shd w:val="clear" w:color="auto" w:fill="FFFFFF"/>
          <w:lang w:val="uk-UA"/>
        </w:rPr>
        <w:t xml:space="preserve"> межах інших освітніх компонентів. Освітні програми профільної старшої школи передбачають вивчення державної мови відповідно до законодавства.</w:t>
      </w:r>
    </w:p>
    <w:p w:rsidR="00BC5615" w:rsidRPr="000D2CCB" w:rsidRDefault="00BC5615" w:rsidP="005C6A4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7.3 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 </w:t>
      </w:r>
      <w:r w:rsidR="00C016A9" w:rsidRPr="000D2CCB">
        <w:rPr>
          <w:rFonts w:ascii="Times New Roman" w:hAnsi="Times New Roman" w:cs="Times New Roman"/>
          <w:color w:val="333333"/>
          <w:sz w:val="28"/>
          <w:shd w:val="clear" w:color="auto" w:fill="FFFFFF"/>
          <w:lang w:val="uk-UA"/>
        </w:rPr>
        <w:t xml:space="preserve">Додаткові заняття з вивчення державної мови </w:t>
      </w:r>
      <w:r w:rsidR="00C016A9" w:rsidRPr="000D2CCB">
        <w:rPr>
          <w:rFonts w:ascii="Times New Roman" w:hAnsi="Times New Roman" w:cs="Times New Roman"/>
          <w:color w:val="333333"/>
          <w:sz w:val="28"/>
          <w:shd w:val="clear" w:color="auto" w:fill="FFFFFF"/>
          <w:lang w:val="uk-UA"/>
        </w:rPr>
        <w:lastRenderedPageBreak/>
        <w:t>можуть бути передбачені за рахунок дисциплін вільного вибору здобувачів освіти, зокрема шляхом збільшення виділеного на них часу.</w:t>
      </w:r>
    </w:p>
    <w:p w:rsidR="005C6A49" w:rsidRPr="000D2CCB" w:rsidRDefault="005C6A49" w:rsidP="005C6A4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7.</w:t>
      </w:r>
      <w:r w:rsidR="00BC5615" w:rsidRPr="000D2CCB">
        <w:rPr>
          <w:rFonts w:ascii="Times New Roman" w:hAnsi="Times New Roman" w:cs="Times New Roman"/>
          <w:color w:val="333333"/>
          <w:sz w:val="28"/>
          <w:shd w:val="clear" w:color="auto" w:fill="FFFFFF"/>
          <w:lang w:val="uk-UA"/>
        </w:rPr>
        <w:t>4</w:t>
      </w:r>
      <w:r w:rsidRPr="000D2CCB">
        <w:rPr>
          <w:rFonts w:ascii="Times New Roman" w:hAnsi="Times New Roman" w:cs="Times New Roman"/>
          <w:color w:val="333333"/>
          <w:sz w:val="28"/>
          <w:shd w:val="clear" w:color="auto" w:fill="FFFFFF"/>
          <w:lang w:val="uk-UA"/>
        </w:rPr>
        <w:t> Вивчення іноземної мови (іноземних мов) є обов’язковою складовою освітньо-професійних програм</w:t>
      </w:r>
      <w:r w:rsidR="00BC5615" w:rsidRPr="000D2CCB">
        <w:rPr>
          <w:rFonts w:ascii="Times New Roman" w:hAnsi="Times New Roman" w:cs="Times New Roman"/>
          <w:color w:val="333333"/>
          <w:sz w:val="28"/>
          <w:shd w:val="clear" w:color="auto" w:fill="FFFFFF"/>
          <w:lang w:val="uk-UA"/>
        </w:rPr>
        <w:t>. Держава сприяє вивченню мов міжнародного спілкування, насамперед англійської мови, у державних і комунальних закладах фахової передвищої освіти.</w:t>
      </w:r>
      <w:r w:rsidR="00CD198A" w:rsidRPr="000D2CCB">
        <w:rPr>
          <w:rFonts w:ascii="Times New Roman" w:hAnsi="Times New Roman" w:cs="Times New Roman"/>
          <w:color w:val="333333"/>
          <w:sz w:val="28"/>
          <w:shd w:val="clear" w:color="auto" w:fill="FFFFFF"/>
          <w:lang w:val="uk-UA"/>
        </w:rPr>
        <w:t xml:space="preserve"> Викладання іноземної мови здійснюється відповідною іноземною або державною мовою.</w:t>
      </w:r>
    </w:p>
    <w:p w:rsidR="00C016A9" w:rsidRPr="000D2CCB" w:rsidRDefault="00C016A9" w:rsidP="005C6A4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7.5 Відповідно до </w:t>
      </w:r>
      <w:r w:rsidR="006024FC" w:rsidRPr="000D2CCB">
        <w:rPr>
          <w:rFonts w:ascii="Times New Roman" w:hAnsi="Times New Roman" w:cs="Times New Roman"/>
          <w:color w:val="333333"/>
          <w:sz w:val="28"/>
          <w:shd w:val="clear" w:color="auto" w:fill="FFFFFF"/>
          <w:lang w:val="uk-UA"/>
        </w:rPr>
        <w:t xml:space="preserve">освітньої, </w:t>
      </w:r>
      <w:r w:rsidRPr="000D2CCB">
        <w:rPr>
          <w:rFonts w:ascii="Times New Roman" w:hAnsi="Times New Roman" w:cs="Times New Roman"/>
          <w:color w:val="333333"/>
          <w:sz w:val="28"/>
          <w:shd w:val="clear" w:color="auto" w:fill="FFFFFF"/>
          <w:lang w:val="uk-UA"/>
        </w:rPr>
        <w:t xml:space="preserve">освітньо-професійної програми одна або декілька дисциплін можуть викладатися двома чи більше мовами - державною мовою, англійською або іншими офіційними мовами Європейського Союзу, забезпечуючи при цьому здатність здобувачів фахової передвищої освіти продемонструвати результати навчання відповідної дисципліни державною мовою. Семестровий контроль з таких дисциплін проводиться </w:t>
      </w:r>
      <w:r w:rsidR="008B45E1" w:rsidRPr="000D2CCB">
        <w:rPr>
          <w:rFonts w:ascii="Times New Roman" w:hAnsi="Times New Roman" w:cs="Times New Roman"/>
          <w:color w:val="333333"/>
          <w:sz w:val="28"/>
          <w:shd w:val="clear" w:color="auto" w:fill="FFFFFF"/>
          <w:lang w:val="uk-UA"/>
        </w:rPr>
        <w:t>мовою викладання та державною мовою</w:t>
      </w:r>
      <w:r w:rsidRPr="000D2CCB">
        <w:rPr>
          <w:rFonts w:ascii="Times New Roman" w:hAnsi="Times New Roman" w:cs="Times New Roman"/>
          <w:color w:val="333333"/>
          <w:sz w:val="28"/>
          <w:shd w:val="clear" w:color="auto" w:fill="FFFFFF"/>
          <w:lang w:val="uk-UA"/>
        </w:rPr>
        <w:t xml:space="preserve">, виконання завдань державною мовою є обов’язковим для здобувачів освіти. Перелік іноземних мов, якими здійснюється викладання навчальних дисциплін, визначається </w:t>
      </w:r>
      <w:r w:rsidR="00C32D22" w:rsidRPr="000D2CCB">
        <w:rPr>
          <w:rFonts w:ascii="Times New Roman" w:hAnsi="Times New Roman" w:cs="Times New Roman"/>
          <w:color w:val="333333"/>
          <w:sz w:val="28"/>
          <w:shd w:val="clear" w:color="auto" w:fill="FFFFFF"/>
          <w:lang w:val="uk-UA"/>
        </w:rPr>
        <w:t xml:space="preserve">колегіальним органом управління </w:t>
      </w:r>
      <w:r w:rsidRPr="000D2CCB">
        <w:rPr>
          <w:rFonts w:ascii="Times New Roman" w:hAnsi="Times New Roman" w:cs="Times New Roman"/>
          <w:color w:val="333333"/>
          <w:sz w:val="28"/>
          <w:shd w:val="clear" w:color="auto" w:fill="FFFFFF"/>
          <w:lang w:val="uk-UA"/>
        </w:rPr>
        <w:t>заклад</w:t>
      </w:r>
      <w:r w:rsidR="00C32D22" w:rsidRPr="000D2CCB">
        <w:rPr>
          <w:rFonts w:ascii="Times New Roman" w:hAnsi="Times New Roman" w:cs="Times New Roman"/>
          <w:color w:val="333333"/>
          <w:sz w:val="28"/>
          <w:shd w:val="clear" w:color="auto" w:fill="FFFFFF"/>
          <w:lang w:val="uk-UA"/>
        </w:rPr>
        <w:t>у</w:t>
      </w:r>
      <w:r w:rsidRPr="000D2CCB">
        <w:rPr>
          <w:rFonts w:ascii="Times New Roman" w:hAnsi="Times New Roman" w:cs="Times New Roman"/>
          <w:color w:val="333333"/>
          <w:sz w:val="28"/>
          <w:shd w:val="clear" w:color="auto" w:fill="FFFFFF"/>
          <w:lang w:val="uk-UA"/>
        </w:rPr>
        <w:t xml:space="preserve"> фахової передвищої освіти.</w:t>
      </w:r>
    </w:p>
    <w:p w:rsidR="00BC5615" w:rsidRPr="000D2CCB" w:rsidRDefault="00C016A9" w:rsidP="005C6A49">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7.6 За бажанням здобувачів фахової передвищої освіти та за наявності відповідних умов заклади фахової передвищої освіти створюють можливості для вивчення ними мови корінного народу, національної меншини України як окремої дисципліни в обсязі, що дає змогу провадити професійну діяльність у вибраній галузі з використанням цієї мови, за рахунок дисциплін вільного вибору здобувачів освіти, зокрема шляхом збільшення виділеного на них часу.</w:t>
      </w:r>
    </w:p>
    <w:p w:rsidR="005C6A49" w:rsidRPr="000D2CCB" w:rsidRDefault="0050571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7.7 Для навчання іноземців, осіб без громадянства, які постійно проживають в Україні, а також осіб, які визнані біженцями в Україні, осіб, які потребують додаткового або тимчасового захисту, осіб, яким надано статус закордонного українця, які перебувають в Україні на законних підставах, та здобувають фахову передвищу освіту за кошти фізичних або юридичних осіб, можуть створюватися окремі групи або розроблятися індивідуальні навчальні плани, що передбачають навчання іноземною мовою. При цьому заклади фахової передвищої освіти забезпечують вивчення такими особами державної мови як окремої </w:t>
      </w:r>
      <w:r w:rsidR="0098258D" w:rsidRPr="000D2CCB">
        <w:rPr>
          <w:rFonts w:ascii="Times New Roman" w:hAnsi="Times New Roman" w:cs="Times New Roman"/>
          <w:color w:val="333333"/>
          <w:sz w:val="28"/>
          <w:shd w:val="clear" w:color="auto" w:fill="FFFFFF"/>
          <w:lang w:val="uk-UA"/>
        </w:rPr>
        <w:t xml:space="preserve">обов’язкової </w:t>
      </w:r>
      <w:r w:rsidRPr="000D2CCB">
        <w:rPr>
          <w:rFonts w:ascii="Times New Roman" w:hAnsi="Times New Roman" w:cs="Times New Roman"/>
          <w:color w:val="333333"/>
          <w:sz w:val="28"/>
          <w:shd w:val="clear" w:color="auto" w:fill="FFFFFF"/>
          <w:lang w:val="uk-UA"/>
        </w:rPr>
        <w:t>навчальної дисципліни.</w:t>
      </w:r>
    </w:p>
    <w:p w:rsidR="00505717" w:rsidRPr="000D2CCB" w:rsidRDefault="0050571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7.8 Заклади фахової передвищої освіти приватної форми власності мають право вільного вибору мови навчання із забезпеченням при цьому вивчення особами, які навчаються у таких закладах, державної мови як окремої навчальної дисципліни в обсязі, що дає змогу провадити професійну діяльність в обраній галузі з використанням державної мови.</w:t>
      </w:r>
    </w:p>
    <w:p w:rsidR="00505717" w:rsidRPr="000D2CCB" w:rsidRDefault="0050571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lastRenderedPageBreak/>
        <w:t>7.9 Атестація здобувачів фахової передвищої освіти проводиться державною мовою.</w:t>
      </w:r>
    </w:p>
    <w:p w:rsidR="006C492C" w:rsidRPr="000D2CCB" w:rsidRDefault="006C492C">
      <w:pPr>
        <w:ind w:firstLine="709"/>
        <w:jc w:val="both"/>
        <w:rPr>
          <w:rFonts w:ascii="Times New Roman" w:hAnsi="Times New Roman" w:cs="Times New Roman"/>
          <w:color w:val="333333"/>
          <w:sz w:val="28"/>
          <w:shd w:val="clear" w:color="auto" w:fill="FFFFFF"/>
          <w:lang w:val="uk-UA"/>
        </w:rPr>
      </w:pPr>
    </w:p>
    <w:p w:rsidR="007A5A65" w:rsidRPr="000D2CCB" w:rsidRDefault="007A5A65" w:rsidP="007A5A6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en-US"/>
        </w:rPr>
        <w:t>V</w:t>
      </w:r>
      <w:r w:rsidRPr="000D2CCB">
        <w:rPr>
          <w:rFonts w:ascii="Times New Roman" w:hAnsi="Times New Roman" w:cs="Times New Roman"/>
          <w:color w:val="333333"/>
          <w:sz w:val="28"/>
          <w:shd w:val="clear" w:color="auto" w:fill="FFFFFF"/>
          <w:lang w:val="uk-UA"/>
        </w:rPr>
        <w:t>ІІІ.</w:t>
      </w:r>
      <w:r w:rsidRPr="000D2CCB">
        <w:rPr>
          <w:rFonts w:ascii="Times New Roman" w:hAnsi="Times New Roman" w:cs="Times New Roman"/>
          <w:color w:val="333333"/>
          <w:sz w:val="28"/>
          <w:shd w:val="clear" w:color="auto" w:fill="FFFFFF"/>
        </w:rPr>
        <w:t> </w:t>
      </w:r>
      <w:r w:rsidRPr="000D2CCB">
        <w:rPr>
          <w:rFonts w:ascii="Times New Roman" w:hAnsi="Times New Roman" w:cs="Times New Roman"/>
          <w:color w:val="333333"/>
          <w:sz w:val="28"/>
          <w:shd w:val="clear" w:color="auto" w:fill="FFFFFF"/>
          <w:lang w:val="uk-UA"/>
        </w:rPr>
        <w:t>Академічна мобільність</w:t>
      </w:r>
    </w:p>
    <w:p w:rsidR="007A5A65" w:rsidRPr="000D2CCB" w:rsidRDefault="007A5A6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8.1. Цілі, завдання, порядок організації академічної мобільності, умови повернення до місця постійного навчання (роботи), виконання програм академічної мобільності, визнання та зарахування її результатів для здобувачів освіти, які навчаються в закладах фахової передвищої освіти, а також працівників </w:t>
      </w:r>
      <w:r w:rsidR="00F51539" w:rsidRPr="000D2CCB">
        <w:rPr>
          <w:rFonts w:ascii="Times New Roman" w:hAnsi="Times New Roman" w:cs="Times New Roman"/>
          <w:color w:val="333333"/>
          <w:sz w:val="28"/>
          <w:shd w:val="clear" w:color="auto" w:fill="FFFFFF"/>
          <w:lang w:val="uk-UA"/>
        </w:rPr>
        <w:t>таких</w:t>
      </w:r>
      <w:r w:rsidRPr="000D2CCB">
        <w:rPr>
          <w:rFonts w:ascii="Times New Roman" w:hAnsi="Times New Roman" w:cs="Times New Roman"/>
          <w:color w:val="333333"/>
          <w:sz w:val="28"/>
          <w:shd w:val="clear" w:color="auto" w:fill="FFFFFF"/>
          <w:lang w:val="uk-UA"/>
        </w:rPr>
        <w:t xml:space="preserve"> закладів визначені Порядком реалізації права на академічну мобільність, затверджен</w:t>
      </w:r>
      <w:r w:rsidR="00241A25" w:rsidRPr="000D2CCB">
        <w:rPr>
          <w:rFonts w:ascii="Times New Roman" w:hAnsi="Times New Roman" w:cs="Times New Roman"/>
          <w:color w:val="333333"/>
          <w:sz w:val="28"/>
          <w:shd w:val="clear" w:color="auto" w:fill="FFFFFF"/>
          <w:lang w:val="uk-UA"/>
        </w:rPr>
        <w:t>им</w:t>
      </w:r>
      <w:r w:rsidRPr="000D2CCB">
        <w:rPr>
          <w:rFonts w:ascii="Times New Roman" w:hAnsi="Times New Roman" w:cs="Times New Roman"/>
          <w:color w:val="333333"/>
          <w:sz w:val="28"/>
          <w:shd w:val="clear" w:color="auto" w:fill="FFFFFF"/>
          <w:lang w:val="uk-UA"/>
        </w:rPr>
        <w:t xml:space="preserve"> постановою Кабінету Міністрів України від 12 серпня 2015 р. №</w:t>
      </w:r>
      <w:r w:rsidR="00F51539" w:rsidRPr="000D2CCB">
        <w:rPr>
          <w:rFonts w:ascii="Times New Roman" w:hAnsi="Times New Roman" w:cs="Times New Roman"/>
          <w:color w:val="333333"/>
          <w:sz w:val="28"/>
          <w:shd w:val="clear" w:color="auto" w:fill="FFFFFF"/>
          <w:lang w:val="uk-UA"/>
        </w:rPr>
        <w:t> </w:t>
      </w:r>
      <w:r w:rsidRPr="000D2CCB">
        <w:rPr>
          <w:rFonts w:ascii="Times New Roman" w:hAnsi="Times New Roman" w:cs="Times New Roman"/>
          <w:color w:val="333333"/>
          <w:sz w:val="28"/>
          <w:shd w:val="clear" w:color="auto" w:fill="FFFFFF"/>
          <w:lang w:val="uk-UA"/>
        </w:rPr>
        <w:t>579 (в редакції постанови Кабінету Міністрів України від 13 травня 2022 р. №</w:t>
      </w:r>
      <w:r w:rsidR="00F51539" w:rsidRPr="000D2CCB">
        <w:rPr>
          <w:rFonts w:ascii="Times New Roman" w:hAnsi="Times New Roman" w:cs="Times New Roman"/>
          <w:color w:val="333333"/>
          <w:sz w:val="28"/>
          <w:shd w:val="clear" w:color="auto" w:fill="FFFFFF"/>
          <w:lang w:val="uk-UA"/>
        </w:rPr>
        <w:t> </w:t>
      </w:r>
      <w:r w:rsidRPr="000D2CCB">
        <w:rPr>
          <w:rFonts w:ascii="Times New Roman" w:hAnsi="Times New Roman" w:cs="Times New Roman"/>
          <w:color w:val="333333"/>
          <w:sz w:val="28"/>
          <w:shd w:val="clear" w:color="auto" w:fill="FFFFFF"/>
          <w:lang w:val="uk-UA"/>
        </w:rPr>
        <w:t>599).</w:t>
      </w:r>
    </w:p>
    <w:p w:rsidR="007A5A65" w:rsidRPr="000D2CCB" w:rsidRDefault="007A5A65">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8.2. Кількість кредитів ЄКТС та заходи контролю за кожним видом та формою академічної мобільності визначаються Положенням.</w:t>
      </w:r>
    </w:p>
    <w:p w:rsidR="007A5A65" w:rsidRPr="000D2CCB" w:rsidRDefault="007A5A65">
      <w:pPr>
        <w:ind w:firstLine="709"/>
        <w:jc w:val="both"/>
        <w:rPr>
          <w:rFonts w:ascii="Times New Roman" w:hAnsi="Times New Roman" w:cs="Times New Roman"/>
          <w:color w:val="333333"/>
          <w:sz w:val="28"/>
          <w:shd w:val="clear" w:color="auto" w:fill="FFFFFF"/>
          <w:lang w:val="uk-UA"/>
        </w:rPr>
      </w:pPr>
    </w:p>
    <w:p w:rsidR="00CD2C57" w:rsidRPr="000D2CCB" w:rsidRDefault="007F23C6">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І</w:t>
      </w:r>
      <w:r w:rsidR="00041BFD" w:rsidRPr="000D2CCB">
        <w:rPr>
          <w:rFonts w:ascii="Times New Roman" w:hAnsi="Times New Roman" w:cs="Times New Roman"/>
          <w:color w:val="333333"/>
          <w:sz w:val="28"/>
          <w:shd w:val="clear" w:color="auto" w:fill="FFFFFF"/>
          <w:lang w:val="uk-UA"/>
        </w:rPr>
        <w:t>Х</w:t>
      </w:r>
      <w:r w:rsidR="00CD2C57" w:rsidRPr="000D2CCB">
        <w:rPr>
          <w:rFonts w:ascii="Times New Roman" w:hAnsi="Times New Roman" w:cs="Times New Roman"/>
          <w:color w:val="333333"/>
          <w:sz w:val="28"/>
          <w:shd w:val="clear" w:color="auto" w:fill="FFFFFF"/>
          <w:lang w:val="uk-UA"/>
        </w:rPr>
        <w:t>.</w:t>
      </w:r>
      <w:r w:rsidR="00CD2C57" w:rsidRPr="000D2CCB">
        <w:rPr>
          <w:rFonts w:ascii="Times New Roman" w:hAnsi="Times New Roman" w:cs="Times New Roman"/>
          <w:color w:val="333333"/>
          <w:sz w:val="28"/>
          <w:shd w:val="clear" w:color="auto" w:fill="FFFFFF"/>
        </w:rPr>
        <w:t> </w:t>
      </w:r>
      <w:r w:rsidR="00CD2C57" w:rsidRPr="000D2CCB">
        <w:rPr>
          <w:rFonts w:ascii="Times New Roman" w:hAnsi="Times New Roman" w:cs="Times New Roman"/>
          <w:color w:val="333333"/>
          <w:sz w:val="28"/>
          <w:shd w:val="clear" w:color="auto" w:fill="FFFFFF"/>
          <w:lang w:val="uk-UA"/>
        </w:rPr>
        <w:t xml:space="preserve">Бюджет часу </w:t>
      </w:r>
      <w:r w:rsidR="009A3236" w:rsidRPr="000D2CCB">
        <w:rPr>
          <w:rFonts w:ascii="Times New Roman" w:hAnsi="Times New Roman" w:cs="Times New Roman"/>
          <w:color w:val="333333"/>
          <w:sz w:val="28"/>
          <w:shd w:val="clear" w:color="auto" w:fill="FFFFFF"/>
          <w:lang w:val="uk-UA"/>
        </w:rPr>
        <w:t xml:space="preserve">та можливості </w:t>
      </w:r>
      <w:r w:rsidR="00CD2C57" w:rsidRPr="000D2CCB">
        <w:rPr>
          <w:rFonts w:ascii="Times New Roman" w:hAnsi="Times New Roman" w:cs="Times New Roman"/>
          <w:color w:val="333333"/>
          <w:sz w:val="28"/>
          <w:shd w:val="clear" w:color="auto" w:fill="FFFFFF"/>
          <w:lang w:val="uk-UA"/>
        </w:rPr>
        <w:t>здобувача освіти</w:t>
      </w:r>
    </w:p>
    <w:p w:rsidR="00041BFD" w:rsidRPr="000D2CCB" w:rsidRDefault="00041BFD" w:rsidP="00CD2C5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w:t>
      </w:r>
      <w:r w:rsidR="00CD2C57" w:rsidRPr="000D2CCB">
        <w:rPr>
          <w:rFonts w:ascii="Times New Roman" w:hAnsi="Times New Roman" w:cs="Times New Roman"/>
          <w:color w:val="333333"/>
          <w:sz w:val="28"/>
          <w:shd w:val="clear" w:color="auto" w:fill="FFFFFF"/>
          <w:lang w:val="uk-UA"/>
        </w:rPr>
        <w:t xml:space="preserve">.1 Тривалість навчального року складає 52 тижні, з яких не менше 8 тижнів становить сумарна тривалість канікул (перерва в теоретичному навчанні здобувачів фахової передвищої освіти за дуальною формою та на робочому місці (на виробництві)). </w:t>
      </w:r>
    </w:p>
    <w:p w:rsidR="00CD2C57" w:rsidRPr="000D2CCB" w:rsidRDefault="00041BFD" w:rsidP="00CD2C57">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9.2 </w:t>
      </w:r>
      <w:r w:rsidR="00CD2C57" w:rsidRPr="000D2CCB">
        <w:rPr>
          <w:rFonts w:ascii="Times New Roman" w:hAnsi="Times New Roman" w:cs="Times New Roman"/>
          <w:color w:val="333333"/>
          <w:sz w:val="28"/>
          <w:shd w:val="clear" w:color="auto" w:fill="FFFFFF"/>
          <w:lang w:val="uk-UA"/>
        </w:rPr>
        <w:t>Тривалість теоретичного навчання, обов'язкової практичної підготовки</w:t>
      </w:r>
      <w:r w:rsidR="00FA6F25" w:rsidRPr="000D2CCB">
        <w:rPr>
          <w:rFonts w:ascii="Times New Roman" w:hAnsi="Times New Roman" w:cs="Times New Roman"/>
          <w:color w:val="333333"/>
          <w:sz w:val="28"/>
          <w:shd w:val="clear" w:color="auto" w:fill="FFFFFF"/>
          <w:lang w:val="uk-UA"/>
        </w:rPr>
        <w:t xml:space="preserve"> та</w:t>
      </w:r>
      <w:r w:rsidR="00CD2C57" w:rsidRPr="000D2CCB">
        <w:rPr>
          <w:rFonts w:ascii="Times New Roman" w:hAnsi="Times New Roman" w:cs="Times New Roman"/>
          <w:color w:val="333333"/>
          <w:sz w:val="28"/>
          <w:shd w:val="clear" w:color="auto" w:fill="FFFFFF"/>
          <w:lang w:val="uk-UA"/>
        </w:rPr>
        <w:t xml:space="preserve"> </w:t>
      </w:r>
      <w:r w:rsidR="00FA6F25" w:rsidRPr="000D2CCB">
        <w:rPr>
          <w:rFonts w:ascii="Times New Roman" w:hAnsi="Times New Roman" w:cs="Times New Roman"/>
          <w:color w:val="333333"/>
          <w:sz w:val="28"/>
          <w:shd w:val="clear" w:color="auto" w:fill="FFFFFF"/>
          <w:lang w:val="uk-UA"/>
        </w:rPr>
        <w:t xml:space="preserve">контрольних заходів </w:t>
      </w:r>
      <w:r w:rsidR="00CD2C57" w:rsidRPr="000D2CCB">
        <w:rPr>
          <w:rFonts w:ascii="Times New Roman" w:hAnsi="Times New Roman" w:cs="Times New Roman"/>
          <w:color w:val="333333"/>
          <w:sz w:val="28"/>
          <w:shd w:val="clear" w:color="auto" w:fill="FFFFFF"/>
          <w:lang w:val="uk-UA"/>
        </w:rPr>
        <w:t>складає</w:t>
      </w:r>
      <w:r w:rsidR="00FA6F25" w:rsidRPr="000D2CCB">
        <w:rPr>
          <w:rFonts w:ascii="Times New Roman" w:hAnsi="Times New Roman" w:cs="Times New Roman"/>
          <w:color w:val="333333"/>
          <w:sz w:val="28"/>
          <w:shd w:val="clear" w:color="auto" w:fill="FFFFFF"/>
          <w:lang w:val="uk-UA"/>
        </w:rPr>
        <w:t xml:space="preserve"> не більше</w:t>
      </w:r>
      <w:r w:rsidR="00CD2C57" w:rsidRPr="000D2CCB">
        <w:rPr>
          <w:rFonts w:ascii="Times New Roman" w:hAnsi="Times New Roman" w:cs="Times New Roman"/>
          <w:color w:val="333333"/>
          <w:sz w:val="28"/>
          <w:shd w:val="clear" w:color="auto" w:fill="FFFFFF"/>
          <w:lang w:val="uk-UA"/>
        </w:rPr>
        <w:t xml:space="preserve"> 40 тижнів на рік. </w:t>
      </w:r>
      <w:r w:rsidR="00FA6F25" w:rsidRPr="000D2CCB">
        <w:rPr>
          <w:rFonts w:ascii="Times New Roman" w:hAnsi="Times New Roman" w:cs="Times New Roman"/>
          <w:color w:val="333333"/>
          <w:sz w:val="28"/>
          <w:shd w:val="clear" w:color="auto" w:fill="FFFFFF"/>
          <w:lang w:val="uk-UA"/>
        </w:rPr>
        <w:t xml:space="preserve">До чотирьох </w:t>
      </w:r>
      <w:r w:rsidR="00CD2C57" w:rsidRPr="000D2CCB">
        <w:rPr>
          <w:rFonts w:ascii="Times New Roman" w:hAnsi="Times New Roman" w:cs="Times New Roman"/>
          <w:color w:val="333333"/>
          <w:sz w:val="28"/>
          <w:shd w:val="clear" w:color="auto" w:fill="FFFFFF"/>
          <w:lang w:val="uk-UA"/>
        </w:rPr>
        <w:t>тижні</w:t>
      </w:r>
      <w:r w:rsidR="00FA6F25" w:rsidRPr="000D2CCB">
        <w:rPr>
          <w:rFonts w:ascii="Times New Roman" w:hAnsi="Times New Roman" w:cs="Times New Roman"/>
          <w:color w:val="333333"/>
          <w:sz w:val="28"/>
          <w:shd w:val="clear" w:color="auto" w:fill="FFFFFF"/>
          <w:lang w:val="uk-UA"/>
        </w:rPr>
        <w:t>в</w:t>
      </w:r>
      <w:r w:rsidR="00CD2C57" w:rsidRPr="000D2CCB">
        <w:rPr>
          <w:rFonts w:ascii="Times New Roman" w:hAnsi="Times New Roman" w:cs="Times New Roman"/>
          <w:color w:val="333333"/>
          <w:sz w:val="28"/>
          <w:shd w:val="clear" w:color="auto" w:fill="FFFFFF"/>
          <w:lang w:val="uk-UA"/>
        </w:rPr>
        <w:t xml:space="preserve"> </w:t>
      </w:r>
      <w:r w:rsidR="002B4E32" w:rsidRPr="000D2CCB">
        <w:rPr>
          <w:rFonts w:ascii="Times New Roman" w:hAnsi="Times New Roman" w:cs="Times New Roman"/>
          <w:color w:val="333333"/>
          <w:sz w:val="28"/>
          <w:shd w:val="clear" w:color="auto" w:fill="FFFFFF"/>
          <w:lang w:val="uk-UA"/>
        </w:rPr>
        <w:t>можуть бути використані</w:t>
      </w:r>
      <w:r w:rsidR="00CD2C57" w:rsidRPr="000D2CCB">
        <w:rPr>
          <w:rFonts w:ascii="Times New Roman" w:hAnsi="Times New Roman" w:cs="Times New Roman"/>
          <w:color w:val="333333"/>
          <w:sz w:val="28"/>
          <w:shd w:val="clear" w:color="auto" w:fill="FFFFFF"/>
          <w:lang w:val="uk-UA"/>
        </w:rPr>
        <w:t xml:space="preserve"> на </w:t>
      </w:r>
      <w:r w:rsidR="00FA6F25" w:rsidRPr="000D2CCB">
        <w:rPr>
          <w:rFonts w:ascii="Times New Roman" w:hAnsi="Times New Roman" w:cs="Times New Roman"/>
          <w:color w:val="333333"/>
          <w:sz w:val="28"/>
          <w:shd w:val="clear" w:color="auto" w:fill="FFFFFF"/>
          <w:lang w:val="uk-UA"/>
        </w:rPr>
        <w:t>атестацію здобувачів</w:t>
      </w:r>
      <w:r w:rsidR="002B4E32" w:rsidRPr="000D2CCB">
        <w:rPr>
          <w:rFonts w:ascii="Times New Roman" w:hAnsi="Times New Roman" w:cs="Times New Roman"/>
          <w:color w:val="333333"/>
          <w:sz w:val="28"/>
          <w:shd w:val="clear" w:color="auto" w:fill="FFFFFF"/>
          <w:lang w:val="uk-UA"/>
        </w:rPr>
        <w:t xml:space="preserve"> (на останньому році навчання),</w:t>
      </w:r>
      <w:r w:rsidR="00FA6F25" w:rsidRPr="000D2CCB">
        <w:rPr>
          <w:rFonts w:ascii="Times New Roman" w:hAnsi="Times New Roman" w:cs="Times New Roman"/>
          <w:color w:val="333333"/>
          <w:sz w:val="28"/>
          <w:shd w:val="clear" w:color="auto" w:fill="FFFFFF"/>
          <w:lang w:val="uk-UA"/>
        </w:rPr>
        <w:t xml:space="preserve"> </w:t>
      </w:r>
      <w:r w:rsidR="00CD2C57" w:rsidRPr="000D2CCB">
        <w:rPr>
          <w:rFonts w:ascii="Times New Roman" w:hAnsi="Times New Roman" w:cs="Times New Roman"/>
          <w:color w:val="333333"/>
          <w:sz w:val="28"/>
          <w:shd w:val="clear" w:color="auto" w:fill="FFFFFF"/>
          <w:lang w:val="uk-UA"/>
        </w:rPr>
        <w:t xml:space="preserve">державну </w:t>
      </w:r>
      <w:r w:rsidR="00FA6F25" w:rsidRPr="000D2CCB">
        <w:rPr>
          <w:rFonts w:ascii="Times New Roman" w:hAnsi="Times New Roman" w:cs="Times New Roman"/>
          <w:color w:val="333333"/>
          <w:sz w:val="28"/>
          <w:shd w:val="clear" w:color="auto" w:fill="FFFFFF"/>
          <w:lang w:val="uk-UA"/>
        </w:rPr>
        <w:t>підсумкову атестацію для осіб, які одночасно здобувають повну загальну середню освіту</w:t>
      </w:r>
      <w:r w:rsidR="002B4E32" w:rsidRPr="000D2CCB">
        <w:rPr>
          <w:rFonts w:ascii="Times New Roman" w:hAnsi="Times New Roman" w:cs="Times New Roman"/>
          <w:color w:val="333333"/>
          <w:sz w:val="28"/>
          <w:shd w:val="clear" w:color="auto" w:fill="FFFFFF"/>
          <w:lang w:val="uk-UA"/>
        </w:rPr>
        <w:t xml:space="preserve"> (на другому році навчання)</w:t>
      </w:r>
      <w:r w:rsidR="00CD2C57" w:rsidRPr="000D2CCB">
        <w:rPr>
          <w:rFonts w:ascii="Times New Roman" w:hAnsi="Times New Roman" w:cs="Times New Roman"/>
          <w:color w:val="333333"/>
          <w:sz w:val="28"/>
          <w:shd w:val="clear" w:color="auto" w:fill="FFFFFF"/>
          <w:lang w:val="uk-UA"/>
        </w:rPr>
        <w:t xml:space="preserve">, для перескладання </w:t>
      </w:r>
      <w:r w:rsidR="00FA6F25" w:rsidRPr="000D2CCB">
        <w:rPr>
          <w:rFonts w:ascii="Times New Roman" w:hAnsi="Times New Roman" w:cs="Times New Roman"/>
          <w:color w:val="333333"/>
          <w:sz w:val="28"/>
          <w:shd w:val="clear" w:color="auto" w:fill="FFFFFF"/>
          <w:lang w:val="uk-UA"/>
        </w:rPr>
        <w:t xml:space="preserve">контрольних заходів </w:t>
      </w:r>
      <w:r w:rsidR="00CD2C57" w:rsidRPr="000D2CCB">
        <w:rPr>
          <w:rFonts w:ascii="Times New Roman" w:hAnsi="Times New Roman" w:cs="Times New Roman"/>
          <w:color w:val="333333"/>
          <w:sz w:val="28"/>
          <w:shd w:val="clear" w:color="auto" w:fill="FFFFFF"/>
          <w:lang w:val="uk-UA"/>
        </w:rPr>
        <w:t xml:space="preserve">та повторного вивчення </w:t>
      </w:r>
      <w:r w:rsidR="00FA6F25" w:rsidRPr="000D2CCB">
        <w:rPr>
          <w:rFonts w:ascii="Times New Roman" w:hAnsi="Times New Roman" w:cs="Times New Roman"/>
          <w:color w:val="333333"/>
          <w:sz w:val="28"/>
          <w:shd w:val="clear" w:color="auto" w:fill="FFFFFF"/>
          <w:lang w:val="uk-UA"/>
        </w:rPr>
        <w:t>окремих освітніх компонентів</w:t>
      </w:r>
      <w:r w:rsidR="00CD2C57" w:rsidRPr="000D2CCB">
        <w:rPr>
          <w:rFonts w:ascii="Times New Roman" w:hAnsi="Times New Roman" w:cs="Times New Roman"/>
          <w:color w:val="333333"/>
          <w:sz w:val="28"/>
          <w:shd w:val="clear" w:color="auto" w:fill="FFFFFF"/>
          <w:lang w:val="uk-UA"/>
        </w:rPr>
        <w:t xml:space="preserve"> тощо.</w:t>
      </w:r>
    </w:p>
    <w:p w:rsidR="00CD2C57" w:rsidRPr="000D2CCB" w:rsidRDefault="00041BFD" w:rsidP="002B4E32">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w:t>
      </w:r>
      <w:r w:rsidR="002B4E32"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3</w:t>
      </w:r>
      <w:r w:rsidR="002B4E32" w:rsidRPr="000D2CCB">
        <w:rPr>
          <w:rFonts w:ascii="Times New Roman" w:hAnsi="Times New Roman" w:cs="Times New Roman"/>
          <w:color w:val="333333"/>
          <w:sz w:val="28"/>
          <w:shd w:val="clear" w:color="auto" w:fill="FFFFFF"/>
          <w:lang w:val="uk-UA"/>
        </w:rPr>
        <w:t> </w:t>
      </w:r>
      <w:r w:rsidR="00CD2C57" w:rsidRPr="000D2CCB">
        <w:rPr>
          <w:rFonts w:ascii="Times New Roman" w:hAnsi="Times New Roman" w:cs="Times New Roman"/>
          <w:color w:val="333333"/>
          <w:sz w:val="28"/>
          <w:shd w:val="clear" w:color="auto" w:fill="FFFFFF"/>
          <w:lang w:val="uk-UA"/>
        </w:rPr>
        <w:t>Обсяг одного кредиту ЄКТС становить 30 годин. Навантаження одного навчального року за денною формою навчання становить, як правило, 60 кредитів ЄКТС</w:t>
      </w:r>
      <w:r w:rsidR="002B4E32" w:rsidRPr="000D2CCB">
        <w:rPr>
          <w:rFonts w:ascii="Times New Roman" w:hAnsi="Times New Roman" w:cs="Times New Roman"/>
          <w:color w:val="333333"/>
          <w:sz w:val="28"/>
          <w:shd w:val="clear" w:color="auto" w:fill="FFFFFF"/>
          <w:lang w:val="uk-UA"/>
        </w:rPr>
        <w:t xml:space="preserve">. </w:t>
      </w:r>
      <w:r w:rsidR="0091770E" w:rsidRPr="000D2CCB">
        <w:rPr>
          <w:rFonts w:ascii="Times New Roman" w:hAnsi="Times New Roman" w:cs="Times New Roman"/>
          <w:color w:val="333333"/>
          <w:sz w:val="28"/>
          <w:shd w:val="clear" w:color="auto" w:fill="FFFFFF"/>
          <w:lang w:val="uk-UA"/>
        </w:rPr>
        <w:t>Р</w:t>
      </w:r>
      <w:r w:rsidR="002B4E32" w:rsidRPr="000D2CCB">
        <w:rPr>
          <w:rFonts w:ascii="Times New Roman" w:hAnsi="Times New Roman" w:cs="Times New Roman"/>
          <w:color w:val="333333"/>
          <w:sz w:val="28"/>
          <w:shd w:val="clear" w:color="auto" w:fill="FFFFFF"/>
          <w:lang w:val="uk-UA"/>
        </w:rPr>
        <w:t xml:space="preserve">ічний бюджет часу </w:t>
      </w:r>
      <w:r w:rsidR="0091770E" w:rsidRPr="000D2CCB">
        <w:rPr>
          <w:rFonts w:ascii="Times New Roman" w:hAnsi="Times New Roman" w:cs="Times New Roman"/>
          <w:color w:val="333333"/>
          <w:sz w:val="28"/>
          <w:shd w:val="clear" w:color="auto" w:fill="FFFFFF"/>
          <w:lang w:val="uk-UA"/>
        </w:rPr>
        <w:t>здобувача фахової передвищої освіти</w:t>
      </w:r>
      <w:r w:rsidR="002B4E32" w:rsidRPr="000D2CCB">
        <w:rPr>
          <w:rFonts w:ascii="Times New Roman" w:hAnsi="Times New Roman" w:cs="Times New Roman"/>
          <w:color w:val="333333"/>
          <w:sz w:val="28"/>
          <w:shd w:val="clear" w:color="auto" w:fill="FFFFFF"/>
          <w:lang w:val="uk-UA"/>
        </w:rPr>
        <w:t xml:space="preserve"> складає 1800 годин.</w:t>
      </w:r>
    </w:p>
    <w:p w:rsidR="0091770E" w:rsidRPr="000D2CCB" w:rsidRDefault="00041BFD" w:rsidP="0091770E">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w:t>
      </w:r>
      <w:r w:rsidR="0091770E" w:rsidRPr="000D2CCB">
        <w:rPr>
          <w:rFonts w:ascii="Times New Roman" w:hAnsi="Times New Roman" w:cs="Times New Roman"/>
          <w:color w:val="333333"/>
          <w:sz w:val="28"/>
          <w:shd w:val="clear" w:color="auto" w:fill="FFFFFF"/>
          <w:lang w:val="uk-UA"/>
        </w:rPr>
        <w:t>.</w:t>
      </w:r>
      <w:r w:rsidRPr="000D2CCB">
        <w:rPr>
          <w:rFonts w:ascii="Times New Roman" w:hAnsi="Times New Roman" w:cs="Times New Roman"/>
          <w:color w:val="333333"/>
          <w:sz w:val="28"/>
          <w:shd w:val="clear" w:color="auto" w:fill="FFFFFF"/>
          <w:lang w:val="uk-UA"/>
        </w:rPr>
        <w:t>4</w:t>
      </w:r>
      <w:r w:rsidR="0091770E" w:rsidRPr="000D2CCB">
        <w:rPr>
          <w:rFonts w:ascii="Times New Roman" w:hAnsi="Times New Roman" w:cs="Times New Roman"/>
          <w:color w:val="333333"/>
          <w:sz w:val="28"/>
          <w:shd w:val="clear" w:color="auto" w:fill="FFFFFF"/>
          <w:lang w:val="uk-UA"/>
        </w:rPr>
        <w:t xml:space="preserve"> Навантаження </w:t>
      </w:r>
      <w:r w:rsidRPr="000D2CCB">
        <w:rPr>
          <w:rFonts w:ascii="Times New Roman" w:hAnsi="Times New Roman" w:cs="Times New Roman"/>
          <w:color w:val="333333"/>
          <w:sz w:val="28"/>
          <w:shd w:val="clear" w:color="auto" w:fill="FFFFFF"/>
          <w:lang w:val="uk-UA"/>
        </w:rPr>
        <w:t>здобувача</w:t>
      </w:r>
      <w:r w:rsidR="0091770E" w:rsidRPr="000D2CCB">
        <w:rPr>
          <w:rFonts w:ascii="Times New Roman" w:hAnsi="Times New Roman" w:cs="Times New Roman"/>
          <w:color w:val="333333"/>
          <w:sz w:val="28"/>
          <w:shd w:val="clear" w:color="auto" w:fill="FFFFFF"/>
          <w:lang w:val="uk-UA"/>
        </w:rPr>
        <w:t xml:space="preserve"> з освітнього компонента впродовж періоду навчання (семестру, триместру тощо) складається з контактних годин (лекцій, практичних, семінарських, лабораторних занять, </w:t>
      </w:r>
      <w:r w:rsidRPr="000D2CCB">
        <w:rPr>
          <w:rFonts w:ascii="Times New Roman" w:hAnsi="Times New Roman" w:cs="Times New Roman"/>
          <w:color w:val="333333"/>
          <w:sz w:val="28"/>
          <w:shd w:val="clear" w:color="auto" w:fill="FFFFFF"/>
          <w:lang w:val="uk-UA"/>
        </w:rPr>
        <w:t xml:space="preserve">уроків, </w:t>
      </w:r>
      <w:r w:rsidR="0091770E" w:rsidRPr="000D2CCB">
        <w:rPr>
          <w:rFonts w:ascii="Times New Roman" w:hAnsi="Times New Roman" w:cs="Times New Roman"/>
          <w:color w:val="333333"/>
          <w:sz w:val="28"/>
          <w:shd w:val="clear" w:color="auto" w:fill="FFFFFF"/>
          <w:lang w:val="uk-UA"/>
        </w:rPr>
        <w:t>консультацій), самостійної роботи, підготовки та проходження контрольних заходів, на які розподіляються кредити, встановлені для навчальних дисциплін.</w:t>
      </w:r>
    </w:p>
    <w:p w:rsidR="0091770E" w:rsidRPr="000D2CCB" w:rsidRDefault="00041BFD" w:rsidP="0091770E">
      <w:pPr>
        <w:ind w:firstLine="709"/>
        <w:jc w:val="both"/>
        <w:rPr>
          <w:rFonts w:ascii="Times New Roman" w:hAnsi="Times New Roman" w:cs="Times New Roman"/>
          <w:color w:val="333333"/>
          <w:sz w:val="28"/>
          <w:shd w:val="clear" w:color="auto" w:fill="FFFFFF"/>
          <w:lang w:val="uk-UA"/>
        </w:rPr>
      </w:pPr>
      <w:bookmarkStart w:id="22" w:name="o42"/>
      <w:bookmarkEnd w:id="22"/>
      <w:r w:rsidRPr="000D2CCB">
        <w:rPr>
          <w:rFonts w:ascii="Times New Roman" w:hAnsi="Times New Roman" w:cs="Times New Roman"/>
          <w:color w:val="333333"/>
          <w:sz w:val="28"/>
          <w:shd w:val="clear" w:color="auto" w:fill="FFFFFF"/>
          <w:lang w:val="uk-UA"/>
        </w:rPr>
        <w:lastRenderedPageBreak/>
        <w:t>9.5 </w:t>
      </w:r>
      <w:r w:rsidR="0091770E" w:rsidRPr="000D2CCB">
        <w:rPr>
          <w:rFonts w:ascii="Times New Roman" w:hAnsi="Times New Roman" w:cs="Times New Roman"/>
          <w:color w:val="333333"/>
          <w:sz w:val="28"/>
          <w:shd w:val="clear" w:color="auto" w:fill="FFFFFF"/>
          <w:lang w:val="uk-UA"/>
        </w:rPr>
        <w:t>Якщо формою підсумкового контролю з дисципліни є екзамен(и), то на підготовку та проходження кожного з них виділяється один кредит ЄКТС. Якщо курсова робота планується як окремий модуль дисципліни, то на нього виділяється не менше одного кредиту ЄКТС.</w:t>
      </w:r>
    </w:p>
    <w:p w:rsidR="0091770E" w:rsidRPr="000D2CCB" w:rsidRDefault="0091770E" w:rsidP="0091770E">
      <w:pPr>
        <w:ind w:firstLine="709"/>
        <w:jc w:val="both"/>
        <w:rPr>
          <w:rFonts w:ascii="Times New Roman" w:hAnsi="Times New Roman" w:cs="Times New Roman"/>
          <w:color w:val="333333"/>
          <w:sz w:val="28"/>
          <w:shd w:val="clear" w:color="auto" w:fill="FFFFFF"/>
          <w:lang w:val="uk-UA"/>
        </w:rPr>
      </w:pPr>
      <w:bookmarkStart w:id="23" w:name="o43"/>
      <w:bookmarkEnd w:id="23"/>
      <w:r w:rsidRPr="000D2CCB">
        <w:rPr>
          <w:rFonts w:ascii="Times New Roman" w:hAnsi="Times New Roman" w:cs="Times New Roman"/>
          <w:color w:val="333333"/>
          <w:sz w:val="28"/>
          <w:shd w:val="clear" w:color="auto" w:fill="FFFFFF"/>
          <w:lang w:val="uk-UA"/>
        </w:rPr>
        <w:t>Решта встановлених для дисципліни кредитів перераховується в години, які розподіляються на контактні години та самостійну роботу.</w:t>
      </w:r>
    </w:p>
    <w:p w:rsidR="00CD2C57" w:rsidRPr="000D2CCB" w:rsidRDefault="0091770E">
      <w:pPr>
        <w:ind w:firstLine="709"/>
        <w:jc w:val="both"/>
        <w:rPr>
          <w:rFonts w:ascii="Times New Roman" w:hAnsi="Times New Roman" w:cs="Times New Roman"/>
          <w:color w:val="333333"/>
          <w:sz w:val="28"/>
          <w:shd w:val="clear" w:color="auto" w:fill="FFFFFF"/>
          <w:lang w:val="uk-UA"/>
        </w:rPr>
      </w:pPr>
      <w:bookmarkStart w:id="24" w:name="o44"/>
      <w:bookmarkEnd w:id="24"/>
      <w:r w:rsidRPr="000D2CCB">
        <w:rPr>
          <w:rFonts w:ascii="Times New Roman" w:hAnsi="Times New Roman" w:cs="Times New Roman"/>
          <w:color w:val="333333"/>
          <w:sz w:val="28"/>
          <w:shd w:val="clear" w:color="auto" w:fill="FFFFFF"/>
          <w:lang w:val="uk-UA"/>
        </w:rPr>
        <w:t>Максимальна рекомендована кількість контактних годин на один кредит для здобувачів фахової передвищої освіти становить - 16 годин</w:t>
      </w:r>
      <w:r w:rsidR="00041BFD" w:rsidRPr="000D2CCB">
        <w:rPr>
          <w:rFonts w:ascii="Times New Roman" w:hAnsi="Times New Roman" w:cs="Times New Roman"/>
          <w:color w:val="333333"/>
          <w:sz w:val="28"/>
          <w:shd w:val="clear" w:color="auto" w:fill="FFFFFF"/>
          <w:lang w:val="uk-UA"/>
        </w:rPr>
        <w:t>, крім здобувачів фахової передвищої освіти денної форми здобуття освіти, які навчаються за освітньо-професійними програмами за спеціальностями «023 Образотворче мистецтво, декоративне мистецтво, реставрація», «024 Хореографія», «025 Музичне мистецтво» галузі знань «02 Культура і мистецтво», а також за аналогічними освітньо-професійними програмами галузі знань «01 Освіта/Педагогіка».</w:t>
      </w:r>
    </w:p>
    <w:p w:rsidR="00D26498" w:rsidRPr="000D2CCB" w:rsidRDefault="00D2649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9.6 Залучення здобувачів фахової передвищої освіти під час освітнього процесу до виконання робіт чи до участі у заходах, не пов’язаних з реалізацією освітньо-професійної програми, забороняється, крім випадків, передбачених рішенням Кабінету Міністрів України.</w:t>
      </w:r>
    </w:p>
    <w:p w:rsidR="00D26498" w:rsidRPr="000D2CCB" w:rsidRDefault="00D2649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9.7 Здобувачі фахової передвищої освіти можуть здійснювати трудову діяльність у </w:t>
      </w:r>
      <w:proofErr w:type="spellStart"/>
      <w:r w:rsidRPr="000D2CCB">
        <w:rPr>
          <w:rFonts w:ascii="Times New Roman" w:hAnsi="Times New Roman" w:cs="Times New Roman"/>
          <w:color w:val="333333"/>
          <w:sz w:val="28"/>
          <w:shd w:val="clear" w:color="auto" w:fill="FFFFFF"/>
          <w:lang w:val="uk-UA"/>
        </w:rPr>
        <w:t>позанавчальний</w:t>
      </w:r>
      <w:proofErr w:type="spellEnd"/>
      <w:r w:rsidRPr="000D2CCB">
        <w:rPr>
          <w:rFonts w:ascii="Times New Roman" w:hAnsi="Times New Roman" w:cs="Times New Roman"/>
          <w:color w:val="333333"/>
          <w:sz w:val="28"/>
          <w:shd w:val="clear" w:color="auto" w:fill="FFFFFF"/>
          <w:lang w:val="uk-UA"/>
        </w:rPr>
        <w:t xml:space="preserve"> час відповідно до законодавства.</w:t>
      </w:r>
    </w:p>
    <w:p w:rsidR="00A13BEC" w:rsidRPr="000D2CCB" w:rsidRDefault="00A13BEC">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9.8 Здобувачі фахової передвищої освіти можуть здобувати освіту одночасно за декількома освітньо-професійними програмами або здобувати додаткові кваліфікації в межах або за межами освітньо-професійної програми в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фахової передвищої освіти за кошти державного та/або місцевого бюджету. Керівник закладу фахової передвищої освіти може сприяти здобувачам освіти в одночасному виконанні декількох освітніх програм або здобутті додаткових кваліфікацій.</w:t>
      </w:r>
    </w:p>
    <w:p w:rsidR="00F92D6E" w:rsidRPr="000D2CCB" w:rsidRDefault="00F92D6E">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9.9 Здобувач фахової передвищої освіти має право на самостійне (у разі навчання за власні кошти) чи за згодою відповідної фізичної або юридичної особи (у разі навчання за кошти фізичних або юридичних осіб) збільшення тривалості виконання освітньо-професійної програми за погодженням із закладом фахової передвищої освіти, що має бути відображено в договорі про надання освітніх послуг.</w:t>
      </w:r>
    </w:p>
    <w:p w:rsidR="0005650D" w:rsidRPr="000D2CCB" w:rsidRDefault="0005650D">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9.10 Здобувач фахової передвищої освіти має право на вибір закладу, освітньо-професійної програми та форми здобуття освіти під час вступу до закладу фахової передвищої освіти та/або навчання, </w:t>
      </w:r>
      <w:r w:rsidR="009A3236" w:rsidRPr="000D2CCB">
        <w:rPr>
          <w:rFonts w:ascii="Times New Roman" w:hAnsi="Times New Roman" w:cs="Times New Roman"/>
          <w:color w:val="333333"/>
          <w:sz w:val="28"/>
          <w:shd w:val="clear" w:color="auto" w:fill="FFFFFF"/>
          <w:lang w:val="uk-UA"/>
        </w:rPr>
        <w:t xml:space="preserve">на перерву у навчанні у </w:t>
      </w:r>
      <w:r w:rsidR="009A3236" w:rsidRPr="000D2CCB">
        <w:rPr>
          <w:rFonts w:ascii="Times New Roman" w:hAnsi="Times New Roman" w:cs="Times New Roman"/>
          <w:color w:val="333333"/>
          <w:sz w:val="28"/>
          <w:shd w:val="clear" w:color="auto" w:fill="FFFFFF"/>
          <w:lang w:val="uk-UA"/>
        </w:rPr>
        <w:lastRenderedPageBreak/>
        <w:t>зв’язку з обставинами, що унеможливлюють виконання освітньої, освітньо-професійної програми (стан здоров’я, призов на строкову військову службу у разі втрати права на відстрочку від неї, навчання чи стажування в освітніх установах (у тому числі іноземних держав), сімейні обставини тощо).</w:t>
      </w:r>
    </w:p>
    <w:p w:rsidR="009A3236" w:rsidRPr="000D2CCB" w:rsidRDefault="009A3236">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9.11 У разі позбавлення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передвищої освіти рішення (сертифіката) про акредитацію від центрального органу виконавчої влади із забезпечення якості освіти здобувачі фахової передвищої освіти, які навчаються за рахунок коштів державного або місцевого бюджету, мають право на переведення у цьому або іншому закладі фахової передвищої освіти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 відповідно до Порядку переведення здобувачів фахової передвищої освіти, які навчаються за рахунок коштів державного або місцевого бюджету, до інших закладів фахової передвищої освіти для завершення навчання за рахунок коштів державного або місцевого бюджету, затвердженому постановою Кабінету Міністрів України від 14 липня 2021 року № 724.</w:t>
      </w:r>
    </w:p>
    <w:p w:rsidR="00AB2CE0" w:rsidRPr="000D2CCB" w:rsidRDefault="00AB2CE0">
      <w:pPr>
        <w:ind w:firstLine="709"/>
        <w:jc w:val="both"/>
        <w:rPr>
          <w:rFonts w:ascii="Times New Roman" w:hAnsi="Times New Roman" w:cs="Times New Roman"/>
          <w:color w:val="333333"/>
          <w:sz w:val="28"/>
          <w:shd w:val="clear" w:color="auto" w:fill="FFFFFF"/>
          <w:lang w:val="uk-UA"/>
        </w:rPr>
      </w:pPr>
    </w:p>
    <w:p w:rsidR="00AB2CE0" w:rsidRPr="000D2CCB" w:rsidRDefault="00AB2CE0" w:rsidP="00AB2CE0">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Х.</w:t>
      </w:r>
      <w:r w:rsidRPr="000D2CCB">
        <w:rPr>
          <w:rFonts w:ascii="Times New Roman" w:hAnsi="Times New Roman" w:cs="Times New Roman"/>
          <w:color w:val="333333"/>
          <w:sz w:val="28"/>
          <w:shd w:val="clear" w:color="auto" w:fill="FFFFFF"/>
        </w:rPr>
        <w:t> </w:t>
      </w:r>
      <w:r w:rsidRPr="000D2CCB">
        <w:rPr>
          <w:rFonts w:ascii="Times New Roman" w:hAnsi="Times New Roman" w:cs="Times New Roman"/>
          <w:color w:val="333333"/>
          <w:sz w:val="28"/>
          <w:shd w:val="clear" w:color="auto" w:fill="FFFFFF"/>
          <w:lang w:val="uk-UA"/>
        </w:rPr>
        <w:t>Документи про освіту здобувачів фахової передвищої освіти</w:t>
      </w:r>
    </w:p>
    <w:p w:rsidR="00AB2CE0" w:rsidRPr="000D2CCB" w:rsidRDefault="00AB2CE0" w:rsidP="00D06414">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10.1 Документ про фахову передвищу освіту - диплом фахового молодшого бакалавра видається особі, яка успішно виконала відповідну освітньо-професійну програму. Невід’ємною частиною диплома фахового молодшого бакалавра є додаток до диплома. </w:t>
      </w:r>
      <w:bookmarkStart w:id="25" w:name="n26"/>
      <w:bookmarkEnd w:id="25"/>
      <w:r w:rsidRPr="000D2CCB">
        <w:rPr>
          <w:rFonts w:ascii="Times New Roman" w:hAnsi="Times New Roman" w:cs="Times New Roman"/>
          <w:color w:val="333333"/>
          <w:sz w:val="28"/>
          <w:shd w:val="clear" w:color="auto" w:fill="FFFFFF"/>
          <w:lang w:val="uk-UA"/>
        </w:rPr>
        <w:t xml:space="preserve">Додаток до диплома європейського зразка базується на формі, схваленій Паризьким комюніке, що прийняте 25 травня 2018 року відповідальними за вищу освіту Міністрами країн Європейського простору вищої освіти, з рекомендацією щодо його прийняття в ідентичній формі у відповідних рамках Лісабонської Конвенції про визнання та </w:t>
      </w:r>
      <w:proofErr w:type="spellStart"/>
      <w:r w:rsidRPr="000D2CCB">
        <w:rPr>
          <w:rFonts w:ascii="Times New Roman" w:hAnsi="Times New Roman" w:cs="Times New Roman"/>
          <w:color w:val="333333"/>
          <w:sz w:val="28"/>
          <w:shd w:val="clear" w:color="auto" w:fill="FFFFFF"/>
          <w:lang w:val="uk-UA"/>
        </w:rPr>
        <w:t>Europass</w:t>
      </w:r>
      <w:proofErr w:type="spellEnd"/>
      <w:r w:rsidRPr="000D2CCB">
        <w:rPr>
          <w:rFonts w:ascii="Times New Roman" w:hAnsi="Times New Roman" w:cs="Times New Roman"/>
          <w:color w:val="333333"/>
          <w:sz w:val="28"/>
          <w:shd w:val="clear" w:color="auto" w:fill="FFFFFF"/>
          <w:lang w:val="uk-UA"/>
        </w:rPr>
        <w:t>.</w:t>
      </w:r>
    </w:p>
    <w:p w:rsidR="00AB2CE0" w:rsidRPr="000D2CCB" w:rsidRDefault="00AB2CE0" w:rsidP="00AB2CE0">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Вимоги до форм та/або змісту документів про фахову передвищу освіту, а також </w:t>
      </w:r>
      <w:bookmarkStart w:id="26" w:name="n8"/>
      <w:bookmarkEnd w:id="26"/>
      <w:r w:rsidRPr="000D2CCB">
        <w:rPr>
          <w:rFonts w:ascii="Times New Roman" w:hAnsi="Times New Roman" w:cs="Times New Roman"/>
          <w:color w:val="333333"/>
          <w:sz w:val="28"/>
          <w:shd w:val="clear" w:color="auto" w:fill="FFFFFF"/>
          <w:lang w:val="uk-UA"/>
        </w:rPr>
        <w:t xml:space="preserve">Перелік інформації, яка повинна міститися в документах про фахову передвищу освіту затверджені наказом МОН від 26 квітня 2021 року № 466, зареєстрованим в Міністерстві юстиції України </w:t>
      </w:r>
      <w:r w:rsidRPr="000D2CCB">
        <w:rPr>
          <w:rFonts w:ascii="Times New Roman" w:hAnsi="Times New Roman" w:cs="Times New Roman"/>
          <w:sz w:val="28"/>
          <w:lang w:val="uk-UA"/>
        </w:rPr>
        <w:t xml:space="preserve">1 червня 2021 р. за </w:t>
      </w:r>
      <w:r w:rsidRPr="000D2CCB">
        <w:rPr>
          <w:rFonts w:ascii="Times New Roman" w:hAnsi="Times New Roman" w:cs="Times New Roman"/>
          <w:color w:val="333333"/>
          <w:sz w:val="28"/>
          <w:shd w:val="clear" w:color="auto" w:fill="FFFFFF"/>
          <w:lang w:val="uk-UA"/>
        </w:rPr>
        <w:t>№ 786/36408.</w:t>
      </w:r>
    </w:p>
    <w:p w:rsidR="00AB2CE0" w:rsidRPr="000D2CCB" w:rsidRDefault="00AB2CE0" w:rsidP="00AB2CE0">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color w:val="333333"/>
          <w:sz w:val="28"/>
          <w:shd w:val="clear" w:color="auto" w:fill="FFFFFF"/>
          <w:lang w:val="uk-UA"/>
        </w:rPr>
        <w:t xml:space="preserve">10.2 Особа, відрахована із закладу фахової передвищої освіти до завершення навчання, отримує академічну довідку, що містить інформацію </w:t>
      </w:r>
      <w:r w:rsidRPr="000D2CCB">
        <w:rPr>
          <w:rFonts w:ascii="Times New Roman" w:hAnsi="Times New Roman" w:cs="Times New Roman"/>
          <w:color w:val="333333"/>
          <w:sz w:val="28"/>
          <w:shd w:val="clear" w:color="auto" w:fill="FFFFFF"/>
          <w:lang w:val="uk-UA"/>
        </w:rPr>
        <w:lastRenderedPageBreak/>
        <w:t>про результати навчання, назви дисциплін (предметів), отримані оцінки і здобуту кількість кредитів ЄКТС. </w:t>
      </w:r>
    </w:p>
    <w:p w:rsidR="00A479F8" w:rsidRPr="000D2CCB" w:rsidRDefault="00A479F8" w:rsidP="00AB2CE0">
      <w:pPr>
        <w:ind w:firstLine="709"/>
        <w:jc w:val="both"/>
        <w:rPr>
          <w:rFonts w:ascii="Times New Roman" w:hAnsi="Times New Roman" w:cs="Times New Roman"/>
          <w:sz w:val="28"/>
          <w:lang w:val="uk-UA"/>
        </w:rPr>
      </w:pPr>
      <w:r w:rsidRPr="000D2CCB">
        <w:rPr>
          <w:rFonts w:ascii="Times New Roman" w:hAnsi="Times New Roman" w:cs="Times New Roman"/>
          <w:color w:val="333333"/>
          <w:sz w:val="28"/>
          <w:shd w:val="clear" w:color="auto" w:fill="FFFFFF"/>
          <w:lang w:val="uk-UA"/>
        </w:rPr>
        <w:t xml:space="preserve">Зразок академічної довідки затверджений наказом МОН від 25 січня 2021 року № 102, зареєстрованим в Міністерстві юстиції України </w:t>
      </w:r>
      <w:r w:rsidRPr="000D2CCB">
        <w:rPr>
          <w:rFonts w:ascii="Times New Roman" w:hAnsi="Times New Roman" w:cs="Times New Roman"/>
          <w:sz w:val="28"/>
          <w:lang w:val="uk-UA"/>
        </w:rPr>
        <w:t>29 січня 2021 р. за № 122/35744.</w:t>
      </w:r>
    </w:p>
    <w:p w:rsidR="00AB2CE0" w:rsidRPr="000D2CCB" w:rsidRDefault="00A479F8">
      <w:pPr>
        <w:ind w:firstLine="709"/>
        <w:jc w:val="both"/>
        <w:rPr>
          <w:rFonts w:ascii="Times New Roman" w:hAnsi="Times New Roman" w:cs="Times New Roman"/>
          <w:color w:val="333333"/>
          <w:sz w:val="28"/>
          <w:shd w:val="clear" w:color="auto" w:fill="FFFFFF"/>
          <w:lang w:val="uk-UA"/>
        </w:rPr>
      </w:pPr>
      <w:r w:rsidRPr="000D2CCB">
        <w:rPr>
          <w:rFonts w:ascii="Times New Roman" w:hAnsi="Times New Roman" w:cs="Times New Roman"/>
          <w:sz w:val="28"/>
          <w:lang w:val="uk-UA"/>
        </w:rPr>
        <w:t>10.3 Здобувач фахової передвищої освіти, який одночасно здобув профільну середню освіту, отримує свідоцтво про її здобуття відповідно до законодавства про повну загальну середню освіту.</w:t>
      </w:r>
    </w:p>
    <w:sectPr w:rsidR="00AB2CE0" w:rsidRPr="000D2CC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D3" w:rsidRDefault="00A027D3" w:rsidP="00651E90">
      <w:pPr>
        <w:spacing w:after="0" w:line="240" w:lineRule="auto"/>
      </w:pPr>
      <w:r>
        <w:separator/>
      </w:r>
    </w:p>
  </w:endnote>
  <w:endnote w:type="continuationSeparator" w:id="0">
    <w:p w:rsidR="00A027D3" w:rsidRDefault="00A027D3" w:rsidP="0065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99616"/>
      <w:docPartObj>
        <w:docPartGallery w:val="Page Numbers (Bottom of Page)"/>
        <w:docPartUnique/>
      </w:docPartObj>
    </w:sdtPr>
    <w:sdtEndPr/>
    <w:sdtContent>
      <w:p w:rsidR="00651E90" w:rsidRDefault="00651E90">
        <w:pPr>
          <w:pStyle w:val="a7"/>
          <w:jc w:val="center"/>
        </w:pPr>
        <w:r w:rsidRPr="00651E90">
          <w:rPr>
            <w:rFonts w:ascii="Times New Roman" w:hAnsi="Times New Roman" w:cs="Times New Roman"/>
            <w:sz w:val="28"/>
          </w:rPr>
          <w:fldChar w:fldCharType="begin"/>
        </w:r>
        <w:r w:rsidRPr="00651E90">
          <w:rPr>
            <w:rFonts w:ascii="Times New Roman" w:hAnsi="Times New Roman" w:cs="Times New Roman"/>
            <w:sz w:val="28"/>
          </w:rPr>
          <w:instrText>PAGE   \* MERGEFORMAT</w:instrText>
        </w:r>
        <w:r w:rsidRPr="00651E90">
          <w:rPr>
            <w:rFonts w:ascii="Times New Roman" w:hAnsi="Times New Roman" w:cs="Times New Roman"/>
            <w:sz w:val="28"/>
          </w:rPr>
          <w:fldChar w:fldCharType="separate"/>
        </w:r>
        <w:r w:rsidR="000D2CCB" w:rsidRPr="000D2CCB">
          <w:rPr>
            <w:rFonts w:ascii="Times New Roman" w:hAnsi="Times New Roman" w:cs="Times New Roman"/>
            <w:noProof/>
            <w:sz w:val="28"/>
            <w:lang w:val="uk-UA"/>
          </w:rPr>
          <w:t>6</w:t>
        </w:r>
        <w:r w:rsidRPr="00651E90">
          <w:rPr>
            <w:rFonts w:ascii="Times New Roman" w:hAnsi="Times New Roman" w:cs="Times New Roman"/>
            <w:sz w:val="28"/>
          </w:rPr>
          <w:fldChar w:fldCharType="end"/>
        </w:r>
      </w:p>
    </w:sdtContent>
  </w:sdt>
  <w:p w:rsidR="00651E90" w:rsidRDefault="00651E9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D3" w:rsidRDefault="00A027D3" w:rsidP="00651E90">
      <w:pPr>
        <w:spacing w:after="0" w:line="240" w:lineRule="auto"/>
      </w:pPr>
      <w:r>
        <w:separator/>
      </w:r>
    </w:p>
  </w:footnote>
  <w:footnote w:type="continuationSeparator" w:id="0">
    <w:p w:rsidR="00A027D3" w:rsidRDefault="00A027D3" w:rsidP="0065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238"/>
    <w:multiLevelType w:val="hybridMultilevel"/>
    <w:tmpl w:val="BE78A3C2"/>
    <w:lvl w:ilvl="0" w:tplc="49209F78">
      <w:start w:val="1"/>
      <w:numFmt w:val="decimal"/>
      <w:lvlText w:val="%1)"/>
      <w:lvlJc w:val="left"/>
      <w:pPr>
        <w:ind w:left="895" w:hanging="435"/>
      </w:pPr>
    </w:lvl>
    <w:lvl w:ilvl="1" w:tplc="04220011">
      <w:start w:val="1"/>
      <w:numFmt w:val="decimal"/>
      <w:lvlText w:val="%2)"/>
      <w:lvlJc w:val="left"/>
      <w:pPr>
        <w:ind w:left="2590" w:hanging="1410"/>
      </w:pPr>
    </w:lvl>
    <w:lvl w:ilvl="2" w:tplc="0422001B">
      <w:start w:val="1"/>
      <w:numFmt w:val="lowerRoman"/>
      <w:lvlText w:val="%3."/>
      <w:lvlJc w:val="right"/>
      <w:pPr>
        <w:ind w:left="2260" w:hanging="180"/>
      </w:pPr>
    </w:lvl>
    <w:lvl w:ilvl="3" w:tplc="0422000F">
      <w:start w:val="1"/>
      <w:numFmt w:val="decimal"/>
      <w:lvlText w:val="%4."/>
      <w:lvlJc w:val="left"/>
      <w:pPr>
        <w:ind w:left="2980" w:hanging="360"/>
      </w:pPr>
    </w:lvl>
    <w:lvl w:ilvl="4" w:tplc="04220019">
      <w:start w:val="1"/>
      <w:numFmt w:val="lowerLetter"/>
      <w:lvlText w:val="%5."/>
      <w:lvlJc w:val="left"/>
      <w:pPr>
        <w:ind w:left="3700" w:hanging="360"/>
      </w:pPr>
    </w:lvl>
    <w:lvl w:ilvl="5" w:tplc="0422001B">
      <w:start w:val="1"/>
      <w:numFmt w:val="lowerRoman"/>
      <w:lvlText w:val="%6."/>
      <w:lvlJc w:val="right"/>
      <w:pPr>
        <w:ind w:left="4420" w:hanging="180"/>
      </w:pPr>
    </w:lvl>
    <w:lvl w:ilvl="6" w:tplc="0422000F">
      <w:start w:val="1"/>
      <w:numFmt w:val="decimal"/>
      <w:lvlText w:val="%7."/>
      <w:lvlJc w:val="left"/>
      <w:pPr>
        <w:ind w:left="5140" w:hanging="360"/>
      </w:pPr>
    </w:lvl>
    <w:lvl w:ilvl="7" w:tplc="04220019">
      <w:start w:val="1"/>
      <w:numFmt w:val="lowerLetter"/>
      <w:lvlText w:val="%8."/>
      <w:lvlJc w:val="left"/>
      <w:pPr>
        <w:ind w:left="5860" w:hanging="360"/>
      </w:pPr>
    </w:lvl>
    <w:lvl w:ilvl="8" w:tplc="0422001B">
      <w:start w:val="1"/>
      <w:numFmt w:val="lowerRoman"/>
      <w:lvlText w:val="%9."/>
      <w:lvlJc w:val="right"/>
      <w:pPr>
        <w:ind w:left="6580" w:hanging="180"/>
      </w:pPr>
    </w:lvl>
  </w:abstractNum>
  <w:abstractNum w:abstractNumId="1" w15:restartNumberingAfterBreak="0">
    <w:nsid w:val="0FDC2819"/>
    <w:multiLevelType w:val="multilevel"/>
    <w:tmpl w:val="0D46723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B197891"/>
    <w:multiLevelType w:val="multilevel"/>
    <w:tmpl w:val="2F0093B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588D685F"/>
    <w:multiLevelType w:val="multilevel"/>
    <w:tmpl w:val="0D46723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30"/>
    <w:rsid w:val="00037952"/>
    <w:rsid w:val="00041BFD"/>
    <w:rsid w:val="000464F2"/>
    <w:rsid w:val="0005650D"/>
    <w:rsid w:val="00062CB8"/>
    <w:rsid w:val="000804A4"/>
    <w:rsid w:val="000B11C9"/>
    <w:rsid w:val="000C21A2"/>
    <w:rsid w:val="000D2CCB"/>
    <w:rsid w:val="000F27A7"/>
    <w:rsid w:val="001465A2"/>
    <w:rsid w:val="00150C43"/>
    <w:rsid w:val="00171BD3"/>
    <w:rsid w:val="00190F8E"/>
    <w:rsid w:val="00194098"/>
    <w:rsid w:val="001C5CB4"/>
    <w:rsid w:val="001F455C"/>
    <w:rsid w:val="0023450F"/>
    <w:rsid w:val="00241A25"/>
    <w:rsid w:val="00247360"/>
    <w:rsid w:val="00254887"/>
    <w:rsid w:val="00296FEF"/>
    <w:rsid w:val="002A122C"/>
    <w:rsid w:val="002A4CB2"/>
    <w:rsid w:val="002B2E60"/>
    <w:rsid w:val="002B4E32"/>
    <w:rsid w:val="002E108A"/>
    <w:rsid w:val="002E2DF3"/>
    <w:rsid w:val="00321585"/>
    <w:rsid w:val="00333EE4"/>
    <w:rsid w:val="00341A2F"/>
    <w:rsid w:val="00355922"/>
    <w:rsid w:val="00382122"/>
    <w:rsid w:val="00391D98"/>
    <w:rsid w:val="003B046E"/>
    <w:rsid w:val="0040187A"/>
    <w:rsid w:val="00416FB5"/>
    <w:rsid w:val="00450DFC"/>
    <w:rsid w:val="00460FA4"/>
    <w:rsid w:val="00464E86"/>
    <w:rsid w:val="00475A0B"/>
    <w:rsid w:val="004F1456"/>
    <w:rsid w:val="00500A8A"/>
    <w:rsid w:val="00501559"/>
    <w:rsid w:val="00505717"/>
    <w:rsid w:val="005748BB"/>
    <w:rsid w:val="005756B1"/>
    <w:rsid w:val="00577371"/>
    <w:rsid w:val="0059115E"/>
    <w:rsid w:val="005925FA"/>
    <w:rsid w:val="005B6861"/>
    <w:rsid w:val="005C6A49"/>
    <w:rsid w:val="005E653D"/>
    <w:rsid w:val="005F186D"/>
    <w:rsid w:val="005F6337"/>
    <w:rsid w:val="0060150A"/>
    <w:rsid w:val="006024FC"/>
    <w:rsid w:val="00651E90"/>
    <w:rsid w:val="006617CA"/>
    <w:rsid w:val="006C40A9"/>
    <w:rsid w:val="006C492C"/>
    <w:rsid w:val="006D1E41"/>
    <w:rsid w:val="006D76D3"/>
    <w:rsid w:val="006F59D5"/>
    <w:rsid w:val="0075487B"/>
    <w:rsid w:val="00763935"/>
    <w:rsid w:val="00763AA5"/>
    <w:rsid w:val="007665C9"/>
    <w:rsid w:val="00796A71"/>
    <w:rsid w:val="007A5A65"/>
    <w:rsid w:val="007C0F78"/>
    <w:rsid w:val="007E58DF"/>
    <w:rsid w:val="007F23C6"/>
    <w:rsid w:val="00810703"/>
    <w:rsid w:val="008154FA"/>
    <w:rsid w:val="0082583C"/>
    <w:rsid w:val="00826BEF"/>
    <w:rsid w:val="00851CEB"/>
    <w:rsid w:val="008631F1"/>
    <w:rsid w:val="00893D2B"/>
    <w:rsid w:val="008B45E1"/>
    <w:rsid w:val="008E67A4"/>
    <w:rsid w:val="008F376A"/>
    <w:rsid w:val="0091770E"/>
    <w:rsid w:val="009520B6"/>
    <w:rsid w:val="0098258D"/>
    <w:rsid w:val="009A3236"/>
    <w:rsid w:val="009D0593"/>
    <w:rsid w:val="009D1227"/>
    <w:rsid w:val="00A027D3"/>
    <w:rsid w:val="00A079A1"/>
    <w:rsid w:val="00A13BEC"/>
    <w:rsid w:val="00A14186"/>
    <w:rsid w:val="00A479F8"/>
    <w:rsid w:val="00AB2CE0"/>
    <w:rsid w:val="00B410A0"/>
    <w:rsid w:val="00B51D43"/>
    <w:rsid w:val="00B54785"/>
    <w:rsid w:val="00B94B5B"/>
    <w:rsid w:val="00BC5615"/>
    <w:rsid w:val="00BF1F54"/>
    <w:rsid w:val="00BF5030"/>
    <w:rsid w:val="00C016A9"/>
    <w:rsid w:val="00C04BD4"/>
    <w:rsid w:val="00C17A14"/>
    <w:rsid w:val="00C266B5"/>
    <w:rsid w:val="00C32D22"/>
    <w:rsid w:val="00C420EA"/>
    <w:rsid w:val="00C5205F"/>
    <w:rsid w:val="00C926A2"/>
    <w:rsid w:val="00CB17B0"/>
    <w:rsid w:val="00CD198A"/>
    <w:rsid w:val="00CD2C57"/>
    <w:rsid w:val="00CE5C81"/>
    <w:rsid w:val="00CF3576"/>
    <w:rsid w:val="00D03DA5"/>
    <w:rsid w:val="00D06414"/>
    <w:rsid w:val="00D07D74"/>
    <w:rsid w:val="00D1053F"/>
    <w:rsid w:val="00D219F2"/>
    <w:rsid w:val="00D26498"/>
    <w:rsid w:val="00D41951"/>
    <w:rsid w:val="00D673B7"/>
    <w:rsid w:val="00DC0758"/>
    <w:rsid w:val="00DE3591"/>
    <w:rsid w:val="00DF0E64"/>
    <w:rsid w:val="00DF3D69"/>
    <w:rsid w:val="00E11EC9"/>
    <w:rsid w:val="00E229AE"/>
    <w:rsid w:val="00E2479A"/>
    <w:rsid w:val="00E2763B"/>
    <w:rsid w:val="00E846F0"/>
    <w:rsid w:val="00ED03C7"/>
    <w:rsid w:val="00F225BE"/>
    <w:rsid w:val="00F31301"/>
    <w:rsid w:val="00F35F78"/>
    <w:rsid w:val="00F51539"/>
    <w:rsid w:val="00F80E5D"/>
    <w:rsid w:val="00F8787F"/>
    <w:rsid w:val="00F92A31"/>
    <w:rsid w:val="00F92D6E"/>
    <w:rsid w:val="00FA6F25"/>
    <w:rsid w:val="00FD6970"/>
    <w:rsid w:val="00FE486B"/>
    <w:rsid w:val="00FF1D9B"/>
    <w:rsid w:val="00FF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04C0-B6B8-403E-BC4F-3C45FF76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F63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3">
    <w:name w:val="Hyperlink"/>
    <w:basedOn w:val="a0"/>
    <w:uiPriority w:val="99"/>
    <w:semiHidden/>
    <w:unhideWhenUsed/>
    <w:rsid w:val="00194098"/>
    <w:rPr>
      <w:color w:val="0000FF"/>
      <w:u w:val="single"/>
    </w:rPr>
  </w:style>
  <w:style w:type="paragraph" w:styleId="a4">
    <w:name w:val="List Paragraph"/>
    <w:basedOn w:val="a"/>
    <w:uiPriority w:val="34"/>
    <w:qFormat/>
    <w:rsid w:val="00A079A1"/>
    <w:pPr>
      <w:spacing w:line="256" w:lineRule="auto"/>
      <w:ind w:left="720"/>
      <w:contextualSpacing/>
    </w:pPr>
    <w:rPr>
      <w:lang w:val="uk-UA"/>
    </w:rPr>
  </w:style>
  <w:style w:type="paragraph" w:styleId="HTML">
    <w:name w:val="HTML Preformatted"/>
    <w:basedOn w:val="a"/>
    <w:link w:val="HTML0"/>
    <w:uiPriority w:val="99"/>
    <w:semiHidden/>
    <w:unhideWhenUsed/>
    <w:rsid w:val="00917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1770E"/>
    <w:rPr>
      <w:rFonts w:ascii="Courier New" w:eastAsia="Times New Roman" w:hAnsi="Courier New" w:cs="Courier New"/>
      <w:sz w:val="20"/>
      <w:szCs w:val="20"/>
      <w:lang w:val="uk-UA" w:eastAsia="uk-UA"/>
    </w:rPr>
  </w:style>
  <w:style w:type="character" w:customStyle="1" w:styleId="rvts0">
    <w:name w:val="rvts0"/>
    <w:basedOn w:val="a0"/>
    <w:rsid w:val="00D1053F"/>
  </w:style>
  <w:style w:type="character" w:customStyle="1" w:styleId="rvts9">
    <w:name w:val="rvts9"/>
    <w:basedOn w:val="a0"/>
    <w:rsid w:val="00D219F2"/>
  </w:style>
  <w:style w:type="paragraph" w:styleId="a5">
    <w:name w:val="header"/>
    <w:basedOn w:val="a"/>
    <w:link w:val="a6"/>
    <w:uiPriority w:val="99"/>
    <w:unhideWhenUsed/>
    <w:rsid w:val="00651E9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51E90"/>
  </w:style>
  <w:style w:type="paragraph" w:styleId="a7">
    <w:name w:val="footer"/>
    <w:basedOn w:val="a"/>
    <w:link w:val="a8"/>
    <w:uiPriority w:val="99"/>
    <w:unhideWhenUsed/>
    <w:rsid w:val="00651E9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51E90"/>
  </w:style>
  <w:style w:type="paragraph" w:styleId="a9">
    <w:name w:val="Balloon Text"/>
    <w:basedOn w:val="a"/>
    <w:link w:val="aa"/>
    <w:uiPriority w:val="99"/>
    <w:semiHidden/>
    <w:unhideWhenUsed/>
    <w:rsid w:val="00893D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539">
      <w:bodyDiv w:val="1"/>
      <w:marLeft w:val="0"/>
      <w:marRight w:val="0"/>
      <w:marTop w:val="0"/>
      <w:marBottom w:val="0"/>
      <w:divBdr>
        <w:top w:val="none" w:sz="0" w:space="0" w:color="auto"/>
        <w:left w:val="none" w:sz="0" w:space="0" w:color="auto"/>
        <w:bottom w:val="none" w:sz="0" w:space="0" w:color="auto"/>
        <w:right w:val="none" w:sz="0" w:space="0" w:color="auto"/>
      </w:divBdr>
    </w:div>
    <w:div w:id="185139628">
      <w:bodyDiv w:val="1"/>
      <w:marLeft w:val="0"/>
      <w:marRight w:val="0"/>
      <w:marTop w:val="0"/>
      <w:marBottom w:val="0"/>
      <w:divBdr>
        <w:top w:val="none" w:sz="0" w:space="0" w:color="auto"/>
        <w:left w:val="none" w:sz="0" w:space="0" w:color="auto"/>
        <w:bottom w:val="none" w:sz="0" w:space="0" w:color="auto"/>
        <w:right w:val="none" w:sz="0" w:space="0" w:color="auto"/>
      </w:divBdr>
    </w:div>
    <w:div w:id="256641267">
      <w:bodyDiv w:val="1"/>
      <w:marLeft w:val="0"/>
      <w:marRight w:val="0"/>
      <w:marTop w:val="0"/>
      <w:marBottom w:val="0"/>
      <w:divBdr>
        <w:top w:val="none" w:sz="0" w:space="0" w:color="auto"/>
        <w:left w:val="none" w:sz="0" w:space="0" w:color="auto"/>
        <w:bottom w:val="none" w:sz="0" w:space="0" w:color="auto"/>
        <w:right w:val="none" w:sz="0" w:space="0" w:color="auto"/>
      </w:divBdr>
    </w:div>
    <w:div w:id="351882794">
      <w:bodyDiv w:val="1"/>
      <w:marLeft w:val="0"/>
      <w:marRight w:val="0"/>
      <w:marTop w:val="0"/>
      <w:marBottom w:val="0"/>
      <w:divBdr>
        <w:top w:val="none" w:sz="0" w:space="0" w:color="auto"/>
        <w:left w:val="none" w:sz="0" w:space="0" w:color="auto"/>
        <w:bottom w:val="none" w:sz="0" w:space="0" w:color="auto"/>
        <w:right w:val="none" w:sz="0" w:space="0" w:color="auto"/>
      </w:divBdr>
      <w:divsChild>
        <w:div w:id="43722364">
          <w:marLeft w:val="0"/>
          <w:marRight w:val="0"/>
          <w:marTop w:val="0"/>
          <w:marBottom w:val="0"/>
          <w:divBdr>
            <w:top w:val="none" w:sz="0" w:space="0" w:color="auto"/>
            <w:left w:val="none" w:sz="0" w:space="0" w:color="auto"/>
            <w:bottom w:val="none" w:sz="0" w:space="0" w:color="auto"/>
            <w:right w:val="none" w:sz="0" w:space="0" w:color="auto"/>
          </w:divBdr>
        </w:div>
        <w:div w:id="3436432">
          <w:marLeft w:val="0"/>
          <w:marRight w:val="0"/>
          <w:marTop w:val="0"/>
          <w:marBottom w:val="0"/>
          <w:divBdr>
            <w:top w:val="none" w:sz="0" w:space="0" w:color="auto"/>
            <w:left w:val="none" w:sz="0" w:space="0" w:color="auto"/>
            <w:bottom w:val="none" w:sz="0" w:space="0" w:color="auto"/>
            <w:right w:val="none" w:sz="0" w:space="0" w:color="auto"/>
          </w:divBdr>
        </w:div>
        <w:div w:id="495531506">
          <w:marLeft w:val="0"/>
          <w:marRight w:val="0"/>
          <w:marTop w:val="0"/>
          <w:marBottom w:val="0"/>
          <w:divBdr>
            <w:top w:val="none" w:sz="0" w:space="0" w:color="auto"/>
            <w:left w:val="none" w:sz="0" w:space="0" w:color="auto"/>
            <w:bottom w:val="none" w:sz="0" w:space="0" w:color="auto"/>
            <w:right w:val="none" w:sz="0" w:space="0" w:color="auto"/>
          </w:divBdr>
        </w:div>
        <w:div w:id="417292459">
          <w:marLeft w:val="0"/>
          <w:marRight w:val="0"/>
          <w:marTop w:val="0"/>
          <w:marBottom w:val="0"/>
          <w:divBdr>
            <w:top w:val="none" w:sz="0" w:space="0" w:color="auto"/>
            <w:left w:val="none" w:sz="0" w:space="0" w:color="auto"/>
            <w:bottom w:val="none" w:sz="0" w:space="0" w:color="auto"/>
            <w:right w:val="none" w:sz="0" w:space="0" w:color="auto"/>
          </w:divBdr>
        </w:div>
      </w:divsChild>
    </w:div>
    <w:div w:id="527379492">
      <w:bodyDiv w:val="1"/>
      <w:marLeft w:val="0"/>
      <w:marRight w:val="0"/>
      <w:marTop w:val="0"/>
      <w:marBottom w:val="0"/>
      <w:divBdr>
        <w:top w:val="none" w:sz="0" w:space="0" w:color="auto"/>
        <w:left w:val="none" w:sz="0" w:space="0" w:color="auto"/>
        <w:bottom w:val="none" w:sz="0" w:space="0" w:color="auto"/>
        <w:right w:val="none" w:sz="0" w:space="0" w:color="auto"/>
      </w:divBdr>
    </w:div>
    <w:div w:id="528028232">
      <w:bodyDiv w:val="1"/>
      <w:marLeft w:val="0"/>
      <w:marRight w:val="0"/>
      <w:marTop w:val="0"/>
      <w:marBottom w:val="0"/>
      <w:divBdr>
        <w:top w:val="none" w:sz="0" w:space="0" w:color="auto"/>
        <w:left w:val="none" w:sz="0" w:space="0" w:color="auto"/>
        <w:bottom w:val="none" w:sz="0" w:space="0" w:color="auto"/>
        <w:right w:val="none" w:sz="0" w:space="0" w:color="auto"/>
      </w:divBdr>
    </w:div>
    <w:div w:id="569468165">
      <w:bodyDiv w:val="1"/>
      <w:marLeft w:val="0"/>
      <w:marRight w:val="0"/>
      <w:marTop w:val="0"/>
      <w:marBottom w:val="0"/>
      <w:divBdr>
        <w:top w:val="none" w:sz="0" w:space="0" w:color="auto"/>
        <w:left w:val="none" w:sz="0" w:space="0" w:color="auto"/>
        <w:bottom w:val="none" w:sz="0" w:space="0" w:color="auto"/>
        <w:right w:val="none" w:sz="0" w:space="0" w:color="auto"/>
      </w:divBdr>
    </w:div>
    <w:div w:id="628515986">
      <w:bodyDiv w:val="1"/>
      <w:marLeft w:val="0"/>
      <w:marRight w:val="0"/>
      <w:marTop w:val="0"/>
      <w:marBottom w:val="0"/>
      <w:divBdr>
        <w:top w:val="none" w:sz="0" w:space="0" w:color="auto"/>
        <w:left w:val="none" w:sz="0" w:space="0" w:color="auto"/>
        <w:bottom w:val="none" w:sz="0" w:space="0" w:color="auto"/>
        <w:right w:val="none" w:sz="0" w:space="0" w:color="auto"/>
      </w:divBdr>
    </w:div>
    <w:div w:id="655914705">
      <w:bodyDiv w:val="1"/>
      <w:marLeft w:val="0"/>
      <w:marRight w:val="0"/>
      <w:marTop w:val="0"/>
      <w:marBottom w:val="0"/>
      <w:divBdr>
        <w:top w:val="none" w:sz="0" w:space="0" w:color="auto"/>
        <w:left w:val="none" w:sz="0" w:space="0" w:color="auto"/>
        <w:bottom w:val="none" w:sz="0" w:space="0" w:color="auto"/>
        <w:right w:val="none" w:sz="0" w:space="0" w:color="auto"/>
      </w:divBdr>
    </w:div>
    <w:div w:id="718282576">
      <w:bodyDiv w:val="1"/>
      <w:marLeft w:val="0"/>
      <w:marRight w:val="0"/>
      <w:marTop w:val="0"/>
      <w:marBottom w:val="0"/>
      <w:divBdr>
        <w:top w:val="none" w:sz="0" w:space="0" w:color="auto"/>
        <w:left w:val="none" w:sz="0" w:space="0" w:color="auto"/>
        <w:bottom w:val="none" w:sz="0" w:space="0" w:color="auto"/>
        <w:right w:val="none" w:sz="0" w:space="0" w:color="auto"/>
      </w:divBdr>
    </w:div>
    <w:div w:id="805389377">
      <w:bodyDiv w:val="1"/>
      <w:marLeft w:val="0"/>
      <w:marRight w:val="0"/>
      <w:marTop w:val="0"/>
      <w:marBottom w:val="0"/>
      <w:divBdr>
        <w:top w:val="none" w:sz="0" w:space="0" w:color="auto"/>
        <w:left w:val="none" w:sz="0" w:space="0" w:color="auto"/>
        <w:bottom w:val="none" w:sz="0" w:space="0" w:color="auto"/>
        <w:right w:val="none" w:sz="0" w:space="0" w:color="auto"/>
      </w:divBdr>
    </w:div>
    <w:div w:id="889657587">
      <w:bodyDiv w:val="1"/>
      <w:marLeft w:val="0"/>
      <w:marRight w:val="0"/>
      <w:marTop w:val="0"/>
      <w:marBottom w:val="0"/>
      <w:divBdr>
        <w:top w:val="none" w:sz="0" w:space="0" w:color="auto"/>
        <w:left w:val="none" w:sz="0" w:space="0" w:color="auto"/>
        <w:bottom w:val="none" w:sz="0" w:space="0" w:color="auto"/>
        <w:right w:val="none" w:sz="0" w:space="0" w:color="auto"/>
      </w:divBdr>
    </w:div>
    <w:div w:id="925384506">
      <w:bodyDiv w:val="1"/>
      <w:marLeft w:val="0"/>
      <w:marRight w:val="0"/>
      <w:marTop w:val="0"/>
      <w:marBottom w:val="0"/>
      <w:divBdr>
        <w:top w:val="none" w:sz="0" w:space="0" w:color="auto"/>
        <w:left w:val="none" w:sz="0" w:space="0" w:color="auto"/>
        <w:bottom w:val="none" w:sz="0" w:space="0" w:color="auto"/>
        <w:right w:val="none" w:sz="0" w:space="0" w:color="auto"/>
      </w:divBdr>
    </w:div>
    <w:div w:id="969940108">
      <w:bodyDiv w:val="1"/>
      <w:marLeft w:val="0"/>
      <w:marRight w:val="0"/>
      <w:marTop w:val="0"/>
      <w:marBottom w:val="0"/>
      <w:divBdr>
        <w:top w:val="none" w:sz="0" w:space="0" w:color="auto"/>
        <w:left w:val="none" w:sz="0" w:space="0" w:color="auto"/>
        <w:bottom w:val="none" w:sz="0" w:space="0" w:color="auto"/>
        <w:right w:val="none" w:sz="0" w:space="0" w:color="auto"/>
      </w:divBdr>
    </w:div>
    <w:div w:id="1006399508">
      <w:bodyDiv w:val="1"/>
      <w:marLeft w:val="0"/>
      <w:marRight w:val="0"/>
      <w:marTop w:val="0"/>
      <w:marBottom w:val="0"/>
      <w:divBdr>
        <w:top w:val="none" w:sz="0" w:space="0" w:color="auto"/>
        <w:left w:val="none" w:sz="0" w:space="0" w:color="auto"/>
        <w:bottom w:val="none" w:sz="0" w:space="0" w:color="auto"/>
        <w:right w:val="none" w:sz="0" w:space="0" w:color="auto"/>
      </w:divBdr>
    </w:div>
    <w:div w:id="1051923022">
      <w:bodyDiv w:val="1"/>
      <w:marLeft w:val="0"/>
      <w:marRight w:val="0"/>
      <w:marTop w:val="0"/>
      <w:marBottom w:val="0"/>
      <w:divBdr>
        <w:top w:val="none" w:sz="0" w:space="0" w:color="auto"/>
        <w:left w:val="none" w:sz="0" w:space="0" w:color="auto"/>
        <w:bottom w:val="none" w:sz="0" w:space="0" w:color="auto"/>
        <w:right w:val="none" w:sz="0" w:space="0" w:color="auto"/>
      </w:divBdr>
    </w:div>
    <w:div w:id="1111822823">
      <w:bodyDiv w:val="1"/>
      <w:marLeft w:val="0"/>
      <w:marRight w:val="0"/>
      <w:marTop w:val="0"/>
      <w:marBottom w:val="0"/>
      <w:divBdr>
        <w:top w:val="none" w:sz="0" w:space="0" w:color="auto"/>
        <w:left w:val="none" w:sz="0" w:space="0" w:color="auto"/>
        <w:bottom w:val="none" w:sz="0" w:space="0" w:color="auto"/>
        <w:right w:val="none" w:sz="0" w:space="0" w:color="auto"/>
      </w:divBdr>
    </w:div>
    <w:div w:id="1161892020">
      <w:bodyDiv w:val="1"/>
      <w:marLeft w:val="0"/>
      <w:marRight w:val="0"/>
      <w:marTop w:val="0"/>
      <w:marBottom w:val="0"/>
      <w:divBdr>
        <w:top w:val="none" w:sz="0" w:space="0" w:color="auto"/>
        <w:left w:val="none" w:sz="0" w:space="0" w:color="auto"/>
        <w:bottom w:val="none" w:sz="0" w:space="0" w:color="auto"/>
        <w:right w:val="none" w:sz="0" w:space="0" w:color="auto"/>
      </w:divBdr>
    </w:div>
    <w:div w:id="1298025396">
      <w:bodyDiv w:val="1"/>
      <w:marLeft w:val="0"/>
      <w:marRight w:val="0"/>
      <w:marTop w:val="0"/>
      <w:marBottom w:val="0"/>
      <w:divBdr>
        <w:top w:val="none" w:sz="0" w:space="0" w:color="auto"/>
        <w:left w:val="none" w:sz="0" w:space="0" w:color="auto"/>
        <w:bottom w:val="none" w:sz="0" w:space="0" w:color="auto"/>
        <w:right w:val="none" w:sz="0" w:space="0" w:color="auto"/>
      </w:divBdr>
    </w:div>
    <w:div w:id="1388451500">
      <w:bodyDiv w:val="1"/>
      <w:marLeft w:val="0"/>
      <w:marRight w:val="0"/>
      <w:marTop w:val="0"/>
      <w:marBottom w:val="0"/>
      <w:divBdr>
        <w:top w:val="none" w:sz="0" w:space="0" w:color="auto"/>
        <w:left w:val="none" w:sz="0" w:space="0" w:color="auto"/>
        <w:bottom w:val="none" w:sz="0" w:space="0" w:color="auto"/>
        <w:right w:val="none" w:sz="0" w:space="0" w:color="auto"/>
      </w:divBdr>
    </w:div>
    <w:div w:id="1627537989">
      <w:bodyDiv w:val="1"/>
      <w:marLeft w:val="0"/>
      <w:marRight w:val="0"/>
      <w:marTop w:val="0"/>
      <w:marBottom w:val="0"/>
      <w:divBdr>
        <w:top w:val="none" w:sz="0" w:space="0" w:color="auto"/>
        <w:left w:val="none" w:sz="0" w:space="0" w:color="auto"/>
        <w:bottom w:val="none" w:sz="0" w:space="0" w:color="auto"/>
        <w:right w:val="none" w:sz="0" w:space="0" w:color="auto"/>
      </w:divBdr>
    </w:div>
    <w:div w:id="1709716886">
      <w:bodyDiv w:val="1"/>
      <w:marLeft w:val="0"/>
      <w:marRight w:val="0"/>
      <w:marTop w:val="0"/>
      <w:marBottom w:val="0"/>
      <w:divBdr>
        <w:top w:val="none" w:sz="0" w:space="0" w:color="auto"/>
        <w:left w:val="none" w:sz="0" w:space="0" w:color="auto"/>
        <w:bottom w:val="none" w:sz="0" w:space="0" w:color="auto"/>
        <w:right w:val="none" w:sz="0" w:space="0" w:color="auto"/>
      </w:divBdr>
    </w:div>
    <w:div w:id="1838688774">
      <w:bodyDiv w:val="1"/>
      <w:marLeft w:val="0"/>
      <w:marRight w:val="0"/>
      <w:marTop w:val="0"/>
      <w:marBottom w:val="0"/>
      <w:divBdr>
        <w:top w:val="none" w:sz="0" w:space="0" w:color="auto"/>
        <w:left w:val="none" w:sz="0" w:space="0" w:color="auto"/>
        <w:bottom w:val="none" w:sz="0" w:space="0" w:color="auto"/>
        <w:right w:val="none" w:sz="0" w:space="0" w:color="auto"/>
      </w:divBdr>
    </w:div>
    <w:div w:id="1873490324">
      <w:bodyDiv w:val="1"/>
      <w:marLeft w:val="0"/>
      <w:marRight w:val="0"/>
      <w:marTop w:val="0"/>
      <w:marBottom w:val="0"/>
      <w:divBdr>
        <w:top w:val="none" w:sz="0" w:space="0" w:color="auto"/>
        <w:left w:val="none" w:sz="0" w:space="0" w:color="auto"/>
        <w:bottom w:val="none" w:sz="0" w:space="0" w:color="auto"/>
        <w:right w:val="none" w:sz="0" w:space="0" w:color="auto"/>
      </w:divBdr>
    </w:div>
    <w:div w:id="1907761279">
      <w:bodyDiv w:val="1"/>
      <w:marLeft w:val="0"/>
      <w:marRight w:val="0"/>
      <w:marTop w:val="0"/>
      <w:marBottom w:val="0"/>
      <w:divBdr>
        <w:top w:val="none" w:sz="0" w:space="0" w:color="auto"/>
        <w:left w:val="none" w:sz="0" w:space="0" w:color="auto"/>
        <w:bottom w:val="none" w:sz="0" w:space="0" w:color="auto"/>
        <w:right w:val="none" w:sz="0" w:space="0" w:color="auto"/>
      </w:divBdr>
    </w:div>
    <w:div w:id="1948925841">
      <w:bodyDiv w:val="1"/>
      <w:marLeft w:val="0"/>
      <w:marRight w:val="0"/>
      <w:marTop w:val="0"/>
      <w:marBottom w:val="0"/>
      <w:divBdr>
        <w:top w:val="none" w:sz="0" w:space="0" w:color="auto"/>
        <w:left w:val="none" w:sz="0" w:space="0" w:color="auto"/>
        <w:bottom w:val="none" w:sz="0" w:space="0" w:color="auto"/>
        <w:right w:val="none" w:sz="0" w:space="0" w:color="auto"/>
      </w:divBdr>
    </w:div>
    <w:div w:id="1971276625">
      <w:bodyDiv w:val="1"/>
      <w:marLeft w:val="0"/>
      <w:marRight w:val="0"/>
      <w:marTop w:val="0"/>
      <w:marBottom w:val="0"/>
      <w:divBdr>
        <w:top w:val="none" w:sz="0" w:space="0" w:color="auto"/>
        <w:left w:val="none" w:sz="0" w:space="0" w:color="auto"/>
        <w:bottom w:val="none" w:sz="0" w:space="0" w:color="auto"/>
        <w:right w:val="none" w:sz="0" w:space="0" w:color="auto"/>
      </w:divBdr>
    </w:div>
    <w:div w:id="20944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1688-6949-45DD-B640-3F54CCDF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26371</Words>
  <Characters>15032</Characters>
  <Application>Microsoft Office Word</Application>
  <DocSecurity>0</DocSecurity>
  <Lines>125</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Шикова Олена Миколаївна</cp:lastModifiedBy>
  <cp:revision>4</cp:revision>
  <cp:lastPrinted>2022-02-19T14:20:00Z</cp:lastPrinted>
  <dcterms:created xsi:type="dcterms:W3CDTF">2022-10-25T11:32:00Z</dcterms:created>
  <dcterms:modified xsi:type="dcterms:W3CDTF">2022-10-25T11:34:00Z</dcterms:modified>
</cp:coreProperties>
</file>