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7A10" w14:textId="77777777" w:rsidR="004E7A3B" w:rsidRPr="0093316B" w:rsidRDefault="004E7A3B" w:rsidP="004E7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16B">
        <w:rPr>
          <w:rFonts w:ascii="Times New Roman" w:hAnsi="Times New Roman"/>
          <w:b/>
          <w:sz w:val="28"/>
          <w:szCs w:val="28"/>
          <w:lang w:val="ru-RU"/>
        </w:rPr>
        <w:t>ПОРІВНЯЛЬНА ТАБЛИЦЯ</w:t>
      </w:r>
    </w:p>
    <w:p w14:paraId="012E9819" w14:textId="77777777" w:rsidR="004E7A3B" w:rsidRPr="0093316B" w:rsidRDefault="004E7A3B" w:rsidP="004E7A3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3316B">
        <w:rPr>
          <w:rFonts w:ascii="Times New Roman" w:hAnsi="Times New Roman"/>
          <w:sz w:val="28"/>
          <w:szCs w:val="28"/>
          <w:lang w:val="uk-UA"/>
        </w:rPr>
        <w:t xml:space="preserve">до проєкту </w:t>
      </w:r>
      <w:r w:rsidRPr="0093316B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наказу Міністерства</w:t>
      </w:r>
      <w:r w:rsidRPr="0093316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93316B">
        <w:rPr>
          <w:rStyle w:val="rvts9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освіти і науки України</w:t>
      </w:r>
    </w:p>
    <w:p w14:paraId="738DBA37" w14:textId="77777777" w:rsidR="004E7A3B" w:rsidRPr="0093316B" w:rsidRDefault="004E7A3B" w:rsidP="004E7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3316B">
        <w:rPr>
          <w:rFonts w:ascii="Times New Roman" w:hAnsi="Times New Roman"/>
          <w:sz w:val="28"/>
          <w:szCs w:val="28"/>
          <w:lang w:val="uk-UA"/>
        </w:rPr>
        <w:t>«</w:t>
      </w:r>
      <w:r w:rsidRPr="0093316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наказу Міністерства освіти і науки, молоді та спорту України </w:t>
      </w:r>
    </w:p>
    <w:p w14:paraId="1F2DC698" w14:textId="77777777" w:rsidR="004E7A3B" w:rsidRPr="0093316B" w:rsidRDefault="004E7A3B" w:rsidP="004E7A3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93316B">
        <w:rPr>
          <w:rFonts w:ascii="Times New Roman" w:eastAsia="Times New Roman" w:hAnsi="Times New Roman"/>
          <w:sz w:val="28"/>
          <w:szCs w:val="28"/>
          <w:lang w:val="uk-UA" w:eastAsia="ru-RU"/>
        </w:rPr>
        <w:t>від 14 червня 2012 року № 694</w:t>
      </w:r>
      <w:r w:rsidRPr="0093316B">
        <w:rPr>
          <w:rFonts w:ascii="Times New Roman" w:hAnsi="Times New Roman"/>
          <w:sz w:val="28"/>
          <w:szCs w:val="28"/>
          <w:lang w:val="uk-UA"/>
        </w:rPr>
        <w:t>»</w:t>
      </w:r>
    </w:p>
    <w:p w14:paraId="3A2888EA" w14:textId="77777777" w:rsidR="004E7A3B" w:rsidRPr="0093316B" w:rsidRDefault="004E7A3B" w:rsidP="004E7A3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14:paraId="40194EBA" w14:textId="77777777" w:rsidR="0066161C" w:rsidRPr="0093316B" w:rsidRDefault="0066161C" w:rsidP="004E7A3B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7088"/>
      </w:tblGrid>
      <w:tr w:rsidR="0093316B" w:rsidRPr="000353D5" w14:paraId="1EDB26B0" w14:textId="77777777" w:rsidTr="00C91ABF">
        <w:tc>
          <w:tcPr>
            <w:tcW w:w="7083" w:type="dxa"/>
            <w:shd w:val="clear" w:color="auto" w:fill="auto"/>
          </w:tcPr>
          <w:p w14:paraId="25EE079E" w14:textId="77777777" w:rsidR="004E7A3B" w:rsidRPr="0093316B" w:rsidRDefault="004E7A3B" w:rsidP="00C91ABF">
            <w:pPr>
              <w:pStyle w:val="rvps6"/>
              <w:shd w:val="clear" w:color="auto" w:fill="FFFFFF"/>
              <w:spacing w:before="0" w:beforeAutospacing="0" w:after="0" w:afterAutospacing="0"/>
              <w:jc w:val="center"/>
              <w:rPr>
                <w:rStyle w:val="rvts23"/>
                <w:b/>
                <w:bCs/>
                <w:sz w:val="25"/>
                <w:szCs w:val="25"/>
                <w:lang w:val="ru-RU"/>
              </w:rPr>
            </w:pP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Зміст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положення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акта </w:t>
            </w: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законодавства</w:t>
            </w:r>
            <w:proofErr w:type="spellEnd"/>
          </w:p>
        </w:tc>
        <w:tc>
          <w:tcPr>
            <w:tcW w:w="7088" w:type="dxa"/>
            <w:shd w:val="clear" w:color="auto" w:fill="auto"/>
          </w:tcPr>
          <w:p w14:paraId="37A70E44" w14:textId="77777777" w:rsidR="004E7A3B" w:rsidRPr="0093316B" w:rsidRDefault="004E7A3B" w:rsidP="00C91ABF">
            <w:pPr>
              <w:pStyle w:val="rvps6"/>
              <w:shd w:val="clear" w:color="auto" w:fill="FFFFFF"/>
              <w:spacing w:before="0" w:beforeAutospacing="0" w:after="0" w:afterAutospacing="0"/>
              <w:jc w:val="center"/>
              <w:rPr>
                <w:rStyle w:val="rvts23"/>
                <w:b/>
                <w:bCs/>
                <w:sz w:val="25"/>
                <w:szCs w:val="25"/>
                <w:lang w:val="ru-RU"/>
              </w:rPr>
            </w:pP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Зміст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відповідного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положення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</w:t>
            </w:r>
            <w:proofErr w:type="spellStart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>проєкту</w:t>
            </w:r>
            <w:proofErr w:type="spellEnd"/>
            <w:r w:rsidRPr="0093316B">
              <w:rPr>
                <w:rStyle w:val="rvts23"/>
                <w:b/>
                <w:bCs/>
                <w:sz w:val="25"/>
                <w:szCs w:val="25"/>
                <w:lang w:val="ru-RU"/>
              </w:rPr>
              <w:t xml:space="preserve"> акта</w:t>
            </w:r>
          </w:p>
        </w:tc>
      </w:tr>
      <w:tr w:rsidR="0093316B" w:rsidRPr="000353D5" w14:paraId="06E426F2" w14:textId="77777777" w:rsidTr="00C91ABF">
        <w:tc>
          <w:tcPr>
            <w:tcW w:w="7083" w:type="dxa"/>
            <w:shd w:val="clear" w:color="auto" w:fill="auto"/>
          </w:tcPr>
          <w:p w14:paraId="5867FB90" w14:textId="4CE1FEF5" w:rsidR="004E7A3B" w:rsidRPr="0093316B" w:rsidRDefault="00D5482A" w:rsidP="00D5482A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93316B">
              <w:rPr>
                <w:lang w:val="uk-UA" w:eastAsia="uk-UA"/>
              </w:rPr>
              <w:t>Наказ Міністерства освіти і науки, молоді та спорту України «</w:t>
            </w:r>
            <w:r w:rsidRPr="0093316B">
              <w:rPr>
                <w:bCs/>
                <w:shd w:val="clear" w:color="auto" w:fill="FFFFFF"/>
                <w:lang w:val="uk-UA"/>
              </w:rPr>
              <w:t xml:space="preserve">Про затвердження Положення про навчально-практичний центр </w:t>
            </w:r>
            <w:r w:rsidRPr="0093316B">
              <w:rPr>
                <w:b/>
                <w:bCs/>
                <w:shd w:val="clear" w:color="auto" w:fill="FFFFFF"/>
                <w:lang w:val="uk-UA"/>
              </w:rPr>
              <w:t>(за галузевим спрямуванням) професійно-технічного навчального закладу</w:t>
            </w:r>
            <w:r w:rsidRPr="0093316B">
              <w:rPr>
                <w:bCs/>
                <w:shd w:val="clear" w:color="auto" w:fill="FFFFFF"/>
                <w:lang w:val="uk-UA"/>
              </w:rPr>
              <w:t xml:space="preserve">» </w:t>
            </w:r>
            <w:r w:rsidRPr="0093316B">
              <w:rPr>
                <w:lang w:val="uk-UA" w:eastAsia="uk-UA"/>
              </w:rPr>
              <w:t>від 14</w:t>
            </w:r>
            <w:r w:rsidR="00AD6CAF">
              <w:rPr>
                <w:lang w:val="uk-UA" w:eastAsia="uk-UA"/>
              </w:rPr>
              <w:t xml:space="preserve"> </w:t>
            </w:r>
            <w:r w:rsidR="00AD6CAF" w:rsidRPr="00AD6CAF">
              <w:rPr>
                <w:lang w:val="uk-UA" w:eastAsia="uk-UA"/>
              </w:rPr>
              <w:t xml:space="preserve">червня </w:t>
            </w:r>
            <w:r w:rsidRPr="00AD6CAF">
              <w:rPr>
                <w:lang w:val="uk-UA" w:eastAsia="uk-UA"/>
              </w:rPr>
              <w:t>2012</w:t>
            </w:r>
            <w:r w:rsidR="00AD6CAF" w:rsidRPr="00AD6CAF">
              <w:rPr>
                <w:lang w:val="uk-UA" w:eastAsia="uk-UA"/>
              </w:rPr>
              <w:t xml:space="preserve"> року</w:t>
            </w:r>
            <w:r w:rsidRPr="00AD6CAF">
              <w:rPr>
                <w:lang w:val="uk-UA" w:eastAsia="uk-UA"/>
              </w:rPr>
              <w:t xml:space="preserve"> </w:t>
            </w:r>
            <w:r w:rsidRPr="0093316B">
              <w:rPr>
                <w:lang w:val="uk-UA" w:eastAsia="uk-UA"/>
              </w:rPr>
              <w:t xml:space="preserve">№ 694, зареєстрований в Міністерстві юстиції України </w:t>
            </w:r>
            <w:r w:rsidR="000353D5">
              <w:rPr>
                <w:lang w:val="uk-UA" w:eastAsia="uk-UA"/>
              </w:rPr>
              <w:t>0</w:t>
            </w:r>
            <w:r w:rsidRPr="0093316B">
              <w:rPr>
                <w:lang w:val="uk-UA" w:eastAsia="uk-UA"/>
              </w:rPr>
              <w:t>4 липня 2012 року за № 1109/21421</w:t>
            </w:r>
          </w:p>
        </w:tc>
        <w:tc>
          <w:tcPr>
            <w:tcW w:w="7088" w:type="dxa"/>
            <w:shd w:val="clear" w:color="auto" w:fill="auto"/>
          </w:tcPr>
          <w:p w14:paraId="282AA40C" w14:textId="0E1D1147" w:rsidR="004E7A3B" w:rsidRPr="0093316B" w:rsidRDefault="00D5482A" w:rsidP="00D5482A">
            <w:pPr>
              <w:pStyle w:val="rvps6"/>
              <w:shd w:val="clear" w:color="auto" w:fill="FFFFFF"/>
              <w:spacing w:before="0" w:beforeAutospacing="0" w:after="0" w:afterAutospacing="0"/>
              <w:jc w:val="both"/>
              <w:rPr>
                <w:sz w:val="25"/>
                <w:szCs w:val="25"/>
                <w:highlight w:val="yellow"/>
                <w:lang w:val="uk-UA"/>
              </w:rPr>
            </w:pPr>
            <w:r w:rsidRPr="0093316B">
              <w:rPr>
                <w:lang w:val="uk-UA" w:eastAsia="uk-UA"/>
              </w:rPr>
              <w:t>Наказ Міністерства освіти і науки, молоді та спорту України «</w:t>
            </w:r>
            <w:r w:rsidRPr="0093316B">
              <w:rPr>
                <w:bCs/>
                <w:shd w:val="clear" w:color="auto" w:fill="FFFFFF"/>
                <w:lang w:val="uk-UA"/>
              </w:rPr>
              <w:t xml:space="preserve">Про затвердження Положення про навчально-практичний центр </w:t>
            </w:r>
            <w:r w:rsidRPr="0093316B">
              <w:rPr>
                <w:b/>
                <w:bCs/>
                <w:shd w:val="clear" w:color="auto" w:fill="FFFFFF"/>
                <w:lang w:val="uk-UA"/>
              </w:rPr>
              <w:t>закладу професійної (професійно-технічної) освіти</w:t>
            </w:r>
            <w:r w:rsidRPr="0093316B">
              <w:rPr>
                <w:bCs/>
                <w:shd w:val="clear" w:color="auto" w:fill="FFFFFF"/>
                <w:lang w:val="uk-UA"/>
              </w:rPr>
              <w:t xml:space="preserve">» </w:t>
            </w:r>
            <w:r w:rsidR="00AD6CAF">
              <w:rPr>
                <w:bCs/>
                <w:shd w:val="clear" w:color="auto" w:fill="FFFFFF"/>
                <w:lang w:val="uk-UA"/>
              </w:rPr>
              <w:t xml:space="preserve">                       </w:t>
            </w:r>
            <w:r w:rsidRPr="0093316B">
              <w:rPr>
                <w:lang w:val="uk-UA" w:eastAsia="uk-UA"/>
              </w:rPr>
              <w:t xml:space="preserve">від </w:t>
            </w:r>
            <w:r w:rsidR="00AD6CAF" w:rsidRPr="0093316B">
              <w:rPr>
                <w:lang w:val="uk-UA" w:eastAsia="uk-UA"/>
              </w:rPr>
              <w:t>14</w:t>
            </w:r>
            <w:r w:rsidR="00AD6CAF">
              <w:rPr>
                <w:lang w:val="uk-UA" w:eastAsia="uk-UA"/>
              </w:rPr>
              <w:t xml:space="preserve"> </w:t>
            </w:r>
            <w:r w:rsidR="00AD6CAF" w:rsidRPr="00AD6CAF">
              <w:rPr>
                <w:lang w:val="uk-UA" w:eastAsia="uk-UA"/>
              </w:rPr>
              <w:t xml:space="preserve">червня 2012 року </w:t>
            </w:r>
            <w:r w:rsidRPr="0093316B">
              <w:rPr>
                <w:lang w:val="uk-UA" w:eastAsia="uk-UA"/>
              </w:rPr>
              <w:t xml:space="preserve">№ 694, зареєстрований в Міністерстві юстиції України </w:t>
            </w:r>
            <w:r w:rsidR="000353D5">
              <w:rPr>
                <w:lang w:val="uk-UA" w:eastAsia="uk-UA"/>
              </w:rPr>
              <w:t>0</w:t>
            </w:r>
            <w:r w:rsidRPr="0093316B">
              <w:rPr>
                <w:lang w:val="uk-UA" w:eastAsia="uk-UA"/>
              </w:rPr>
              <w:t>4 липня 2012 року за № 1109/21421</w:t>
            </w:r>
          </w:p>
        </w:tc>
      </w:tr>
      <w:tr w:rsidR="0093316B" w:rsidRPr="000353D5" w14:paraId="5286B27C" w14:textId="77777777" w:rsidTr="00C91ABF">
        <w:tc>
          <w:tcPr>
            <w:tcW w:w="7083" w:type="dxa"/>
            <w:shd w:val="clear" w:color="auto" w:fill="auto"/>
          </w:tcPr>
          <w:p w14:paraId="79B6C96F" w14:textId="77777777" w:rsidR="00E70EE7" w:rsidRPr="0093316B" w:rsidRDefault="00CF2868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lang w:val="uk-UA" w:eastAsia="uk-UA"/>
              </w:rPr>
            </w:pPr>
            <w:r w:rsidRPr="0093316B">
              <w:rPr>
                <w:shd w:val="clear" w:color="auto" w:fill="FFFFFF"/>
                <w:lang w:val="uk-UA"/>
              </w:rPr>
              <w:t xml:space="preserve">Відповідно до статті 29 </w:t>
            </w:r>
            <w:hyperlink r:id="rId6" w:tgtFrame="_blank" w:history="1">
              <w:r w:rsidR="00E70EE7"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Закону України «Про професійно-технічну освіту»</w:t>
              </w:r>
            </w:hyperlink>
            <w:r w:rsidR="00E70EE7" w:rsidRPr="0093316B">
              <w:rPr>
                <w:shd w:val="clear" w:color="auto" w:fill="FFFFFF"/>
                <w:lang w:val="uk-UA"/>
              </w:rPr>
              <w:t>, на виконання </w:t>
            </w:r>
            <w:hyperlink r:id="rId7" w:tgtFrame="_blank" w:history="1">
              <w:r w:rsidR="00E70EE7"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Державної цільової програми розвитку професійно-технічної освіти на 2011-2015 роки</w:t>
              </w:r>
            </w:hyperlink>
            <w:r w:rsidR="00E70EE7" w:rsidRPr="0093316B">
              <w:rPr>
                <w:shd w:val="clear" w:color="auto" w:fill="FFFFFF"/>
                <w:lang w:val="uk-UA"/>
              </w:rPr>
              <w:t>, затвердженої постановою Кабінету Міністрів України від 13 квітня 2011 року № 495, та з метою підвищення якості та конкурентоспроможності професійно-технічної освіти для громадян України відповідно до вимог інноваційного розвитку суспільства та економіки </w:t>
            </w:r>
            <w:r w:rsidR="00E70EE7" w:rsidRPr="0093316B">
              <w:rPr>
                <w:rStyle w:val="rvts52"/>
                <w:b/>
                <w:bCs/>
                <w:spacing w:val="30"/>
                <w:shd w:val="clear" w:color="auto" w:fill="FFFFFF"/>
                <w:lang w:val="uk-UA"/>
              </w:rPr>
              <w:t>НАКАЗУЮ:</w:t>
            </w:r>
          </w:p>
        </w:tc>
        <w:tc>
          <w:tcPr>
            <w:tcW w:w="7088" w:type="dxa"/>
            <w:shd w:val="clear" w:color="auto" w:fill="auto"/>
          </w:tcPr>
          <w:p w14:paraId="745A9803" w14:textId="77777777" w:rsidR="00E70EE7" w:rsidRPr="0093316B" w:rsidRDefault="00CF2868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lang w:val="uk-UA" w:eastAsia="uk-UA"/>
              </w:rPr>
            </w:pPr>
            <w:r w:rsidRPr="0093316B">
              <w:rPr>
                <w:shd w:val="clear" w:color="auto" w:fill="FFFFFF"/>
                <w:lang w:val="uk-UA"/>
              </w:rPr>
              <w:t xml:space="preserve">Відповідно до статті 29 </w:t>
            </w:r>
            <w:hyperlink r:id="rId8" w:tgtFrame="_blank" w:history="1">
              <w:r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Закону України «Про професійно-технічну освіту»</w:t>
              </w:r>
            </w:hyperlink>
            <w:r w:rsidR="00E70EE7" w:rsidRPr="0093316B">
              <w:rPr>
                <w:shd w:val="clear" w:color="auto" w:fill="FFFFFF"/>
                <w:lang w:val="uk-UA"/>
              </w:rPr>
              <w:t>, на виконання </w:t>
            </w:r>
            <w:hyperlink r:id="rId9" w:tgtFrame="_blank" w:history="1">
              <w:r w:rsidR="00E70EE7"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>Державної цільової програми розвитку професійно-технічної освіти на 2011-2015 роки</w:t>
              </w:r>
            </w:hyperlink>
            <w:r w:rsidR="00E70EE7" w:rsidRPr="0093316B">
              <w:rPr>
                <w:shd w:val="clear" w:color="auto" w:fill="FFFFFF"/>
                <w:lang w:val="uk-UA"/>
              </w:rPr>
              <w:t>, затвердженої постановою Кабінету Міністрів України від 13 квітня 2011 року № 495, та з метою підвищення якості та конкурентоспроможності професійно-технічної освіти для громадян України відповідно до вимог інноваційного розвитку суспільства та економіки </w:t>
            </w:r>
            <w:r w:rsidR="00E70EE7" w:rsidRPr="0093316B">
              <w:rPr>
                <w:rStyle w:val="rvts52"/>
                <w:b/>
                <w:bCs/>
                <w:spacing w:val="30"/>
                <w:shd w:val="clear" w:color="auto" w:fill="FFFFFF"/>
                <w:lang w:val="uk-UA"/>
              </w:rPr>
              <w:t>НАКАЗУЮ:</w:t>
            </w:r>
          </w:p>
        </w:tc>
      </w:tr>
      <w:tr w:rsidR="0093316B" w:rsidRPr="000353D5" w14:paraId="0656A96D" w14:textId="77777777" w:rsidTr="00C91ABF">
        <w:tc>
          <w:tcPr>
            <w:tcW w:w="7083" w:type="dxa"/>
            <w:shd w:val="clear" w:color="auto" w:fill="auto"/>
          </w:tcPr>
          <w:p w14:paraId="147A2195" w14:textId="77777777" w:rsidR="00E821D0" w:rsidRPr="0093316B" w:rsidRDefault="00E821D0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1. Затвердити </w:t>
            </w:r>
            <w:hyperlink r:id="rId10" w:anchor="n15" w:history="1">
              <w:r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 xml:space="preserve">Положення про навчально-практичний центр </w:t>
              </w:r>
              <w:r w:rsidRPr="0093316B">
                <w:rPr>
                  <w:rStyle w:val="a3"/>
                  <w:b/>
                  <w:color w:val="auto"/>
                  <w:u w:val="none"/>
                  <w:shd w:val="clear" w:color="auto" w:fill="FFFFFF"/>
                  <w:lang w:val="uk-UA"/>
                </w:rPr>
                <w:t>(за галузевим спрямуванням) професійно-технічного навчального закладу</w:t>
              </w:r>
            </w:hyperlink>
            <w:r w:rsidRPr="0093316B">
              <w:rPr>
                <w:shd w:val="clear" w:color="auto" w:fill="FFFFFF"/>
                <w:lang w:val="uk-UA"/>
              </w:rPr>
              <w:t>, що додається.</w:t>
            </w:r>
          </w:p>
        </w:tc>
        <w:tc>
          <w:tcPr>
            <w:tcW w:w="7088" w:type="dxa"/>
            <w:shd w:val="clear" w:color="auto" w:fill="auto"/>
          </w:tcPr>
          <w:p w14:paraId="2C66FF23" w14:textId="77777777" w:rsidR="00E821D0" w:rsidRPr="0093316B" w:rsidRDefault="00E821D0" w:rsidP="00E821D0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1. Затвердити </w:t>
            </w:r>
            <w:hyperlink r:id="rId11" w:anchor="n15" w:history="1">
              <w:r w:rsidRPr="0093316B">
                <w:rPr>
                  <w:rStyle w:val="a3"/>
                  <w:color w:val="auto"/>
                  <w:u w:val="none"/>
                  <w:shd w:val="clear" w:color="auto" w:fill="FFFFFF"/>
                  <w:lang w:val="uk-UA"/>
                </w:rPr>
                <w:t xml:space="preserve">Положення про навчально-практичний центр </w:t>
              </w:r>
              <w:r w:rsidRPr="0093316B">
                <w:rPr>
                  <w:b/>
                  <w:bCs/>
                  <w:shd w:val="clear" w:color="auto" w:fill="FFFFFF"/>
                  <w:lang w:val="uk-UA"/>
                </w:rPr>
                <w:t>закладу професійної (професійно-технічної) освіти</w:t>
              </w:r>
            </w:hyperlink>
            <w:r w:rsidRPr="0093316B">
              <w:rPr>
                <w:shd w:val="clear" w:color="auto" w:fill="FFFFFF"/>
                <w:lang w:val="uk-UA"/>
              </w:rPr>
              <w:t>, що додається.</w:t>
            </w:r>
          </w:p>
        </w:tc>
      </w:tr>
      <w:tr w:rsidR="0093316B" w:rsidRPr="000353D5" w14:paraId="584C044E" w14:textId="77777777" w:rsidTr="00C91ABF">
        <w:tc>
          <w:tcPr>
            <w:tcW w:w="7083" w:type="dxa"/>
            <w:shd w:val="clear" w:color="auto" w:fill="auto"/>
          </w:tcPr>
          <w:p w14:paraId="45AE678E" w14:textId="77777777" w:rsidR="00EC4E22" w:rsidRPr="0093316B" w:rsidRDefault="00EC4E22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 xml:space="preserve">2. Департаменту професійно-технічної освіти (Супрун В.В.),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провести необхідну роботу щодо створення навчально-практичних центрів </w:t>
            </w:r>
            <w:r w:rsidRPr="0093316B">
              <w:rPr>
                <w:b/>
                <w:shd w:val="clear" w:color="auto" w:fill="FFFFFF"/>
                <w:lang w:val="uk-UA"/>
              </w:rPr>
              <w:t>(за галузевим спрямуванням) професійно-технічних навчальних закладів</w:t>
            </w:r>
            <w:r w:rsidRPr="0093316B">
              <w:rPr>
                <w:shd w:val="clear" w:color="auto" w:fill="FFFFFF"/>
                <w:lang w:val="uk-UA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4EC78BD3" w14:textId="77777777" w:rsidR="00EC4E22" w:rsidRPr="0093316B" w:rsidRDefault="00EC4E22" w:rsidP="00E821D0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 xml:space="preserve">2. Департаменту професійно-технічної освіти (Супрун В.В.), Міністерству освіти і науки, молоді та спорту Автономної Республіки Крим, управлінням освіти і науки обласних, Київської та Севастопольської міських державних адміністрацій провести необхідну роботу щодо створення навчально-практичних центрів </w:t>
            </w:r>
            <w:r w:rsidRPr="0093316B">
              <w:rPr>
                <w:b/>
                <w:shd w:val="clear" w:color="auto" w:fill="FFFFFF"/>
                <w:lang w:val="uk-UA"/>
              </w:rPr>
              <w:t>закладів професійної (професійно-технічної) освіти</w:t>
            </w:r>
            <w:r w:rsidRPr="0093316B">
              <w:rPr>
                <w:shd w:val="clear" w:color="auto" w:fill="FFFFFF"/>
                <w:lang w:val="uk-UA"/>
              </w:rPr>
              <w:t>.</w:t>
            </w:r>
          </w:p>
        </w:tc>
      </w:tr>
      <w:tr w:rsidR="0093316B" w:rsidRPr="000353D5" w14:paraId="01D713BD" w14:textId="77777777" w:rsidTr="00C91ABF">
        <w:tc>
          <w:tcPr>
            <w:tcW w:w="7083" w:type="dxa"/>
            <w:shd w:val="clear" w:color="auto" w:fill="auto"/>
          </w:tcPr>
          <w:p w14:paraId="774DF854" w14:textId="77777777" w:rsidR="00BE747E" w:rsidRPr="0093316B" w:rsidRDefault="00BE747E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3. Департаменту професійно-технічної освіти (Супрун В.В.) забезпечити подання цього наказу на державну реєстрацію до Міністерства юстиції України в установленому законодавством порядку.</w:t>
            </w:r>
          </w:p>
        </w:tc>
        <w:tc>
          <w:tcPr>
            <w:tcW w:w="7088" w:type="dxa"/>
            <w:shd w:val="clear" w:color="auto" w:fill="auto"/>
          </w:tcPr>
          <w:p w14:paraId="053CA01C" w14:textId="77777777" w:rsidR="00BE747E" w:rsidRPr="0093316B" w:rsidRDefault="00BE747E" w:rsidP="00E821D0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3. Департаменту професійно-технічної освіти (Супрун В.В.) забезпечити подання цього наказу на державну реєстрацію до Міністерства юстиції України в установленому законодавством порядку.</w:t>
            </w:r>
          </w:p>
        </w:tc>
      </w:tr>
      <w:tr w:rsidR="00BE747E" w:rsidRPr="0093316B" w14:paraId="5FF31666" w14:textId="77777777" w:rsidTr="00C91ABF">
        <w:tc>
          <w:tcPr>
            <w:tcW w:w="7083" w:type="dxa"/>
            <w:shd w:val="clear" w:color="auto" w:fill="auto"/>
          </w:tcPr>
          <w:p w14:paraId="331CEAAA" w14:textId="77777777" w:rsidR="00BE747E" w:rsidRPr="0093316B" w:rsidRDefault="00BE747E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lastRenderedPageBreak/>
              <w:t xml:space="preserve">4. </w:t>
            </w:r>
            <w:r w:rsidRPr="0093316B">
              <w:rPr>
                <w:b/>
                <w:shd w:val="clear" w:color="auto" w:fill="FFFFFF"/>
                <w:lang w:val="uk-UA"/>
              </w:rPr>
              <w:t>Інституту інноваційних технологій і змісту освіти (Удод О.А.),</w:t>
            </w:r>
            <w:r w:rsidRPr="0093316B">
              <w:rPr>
                <w:shd w:val="clear" w:color="auto" w:fill="FFFFFF"/>
                <w:lang w:val="uk-UA"/>
              </w:rPr>
              <w:t xml:space="preserve"> директорам навчально (науково)-методичних центрів (кабінетів) професійно-технічної освіти в Автономній Республіці Крим, областях, містах Києві та Севастополі надати методичну допомогу </w:t>
            </w:r>
            <w:r w:rsidRPr="0093316B">
              <w:rPr>
                <w:b/>
                <w:shd w:val="clear" w:color="auto" w:fill="FFFFFF"/>
                <w:lang w:val="uk-UA"/>
              </w:rPr>
              <w:t>професійно-технічним навчальним закладам</w:t>
            </w:r>
            <w:r w:rsidRPr="0093316B">
              <w:rPr>
                <w:shd w:val="clear" w:color="auto" w:fill="FFFFFF"/>
                <w:lang w:val="uk-UA"/>
              </w:rPr>
              <w:t xml:space="preserve"> в організації роботи навчально-практичних центрів </w:t>
            </w:r>
            <w:r w:rsidRPr="0093316B">
              <w:rPr>
                <w:b/>
                <w:shd w:val="clear" w:color="auto" w:fill="FFFFFF"/>
                <w:lang w:val="uk-UA"/>
              </w:rPr>
              <w:t>(за галузевим спрямуванням) професійно-технічних навчальних закладів</w:t>
            </w:r>
            <w:r w:rsidRPr="0093316B">
              <w:rPr>
                <w:shd w:val="clear" w:color="auto" w:fill="FFFFFF"/>
                <w:lang w:val="uk-UA"/>
              </w:rPr>
              <w:t>.</w:t>
            </w:r>
          </w:p>
          <w:p w14:paraId="77634DA7" w14:textId="77777777" w:rsidR="00BE747E" w:rsidRPr="0093316B" w:rsidRDefault="00BE747E" w:rsidP="00E70EE7">
            <w:pPr>
              <w:pStyle w:val="rvps6"/>
              <w:shd w:val="clear" w:color="auto" w:fill="FFFFFF"/>
              <w:spacing w:before="0" w:beforeAutospacing="0" w:after="0" w:afterAutospacing="0"/>
              <w:ind w:firstLine="306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…</w:t>
            </w:r>
          </w:p>
        </w:tc>
        <w:tc>
          <w:tcPr>
            <w:tcW w:w="7088" w:type="dxa"/>
            <w:shd w:val="clear" w:color="auto" w:fill="auto"/>
          </w:tcPr>
          <w:p w14:paraId="37A704F7" w14:textId="77777777" w:rsidR="00BE747E" w:rsidRPr="0093316B" w:rsidRDefault="00BE747E" w:rsidP="00E821D0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 xml:space="preserve">4. Директорам навчально (науково)-методичних центрів (кабінетів) професійно-технічної освіти в Автономній Республіці Крим, областях, містах Києві та Севастополі надати методичну допомогу </w:t>
            </w:r>
            <w:r w:rsidRPr="0093316B">
              <w:rPr>
                <w:b/>
                <w:shd w:val="clear" w:color="auto" w:fill="FFFFFF"/>
                <w:lang w:val="uk-UA"/>
              </w:rPr>
              <w:t>закладам професійної (професійно-технічної) освіти</w:t>
            </w:r>
            <w:r w:rsidRPr="0093316B">
              <w:rPr>
                <w:shd w:val="clear" w:color="auto" w:fill="FFFFFF"/>
                <w:lang w:val="uk-UA"/>
              </w:rPr>
              <w:t xml:space="preserve"> в організації роботи навчально-практичних центрів </w:t>
            </w:r>
            <w:r w:rsidRPr="0093316B">
              <w:rPr>
                <w:b/>
                <w:shd w:val="clear" w:color="auto" w:fill="FFFFFF"/>
                <w:lang w:val="uk-UA"/>
              </w:rPr>
              <w:t>закладів професійної (професійно-технічної) освіти</w:t>
            </w:r>
            <w:r w:rsidRPr="0093316B">
              <w:rPr>
                <w:shd w:val="clear" w:color="auto" w:fill="FFFFFF"/>
                <w:lang w:val="uk-UA"/>
              </w:rPr>
              <w:t>.</w:t>
            </w:r>
          </w:p>
          <w:p w14:paraId="1D7656F7" w14:textId="77777777" w:rsidR="00BE747E" w:rsidRPr="0093316B" w:rsidRDefault="00BE747E" w:rsidP="00E821D0">
            <w:pPr>
              <w:pStyle w:val="rvps6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shd w:val="clear" w:color="auto" w:fill="FFFFFF"/>
                <w:lang w:val="uk-UA"/>
              </w:rPr>
            </w:pPr>
            <w:r w:rsidRPr="0093316B">
              <w:rPr>
                <w:shd w:val="clear" w:color="auto" w:fill="FFFFFF"/>
                <w:lang w:val="uk-UA"/>
              </w:rPr>
              <w:t>…</w:t>
            </w:r>
          </w:p>
        </w:tc>
      </w:tr>
    </w:tbl>
    <w:p w14:paraId="0BAF2AA3" w14:textId="77777777" w:rsidR="004E7A3B" w:rsidRPr="0093316B" w:rsidRDefault="004E7A3B" w:rsidP="004E7A3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n111"/>
      <w:bookmarkStart w:id="1" w:name="n16"/>
      <w:bookmarkEnd w:id="0"/>
      <w:bookmarkEnd w:id="1"/>
    </w:p>
    <w:p w14:paraId="5A03720D" w14:textId="77777777" w:rsidR="004E7A3B" w:rsidRPr="0093316B" w:rsidRDefault="004E7A3B" w:rsidP="004E7A3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13B3776" w14:textId="77777777" w:rsidR="004E7A3B" w:rsidRPr="0093316B" w:rsidRDefault="004E7A3B" w:rsidP="004E7A3B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93316B">
        <w:rPr>
          <w:rFonts w:ascii="Times New Roman" w:hAnsi="Times New Roman"/>
          <w:b/>
          <w:sz w:val="28"/>
          <w:szCs w:val="28"/>
          <w:lang w:val="uk-UA"/>
        </w:rPr>
        <w:t>Міністр                                                                                                                                                 Сергій ШКАРЛЕТ</w:t>
      </w:r>
    </w:p>
    <w:p w14:paraId="67CB826E" w14:textId="77777777" w:rsidR="004E7A3B" w:rsidRPr="0093316B" w:rsidRDefault="004E7A3B" w:rsidP="004E7A3B">
      <w:pPr>
        <w:spacing w:after="0"/>
        <w:rPr>
          <w:rFonts w:ascii="Times New Roman" w:hAnsi="Times New Roman"/>
          <w:b/>
          <w:sz w:val="16"/>
          <w:szCs w:val="16"/>
          <w:lang w:val="uk-UA"/>
        </w:rPr>
      </w:pPr>
    </w:p>
    <w:p w14:paraId="0557AAA1" w14:textId="77777777" w:rsidR="004E7A3B" w:rsidRPr="0093316B" w:rsidRDefault="004E7A3B" w:rsidP="004E7A3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93316B">
        <w:rPr>
          <w:rFonts w:ascii="Times New Roman" w:hAnsi="Times New Roman"/>
          <w:sz w:val="28"/>
          <w:szCs w:val="28"/>
          <w:lang w:val="uk-UA"/>
        </w:rPr>
        <w:t>_____  ________________ 2022 р.</w:t>
      </w:r>
    </w:p>
    <w:p w14:paraId="0F398ED9" w14:textId="77777777" w:rsidR="00105A64" w:rsidRPr="0093316B" w:rsidRDefault="00105A64"/>
    <w:sectPr w:rsidR="00105A64" w:rsidRPr="0093316B" w:rsidSect="004E7A3B">
      <w:footerReference w:type="default" r:id="rId12"/>
      <w:pgSz w:w="15840" w:h="12240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5A91" w14:textId="77777777" w:rsidR="003F53CB" w:rsidRDefault="00CF2868">
      <w:pPr>
        <w:spacing w:after="0" w:line="240" w:lineRule="auto"/>
      </w:pPr>
      <w:r>
        <w:separator/>
      </w:r>
    </w:p>
  </w:endnote>
  <w:endnote w:type="continuationSeparator" w:id="0">
    <w:p w14:paraId="0E9F87FA" w14:textId="77777777" w:rsidR="003F53CB" w:rsidRDefault="00CF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6C1E" w14:textId="77777777" w:rsidR="0001238E" w:rsidRDefault="00736A2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11E4B" w:rsidRPr="00F11E4B">
      <w:rPr>
        <w:noProof/>
        <w:lang w:val="uk-UA"/>
      </w:rPr>
      <w:t>2</w:t>
    </w:r>
    <w:r>
      <w:fldChar w:fldCharType="end"/>
    </w:r>
  </w:p>
  <w:p w14:paraId="57A7B2DC" w14:textId="77777777" w:rsidR="00F82B9E" w:rsidRDefault="004445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E2B1" w14:textId="77777777" w:rsidR="003F53CB" w:rsidRDefault="00CF2868">
      <w:pPr>
        <w:spacing w:after="0" w:line="240" w:lineRule="auto"/>
      </w:pPr>
      <w:r>
        <w:separator/>
      </w:r>
    </w:p>
  </w:footnote>
  <w:footnote w:type="continuationSeparator" w:id="0">
    <w:p w14:paraId="14B95E2A" w14:textId="77777777" w:rsidR="003F53CB" w:rsidRDefault="00CF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87"/>
    <w:rsid w:val="000353D5"/>
    <w:rsid w:val="00105A64"/>
    <w:rsid w:val="003F53CB"/>
    <w:rsid w:val="0044450C"/>
    <w:rsid w:val="004E7A3B"/>
    <w:rsid w:val="0066161C"/>
    <w:rsid w:val="00736A2D"/>
    <w:rsid w:val="007F51E5"/>
    <w:rsid w:val="0093316B"/>
    <w:rsid w:val="00A1616E"/>
    <w:rsid w:val="00AD6CAF"/>
    <w:rsid w:val="00B13116"/>
    <w:rsid w:val="00BE747E"/>
    <w:rsid w:val="00C90C1F"/>
    <w:rsid w:val="00CF2868"/>
    <w:rsid w:val="00CF7287"/>
    <w:rsid w:val="00D5482A"/>
    <w:rsid w:val="00E70EE7"/>
    <w:rsid w:val="00E821D0"/>
    <w:rsid w:val="00EC4E22"/>
    <w:rsid w:val="00F11E4B"/>
    <w:rsid w:val="00F5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FA56"/>
  <w15:chartTrackingRefBased/>
  <w15:docId w15:val="{C0B778FA-9B21-446A-A201-E14ED094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A3B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23">
    <w:name w:val="rvts23"/>
    <w:basedOn w:val="a0"/>
    <w:rsid w:val="004E7A3B"/>
  </w:style>
  <w:style w:type="paragraph" w:customStyle="1" w:styleId="rvps2">
    <w:name w:val="rvps2"/>
    <w:basedOn w:val="a"/>
    <w:rsid w:val="004E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3">
    <w:name w:val="Hyperlink"/>
    <w:uiPriority w:val="99"/>
    <w:semiHidden/>
    <w:unhideWhenUsed/>
    <w:rsid w:val="004E7A3B"/>
    <w:rPr>
      <w:color w:val="0000FF"/>
      <w:u w:val="single"/>
    </w:rPr>
  </w:style>
  <w:style w:type="paragraph" w:customStyle="1" w:styleId="rvps7">
    <w:name w:val="rvps7"/>
    <w:basedOn w:val="a"/>
    <w:rsid w:val="004E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rvts15">
    <w:name w:val="rvts15"/>
    <w:basedOn w:val="a0"/>
    <w:rsid w:val="004E7A3B"/>
  </w:style>
  <w:style w:type="character" w:customStyle="1" w:styleId="rvts9">
    <w:name w:val="rvts9"/>
    <w:basedOn w:val="a0"/>
    <w:rsid w:val="004E7A3B"/>
  </w:style>
  <w:style w:type="paragraph" w:styleId="a4">
    <w:name w:val="footer"/>
    <w:basedOn w:val="a"/>
    <w:link w:val="a5"/>
    <w:uiPriority w:val="99"/>
    <w:unhideWhenUsed/>
    <w:rsid w:val="004E7A3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4E7A3B"/>
    <w:rPr>
      <w:rFonts w:ascii="Calibri" w:eastAsia="Calibri" w:hAnsi="Calibri" w:cs="Times New Roman"/>
      <w:lang w:val="en-US"/>
    </w:rPr>
  </w:style>
  <w:style w:type="paragraph" w:styleId="a6">
    <w:name w:val="Normal (Web)"/>
    <w:basedOn w:val="a"/>
    <w:uiPriority w:val="99"/>
    <w:semiHidden/>
    <w:unhideWhenUsed/>
    <w:rsid w:val="004E7A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52">
    <w:name w:val="rvts52"/>
    <w:basedOn w:val="a0"/>
    <w:rsid w:val="00E70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3/98-%D0%B2%D1%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495-2011-%D0%B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03/98-%D0%B2%D1%80" TargetMode="External"/><Relationship Id="rId11" Type="http://schemas.openxmlformats.org/officeDocument/2006/relationships/hyperlink" Target="https://zakon.rada.gov.ua/laws/show/z1109-12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z1109-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495-2011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2886</Words>
  <Characters>1646</Characters>
  <Application>Microsoft Office Word</Application>
  <DocSecurity>0</DocSecurity>
  <Lines>13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Петрович</dc:creator>
  <cp:keywords/>
  <dc:description/>
  <cp:lastModifiedBy>Шматова Валерія Сергіївна</cp:lastModifiedBy>
  <cp:revision>20</cp:revision>
  <dcterms:created xsi:type="dcterms:W3CDTF">2022-08-09T13:09:00Z</dcterms:created>
  <dcterms:modified xsi:type="dcterms:W3CDTF">2022-08-18T10:34:00Z</dcterms:modified>
</cp:coreProperties>
</file>