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pacing w:lineRule="auto" w:line="240" w:after="0" w:beforeAutospacing="0" w:afterAutospacing="0"/>
        <w:jc w:val="center"/>
        <w:rPr>
          <w:rFonts w:ascii="Times New Roman" w:hAnsi="Times New Roman"/>
          <w:b w:val="1"/>
          <w:caps w:val="1"/>
          <w:sz w:val="28"/>
          <w:lang w:val="uk-UA"/>
        </w:rPr>
      </w:pPr>
      <w:r>
        <w:rPr>
          <w:rFonts w:ascii="Times New Roman" w:hAnsi="Times New Roman"/>
          <w:b w:val="1"/>
          <w:caps w:val="1"/>
          <w:sz w:val="28"/>
          <w:lang w:val="uk-UA"/>
        </w:rPr>
        <w:t>Порівняльна таблиця</w:t>
      </w:r>
    </w:p>
    <w:p>
      <w:pPr>
        <w:pStyle w:val="P4"/>
        <w:spacing w:before="0" w:after="0" w:beforeAutospacing="0" w:afterAutospacing="0"/>
        <w:ind w:right="-57"/>
        <w:jc w:val="center"/>
        <w:rPr>
          <w:b w:val="1"/>
          <w:sz w:val="28"/>
        </w:rPr>
      </w:pPr>
      <w:r>
        <w:rPr>
          <w:b w:val="1"/>
          <w:sz w:val="28"/>
        </w:rPr>
        <w:t>до проєкту постанови Кабінету Міністрів України «</w:t>
      </w:r>
      <w:r>
        <w:rPr>
          <w:b w:val="1"/>
          <w:bCs w:val="1"/>
          <w:sz w:val="28"/>
          <w:szCs w:val="28"/>
        </w:rPr>
        <w:t>Про внесення змін до</w:t>
        <w:br w:type="textWrapping"/>
      </w:r>
      <w:r>
        <w:rPr>
          <w:b w:val="1"/>
          <w:sz w:val="28"/>
          <w:szCs w:val="28"/>
          <w:lang w:eastAsia="ru-RU"/>
        </w:rPr>
        <w:t>постанови Кабінету Міністрів України від 19 липня 2017 р. №</w:t>
      </w:r>
      <w:r>
        <w:rPr>
          <w:sz w:val="28"/>
          <w:szCs w:val="28"/>
        </w:rPr>
        <w:t> </w:t>
      </w:r>
      <w:r>
        <w:rPr>
          <w:b w:val="1"/>
          <w:sz w:val="28"/>
          <w:szCs w:val="28"/>
          <w:lang w:eastAsia="ru-RU"/>
        </w:rPr>
        <w:t xml:space="preserve">540 </w:t>
      </w:r>
      <w:r>
        <w:rPr>
          <w:b w:val="1"/>
          <w:sz w:val="28"/>
        </w:rPr>
        <w:t>та визнання такою,</w:t>
        <w:br w:type="textWrapping"/>
        <w:t>що втратила чинність, постанови Кабінету Міністрів України від 22 серпня 2018 р. №</w:t>
      </w:r>
      <w:r>
        <w:rPr>
          <w:sz w:val="28"/>
          <w:szCs w:val="28"/>
        </w:rPr>
        <w:t> </w:t>
      </w:r>
      <w:r>
        <w:rPr>
          <w:b w:val="1"/>
          <w:sz w:val="28"/>
        </w:rPr>
        <w:t>652»</w:t>
      </w:r>
    </w:p>
    <w:p>
      <w:pPr>
        <w:spacing w:lineRule="auto" w:line="240" w:after="0" w:beforeAutospacing="0" w:afterAutospacing="0"/>
        <w:jc w:val="center"/>
        <w:rPr>
          <w:rFonts w:ascii="Times New Roman" w:hAnsi="Times New Roman"/>
          <w:b w:val="1"/>
          <w:sz w:val="24"/>
          <w:lang w:val="uk-UA"/>
        </w:rPr>
      </w:pPr>
    </w:p>
    <w:p>
      <w:pPr>
        <w:spacing w:lineRule="auto" w:line="240" w:after="0" w:beforeAutospacing="0" w:afterAutospacing="0"/>
        <w:jc w:val="center"/>
        <w:rPr>
          <w:rFonts w:ascii="Times New Roman" w:hAnsi="Times New Roman"/>
          <w:b w:val="1"/>
          <w:sz w:val="24"/>
          <w:lang w:val="uk-UA"/>
        </w:rPr>
      </w:pPr>
    </w:p>
    <w:tbl>
      <w:tblPr>
        <w:tblStyle w:val="T2"/>
        <w:tblW w:w="0" w:type="auto"/>
        <w:tblLook w:val="04A0"/>
      </w:tblPr>
      <w:tblGrid/>
      <w:tr>
        <w:tc>
          <w:tcPr>
            <w:tcW w:w="7393" w:type="dxa"/>
            <w:vAlign w:val="center"/>
          </w:tcPr>
          <w:p>
            <w:pPr>
              <w:jc w:val="center"/>
              <w:rPr>
                <w:rFonts w:ascii="Times New Roman" w:hAnsi="Times New Roman"/>
                <w:b w:val="1"/>
                <w:sz w:val="24"/>
                <w:lang w:val="uk-UA"/>
              </w:rPr>
            </w:pPr>
            <w:r>
              <w:rPr>
                <w:rFonts w:ascii="Times New Roman" w:hAnsi="Times New Roman"/>
                <w:b w:val="1"/>
                <w:sz w:val="24"/>
              </w:rPr>
              <w:t>Зміст положення акта законодавства</w:t>
            </w:r>
          </w:p>
        </w:tc>
        <w:tc>
          <w:tcPr>
            <w:tcW w:w="7393" w:type="dxa"/>
          </w:tcPr>
          <w:p>
            <w:pPr>
              <w:spacing w:before="120" w:after="120" w:beforeAutospacing="0" w:afterAutospacing="0"/>
              <w:jc w:val="center"/>
              <w:rPr>
                <w:rFonts w:ascii="Times New Roman" w:hAnsi="Times New Roman"/>
                <w:b w:val="1"/>
                <w:sz w:val="24"/>
              </w:rPr>
            </w:pPr>
            <w:r>
              <w:rPr>
                <w:rFonts w:ascii="Times New Roman" w:hAnsi="Times New Roman"/>
                <w:b w:val="1"/>
                <w:sz w:val="24"/>
              </w:rPr>
              <w:t>Зміст відповідного положення проєкту акта</w:t>
            </w:r>
          </w:p>
        </w:tc>
      </w:tr>
      <w:tr>
        <w:tc>
          <w:tcPr>
            <w:tcW w:w="14786" w:type="dxa"/>
            <w:gridSpan w:val="2"/>
          </w:tcPr>
          <w:p>
            <w:pPr>
              <w:pStyle w:val="P4"/>
              <w:spacing w:before="120" w:after="120" w:beforeAutospacing="0" w:afterAutospacing="0"/>
              <w:jc w:val="center"/>
              <w:rPr>
                <w:b w:val="1"/>
                <w:bCs w:val="1"/>
              </w:rPr>
            </w:pPr>
            <w:r>
              <w:rPr>
                <w:b w:val="1"/>
                <w:bCs w:val="1"/>
              </w:rPr>
              <w:t>Постанова Кабінету Міністрів України від 19 липня 2017 р. №</w:t>
            </w:r>
            <w:r>
              <w:rPr>
                <w:sz w:val="28"/>
                <w:szCs w:val="28"/>
              </w:rPr>
              <w:t> </w:t>
            </w:r>
            <w:r>
              <w:rPr>
                <w:b w:val="1"/>
                <w:bCs w:val="1"/>
              </w:rPr>
              <w:t xml:space="preserve">540 </w:t>
              <w:br w:type="textWrapping"/>
              <w:t>«Про затвердження Порядку проведення державної атестації наукових установ»</w:t>
            </w:r>
          </w:p>
        </w:tc>
      </w:tr>
      <w:tr>
        <w:tc>
          <w:tcPr>
            <w:tcW w:w="7393" w:type="dxa"/>
          </w:tcPr>
          <w:p>
            <w:pPr>
              <w:spacing w:before="100" w:after="100" w:beforeAutospacing="1" w:afterAutospacing="1"/>
              <w:jc w:val="both"/>
              <w:rPr>
                <w:rFonts w:ascii="Times New Roman" w:hAnsi="Times New Roman"/>
                <w:b w:val="1"/>
                <w:i w:val="1"/>
                <w:sz w:val="24"/>
                <w:szCs w:val="24"/>
                <w:lang w:eastAsia="ru-RU"/>
              </w:rPr>
            </w:pPr>
            <w:r>
              <w:rPr>
                <w:rFonts w:ascii="Times New Roman" w:hAnsi="Times New Roman"/>
                <w:b w:val="1"/>
                <w:i w:val="1"/>
                <w:sz w:val="24"/>
                <w:szCs w:val="24"/>
                <w:lang w:eastAsia="ru-RU"/>
              </w:rPr>
              <w:t>Про затвердження Порядку проведення державної атестації наукових установ</w:t>
            </w:r>
          </w:p>
        </w:tc>
        <w:tc>
          <w:tcPr>
            <w:tcW w:w="7393" w:type="dxa"/>
          </w:tcPr>
          <w:p>
            <w:pPr>
              <w:jc w:val="both"/>
              <w:rPr>
                <w:rFonts w:ascii="Times New Roman" w:hAnsi="Times New Roman"/>
                <w:b w:val="1"/>
                <w:sz w:val="24"/>
                <w:lang w:val="uk-UA"/>
              </w:rPr>
            </w:pPr>
            <w:r>
              <w:rPr>
                <w:rFonts w:ascii="Times New Roman" w:hAnsi="Times New Roman"/>
                <w:b w:val="1"/>
                <w:sz w:val="24"/>
                <w:szCs w:val="24"/>
                <w:lang w:eastAsia="ru-RU"/>
              </w:rPr>
              <w:t>Про затвердження Порядку проведення державної атестації наукових установ</w:t>
            </w:r>
            <w:r>
              <w:rPr>
                <w:rFonts w:ascii="Times New Roman" w:hAnsi="Times New Roman"/>
                <w:b w:val="1"/>
                <w:sz w:val="24"/>
                <w:szCs w:val="24"/>
                <w:lang w:val="uk-UA" w:eastAsia="ru-RU"/>
              </w:rPr>
              <w:t xml:space="preserve"> та закладів вищої освіти в частині провадження ними наукової (науково-технічної) діяльності</w:t>
            </w:r>
          </w:p>
        </w:tc>
      </w:tr>
      <w:tr>
        <w:tc>
          <w:tcPr>
            <w:tcW w:w="7393" w:type="dxa"/>
          </w:tcPr>
          <w:p>
            <w:pPr>
              <w:pStyle w:val="P4"/>
              <w:jc w:val="both"/>
            </w:pPr>
            <w:r>
              <w:t xml:space="preserve">Відповідно до абзацу четвертого частини першої статті 11 Закону України «Про наукову і науково-технічну діяльність» Кабінет Міністрів України </w:t>
            </w:r>
            <w:r>
              <w:rPr>
                <w:b w:val="1"/>
                <w:bCs w:val="1"/>
              </w:rPr>
              <w:t>постановляє</w:t>
            </w:r>
            <w:r>
              <w:t>:</w:t>
            </w:r>
          </w:p>
        </w:tc>
        <w:tc>
          <w:tcPr>
            <w:tcW w:w="7393" w:type="dxa"/>
          </w:tcPr>
          <w:p>
            <w:pPr>
              <w:jc w:val="both"/>
              <w:rPr>
                <w:rFonts w:ascii="Times New Roman" w:hAnsi="Times New Roman"/>
                <w:b w:val="1"/>
                <w:sz w:val="24"/>
                <w:szCs w:val="24"/>
                <w:lang w:val="uk-UA" w:eastAsia="ru-RU"/>
              </w:rPr>
            </w:pPr>
            <w:r>
              <w:rPr>
                <w:rFonts w:ascii="Times New Roman" w:hAnsi="Times New Roman"/>
                <w:sz w:val="24"/>
                <w:szCs w:val="24"/>
                <w:lang w:val="uk-UA" w:eastAsia="ru-RU"/>
              </w:rPr>
              <w:t>Відповідно до абзацу четвертого частини першої статті 11,</w:t>
            </w:r>
            <w:r>
              <w:rPr>
                <w:rFonts w:ascii="Times New Roman" w:hAnsi="Times New Roman"/>
                <w:b w:val="1"/>
                <w:sz w:val="24"/>
                <w:szCs w:val="24"/>
                <w:lang w:val="uk-UA" w:eastAsia="ru-RU"/>
              </w:rPr>
              <w:t xml:space="preserve"> частини третьої статті 19 </w:t>
            </w:r>
            <w:r>
              <w:rPr>
                <w:rFonts w:ascii="Times New Roman" w:hAnsi="Times New Roman"/>
                <w:sz w:val="24"/>
                <w:szCs w:val="24"/>
                <w:lang w:val="uk-UA" w:eastAsia="ru-RU"/>
              </w:rPr>
              <w:t xml:space="preserve">Закону України «Про наукову і науково-технічну діяльність» Кабінет Міністрів України </w:t>
            </w:r>
            <w:r>
              <w:rPr>
                <w:rFonts w:ascii="Times New Roman" w:hAnsi="Times New Roman"/>
                <w:b w:val="1"/>
                <w:sz w:val="24"/>
                <w:szCs w:val="24"/>
                <w:lang w:val="uk-UA" w:eastAsia="ru-RU"/>
              </w:rPr>
              <w:t>постановляє:</w:t>
            </w:r>
          </w:p>
        </w:tc>
      </w:tr>
      <w:tr>
        <w:tc>
          <w:tcPr>
            <w:tcW w:w="7393" w:type="dxa"/>
          </w:tcPr>
          <w:p>
            <w:pPr>
              <w:spacing w:before="100" w:after="100" w:beforeAutospacing="1" w:afterAutospacing="1"/>
              <w:jc w:val="both"/>
              <w:rPr>
                <w:rFonts w:ascii="Times New Roman" w:hAnsi="Times New Roman"/>
                <w:i w:val="1"/>
                <w:sz w:val="24"/>
                <w:szCs w:val="24"/>
                <w:lang w:eastAsia="ru-RU"/>
              </w:rPr>
            </w:pPr>
            <w:r>
              <w:rPr>
                <w:rFonts w:ascii="Times New Roman" w:hAnsi="Times New Roman"/>
                <w:i w:val="1"/>
                <w:sz w:val="24"/>
                <w:szCs w:val="24"/>
                <w:lang w:eastAsia="ru-RU"/>
              </w:rPr>
              <w:t>1. Затвердити Порядок проведення державної атестації наукових установ, що додається.</w:t>
            </w:r>
          </w:p>
        </w:tc>
        <w:tc>
          <w:tcPr>
            <w:tcW w:w="7393" w:type="dxa"/>
          </w:tcPr>
          <w:p>
            <w:pPr>
              <w:jc w:val="both"/>
              <w:rPr>
                <w:rFonts w:ascii="Times New Roman" w:hAnsi="Times New Roman"/>
                <w:b w:val="1"/>
                <w:sz w:val="24"/>
                <w:szCs w:val="24"/>
                <w:lang w:val="uk-UA" w:eastAsia="ru-RU"/>
              </w:rPr>
            </w:pPr>
            <w:r>
              <w:rPr>
                <w:rFonts w:ascii="Times New Roman" w:hAnsi="Times New Roman"/>
                <w:b w:val="1"/>
                <w:sz w:val="24"/>
                <w:szCs w:val="24"/>
                <w:lang w:eastAsia="ru-RU"/>
              </w:rPr>
              <w:t>1. Затвердити</w:t>
            </w:r>
            <w:r>
              <w:rPr>
                <w:rFonts w:ascii="Times New Roman" w:hAnsi="Times New Roman"/>
                <w:b w:val="1"/>
                <w:sz w:val="24"/>
                <w:szCs w:val="24"/>
                <w:lang w:val="uk-UA" w:eastAsia="ru-RU"/>
              </w:rPr>
              <w:t>:</w:t>
            </w:r>
          </w:p>
          <w:p>
            <w:pPr>
              <w:spacing w:after="60" w:beforeAutospacing="0" w:afterAutospacing="0"/>
              <w:jc w:val="both"/>
              <w:rPr>
                <w:rFonts w:ascii="Times New Roman" w:hAnsi="Times New Roman"/>
                <w:b w:val="1"/>
                <w:sz w:val="24"/>
                <w:szCs w:val="24"/>
                <w:lang w:val="uk-UA" w:eastAsia="ru-RU"/>
              </w:rPr>
            </w:pPr>
            <w:r>
              <w:rPr>
                <w:rFonts w:ascii="Times New Roman" w:hAnsi="Times New Roman"/>
                <w:b w:val="1"/>
                <w:sz w:val="24"/>
                <w:szCs w:val="24"/>
                <w:lang w:eastAsia="ru-RU"/>
              </w:rPr>
              <w:t>Порядок проведення державної атестації наукових установ</w:t>
            </w:r>
            <w:r>
              <w:rPr>
                <w:rFonts w:ascii="Times New Roman" w:hAnsi="Times New Roman"/>
                <w:b w:val="1"/>
                <w:sz w:val="24"/>
                <w:szCs w:val="24"/>
                <w:lang w:val="uk-UA" w:eastAsia="ru-RU"/>
              </w:rPr>
              <w:t xml:space="preserve"> та закладів вищої освіти в частині провадження ними наукової (науково-технічної) діяльності</w:t>
            </w:r>
            <w:r>
              <w:rPr>
                <w:rFonts w:ascii="Times New Roman" w:hAnsi="Times New Roman"/>
                <w:b w:val="1"/>
                <w:sz w:val="24"/>
                <w:szCs w:val="24"/>
                <w:lang w:eastAsia="ru-RU"/>
              </w:rPr>
              <w:t>, що додається</w:t>
            </w:r>
            <w:r>
              <w:rPr>
                <w:rFonts w:ascii="Times New Roman" w:hAnsi="Times New Roman"/>
                <w:b w:val="1"/>
                <w:sz w:val="24"/>
                <w:szCs w:val="24"/>
                <w:lang w:val="uk-UA" w:eastAsia="ru-RU"/>
              </w:rPr>
              <w:t>;</w:t>
            </w:r>
          </w:p>
          <w:p>
            <w:pPr>
              <w:pStyle w:val="P4"/>
              <w:spacing w:before="0" w:after="0" w:beforeAutospacing="0" w:afterAutospacing="0"/>
              <w:jc w:val="both"/>
              <w:rPr>
                <w:color w:val="CC0099"/>
                <w:highlight w:val="yellow"/>
              </w:rPr>
            </w:pPr>
            <w:r>
              <w:rPr>
                <w:b w:val="1"/>
              </w:rPr>
              <w:t xml:space="preserve">перелік наукових напрямів, за якими проводиться державна атестація наукових установ та закладів вищої освіти в частині провадження ними наукової (науково-технічної) діяльності, </w:t>
            </w:r>
            <w:bookmarkStart w:id="0" w:name="_GoBack"/>
            <w:r>
              <w:rPr>
                <w:b w:val="1"/>
              </w:rPr>
              <w:t>згідно з додатком.</w:t>
            </w:r>
            <w:bookmarkEnd w:id="0"/>
          </w:p>
        </w:tc>
      </w:tr>
      <w:tr>
        <w:tc>
          <w:tcPr>
            <w:tcW w:w="7393" w:type="dxa"/>
          </w:tcPr>
          <w:p>
            <w:pPr>
              <w:spacing w:before="100" w:after="100" w:beforeAutospacing="1" w:afterAutospacing="1"/>
              <w:jc w:val="both"/>
              <w:rPr>
                <w:rFonts w:ascii="Times New Roman" w:hAnsi="Times New Roman"/>
                <w:sz w:val="24"/>
                <w:szCs w:val="24"/>
                <w:lang w:val="uk-UA" w:eastAsia="ru-RU"/>
              </w:rPr>
            </w:pPr>
            <w:r>
              <w:rPr>
                <w:rFonts w:ascii="Times New Roman" w:hAnsi="Times New Roman"/>
                <w:sz w:val="24"/>
                <w:szCs w:val="24"/>
                <w:lang w:eastAsia="ru-RU"/>
              </w:rPr>
              <w:t xml:space="preserve">2. Міністерству освіти і науки, центральним органам виконавчої влади, Національній академії наук, національним галузевим академіям наук, іншим органам, до сфери управління яких належать (у віданні яких перебувають) наукові установи, забезпечувати </w:t>
            </w:r>
            <w:r>
              <w:rPr>
                <w:rFonts w:ascii="Times New Roman" w:hAnsi="Times New Roman"/>
                <w:i w:val="1"/>
                <w:sz w:val="24"/>
                <w:szCs w:val="24"/>
                <w:lang w:eastAsia="ru-RU"/>
              </w:rPr>
              <w:t>починаючи з 2017 року</w:t>
            </w:r>
            <w:r>
              <w:rPr>
                <w:rFonts w:ascii="Times New Roman" w:hAnsi="Times New Roman"/>
                <w:sz w:val="24"/>
                <w:szCs w:val="24"/>
                <w:lang w:eastAsia="ru-RU"/>
              </w:rPr>
              <w:t xml:space="preserve"> проведення державної атестації наукових установ відповідно до Порядку, затвердженого цією постановою.</w:t>
            </w:r>
          </w:p>
        </w:tc>
        <w:tc>
          <w:tcPr>
            <w:tcW w:w="7393" w:type="dxa"/>
          </w:tcPr>
          <w:p>
            <w:pPr>
              <w:jc w:val="both"/>
              <w:rPr>
                <w:rFonts w:ascii="Times New Roman" w:hAnsi="Times New Roman"/>
                <w:sz w:val="24"/>
                <w:lang w:val="uk-UA"/>
              </w:rPr>
            </w:pPr>
            <w:r>
              <w:rPr>
                <w:rFonts w:ascii="Times New Roman" w:hAnsi="Times New Roman"/>
                <w:sz w:val="24"/>
                <w:szCs w:val="24"/>
                <w:lang w:val="uk-UA" w:eastAsia="ru-RU"/>
              </w:rPr>
              <w:t xml:space="preserve">2. Міністерству освіти і науки, центральним органам виконавчої влади, Національній академії наук, національним галузевим академіям наук, іншим органам, до сфери управління яких належать (у віданні яких перебувають) наукові установи </w:t>
            </w:r>
            <w:r>
              <w:rPr>
                <w:rFonts w:ascii="Times New Roman" w:hAnsi="Times New Roman"/>
                <w:b w:val="1"/>
                <w:sz w:val="24"/>
                <w:szCs w:val="24"/>
                <w:lang w:val="uk-UA" w:eastAsia="ru-RU"/>
              </w:rPr>
              <w:t>та заклади вищої освіти</w:t>
            </w:r>
            <w:r>
              <w:rPr>
                <w:rFonts w:ascii="Times New Roman" w:hAnsi="Times New Roman"/>
                <w:sz w:val="24"/>
                <w:szCs w:val="24"/>
                <w:lang w:val="uk-UA" w:eastAsia="ru-RU"/>
              </w:rPr>
              <w:t xml:space="preserve">, забезпечувати проведення державної атестації наукових установ </w:t>
            </w:r>
            <w:r>
              <w:rPr>
                <w:rFonts w:ascii="Times New Roman" w:hAnsi="Times New Roman"/>
                <w:b w:val="1"/>
                <w:sz w:val="24"/>
                <w:szCs w:val="24"/>
                <w:lang w:val="uk-UA" w:eastAsia="ru-RU"/>
              </w:rPr>
              <w:t>та закладів вищої освіти</w:t>
            </w:r>
            <w:r>
              <w:rPr>
                <w:rFonts w:ascii="Times New Roman" w:hAnsi="Times New Roman"/>
                <w:sz w:val="24"/>
                <w:szCs w:val="24"/>
                <w:lang w:val="uk-UA" w:eastAsia="ru-RU"/>
              </w:rPr>
              <w:t xml:space="preserve"> відповідно до Порядку, затвердженого цією постановою.</w:t>
            </w:r>
          </w:p>
        </w:tc>
      </w:tr>
      <w:tr>
        <w:tc>
          <w:tcPr>
            <w:tcW w:w="14786" w:type="dxa"/>
            <w:gridSpan w:val="2"/>
          </w:tcPr>
          <w:p>
            <w:pPr>
              <w:spacing w:before="120" w:after="120" w:beforeAutospacing="0" w:afterAutospacing="0"/>
              <w:jc w:val="center"/>
              <w:rPr>
                <w:rFonts w:ascii="Times New Roman" w:hAnsi="Times New Roman"/>
                <w:sz w:val="24"/>
                <w:szCs w:val="24"/>
                <w:lang w:val="uk-UA" w:eastAsia="ru-RU"/>
              </w:rPr>
            </w:pPr>
            <w:r>
              <w:rPr>
                <w:rFonts w:ascii="Times New Roman" w:hAnsi="Times New Roman"/>
                <w:b w:val="1"/>
                <w:bCs w:val="1"/>
                <w:sz w:val="24"/>
                <w:szCs w:val="24"/>
                <w:lang w:val="uk-UA" w:eastAsia="uk-UA"/>
              </w:rPr>
              <w:t xml:space="preserve">Порядок </w:t>
            </w:r>
            <w:r>
              <w:rPr>
                <w:rFonts w:ascii="Times New Roman" w:hAnsi="Times New Roman"/>
                <w:b w:val="1"/>
                <w:bCs w:val="1"/>
                <w:sz w:val="24"/>
                <w:szCs w:val="24"/>
                <w:lang w:eastAsia="uk-UA"/>
              </w:rPr>
              <w:t>проведення державної атестації наукових установ</w:t>
            </w:r>
            <w:r>
              <w:rPr>
                <w:rFonts w:ascii="Times New Roman" w:hAnsi="Times New Roman"/>
                <w:b w:val="1"/>
                <w:bCs w:val="1"/>
                <w:sz w:val="24"/>
                <w:szCs w:val="24"/>
                <w:lang w:val="uk-UA" w:eastAsia="uk-UA"/>
              </w:rPr>
              <w:t>,</w:t>
              <w:br w:type="textWrapping"/>
              <w:t xml:space="preserve">затверджений постановою Кабінету Міністрів України від </w:t>
            </w:r>
            <w:r>
              <w:rPr>
                <w:rFonts w:ascii="Times New Roman" w:hAnsi="Times New Roman"/>
                <w:b w:val="1"/>
                <w:bCs w:val="1"/>
                <w:sz w:val="24"/>
                <w:szCs w:val="24"/>
              </w:rPr>
              <w:t>19 липня 2017</w:t>
            </w:r>
            <w:r>
              <w:rPr>
                <w:rFonts w:ascii="Times New Roman" w:hAnsi="Times New Roman"/>
                <w:b w:val="1"/>
                <w:bCs w:val="1"/>
                <w:sz w:val="24"/>
                <w:szCs w:val="24"/>
                <w:lang w:val="uk-UA"/>
              </w:rPr>
              <w:t> </w:t>
            </w:r>
            <w:r>
              <w:rPr>
                <w:rFonts w:ascii="Times New Roman" w:hAnsi="Times New Roman"/>
                <w:b w:val="1"/>
                <w:bCs w:val="1"/>
                <w:sz w:val="24"/>
                <w:szCs w:val="24"/>
              </w:rPr>
              <w:t>р. №</w:t>
            </w:r>
            <w:r>
              <w:rPr>
                <w:rFonts w:ascii="Times New Roman" w:hAnsi="Times New Roman"/>
                <w:bCs w:val="1"/>
                <w:sz w:val="24"/>
                <w:szCs w:val="24"/>
                <w:lang w:val="uk-UA"/>
              </w:rPr>
              <w:t> </w:t>
            </w:r>
            <w:r>
              <w:rPr>
                <w:rFonts w:ascii="Times New Roman" w:hAnsi="Times New Roman"/>
                <w:b w:val="1"/>
                <w:bCs w:val="1"/>
                <w:sz w:val="24"/>
                <w:szCs w:val="24"/>
              </w:rPr>
              <w:t>540</w:t>
            </w:r>
          </w:p>
        </w:tc>
      </w:tr>
      <w:tr>
        <w:tc>
          <w:tcPr>
            <w:tcW w:w="7393" w:type="dxa"/>
          </w:tcPr>
          <w:p>
            <w:pPr>
              <w:shd w:val="clear" w:fill="FFFFFF"/>
              <w:ind w:right="448"/>
              <w:jc w:val="both"/>
              <w:rPr>
                <w:rFonts w:ascii="Times New Roman" w:hAnsi="Times New Roman"/>
                <w:i w:val="1"/>
                <w:sz w:val="24"/>
                <w:szCs w:val="24"/>
                <w:lang w:val="uk-UA" w:eastAsia="uk-UA"/>
              </w:rPr>
            </w:pPr>
            <w:r>
              <w:rPr>
                <w:rFonts w:ascii="Times New Roman" w:hAnsi="Times New Roman"/>
                <w:b w:val="1"/>
                <w:i w:val="1"/>
                <w:bCs w:val="1"/>
                <w:sz w:val="24"/>
                <w:szCs w:val="24"/>
                <w:lang w:val="uk-UA" w:eastAsia="uk-UA"/>
              </w:rPr>
              <w:t xml:space="preserve">Порядок </w:t>
            </w:r>
            <w:r>
              <w:rPr>
                <w:rFonts w:ascii="Times New Roman" w:hAnsi="Times New Roman"/>
                <w:b w:val="1"/>
                <w:i w:val="1"/>
                <w:bCs w:val="1"/>
                <w:sz w:val="24"/>
                <w:szCs w:val="24"/>
                <w:lang w:eastAsia="uk-UA"/>
              </w:rPr>
              <w:t>проведення державної атестації наукових установ</w:t>
            </w:r>
          </w:p>
        </w:tc>
        <w:tc>
          <w:tcPr>
            <w:tcW w:w="7393" w:type="dxa"/>
          </w:tcPr>
          <w:p>
            <w:pPr>
              <w:jc w:val="both"/>
              <w:rPr>
                <w:rFonts w:ascii="Times New Roman" w:hAnsi="Times New Roman"/>
                <w:sz w:val="24"/>
                <w:szCs w:val="24"/>
              </w:rPr>
            </w:pPr>
            <w:r>
              <w:rPr>
                <w:rFonts w:ascii="Times New Roman" w:hAnsi="Times New Roman"/>
                <w:b w:val="1"/>
                <w:sz w:val="24"/>
                <w:szCs w:val="24"/>
                <w:lang w:eastAsia="ru-RU"/>
              </w:rPr>
              <w:t>Порядок проведення державної атестації наукових установ</w:t>
            </w:r>
            <w:r>
              <w:rPr>
                <w:rFonts w:ascii="Times New Roman" w:hAnsi="Times New Roman"/>
                <w:b w:val="1"/>
                <w:sz w:val="24"/>
                <w:szCs w:val="24"/>
                <w:lang w:val="uk-UA" w:eastAsia="ru-RU"/>
              </w:rPr>
              <w:t xml:space="preserve"> та закладів вищої освіти в частині провадження ними наукової (науково-технічної) діяльності</w:t>
            </w:r>
          </w:p>
        </w:tc>
      </w:tr>
      <w:tr>
        <w:tc>
          <w:tcPr>
            <w:tcW w:w="7393" w:type="dxa"/>
          </w:tcPr>
          <w:p>
            <w:pPr>
              <w:ind w:firstLine="284"/>
              <w:jc w:val="both"/>
              <w:rPr>
                <w:rFonts w:ascii="Times New Roman" w:hAnsi="Times New Roman"/>
                <w:i w:val="1"/>
                <w:sz w:val="24"/>
                <w:szCs w:val="24"/>
                <w:lang w:eastAsia="ru-RU"/>
              </w:rPr>
            </w:pPr>
            <w:r>
              <w:rPr>
                <w:rFonts w:ascii="Times New Roman" w:hAnsi="Times New Roman"/>
                <w:i w:val="1"/>
                <w:sz w:val="24"/>
                <w:szCs w:val="24"/>
                <w:lang w:eastAsia="ru-RU"/>
              </w:rPr>
              <w:t>1. Цей Порядок визначає механізм проведення державної атестації наукової (науково-дослідної, науково-технологічної, науково-технічної, науково-практичної) установи (далі - наукова установа) з метою визначення ефективності її діяльності.</w:t>
            </w:r>
          </w:p>
          <w:p>
            <w:pPr>
              <w:ind w:firstLine="284"/>
              <w:jc w:val="both"/>
              <w:rPr>
                <w:rFonts w:ascii="Times New Roman" w:hAnsi="Times New Roman"/>
                <w:sz w:val="24"/>
                <w:szCs w:val="24"/>
              </w:rPr>
            </w:pPr>
            <w:bookmarkStart w:id="1" w:name="n12"/>
            <w:bookmarkEnd w:id="1"/>
            <w:r>
              <w:rPr>
                <w:rFonts w:ascii="Times New Roman" w:hAnsi="Times New Roman"/>
                <w:i w:val="1"/>
                <w:sz w:val="24"/>
                <w:szCs w:val="24"/>
                <w:lang w:eastAsia="ru-RU"/>
              </w:rPr>
              <w:t xml:space="preserve">Дія цього Порядку не поширюється на державну атестацію вищих навчальних закладів, які відповідно до </w:t>
            </w:r>
            <w:hyperlink xmlns:r="http://schemas.openxmlformats.org/officeDocument/2006/relationships" r:id="R2" w:anchor="n325" w:tgtFrame="_blank">
              <w:r>
                <w:rPr>
                  <w:rFonts w:ascii="Times New Roman" w:hAnsi="Times New Roman"/>
                  <w:i w:val="1"/>
                  <w:sz w:val="24"/>
                  <w:szCs w:val="24"/>
                  <w:u w:val="single"/>
                  <w:lang w:eastAsia="ru-RU"/>
                </w:rPr>
                <w:t>частини третьої</w:t>
              </w:r>
            </w:hyperlink>
            <w:r>
              <w:rPr>
                <w:rFonts w:ascii="Times New Roman" w:hAnsi="Times New Roman"/>
                <w:i w:val="1"/>
                <w:sz w:val="24"/>
                <w:szCs w:val="24"/>
                <w:lang w:eastAsia="ru-RU"/>
              </w:rPr>
              <w:t xml:space="preserve"> статті 19 Закону України «Про наукову і науково-технічну діяльність» підлягають державній атестації в частині провадження ними наукової (науково-технічної) діяльності в порядку, визначеному Кабінетом Міністрів України.</w:t>
            </w:r>
          </w:p>
        </w:tc>
        <w:tc>
          <w:tcPr>
            <w:tcW w:w="7393" w:type="dxa"/>
          </w:tcPr>
          <w:p>
            <w:pPr>
              <w:shd w:val="clear" w:fill="FFFFFF"/>
              <w:spacing w:after="150" w:beforeAutospacing="0" w:afterAutospacing="0"/>
              <w:ind w:firstLine="284"/>
              <w:jc w:val="both"/>
              <w:rPr>
                <w:rFonts w:ascii="Times New Roman" w:hAnsi="Times New Roman"/>
                <w:b w:val="1"/>
                <w:color w:val="CC0099"/>
                <w:sz w:val="24"/>
                <w:szCs w:val="28"/>
                <w:lang w:val="uk-UA"/>
              </w:rPr>
            </w:pPr>
            <w:r>
              <w:rPr>
                <w:rFonts w:ascii="Times New Roman" w:hAnsi="Times New Roman"/>
                <w:b w:val="1"/>
                <w:sz w:val="24"/>
                <w:szCs w:val="28"/>
                <w:lang w:val="uk-UA"/>
              </w:rPr>
              <w:t>1. Цей Порядок визначає механізм проведення державної атестації наукових (науково-дослідних, науково-технологічних, науково-технічних, науково-практичних) установ та закладів вищої освіти (далі – наукові установи / заклади вищої освіти) в частині провадження ними наукової (науково-технічної) діяльності з метою визначення ефективності їх діяльності.</w:t>
            </w:r>
          </w:p>
        </w:tc>
      </w:tr>
      <w:tr>
        <w:tc>
          <w:tcPr>
            <w:tcW w:w="7393" w:type="dxa"/>
          </w:tcPr>
          <w:p>
            <w:pPr>
              <w:ind w:firstLine="284"/>
              <w:jc w:val="both"/>
              <w:rPr>
                <w:rFonts w:ascii="Times New Roman" w:hAnsi="Times New Roman"/>
                <w:i w:val="1"/>
                <w:sz w:val="24"/>
                <w:szCs w:val="24"/>
                <w:lang w:eastAsia="ru-RU"/>
              </w:rPr>
            </w:pPr>
            <w:r>
              <w:rPr>
                <w:rFonts w:ascii="Times New Roman" w:hAnsi="Times New Roman"/>
                <w:i w:val="1"/>
                <w:sz w:val="24"/>
                <w:szCs w:val="24"/>
                <w:lang w:eastAsia="ru-RU"/>
              </w:rPr>
              <w:t xml:space="preserve">2. У цьому Порядку термін «державна атестація наукової установи» означає комплекс заходів щодо оцінювання ефективності наукової, науково-технічної діяльності (далі </w:t>
            </w:r>
            <w:r>
              <w:rPr>
                <w:rFonts w:ascii="Times New Roman" w:hAnsi="Times New Roman"/>
                <w:i w:val="1"/>
                <w:sz w:val="24"/>
                <w:szCs w:val="28"/>
                <w:lang w:val="uk-UA"/>
              </w:rPr>
              <w:t>–</w:t>
            </w:r>
            <w:r>
              <w:rPr>
                <w:rFonts w:ascii="Times New Roman" w:hAnsi="Times New Roman"/>
                <w:i w:val="1"/>
                <w:sz w:val="24"/>
                <w:szCs w:val="24"/>
                <w:lang w:eastAsia="ru-RU"/>
              </w:rPr>
              <w:t xml:space="preserve"> діяльність) наукової установи відповідно до її завдань за такими напрямами:</w:t>
            </w:r>
          </w:p>
        </w:tc>
        <w:tc>
          <w:tcPr>
            <w:tcW w:w="7393" w:type="dxa"/>
          </w:tcPr>
          <w:p>
            <w:pPr>
              <w:ind w:firstLine="284"/>
              <w:jc w:val="both"/>
              <w:rPr>
                <w:b w:val="1"/>
                <w:shd w:val="clear" w:color="auto" w:fill="FFFFFF"/>
                <w:lang w:eastAsia="ru-RU"/>
              </w:rPr>
            </w:pPr>
            <w:r>
              <w:rPr>
                <w:rFonts w:ascii="Times New Roman" w:hAnsi="Times New Roman"/>
                <w:b w:val="1"/>
                <w:sz w:val="24"/>
                <w:szCs w:val="28"/>
                <w:lang w:val="uk-UA"/>
              </w:rPr>
              <w:t>2. У цьому Порядку терміни вживаються в такому значенні:</w:t>
            </w:r>
          </w:p>
          <w:p>
            <w:pPr>
              <w:shd w:val="clear" w:fill="FFFFFF"/>
              <w:spacing w:after="150" w:beforeAutospacing="0" w:afterAutospacing="0"/>
              <w:ind w:firstLine="284"/>
              <w:jc w:val="both"/>
              <w:rPr>
                <w:rFonts w:ascii="Times New Roman" w:hAnsi="Times New Roman"/>
                <w:b w:val="1"/>
                <w:sz w:val="24"/>
                <w:szCs w:val="28"/>
                <w:lang w:val="uk-UA"/>
              </w:rPr>
            </w:pPr>
            <w:r>
              <w:rPr>
                <w:rFonts w:ascii="Times New Roman" w:hAnsi="Times New Roman"/>
                <w:b w:val="1"/>
                <w:sz w:val="24"/>
                <w:szCs w:val="28"/>
                <w:lang w:val="uk-UA"/>
              </w:rPr>
              <w:t>державна атестація наукових установ / закладів вищої освіти – комплекс заходів щодо оцінювання ефективності наукової (науково-технічної) діяльності (далі – діяльність) наукових установ та закладів вищої освіти відповідно до їх завдань за такими напрямами:</w:t>
            </w:r>
          </w:p>
        </w:tc>
      </w:tr>
      <w:tr>
        <w:tc>
          <w:tcPr>
            <w:tcW w:w="7393" w:type="dxa"/>
          </w:tcPr>
          <w:p>
            <w:pPr>
              <w:spacing w:after="60" w:beforeAutospacing="0" w:afterAutospacing="0"/>
              <w:ind w:firstLine="284"/>
              <w:jc w:val="both"/>
              <w:rPr>
                <w:rFonts w:ascii="Times New Roman" w:hAnsi="Times New Roman"/>
                <w:sz w:val="24"/>
                <w:szCs w:val="24"/>
                <w:lang w:eastAsia="ru-RU"/>
              </w:rPr>
            </w:pPr>
            <w:r>
              <w:rPr>
                <w:rFonts w:ascii="Times New Roman" w:hAnsi="Times New Roman"/>
                <w:sz w:val="24"/>
                <w:szCs w:val="24"/>
                <w:lang w:eastAsia="ru-RU"/>
              </w:rPr>
              <w:t>1) рівень забезпечення науковими і науково-технічними кадрами (кількісний склад, рівень кваліфікації наукових працівників);</w:t>
            </w:r>
          </w:p>
          <w:p>
            <w:pPr>
              <w:spacing w:after="60" w:beforeAutospacing="0" w:afterAutospacing="0"/>
              <w:ind w:firstLine="284"/>
              <w:jc w:val="both"/>
              <w:rPr>
                <w:rFonts w:ascii="Times New Roman" w:hAnsi="Times New Roman"/>
                <w:sz w:val="24"/>
                <w:szCs w:val="24"/>
                <w:lang w:eastAsia="ru-RU"/>
              </w:rPr>
            </w:pPr>
            <w:bookmarkStart w:id="2" w:name="n15"/>
            <w:bookmarkEnd w:id="2"/>
            <w:r>
              <w:rPr>
                <w:rFonts w:ascii="Times New Roman" w:hAnsi="Times New Roman"/>
                <w:sz w:val="24"/>
                <w:szCs w:val="24"/>
                <w:lang w:eastAsia="ru-RU"/>
              </w:rPr>
              <w:t>2) стан матеріально-технічної бази;</w:t>
            </w:r>
          </w:p>
          <w:p>
            <w:pPr>
              <w:spacing w:after="60" w:beforeAutospacing="0" w:afterAutospacing="0"/>
              <w:ind w:firstLine="284"/>
              <w:jc w:val="both"/>
              <w:rPr>
                <w:rFonts w:ascii="Times New Roman" w:hAnsi="Times New Roman"/>
                <w:sz w:val="24"/>
                <w:szCs w:val="24"/>
                <w:lang w:eastAsia="ru-RU"/>
              </w:rPr>
            </w:pPr>
            <w:bookmarkStart w:id="3" w:name="n16"/>
            <w:bookmarkEnd w:id="3"/>
            <w:r>
              <w:rPr>
                <w:rFonts w:ascii="Times New Roman" w:hAnsi="Times New Roman"/>
                <w:sz w:val="24"/>
                <w:szCs w:val="24"/>
                <w:lang w:eastAsia="ru-RU"/>
              </w:rPr>
              <w:t>3) якість діяльності, що визначається на основі:</w:t>
            </w:r>
          </w:p>
          <w:p>
            <w:pPr>
              <w:spacing w:after="60" w:beforeAutospacing="0" w:afterAutospacing="0"/>
              <w:ind w:firstLine="284"/>
              <w:jc w:val="both"/>
              <w:rPr>
                <w:rFonts w:ascii="Times New Roman" w:hAnsi="Times New Roman"/>
                <w:sz w:val="24"/>
                <w:szCs w:val="24"/>
                <w:lang w:eastAsia="ru-RU"/>
              </w:rPr>
            </w:pPr>
            <w:bookmarkStart w:id="4" w:name="n17"/>
            <w:bookmarkEnd w:id="4"/>
            <w:r>
              <w:rPr>
                <w:rFonts w:ascii="Times New Roman" w:hAnsi="Times New Roman"/>
                <w:sz w:val="24"/>
                <w:szCs w:val="24"/>
                <w:lang w:eastAsia="ru-RU"/>
              </w:rPr>
              <w:t>експертної оцінки з використанням наукометричних та інших показників, що використовуються в міжнародній системі експертизи;</w:t>
            </w:r>
          </w:p>
          <w:p>
            <w:pPr>
              <w:spacing w:after="60" w:beforeAutospacing="0" w:afterAutospacing="0"/>
              <w:ind w:firstLine="284"/>
              <w:jc w:val="both"/>
              <w:rPr>
                <w:rFonts w:ascii="Times New Roman" w:hAnsi="Times New Roman"/>
                <w:sz w:val="24"/>
                <w:szCs w:val="24"/>
                <w:lang w:eastAsia="ru-RU"/>
              </w:rPr>
            </w:pPr>
            <w:bookmarkStart w:id="5" w:name="n18"/>
            <w:bookmarkEnd w:id="5"/>
            <w:r>
              <w:rPr>
                <w:rFonts w:ascii="Times New Roman" w:hAnsi="Times New Roman"/>
                <w:sz w:val="24"/>
                <w:szCs w:val="24"/>
                <w:lang w:eastAsia="ru-RU"/>
              </w:rPr>
              <w:t>показників фінансово-економічної діяльності (обсяг видатків, у тому числі державного бюджету, для забезпечення діяльності, фінансування фундаментальних, прикладних наукових досліджень і науково-технічних (експериментальних) розробок; обсяг надходжень від патентно-ліцензійної діяльності і патентів на винаходи та корисні моделі тощо).</w:t>
            </w:r>
          </w:p>
        </w:tc>
        <w:tc>
          <w:tcPr>
            <w:tcW w:w="7393" w:type="dxa"/>
          </w:tcPr>
          <w:p>
            <w:pPr>
              <w:ind w:firstLine="284"/>
              <w:jc w:val="both"/>
              <w:rPr>
                <w:rFonts w:ascii="Times New Roman" w:hAnsi="Times New Roman"/>
                <w:sz w:val="24"/>
                <w:szCs w:val="28"/>
                <w:lang w:val="uk-UA" w:eastAsia="uk-UA"/>
              </w:rPr>
            </w:pPr>
            <w:r>
              <w:rPr>
                <w:rFonts w:ascii="Times New Roman" w:hAnsi="Times New Roman"/>
                <w:sz w:val="24"/>
                <w:szCs w:val="28"/>
                <w:lang w:val="uk-UA" w:eastAsia="uk-UA"/>
              </w:rPr>
              <w:t xml:space="preserve">1) </w:t>
            </w:r>
            <w:r>
              <w:rPr>
                <w:rFonts w:ascii="Times New Roman" w:hAnsi="Times New Roman"/>
                <w:sz w:val="24"/>
                <w:szCs w:val="28"/>
                <w:lang w:eastAsia="uk-UA"/>
              </w:rPr>
              <w:t>рівень забезпечення науковими</w:t>
            </w:r>
            <w:r>
              <w:rPr>
                <w:rFonts w:ascii="Times New Roman" w:hAnsi="Times New Roman"/>
                <w:b w:val="1"/>
                <w:sz w:val="24"/>
                <w:szCs w:val="28"/>
                <w:lang w:eastAsia="uk-UA"/>
              </w:rPr>
              <w:t>,</w:t>
            </w:r>
            <w:r>
              <w:rPr>
                <w:rFonts w:ascii="Times New Roman" w:hAnsi="Times New Roman"/>
                <w:sz w:val="24"/>
                <w:szCs w:val="28"/>
                <w:lang w:eastAsia="uk-UA"/>
              </w:rPr>
              <w:t xml:space="preserve"> </w:t>
            </w:r>
            <w:r>
              <w:rPr>
                <w:rFonts w:ascii="Times New Roman" w:hAnsi="Times New Roman"/>
                <w:b w:val="1"/>
                <w:sz w:val="24"/>
                <w:szCs w:val="28"/>
                <w:lang w:eastAsia="uk-UA"/>
              </w:rPr>
              <w:t>науково-педагогічними</w:t>
            </w:r>
            <w:r>
              <w:rPr>
                <w:rFonts w:ascii="Times New Roman" w:hAnsi="Times New Roman"/>
                <w:sz w:val="24"/>
                <w:szCs w:val="28"/>
                <w:lang w:eastAsia="uk-UA"/>
              </w:rPr>
              <w:t xml:space="preserve"> і науково-технічними кадрами (кількісний склад, рівень кваліфікації наукових працівників);</w:t>
            </w:r>
          </w:p>
          <w:p>
            <w:pPr>
              <w:spacing w:after="60" w:beforeAutospacing="0" w:afterAutospacing="0"/>
              <w:ind w:firstLine="284"/>
              <w:rPr>
                <w:rFonts w:ascii="Times New Roman" w:hAnsi="Times New Roman"/>
                <w:sz w:val="24"/>
                <w:szCs w:val="24"/>
                <w:lang w:eastAsia="ru-RU"/>
              </w:rPr>
            </w:pPr>
            <w:r>
              <w:rPr>
                <w:rFonts w:ascii="Times New Roman" w:hAnsi="Times New Roman"/>
                <w:sz w:val="24"/>
                <w:szCs w:val="24"/>
                <w:lang w:eastAsia="ru-RU"/>
              </w:rPr>
              <w:t>2) стан матеріально-технічної бази;</w:t>
            </w:r>
          </w:p>
          <w:p>
            <w:pPr>
              <w:spacing w:after="60" w:beforeAutospacing="0" w:afterAutospacing="0"/>
              <w:ind w:firstLine="284"/>
              <w:rPr>
                <w:rFonts w:ascii="Times New Roman" w:hAnsi="Times New Roman"/>
                <w:sz w:val="24"/>
                <w:szCs w:val="24"/>
                <w:lang w:eastAsia="ru-RU"/>
              </w:rPr>
            </w:pPr>
            <w:r>
              <w:rPr>
                <w:rFonts w:ascii="Times New Roman" w:hAnsi="Times New Roman"/>
                <w:sz w:val="24"/>
                <w:szCs w:val="24"/>
                <w:lang w:eastAsia="ru-RU"/>
              </w:rPr>
              <w:t>3) якість діяльності, що визначається на основі:</w:t>
            </w:r>
          </w:p>
          <w:p>
            <w:pPr>
              <w:spacing w:after="60" w:beforeAutospacing="0" w:afterAutospacing="0"/>
              <w:ind w:firstLine="284"/>
              <w:jc w:val="both"/>
              <w:rPr>
                <w:rFonts w:ascii="Times New Roman" w:hAnsi="Times New Roman"/>
                <w:sz w:val="24"/>
                <w:szCs w:val="24"/>
                <w:lang w:eastAsia="ru-RU"/>
              </w:rPr>
            </w:pPr>
            <w:r>
              <w:rPr>
                <w:rFonts w:ascii="Times New Roman" w:hAnsi="Times New Roman"/>
                <w:sz w:val="24"/>
                <w:szCs w:val="24"/>
                <w:lang w:eastAsia="ru-RU"/>
              </w:rPr>
              <w:t>експертної оцінки з використанням наукометричних та інших показників, що використовуються в міжнародній системі експертизи;</w:t>
            </w:r>
          </w:p>
          <w:p>
            <w:pPr>
              <w:ind w:firstLine="284"/>
              <w:jc w:val="both"/>
              <w:rPr>
                <w:rFonts w:ascii="Times New Roman" w:hAnsi="Times New Roman"/>
                <w:sz w:val="24"/>
                <w:lang w:val="uk-UA"/>
              </w:rPr>
            </w:pPr>
            <w:r>
              <w:rPr>
                <w:rFonts w:ascii="Times New Roman" w:hAnsi="Times New Roman"/>
                <w:sz w:val="24"/>
                <w:szCs w:val="24"/>
                <w:lang w:eastAsia="ru-RU"/>
              </w:rPr>
              <w:t>показників фінансово-економічної діяльності (обсяг видатків, у тому числі державного бюджету, для забезпечення діяльності, фінансування фундаментальних, прикладних наукових досліджень і науково-технічних (експериментальних) розробок; обсяг надходжень від патентно-ліцензійної діяльності і патентів на винаходи та корисні моделі тощо)</w:t>
            </w:r>
            <w:r>
              <w:rPr>
                <w:rFonts w:ascii="Times New Roman" w:hAnsi="Times New Roman"/>
                <w:sz w:val="24"/>
                <w:szCs w:val="24"/>
                <w:lang w:val="uk-UA" w:eastAsia="ru-RU"/>
              </w:rPr>
              <w:t>;</w:t>
            </w:r>
          </w:p>
        </w:tc>
      </w:tr>
      <w:tr>
        <w:tc>
          <w:tcPr>
            <w:tcW w:w="7393" w:type="dxa"/>
          </w:tcPr>
          <w:p>
            <w:pPr>
              <w:spacing w:after="60" w:beforeAutospacing="0" w:afterAutospacing="0"/>
              <w:ind w:firstLine="284"/>
              <w:rPr>
                <w:rFonts w:ascii="Times New Roman" w:hAnsi="Times New Roman"/>
                <w:sz w:val="24"/>
                <w:szCs w:val="24"/>
                <w:lang w:eastAsia="ru-RU"/>
              </w:rPr>
            </w:pPr>
            <w:r>
              <w:rPr>
                <w:rFonts w:ascii="Times New Roman" w:hAnsi="Times New Roman"/>
                <w:b w:val="1"/>
                <w:sz w:val="24"/>
                <w:szCs w:val="24"/>
                <w:lang w:val="uk-UA" w:eastAsia="ru-RU"/>
              </w:rPr>
              <w:t>Положення відсутнє</w:t>
            </w:r>
          </w:p>
        </w:tc>
        <w:tc>
          <w:tcPr>
            <w:tcW w:w="7393" w:type="dxa"/>
          </w:tcPr>
          <w:p>
            <w:pPr>
              <w:shd w:val="clear" w:fill="FFFFFF"/>
              <w:spacing w:after="150" w:beforeAutospacing="0" w:afterAutospacing="0"/>
              <w:ind w:firstLine="284"/>
              <w:jc w:val="both"/>
              <w:rPr>
                <w:rFonts w:ascii="Times New Roman" w:hAnsi="Times New Roman"/>
                <w:b w:val="1"/>
                <w:sz w:val="24"/>
                <w:szCs w:val="28"/>
                <w:lang w:val="uk-UA"/>
              </w:rPr>
            </w:pPr>
            <w:r>
              <w:rPr>
                <w:rFonts w:ascii="Times New Roman" w:hAnsi="Times New Roman"/>
                <w:b w:val="1"/>
                <w:sz w:val="24"/>
                <w:szCs w:val="28"/>
                <w:lang w:val="uk-UA"/>
              </w:rPr>
              <w:t>науковий напрям – напрям наукової (науково-технічної) діяльності за галузями знань.</w:t>
            </w:r>
          </w:p>
        </w:tc>
      </w:tr>
      <w:tr>
        <w:tc>
          <w:tcPr>
            <w:tcW w:w="7393" w:type="dxa"/>
          </w:tcPr>
          <w:p>
            <w:pPr>
              <w:spacing w:before="100" w:after="100" w:beforeAutospacing="1" w:afterAutospacing="1"/>
              <w:ind w:firstLine="284"/>
              <w:jc w:val="both"/>
              <w:rPr>
                <w:rFonts w:ascii="Times New Roman" w:hAnsi="Times New Roman"/>
                <w:sz w:val="24"/>
                <w:szCs w:val="24"/>
                <w:lang w:val="uk-UA" w:eastAsia="ru-RU"/>
              </w:rPr>
            </w:pPr>
            <w:r>
              <w:rPr>
                <w:rFonts w:ascii="Times New Roman" w:hAnsi="Times New Roman"/>
                <w:sz w:val="24"/>
                <w:szCs w:val="24"/>
                <w:lang w:eastAsia="ru-RU"/>
              </w:rPr>
              <w:t>Інші терміни, що використовуються у цьому Порядку, вживаються у значенні, наведеному в Законах України «Про наукову і науково-технічну діяльність» та «Про вищу освіту».</w:t>
            </w:r>
          </w:p>
        </w:tc>
        <w:tc>
          <w:tcPr>
            <w:tcW w:w="7393" w:type="dxa"/>
          </w:tcPr>
          <w:p>
            <w:pPr>
              <w:ind w:firstLine="262"/>
              <w:jc w:val="both"/>
              <w:rPr>
                <w:rFonts w:ascii="Times New Roman" w:hAnsi="Times New Roman"/>
                <w:sz w:val="24"/>
                <w:szCs w:val="24"/>
              </w:rPr>
            </w:pPr>
            <w:r>
              <w:rPr>
                <w:rFonts w:ascii="Times New Roman" w:hAnsi="Times New Roman"/>
                <w:sz w:val="24"/>
                <w:szCs w:val="24"/>
                <w:lang w:eastAsia="ru-RU"/>
              </w:rPr>
              <w:t>Інші терміни, що використовуються у цьому Порядку, вживаються у значенні, наведеному в Законах України «Про наукову і науково-технічну діяльність» та «Про вищу освіту».</w:t>
            </w:r>
          </w:p>
        </w:tc>
      </w:tr>
      <w:tr>
        <w:tc>
          <w:tcPr>
            <w:tcW w:w="7393" w:type="dxa"/>
          </w:tcPr>
          <w:p>
            <w:pPr>
              <w:ind w:firstLine="284"/>
              <w:rPr>
                <w:rFonts w:ascii="Times New Roman" w:hAnsi="Times New Roman"/>
                <w:sz w:val="24"/>
                <w:szCs w:val="24"/>
                <w:lang w:eastAsia="ru-RU"/>
              </w:rPr>
            </w:pPr>
            <w:r>
              <w:rPr>
                <w:rFonts w:ascii="Times New Roman" w:hAnsi="Times New Roman"/>
                <w:sz w:val="24"/>
                <w:szCs w:val="24"/>
                <w:lang w:eastAsia="ru-RU"/>
              </w:rPr>
              <w:t>3. Предметом державної атестації є визначення рівня ефективності діяльності наукової установи.</w:t>
            </w:r>
            <w:bookmarkStart w:id="6" w:name="n21"/>
            <w:bookmarkEnd w:id="6"/>
          </w:p>
        </w:tc>
        <w:tc>
          <w:tcPr>
            <w:tcW w:w="7393" w:type="dxa"/>
          </w:tcPr>
          <w:p>
            <w:pPr>
              <w:shd w:val="clear" w:fill="FFFFFF"/>
              <w:spacing w:after="150" w:beforeAutospacing="0" w:afterAutospacing="0"/>
              <w:ind w:firstLine="262"/>
              <w:jc w:val="both"/>
              <w:rPr>
                <w:rFonts w:ascii="Times New Roman" w:hAnsi="Times New Roman"/>
                <w:sz w:val="24"/>
                <w:szCs w:val="28"/>
                <w:lang w:eastAsia="uk-UA"/>
              </w:rPr>
            </w:pPr>
            <w:r>
              <w:rPr>
                <w:rFonts w:ascii="Times New Roman" w:hAnsi="Times New Roman"/>
                <w:sz w:val="24"/>
                <w:szCs w:val="28"/>
                <w:lang w:eastAsia="uk-UA"/>
              </w:rPr>
              <w:t>3. Предметом державної атестації є визначення рівня ефективності діяльності наукової установи</w:t>
            </w:r>
            <w:r>
              <w:rPr>
                <w:rFonts w:ascii="Times New Roman" w:hAnsi="Times New Roman"/>
                <w:b w:val="1"/>
                <w:sz w:val="24"/>
                <w:szCs w:val="28"/>
                <w:lang w:val="uk-UA"/>
              </w:rPr>
              <w:t xml:space="preserve"> в цілому та закладу вищої освіти за окремими науковими напрямами.</w:t>
            </w:r>
          </w:p>
        </w:tc>
      </w:tr>
      <w:tr>
        <w:tc>
          <w:tcPr>
            <w:tcW w:w="7393" w:type="dxa"/>
          </w:tcPr>
          <w:p>
            <w:pPr>
              <w:ind w:firstLine="284"/>
              <w:jc w:val="both"/>
              <w:rPr>
                <w:rFonts w:ascii="Times New Roman" w:hAnsi="Times New Roman"/>
                <w:sz w:val="24"/>
                <w:szCs w:val="24"/>
                <w:lang w:val="uk-UA" w:eastAsia="ru-RU"/>
              </w:rPr>
            </w:pPr>
            <w:r>
              <w:rPr>
                <w:rFonts w:ascii="Times New Roman" w:hAnsi="Times New Roman"/>
                <w:sz w:val="24"/>
                <w:szCs w:val="24"/>
                <w:lang w:eastAsia="ru-RU"/>
              </w:rPr>
              <w:t xml:space="preserve">4. Об’єктом державної атестації є відомості про результати діяльності </w:t>
            </w:r>
            <w:r>
              <w:rPr>
                <w:rFonts w:ascii="Times New Roman" w:hAnsi="Times New Roman"/>
                <w:i w:val="1"/>
                <w:sz w:val="24"/>
                <w:szCs w:val="24"/>
                <w:lang w:eastAsia="ru-RU"/>
              </w:rPr>
              <w:t>наукової установи</w:t>
            </w:r>
            <w:r>
              <w:rPr>
                <w:rFonts w:ascii="Times New Roman" w:hAnsi="Times New Roman"/>
                <w:sz w:val="24"/>
                <w:szCs w:val="24"/>
                <w:lang w:eastAsia="ru-RU"/>
              </w:rPr>
              <w:t>, за допомогою яких досліджується предмет державної атестації.</w:t>
            </w:r>
            <w:bookmarkStart w:id="7" w:name="n22"/>
            <w:bookmarkEnd w:id="7"/>
          </w:p>
        </w:tc>
        <w:tc>
          <w:tcPr>
            <w:tcW w:w="7393" w:type="dxa"/>
          </w:tcPr>
          <w:p>
            <w:pPr>
              <w:shd w:val="clear" w:fill="FFFFFF"/>
              <w:spacing w:after="150" w:beforeAutospacing="0" w:afterAutospacing="0"/>
              <w:ind w:firstLine="262"/>
              <w:jc w:val="both"/>
              <w:rPr>
                <w:rFonts w:ascii="Times New Roman" w:hAnsi="Times New Roman"/>
                <w:sz w:val="28"/>
                <w:szCs w:val="28"/>
                <w:lang w:val="uk-UA" w:eastAsia="uk-UA"/>
              </w:rPr>
            </w:pPr>
            <w:r>
              <w:rPr>
                <w:rFonts w:ascii="Times New Roman" w:hAnsi="Times New Roman"/>
                <w:sz w:val="24"/>
                <w:szCs w:val="28"/>
                <w:lang w:val="uk-UA" w:eastAsia="uk-UA"/>
              </w:rPr>
              <w:t xml:space="preserve">4. Об’єктом державної атестації є відомості про результати діяльності </w:t>
            </w:r>
            <w:r>
              <w:rPr>
                <w:rFonts w:ascii="Times New Roman" w:hAnsi="Times New Roman"/>
                <w:b w:val="1"/>
                <w:sz w:val="24"/>
                <w:szCs w:val="28"/>
                <w:lang w:val="uk-UA"/>
              </w:rPr>
              <w:t>наукової установи / закладу вищої освіти</w:t>
            </w:r>
            <w:r>
              <w:rPr>
                <w:rFonts w:ascii="Times New Roman" w:hAnsi="Times New Roman"/>
                <w:b w:val="1"/>
                <w:sz w:val="24"/>
                <w:szCs w:val="28"/>
                <w:lang w:val="uk-UA" w:eastAsia="uk-UA"/>
              </w:rPr>
              <w:t>,</w:t>
            </w:r>
            <w:r>
              <w:rPr>
                <w:rFonts w:ascii="Times New Roman" w:hAnsi="Times New Roman"/>
                <w:sz w:val="24"/>
                <w:szCs w:val="28"/>
                <w:lang w:val="uk-UA" w:eastAsia="uk-UA"/>
              </w:rPr>
              <w:t xml:space="preserve"> за допомогою яких досліджується предмет державної атестації.</w:t>
            </w:r>
          </w:p>
        </w:tc>
      </w:tr>
      <w:tr>
        <w:tc>
          <w:tcPr>
            <w:tcW w:w="7393" w:type="dxa"/>
          </w:tcPr>
          <w:p>
            <w:pPr>
              <w:ind w:firstLine="284"/>
              <w:jc w:val="both"/>
              <w:rPr>
                <w:rFonts w:ascii="Times New Roman" w:hAnsi="Times New Roman"/>
                <w:sz w:val="24"/>
              </w:rPr>
            </w:pPr>
            <w:r>
              <w:rPr>
                <w:rFonts w:ascii="Times New Roman" w:hAnsi="Times New Roman"/>
                <w:sz w:val="24"/>
                <w:szCs w:val="24"/>
                <w:lang w:eastAsia="ru-RU"/>
              </w:rPr>
              <w:t xml:space="preserve">5. Державна атестація </w:t>
            </w:r>
            <w:r>
              <w:rPr>
                <w:rFonts w:ascii="Times New Roman" w:hAnsi="Times New Roman"/>
                <w:i w:val="1"/>
                <w:sz w:val="24"/>
                <w:szCs w:val="24"/>
                <w:lang w:eastAsia="ru-RU"/>
              </w:rPr>
              <w:t>наукових установ</w:t>
            </w:r>
            <w:r>
              <w:rPr>
                <w:rFonts w:ascii="Times New Roman" w:hAnsi="Times New Roman"/>
                <w:sz w:val="24"/>
                <w:szCs w:val="24"/>
                <w:lang w:eastAsia="ru-RU"/>
              </w:rPr>
              <w:t xml:space="preserve"> проводиться в обов’язковому порядку не рідше одного разу на п’ять років для:</w:t>
            </w:r>
          </w:p>
        </w:tc>
        <w:tc>
          <w:tcPr>
            <w:tcW w:w="7393" w:type="dxa"/>
          </w:tcPr>
          <w:p>
            <w:pPr>
              <w:shd w:val="clear" w:fill="FFFFFF"/>
              <w:spacing w:after="150" w:beforeAutospacing="0" w:afterAutospacing="0"/>
              <w:ind w:firstLine="262"/>
              <w:jc w:val="both"/>
              <w:rPr>
                <w:rFonts w:ascii="Times New Roman" w:hAnsi="Times New Roman"/>
                <w:sz w:val="24"/>
                <w:szCs w:val="28"/>
                <w:lang w:val="uk-UA" w:eastAsia="uk-UA"/>
              </w:rPr>
            </w:pPr>
            <w:r>
              <w:rPr>
                <w:rFonts w:ascii="Times New Roman" w:hAnsi="Times New Roman"/>
                <w:sz w:val="24"/>
                <w:szCs w:val="28"/>
                <w:lang w:eastAsia="uk-UA"/>
              </w:rPr>
              <w:t xml:space="preserve">5. Державна атестація </w:t>
            </w:r>
            <w:r>
              <w:rPr>
                <w:rFonts w:ascii="Times New Roman" w:hAnsi="Times New Roman"/>
                <w:b w:val="1"/>
                <w:sz w:val="24"/>
                <w:szCs w:val="28"/>
                <w:lang w:eastAsia="uk-UA"/>
              </w:rPr>
              <w:t>наукових установ / закладів вищої освіти</w:t>
            </w:r>
            <w:r>
              <w:rPr>
                <w:rFonts w:ascii="Times New Roman" w:hAnsi="Times New Roman"/>
                <w:sz w:val="24"/>
                <w:szCs w:val="28"/>
                <w:lang w:eastAsia="uk-UA"/>
              </w:rPr>
              <w:t xml:space="preserve"> проводиться в обов’язковому порядку не рідше одного разу на п’ять років для:</w:t>
            </w:r>
            <w:bookmarkStart w:id="8" w:name="n23"/>
            <w:bookmarkEnd w:id="8"/>
            <w:bookmarkStart w:id="9" w:name="n28"/>
            <w:bookmarkEnd w:id="9"/>
          </w:p>
        </w:tc>
      </w:tr>
      <w:tr>
        <w:tc>
          <w:tcPr>
            <w:tcW w:w="7393" w:type="dxa"/>
          </w:tcPr>
          <w:p>
            <w:pPr>
              <w:shd w:val="clear" w:fill="FFFFFF"/>
              <w:ind w:firstLine="284"/>
              <w:jc w:val="both"/>
              <w:rPr>
                <w:rFonts w:ascii="Times New Roman" w:hAnsi="Times New Roman"/>
                <w:color w:val="333333"/>
                <w:sz w:val="24"/>
                <w:szCs w:val="28"/>
                <w:lang w:val="uk-UA" w:eastAsia="uk-UA"/>
              </w:rPr>
            </w:pPr>
            <w:r>
              <w:rPr>
                <w:rFonts w:ascii="Times New Roman" w:hAnsi="Times New Roman"/>
                <w:i w:val="1"/>
                <w:color w:val="333333"/>
                <w:sz w:val="24"/>
                <w:szCs w:val="28"/>
                <w:lang w:eastAsia="uk-UA"/>
              </w:rPr>
              <w:t>наукових установ</w:t>
            </w:r>
            <w:r>
              <w:rPr>
                <w:rFonts w:ascii="Times New Roman" w:hAnsi="Times New Roman"/>
                <w:color w:val="333333"/>
                <w:sz w:val="24"/>
                <w:szCs w:val="28"/>
                <w:lang w:eastAsia="uk-UA"/>
              </w:rPr>
              <w:t xml:space="preserve"> державної і комунальної форми власності;</w:t>
            </w:r>
          </w:p>
          <w:p>
            <w:pPr>
              <w:shd w:val="clear" w:fill="FFFFFF"/>
              <w:ind w:firstLine="284"/>
              <w:jc w:val="both"/>
              <w:rPr>
                <w:rFonts w:ascii="Times New Roman" w:hAnsi="Times New Roman"/>
                <w:color w:val="333333"/>
                <w:sz w:val="24"/>
                <w:szCs w:val="28"/>
                <w:lang w:val="uk-UA" w:eastAsia="uk-UA"/>
              </w:rPr>
            </w:pPr>
          </w:p>
          <w:p>
            <w:pPr>
              <w:shd w:val="clear" w:fill="FFFFFF"/>
              <w:ind w:firstLine="284"/>
              <w:jc w:val="both"/>
              <w:rPr>
                <w:rFonts w:ascii="Times New Roman" w:hAnsi="Times New Roman"/>
                <w:color w:val="333333"/>
                <w:sz w:val="24"/>
                <w:szCs w:val="28"/>
                <w:lang w:eastAsia="uk-UA"/>
              </w:rPr>
            </w:pPr>
            <w:bookmarkStart w:id="10" w:name="n24"/>
            <w:bookmarkEnd w:id="10"/>
            <w:r>
              <w:rPr>
                <w:rFonts w:ascii="Times New Roman" w:hAnsi="Times New Roman"/>
                <w:color w:val="333333"/>
                <w:sz w:val="24"/>
                <w:szCs w:val="28"/>
                <w:lang w:eastAsia="uk-UA"/>
              </w:rPr>
              <w:t>наукових установ, у статутних капіталах яких є частка, що належить державі;</w:t>
            </w:r>
          </w:p>
          <w:p>
            <w:pPr>
              <w:shd w:val="clear" w:fill="FFFFFF"/>
              <w:ind w:firstLine="284"/>
              <w:jc w:val="both"/>
              <w:rPr>
                <w:rFonts w:ascii="Times New Roman" w:hAnsi="Times New Roman"/>
                <w:color w:val="333333"/>
                <w:sz w:val="24"/>
                <w:szCs w:val="28"/>
                <w:lang w:eastAsia="uk-UA"/>
              </w:rPr>
            </w:pPr>
            <w:bookmarkStart w:id="11" w:name="n25"/>
            <w:bookmarkEnd w:id="11"/>
            <w:r>
              <w:rPr>
                <w:rFonts w:ascii="Times New Roman" w:hAnsi="Times New Roman"/>
                <w:i w:val="1"/>
                <w:color w:val="333333"/>
                <w:sz w:val="24"/>
                <w:szCs w:val="28"/>
                <w:lang w:eastAsia="uk-UA"/>
              </w:rPr>
              <w:t>наукових установ</w:t>
            </w:r>
            <w:r>
              <w:rPr>
                <w:rFonts w:ascii="Times New Roman" w:hAnsi="Times New Roman"/>
                <w:color w:val="333333"/>
                <w:sz w:val="24"/>
                <w:szCs w:val="28"/>
                <w:lang w:eastAsia="uk-UA"/>
              </w:rPr>
              <w:t xml:space="preserve"> Національної академії наук, національних галузевих академій наук.</w:t>
            </w:r>
            <w:bookmarkStart w:id="12" w:name="n26"/>
            <w:bookmarkEnd w:id="12"/>
          </w:p>
        </w:tc>
        <w:tc>
          <w:tcPr>
            <w:tcW w:w="7393" w:type="dxa"/>
          </w:tcPr>
          <w:p>
            <w:pPr>
              <w:shd w:val="clear" w:fill="FFFFFF"/>
              <w:ind w:firstLine="262"/>
              <w:jc w:val="both"/>
              <w:rPr>
                <w:rFonts w:ascii="Times New Roman" w:hAnsi="Times New Roman"/>
                <w:sz w:val="24"/>
                <w:szCs w:val="28"/>
                <w:lang w:eastAsia="uk-UA"/>
              </w:rPr>
            </w:pPr>
            <w:r>
              <w:rPr>
                <w:rFonts w:ascii="Times New Roman" w:hAnsi="Times New Roman"/>
                <w:b w:val="1"/>
                <w:sz w:val="24"/>
                <w:szCs w:val="28"/>
                <w:lang w:eastAsia="uk-UA"/>
              </w:rPr>
              <w:t>наукових установ / закладів вищої освіти (крім коледжів)</w:t>
            </w:r>
            <w:r>
              <w:rPr>
                <w:rFonts w:ascii="Times New Roman" w:hAnsi="Times New Roman"/>
                <w:sz w:val="24"/>
                <w:szCs w:val="28"/>
                <w:lang w:eastAsia="uk-UA"/>
              </w:rPr>
              <w:t xml:space="preserve"> державної і комунальної форми власності;</w:t>
            </w:r>
          </w:p>
          <w:p>
            <w:pPr>
              <w:shd w:val="clear" w:fill="FFFFFF"/>
              <w:ind w:firstLine="262"/>
              <w:jc w:val="both"/>
              <w:rPr>
                <w:rFonts w:ascii="Times New Roman" w:hAnsi="Times New Roman"/>
                <w:sz w:val="24"/>
                <w:szCs w:val="28"/>
                <w:lang w:eastAsia="uk-UA"/>
              </w:rPr>
            </w:pPr>
            <w:r>
              <w:rPr>
                <w:rFonts w:ascii="Times New Roman" w:hAnsi="Times New Roman"/>
                <w:sz w:val="24"/>
                <w:szCs w:val="28"/>
                <w:lang w:eastAsia="uk-UA"/>
              </w:rPr>
              <w:t>наукових установ, у статутних капіталах яких є частка, що належить державі;</w:t>
            </w:r>
          </w:p>
          <w:p>
            <w:pPr>
              <w:shd w:val="clear" w:fill="FFFFFF"/>
              <w:ind w:firstLine="262"/>
              <w:jc w:val="both"/>
              <w:rPr>
                <w:rFonts w:ascii="Times New Roman" w:hAnsi="Times New Roman"/>
                <w:sz w:val="24"/>
                <w:szCs w:val="28"/>
                <w:lang w:val="uk-UA" w:eastAsia="uk-UA"/>
              </w:rPr>
            </w:pPr>
            <w:r>
              <w:rPr>
                <w:rFonts w:ascii="Times New Roman" w:hAnsi="Times New Roman"/>
                <w:b w:val="1"/>
                <w:sz w:val="24"/>
                <w:szCs w:val="28"/>
                <w:lang w:eastAsia="uk-UA"/>
              </w:rPr>
              <w:t xml:space="preserve">наукових установ / закладів вищої освіти </w:t>
            </w:r>
            <w:r>
              <w:rPr>
                <w:rFonts w:ascii="Times New Roman" w:hAnsi="Times New Roman"/>
                <w:sz w:val="24"/>
                <w:szCs w:val="28"/>
                <w:lang w:eastAsia="uk-UA"/>
              </w:rPr>
              <w:t>Національної академії наук, національних галузевих академій наук.</w:t>
            </w:r>
          </w:p>
        </w:tc>
      </w:tr>
      <w:tr>
        <w:tc>
          <w:tcPr>
            <w:tcW w:w="7393" w:type="dxa"/>
          </w:tcPr>
          <w:p>
            <w:pPr>
              <w:ind w:firstLine="284"/>
              <w:rPr>
                <w:rFonts w:ascii="Times New Roman" w:hAnsi="Times New Roman"/>
                <w:sz w:val="24"/>
                <w:szCs w:val="24"/>
                <w:lang w:val="uk-UA" w:eastAsia="ru-RU"/>
              </w:rPr>
            </w:pPr>
            <w:r>
              <w:rPr>
                <w:rFonts w:ascii="Times New Roman" w:hAnsi="Times New Roman"/>
                <w:sz w:val="24"/>
                <w:szCs w:val="24"/>
                <w:lang w:eastAsia="ru-RU"/>
              </w:rPr>
              <w:t xml:space="preserve">Державна атестація </w:t>
            </w:r>
            <w:r>
              <w:rPr>
                <w:rFonts w:ascii="Times New Roman" w:hAnsi="Times New Roman"/>
                <w:i w:val="1"/>
                <w:sz w:val="24"/>
                <w:szCs w:val="24"/>
                <w:lang w:eastAsia="ru-RU"/>
              </w:rPr>
              <w:t>наукових установ</w:t>
            </w:r>
            <w:r>
              <w:rPr>
                <w:rFonts w:ascii="Times New Roman" w:hAnsi="Times New Roman"/>
                <w:sz w:val="24"/>
                <w:szCs w:val="24"/>
                <w:lang w:eastAsia="ru-RU"/>
              </w:rPr>
              <w:t xml:space="preserve"> інших форм власності проводиться за ініціативою </w:t>
            </w:r>
            <w:r>
              <w:rPr>
                <w:rFonts w:ascii="Times New Roman" w:hAnsi="Times New Roman"/>
                <w:i w:val="1"/>
                <w:sz w:val="24"/>
                <w:szCs w:val="24"/>
                <w:lang w:eastAsia="ru-RU"/>
              </w:rPr>
              <w:t>таких установ</w:t>
            </w:r>
            <w:r>
              <w:rPr>
                <w:rFonts w:ascii="Times New Roman" w:hAnsi="Times New Roman"/>
                <w:sz w:val="24"/>
                <w:szCs w:val="24"/>
                <w:lang w:eastAsia="ru-RU"/>
              </w:rPr>
              <w:t>.</w:t>
            </w:r>
            <w:bookmarkStart w:id="13" w:name="n27"/>
            <w:bookmarkEnd w:id="13"/>
          </w:p>
        </w:tc>
        <w:tc>
          <w:tcPr>
            <w:tcW w:w="7393" w:type="dxa"/>
          </w:tcPr>
          <w:p>
            <w:pPr>
              <w:shd w:val="clear" w:fill="FFFFFF"/>
              <w:ind w:firstLine="262"/>
              <w:jc w:val="both"/>
              <w:rPr>
                <w:rFonts w:ascii="Times New Roman" w:hAnsi="Times New Roman"/>
                <w:sz w:val="24"/>
                <w:szCs w:val="28"/>
                <w:lang w:val="uk-UA" w:eastAsia="uk-UA"/>
              </w:rPr>
            </w:pPr>
            <w:r>
              <w:rPr>
                <w:rFonts w:ascii="Times New Roman" w:hAnsi="Times New Roman"/>
                <w:sz w:val="24"/>
                <w:szCs w:val="28"/>
                <w:lang w:eastAsia="uk-UA"/>
              </w:rPr>
              <w:t xml:space="preserve">Державна атестація </w:t>
            </w:r>
            <w:r>
              <w:rPr>
                <w:rFonts w:ascii="Times New Roman" w:hAnsi="Times New Roman"/>
                <w:b w:val="1"/>
                <w:sz w:val="24"/>
                <w:szCs w:val="28"/>
                <w:lang w:eastAsia="uk-UA"/>
              </w:rPr>
              <w:t>наукових установ / закладів вищої освіти</w:t>
            </w:r>
            <w:r>
              <w:rPr>
                <w:rFonts w:ascii="Times New Roman" w:hAnsi="Times New Roman"/>
                <w:sz w:val="24"/>
                <w:szCs w:val="28"/>
                <w:lang w:eastAsia="uk-UA"/>
              </w:rPr>
              <w:t xml:space="preserve"> інших форм власності проводиться за ініціативою </w:t>
            </w:r>
            <w:r>
              <w:rPr>
                <w:rFonts w:ascii="Times New Roman" w:hAnsi="Times New Roman"/>
                <w:b w:val="1"/>
                <w:sz w:val="24"/>
                <w:szCs w:val="28"/>
                <w:lang w:eastAsia="uk-UA"/>
              </w:rPr>
              <w:t>таких</w:t>
            </w:r>
            <w:r>
              <w:rPr>
                <w:rFonts w:ascii="Times New Roman" w:hAnsi="Times New Roman"/>
                <w:sz w:val="24"/>
                <w:szCs w:val="28"/>
                <w:lang w:eastAsia="uk-UA"/>
              </w:rPr>
              <w:t xml:space="preserve"> </w:t>
            </w:r>
            <w:r>
              <w:rPr>
                <w:rFonts w:ascii="Times New Roman" w:hAnsi="Times New Roman"/>
                <w:b w:val="1"/>
                <w:sz w:val="24"/>
                <w:szCs w:val="28"/>
                <w:lang w:eastAsia="uk-UA"/>
              </w:rPr>
              <w:t>установ</w:t>
            </w:r>
            <w:r>
              <w:rPr>
                <w:rFonts w:ascii="Times New Roman" w:hAnsi="Times New Roman"/>
                <w:b w:val="1"/>
                <w:sz w:val="24"/>
                <w:szCs w:val="28"/>
                <w:lang w:val="uk-UA" w:eastAsia="uk-UA"/>
              </w:rPr>
              <w:t xml:space="preserve"> </w:t>
            </w:r>
            <w:r>
              <w:rPr>
                <w:rFonts w:ascii="Times New Roman" w:hAnsi="Times New Roman"/>
                <w:b w:val="1"/>
                <w:sz w:val="24"/>
                <w:szCs w:val="28"/>
              </w:rPr>
              <w:t>/ закладів.</w:t>
            </w:r>
          </w:p>
        </w:tc>
      </w:tr>
      <w:tr>
        <w:tc>
          <w:tcPr>
            <w:tcW w:w="7393" w:type="dxa"/>
          </w:tcPr>
          <w:p>
            <w:pPr>
              <w:ind w:firstLine="284"/>
              <w:jc w:val="both"/>
              <w:rPr>
                <w:rFonts w:ascii="Times New Roman" w:hAnsi="Times New Roman"/>
                <w:i w:val="1"/>
                <w:sz w:val="24"/>
              </w:rPr>
            </w:pPr>
            <w:r>
              <w:rPr>
                <w:rFonts w:ascii="Times New Roman" w:hAnsi="Times New Roman"/>
                <w:i w:val="1"/>
                <w:sz w:val="24"/>
                <w:szCs w:val="24"/>
                <w:lang w:eastAsia="ru-RU"/>
              </w:rPr>
              <w:t>Для новоутвореної наукової установи державна атестація проводиться не пізніше ніж через три роки після її утворення.</w:t>
            </w:r>
          </w:p>
        </w:tc>
        <w:tc>
          <w:tcPr>
            <w:tcW w:w="7393" w:type="dxa"/>
          </w:tcPr>
          <w:p>
            <w:pPr>
              <w:shd w:val="clear" w:fill="FFFFFF"/>
              <w:ind w:firstLine="262"/>
              <w:jc w:val="both"/>
              <w:rPr>
                <w:rFonts w:ascii="Times New Roman" w:hAnsi="Times New Roman"/>
                <w:b w:val="1"/>
                <w:sz w:val="24"/>
                <w:szCs w:val="28"/>
                <w:lang w:val="uk-UA" w:eastAsia="uk-UA"/>
              </w:rPr>
            </w:pPr>
            <w:r>
              <w:rPr>
                <w:rFonts w:ascii="Times New Roman" w:hAnsi="Times New Roman"/>
                <w:b w:val="1"/>
                <w:sz w:val="24"/>
                <w:szCs w:val="28"/>
                <w:lang w:eastAsia="uk-UA"/>
              </w:rPr>
              <w:t>Для новоутворених</w:t>
            </w:r>
            <w:r>
              <w:rPr>
                <w:rFonts w:ascii="Times New Roman" w:hAnsi="Times New Roman"/>
                <w:b w:val="1"/>
                <w:sz w:val="24"/>
                <w:szCs w:val="28"/>
                <w:lang w:val="uk-UA" w:eastAsia="uk-UA"/>
              </w:rPr>
              <w:t xml:space="preserve"> </w:t>
            </w:r>
            <w:r>
              <w:rPr>
                <w:rFonts w:ascii="Times New Roman" w:hAnsi="Times New Roman"/>
                <w:b w:val="1"/>
                <w:sz w:val="24"/>
                <w:szCs w:val="28"/>
              </w:rPr>
              <w:t xml:space="preserve">наукових установ / закладів вищої освіти </w:t>
            </w:r>
            <w:r>
              <w:rPr>
                <w:rFonts w:ascii="Times New Roman" w:hAnsi="Times New Roman"/>
                <w:b w:val="1"/>
                <w:sz w:val="24"/>
                <w:szCs w:val="28"/>
                <w:lang w:eastAsia="uk-UA"/>
              </w:rPr>
              <w:t xml:space="preserve">державна атестація проводиться не пізніше ніж через три роки після їх утворення, </w:t>
            </w:r>
            <w:r>
              <w:rPr>
                <w:rFonts w:ascii="Times New Roman" w:hAnsi="Times New Roman"/>
                <w:b w:val="1"/>
                <w:sz w:val="24"/>
                <w:szCs w:val="28"/>
                <w:lang w:val="uk-UA" w:eastAsia="uk-UA"/>
              </w:rPr>
              <w:t>для реорганізованих – не раніше ніж через один рік після реорганізації.</w:t>
            </w:r>
          </w:p>
        </w:tc>
      </w:tr>
      <w:tr>
        <w:tc>
          <w:tcPr>
            <w:tcW w:w="7393" w:type="dxa"/>
          </w:tcPr>
          <w:p>
            <w:pPr>
              <w:spacing w:before="100" w:after="100" w:beforeAutospacing="1" w:afterAutospacing="1"/>
              <w:ind w:firstLine="284"/>
              <w:jc w:val="both"/>
              <w:rPr>
                <w:rFonts w:ascii="Times New Roman" w:hAnsi="Times New Roman"/>
                <w:sz w:val="24"/>
                <w:szCs w:val="24"/>
                <w:lang w:eastAsia="ru-RU"/>
              </w:rPr>
            </w:pPr>
            <w:r>
              <w:rPr>
                <w:rFonts w:ascii="Times New Roman" w:hAnsi="Times New Roman"/>
                <w:sz w:val="24"/>
                <w:szCs w:val="24"/>
                <w:lang w:eastAsia="ru-RU"/>
              </w:rPr>
              <w:t xml:space="preserve">Не пізніше ніж за три місяці до закінчення строку дії державної атестації для проведення чергової державної атестації </w:t>
            </w:r>
            <w:r>
              <w:rPr>
                <w:rFonts w:ascii="Times New Roman" w:hAnsi="Times New Roman"/>
                <w:i w:val="1"/>
                <w:sz w:val="24"/>
                <w:szCs w:val="24"/>
                <w:lang w:eastAsia="ru-RU"/>
              </w:rPr>
              <w:t>наукові установи</w:t>
            </w:r>
            <w:r>
              <w:rPr>
                <w:rFonts w:ascii="Times New Roman" w:hAnsi="Times New Roman"/>
                <w:sz w:val="24"/>
                <w:szCs w:val="24"/>
                <w:lang w:eastAsia="ru-RU"/>
              </w:rPr>
              <w:t>, зазначені в абзацах другому - четвертому цього пункту, в обов</w:t>
            </w:r>
            <w:r>
              <w:rPr>
                <w:rFonts w:ascii="Times New Roman" w:hAnsi="Times New Roman"/>
                <w:sz w:val="24"/>
                <w:szCs w:val="28"/>
                <w:lang w:eastAsia="uk-UA"/>
              </w:rPr>
              <w:t>’</w:t>
            </w:r>
            <w:r>
              <w:rPr>
                <w:rFonts w:ascii="Times New Roman" w:hAnsi="Times New Roman"/>
                <w:sz w:val="24"/>
                <w:szCs w:val="24"/>
                <w:lang w:eastAsia="ru-RU"/>
              </w:rPr>
              <w:t>язковому порядку подають заявку та інформаційні матеріали відповідно до цього Порядку.</w:t>
            </w:r>
          </w:p>
        </w:tc>
        <w:tc>
          <w:tcPr>
            <w:tcW w:w="7393" w:type="dxa"/>
          </w:tcPr>
          <w:p>
            <w:pPr>
              <w:ind w:firstLine="262"/>
              <w:jc w:val="both"/>
              <w:rPr>
                <w:rFonts w:ascii="Times New Roman" w:hAnsi="Times New Roman"/>
                <w:sz w:val="24"/>
              </w:rPr>
            </w:pPr>
            <w:r>
              <w:rPr>
                <w:rFonts w:ascii="Times New Roman" w:hAnsi="Times New Roman"/>
                <w:sz w:val="24"/>
                <w:szCs w:val="28"/>
                <w:lang w:eastAsia="uk-UA"/>
              </w:rPr>
              <w:t xml:space="preserve">Не пізніше ніж за три місяці до закінчення строку дії державної атестації для проведення чергової державної атестації </w:t>
            </w:r>
            <w:r>
              <w:rPr>
                <w:rFonts w:ascii="Times New Roman" w:hAnsi="Times New Roman"/>
                <w:b w:val="1"/>
                <w:sz w:val="24"/>
                <w:szCs w:val="28"/>
                <w:lang w:eastAsia="uk-UA"/>
              </w:rPr>
              <w:t>наукові установи / заклади вищої освіти,</w:t>
            </w:r>
            <w:r>
              <w:rPr>
                <w:rFonts w:ascii="Times New Roman" w:hAnsi="Times New Roman"/>
                <w:sz w:val="24"/>
                <w:szCs w:val="28"/>
                <w:lang w:eastAsia="uk-UA"/>
              </w:rPr>
              <w:t xml:space="preserve"> зазначені в абзацах другому </w:t>
            </w:r>
            <w:r>
              <w:rPr>
                <w:rFonts w:ascii="Times New Roman" w:hAnsi="Times New Roman"/>
                <w:sz w:val="24"/>
                <w:szCs w:val="28"/>
                <w:lang w:val="uk-UA" w:eastAsia="uk-UA"/>
              </w:rPr>
              <w:t>–</w:t>
            </w:r>
            <w:r>
              <w:rPr>
                <w:rFonts w:ascii="Times New Roman" w:hAnsi="Times New Roman"/>
                <w:sz w:val="24"/>
                <w:szCs w:val="28"/>
                <w:lang w:eastAsia="uk-UA"/>
              </w:rPr>
              <w:t xml:space="preserve"> четвертому цього пункту, в обов’язковому порядку подають заявку та інформаційні матеріали відповідно до цього Порядку.</w:t>
            </w:r>
          </w:p>
        </w:tc>
      </w:tr>
      <w:tr>
        <w:tc>
          <w:tcPr>
            <w:tcW w:w="7393" w:type="dxa"/>
          </w:tcPr>
          <w:p>
            <w:pPr>
              <w:ind w:firstLine="284"/>
              <w:jc w:val="both"/>
              <w:rPr>
                <w:rFonts w:ascii="Times New Roman" w:hAnsi="Times New Roman"/>
                <w:sz w:val="24"/>
                <w:szCs w:val="24"/>
                <w:lang w:val="uk-UA" w:eastAsia="ru-RU"/>
              </w:rPr>
            </w:pPr>
            <w:r>
              <w:rPr>
                <w:rFonts w:ascii="Times New Roman" w:hAnsi="Times New Roman"/>
                <w:sz w:val="24"/>
                <w:szCs w:val="24"/>
                <w:lang w:eastAsia="ru-RU"/>
              </w:rPr>
              <w:t>Ініціатором проведення дострокової державної атестації наукових установ можуть бути: МОН, інші центральні органи виконавчої влади, Національна академія наук та національні галузеві академії наук, інші органи, до сфери управління яких належать (у віданні яких перебувають) наукові установи.</w:t>
            </w:r>
            <w:bookmarkStart w:id="14" w:name="n30"/>
            <w:bookmarkEnd w:id="14"/>
          </w:p>
        </w:tc>
        <w:tc>
          <w:tcPr>
            <w:tcW w:w="7393" w:type="dxa"/>
          </w:tcPr>
          <w:p>
            <w:pPr>
              <w:shd w:val="clear" w:fill="FFFFFF"/>
              <w:ind w:firstLine="262"/>
              <w:jc w:val="both"/>
              <w:rPr>
                <w:rFonts w:ascii="Times New Roman" w:hAnsi="Times New Roman"/>
                <w:b w:val="1"/>
                <w:i w:val="1"/>
                <w:color w:val="E46C0A" w:themeColor="accent6" w:themeShade="BF"/>
                <w:sz w:val="24"/>
                <w:szCs w:val="24"/>
                <w:lang w:val="uk-UA" w:eastAsia="ru-RU"/>
              </w:rPr>
            </w:pPr>
            <w:r>
              <w:rPr>
                <w:rFonts w:ascii="Times New Roman" w:hAnsi="Times New Roman"/>
                <w:sz w:val="24"/>
                <w:szCs w:val="24"/>
                <w:lang w:val="uk-UA" w:eastAsia="ru-RU"/>
              </w:rPr>
              <w:t>Ініціатором проведення дострокової державної атестації наукових установ можуть бути: МОН, інші центральні органи виконавчої влади, Національна академія наук та національні галузеві академії наук, інші органи, до сфери управління яких належать (у віданні яких перебувають) наукові установи.</w:t>
            </w:r>
          </w:p>
        </w:tc>
      </w:tr>
      <w:tr>
        <w:tc>
          <w:tcPr>
            <w:tcW w:w="7393" w:type="dxa"/>
          </w:tcPr>
          <w:p>
            <w:pPr>
              <w:ind w:firstLine="284"/>
              <w:jc w:val="both"/>
              <w:rPr>
                <w:rFonts w:ascii="Times New Roman" w:hAnsi="Times New Roman"/>
                <w:sz w:val="24"/>
              </w:rPr>
            </w:pPr>
            <w:r>
              <w:rPr>
                <w:rFonts w:ascii="Times New Roman" w:hAnsi="Times New Roman"/>
                <w:sz w:val="24"/>
                <w:szCs w:val="24"/>
                <w:lang w:eastAsia="ru-RU"/>
              </w:rPr>
              <w:t xml:space="preserve">Державна атестація </w:t>
            </w:r>
            <w:r>
              <w:rPr>
                <w:rFonts w:ascii="Times New Roman" w:hAnsi="Times New Roman"/>
                <w:i w:val="1"/>
                <w:sz w:val="24"/>
                <w:szCs w:val="24"/>
                <w:lang w:eastAsia="ru-RU"/>
              </w:rPr>
              <w:t>наукових установ</w:t>
            </w:r>
            <w:r>
              <w:rPr>
                <w:rFonts w:ascii="Times New Roman" w:hAnsi="Times New Roman"/>
                <w:sz w:val="24"/>
                <w:szCs w:val="24"/>
                <w:lang w:eastAsia="ru-RU"/>
              </w:rPr>
              <w:t xml:space="preserve"> проводиться </w:t>
            </w:r>
            <w:hyperlink xmlns:r="http://schemas.openxmlformats.org/officeDocument/2006/relationships" r:id="R3" w:anchor="n4" w:tgtFrame="_blank">
              <w:r>
                <w:rPr>
                  <w:rFonts w:ascii="Times New Roman" w:hAnsi="Times New Roman"/>
                  <w:color w:val="0000FF"/>
                  <w:sz w:val="24"/>
                  <w:szCs w:val="24"/>
                  <w:u w:val="single"/>
                  <w:lang w:eastAsia="ru-RU"/>
                </w:rPr>
                <w:t>експертними групами</w:t>
              </w:r>
            </w:hyperlink>
            <w:r>
              <w:rPr>
                <w:rFonts w:ascii="Times New Roman" w:hAnsi="Times New Roman"/>
                <w:sz w:val="24"/>
                <w:szCs w:val="24"/>
                <w:lang w:eastAsia="ru-RU"/>
              </w:rPr>
              <w:t xml:space="preserve"> та </w:t>
            </w:r>
            <w:hyperlink xmlns:r="http://schemas.openxmlformats.org/officeDocument/2006/relationships" r:id="R4" w:anchor="n4" w:tgtFrame="_blank">
              <w:r>
                <w:rPr>
                  <w:rFonts w:ascii="Times New Roman" w:hAnsi="Times New Roman"/>
                  <w:color w:val="0000FF"/>
                  <w:sz w:val="24"/>
                  <w:szCs w:val="24"/>
                  <w:u w:val="single"/>
                  <w:lang w:eastAsia="ru-RU"/>
                </w:rPr>
                <w:t>експертною комісією</w:t>
              </w:r>
            </w:hyperlink>
            <w:r>
              <w:rPr>
                <w:rFonts w:ascii="Times New Roman" w:hAnsi="Times New Roman"/>
                <w:sz w:val="24"/>
                <w:szCs w:val="24"/>
                <w:lang w:eastAsia="ru-RU"/>
              </w:rPr>
              <w:t xml:space="preserve"> з проведення державної атестації </w:t>
            </w:r>
            <w:r>
              <w:rPr>
                <w:rFonts w:ascii="Times New Roman" w:hAnsi="Times New Roman"/>
                <w:i w:val="1"/>
                <w:sz w:val="24"/>
                <w:szCs w:val="24"/>
                <w:lang w:eastAsia="ru-RU"/>
              </w:rPr>
              <w:t>наукових установ</w:t>
            </w:r>
            <w:r>
              <w:rPr>
                <w:rFonts w:ascii="Times New Roman" w:hAnsi="Times New Roman"/>
                <w:sz w:val="24"/>
                <w:szCs w:val="24"/>
                <w:lang w:eastAsia="ru-RU"/>
              </w:rPr>
              <w:t xml:space="preserve"> (далі </w:t>
            </w:r>
            <w:r>
              <w:rPr>
                <w:rFonts w:ascii="Times New Roman" w:hAnsi="Times New Roman"/>
                <w:sz w:val="24"/>
                <w:szCs w:val="28"/>
                <w:lang w:eastAsia="uk-UA"/>
              </w:rPr>
              <w:t>–</w:t>
            </w:r>
            <w:r>
              <w:rPr>
                <w:rFonts w:ascii="Times New Roman" w:hAnsi="Times New Roman"/>
                <w:sz w:val="24"/>
                <w:szCs w:val="28"/>
                <w:lang w:val="uk-UA" w:eastAsia="uk-UA"/>
              </w:rPr>
              <w:t xml:space="preserve"> </w:t>
            </w:r>
            <w:r>
              <w:rPr>
                <w:rFonts w:ascii="Times New Roman" w:hAnsi="Times New Roman"/>
                <w:sz w:val="24"/>
                <w:szCs w:val="24"/>
                <w:lang w:eastAsia="ru-RU"/>
              </w:rPr>
              <w:t xml:space="preserve">експертна комісія), положення про які та персональний склад яких затверджується МОН. Державна атестація </w:t>
            </w:r>
            <w:r>
              <w:rPr>
                <w:rFonts w:ascii="Times New Roman" w:hAnsi="Times New Roman"/>
                <w:i w:val="1"/>
                <w:sz w:val="24"/>
                <w:szCs w:val="24"/>
                <w:lang w:eastAsia="ru-RU"/>
              </w:rPr>
              <w:t>наукових установ</w:t>
            </w:r>
            <w:r>
              <w:rPr>
                <w:rFonts w:ascii="Times New Roman" w:hAnsi="Times New Roman"/>
                <w:sz w:val="24"/>
                <w:szCs w:val="24"/>
                <w:lang w:eastAsia="ru-RU"/>
              </w:rPr>
              <w:t xml:space="preserve"> проводиться відповідно до </w:t>
            </w:r>
            <w:hyperlink xmlns:r="http://schemas.openxmlformats.org/officeDocument/2006/relationships" r:id="R5" w:anchor="n19" w:tgtFrame="_blank">
              <w:r>
                <w:rPr>
                  <w:rFonts w:ascii="Times New Roman" w:hAnsi="Times New Roman"/>
                  <w:color w:val="0000FF"/>
                  <w:sz w:val="24"/>
                  <w:szCs w:val="24"/>
                  <w:u w:val="single"/>
                  <w:lang w:eastAsia="ru-RU"/>
                </w:rPr>
                <w:t>методики оцінювання ефективності наукової, науково-технічної та інноваційної діяльності наукових установ</w:t>
              </w:r>
            </w:hyperlink>
            <w:r>
              <w:rPr>
                <w:rFonts w:ascii="Times New Roman" w:hAnsi="Times New Roman"/>
                <w:sz w:val="24"/>
                <w:szCs w:val="24"/>
                <w:lang w:eastAsia="ru-RU"/>
              </w:rPr>
              <w:t xml:space="preserve"> під час проведення державної атестації (далі - методика). Методика розробляється з урахуванням міжнародного досвіду за участю центральних органів виконавчої влади, інших заінтересованих органів, Національної академії наук, національних галузевих академій наук, Національної ради з питань розвитку науки і технологій та затверджується МОН.</w:t>
            </w:r>
          </w:p>
        </w:tc>
        <w:tc>
          <w:tcPr>
            <w:tcW w:w="7393" w:type="dxa"/>
          </w:tcPr>
          <w:p>
            <w:pPr>
              <w:shd w:val="clear" w:fill="FFFFFF"/>
              <w:spacing w:after="150" w:beforeAutospacing="0" w:afterAutospacing="0"/>
              <w:ind w:firstLine="262"/>
              <w:jc w:val="both"/>
              <w:rPr>
                <w:rFonts w:ascii="Times New Roman" w:hAnsi="Times New Roman"/>
                <w:sz w:val="24"/>
                <w:szCs w:val="28"/>
                <w:lang w:val="uk-UA" w:eastAsia="uk-UA"/>
              </w:rPr>
            </w:pPr>
            <w:r>
              <w:rPr>
                <w:rFonts w:ascii="Times New Roman" w:hAnsi="Times New Roman"/>
                <w:sz w:val="24"/>
                <w:szCs w:val="28"/>
                <w:lang w:eastAsia="uk-UA"/>
              </w:rPr>
              <w:t xml:space="preserve">Державна атестація </w:t>
            </w:r>
            <w:r>
              <w:rPr>
                <w:rFonts w:ascii="Times New Roman" w:hAnsi="Times New Roman"/>
                <w:b w:val="1"/>
                <w:sz w:val="24"/>
                <w:szCs w:val="28"/>
                <w:lang w:eastAsia="uk-UA"/>
              </w:rPr>
              <w:t>наукових установ / закладів вищої освіти</w:t>
            </w:r>
            <w:r>
              <w:rPr>
                <w:rFonts w:ascii="Times New Roman" w:hAnsi="Times New Roman"/>
                <w:sz w:val="24"/>
                <w:szCs w:val="28"/>
                <w:lang w:eastAsia="uk-UA"/>
              </w:rPr>
              <w:t xml:space="preserve"> проводиться </w:t>
            </w:r>
            <w:hyperlink xmlns:r="http://schemas.openxmlformats.org/officeDocument/2006/relationships" r:id="R6" w:anchor="n4" w:tgtFrame="_blank">
              <w:r>
                <w:rPr>
                  <w:rFonts w:ascii="Times New Roman" w:hAnsi="Times New Roman"/>
                  <w:sz w:val="24"/>
                  <w:szCs w:val="28"/>
                  <w:lang w:eastAsia="uk-UA"/>
                </w:rPr>
                <w:t>експертними групами</w:t>
              </w:r>
            </w:hyperlink>
            <w:r>
              <w:rPr>
                <w:rFonts w:ascii="Times New Roman" w:hAnsi="Times New Roman"/>
                <w:sz w:val="24"/>
                <w:szCs w:val="28"/>
                <w:lang w:eastAsia="uk-UA"/>
              </w:rPr>
              <w:t xml:space="preserve"> та </w:t>
            </w:r>
            <w:hyperlink xmlns:r="http://schemas.openxmlformats.org/officeDocument/2006/relationships" r:id="R7" w:anchor="n4" w:tgtFrame="_blank">
              <w:r>
                <w:rPr>
                  <w:rFonts w:ascii="Times New Roman" w:hAnsi="Times New Roman"/>
                  <w:sz w:val="24"/>
                  <w:szCs w:val="28"/>
                  <w:lang w:eastAsia="uk-UA"/>
                </w:rPr>
                <w:t>експертною комісією</w:t>
              </w:r>
            </w:hyperlink>
            <w:r>
              <w:rPr>
                <w:rFonts w:ascii="Times New Roman" w:hAnsi="Times New Roman"/>
                <w:sz w:val="24"/>
                <w:szCs w:val="28"/>
                <w:lang w:eastAsia="uk-UA"/>
              </w:rPr>
              <w:t xml:space="preserve"> з проведення державної атестації </w:t>
            </w:r>
            <w:r>
              <w:rPr>
                <w:rFonts w:ascii="Times New Roman" w:hAnsi="Times New Roman"/>
                <w:b w:val="1"/>
                <w:sz w:val="24"/>
                <w:szCs w:val="28"/>
                <w:lang w:eastAsia="uk-UA"/>
              </w:rPr>
              <w:t>наукових установ / закладів вищої освіти</w:t>
            </w:r>
            <w:r>
              <w:rPr>
                <w:rFonts w:ascii="Times New Roman" w:hAnsi="Times New Roman"/>
                <w:sz w:val="24"/>
                <w:szCs w:val="28"/>
                <w:lang w:eastAsia="uk-UA"/>
              </w:rPr>
              <w:t xml:space="preserve"> (далі – експертна комісія), положення про які та персональний склад яких затверджується МОН. Державна атестація </w:t>
            </w:r>
            <w:r>
              <w:rPr>
                <w:rFonts w:ascii="Times New Roman" w:hAnsi="Times New Roman"/>
                <w:b w:val="1"/>
                <w:sz w:val="24"/>
                <w:szCs w:val="28"/>
                <w:lang w:eastAsia="uk-UA"/>
              </w:rPr>
              <w:t>наукових установ / закладів вищої освіти</w:t>
            </w:r>
            <w:r>
              <w:rPr>
                <w:rFonts w:ascii="Times New Roman" w:hAnsi="Times New Roman"/>
                <w:sz w:val="24"/>
                <w:szCs w:val="28"/>
                <w:lang w:eastAsia="uk-UA"/>
              </w:rPr>
              <w:t xml:space="preserve"> проводиться відповідно до методики оцінювання ефективності наукової, науково-технічної та інноваційної діяльності наукових установ </w:t>
            </w:r>
            <w:r>
              <w:rPr>
                <w:rFonts w:ascii="Times New Roman" w:hAnsi="Times New Roman"/>
                <w:b w:val="1"/>
                <w:sz w:val="24"/>
                <w:szCs w:val="28"/>
                <w:lang w:val="uk-UA" w:eastAsia="uk-UA"/>
              </w:rPr>
              <w:t>та</w:t>
            </w:r>
            <w:r>
              <w:rPr>
                <w:rFonts w:ascii="Times New Roman" w:hAnsi="Times New Roman"/>
                <w:b w:val="1"/>
                <w:sz w:val="24"/>
                <w:szCs w:val="28"/>
                <w:lang w:eastAsia="uk-UA"/>
              </w:rPr>
              <w:t xml:space="preserve"> закладів вищої освіти</w:t>
            </w:r>
            <w:r>
              <w:rPr>
                <w:rFonts w:ascii="Times New Roman" w:hAnsi="Times New Roman"/>
                <w:b w:val="1"/>
                <w:sz w:val="24"/>
                <w:szCs w:val="28"/>
                <w:lang w:val="uk-UA" w:eastAsia="uk-UA"/>
              </w:rPr>
              <w:t xml:space="preserve"> в частині провадження ними наукової (науково-технічної) діяльності за окремими науковими напрямами </w:t>
            </w:r>
            <w:r>
              <w:rPr>
                <w:rFonts w:ascii="Times New Roman" w:hAnsi="Times New Roman"/>
                <w:sz w:val="24"/>
                <w:szCs w:val="28"/>
                <w:lang w:eastAsia="uk-UA"/>
              </w:rPr>
              <w:t>під час проведення державної атестації (далі – методика). Методика розробляється з урахуванням міжнародного досвіду за участю центральних органів виконавчої влади, інших заінтересованих органів, Національної академії наук, національних галузевих академій наук, Національної ради з питань розвитку науки і технологій та затверджується МОН.</w:t>
            </w:r>
          </w:p>
        </w:tc>
      </w:tr>
      <w:tr>
        <w:tc>
          <w:tcPr>
            <w:tcW w:w="7393" w:type="dxa"/>
          </w:tcPr>
          <w:p>
            <w:pPr>
              <w:ind w:firstLine="284"/>
              <w:rPr>
                <w:rFonts w:ascii="Times New Roman" w:hAnsi="Times New Roman"/>
                <w:sz w:val="24"/>
                <w:szCs w:val="24"/>
                <w:lang w:val="uk-UA" w:eastAsia="ru-RU"/>
              </w:rPr>
            </w:pPr>
            <w:r>
              <w:rPr>
                <w:rFonts w:ascii="Times New Roman" w:hAnsi="Times New Roman"/>
                <w:sz w:val="24"/>
                <w:szCs w:val="24"/>
                <w:lang w:eastAsia="ru-RU"/>
              </w:rPr>
              <w:t xml:space="preserve">6. Керівництво системою державної атестації </w:t>
            </w:r>
            <w:r>
              <w:rPr>
                <w:rFonts w:ascii="Times New Roman" w:hAnsi="Times New Roman"/>
                <w:i w:val="1"/>
                <w:sz w:val="24"/>
                <w:szCs w:val="24"/>
                <w:lang w:eastAsia="ru-RU"/>
              </w:rPr>
              <w:t>наукових установ</w:t>
            </w:r>
            <w:r>
              <w:rPr>
                <w:rFonts w:ascii="Times New Roman" w:hAnsi="Times New Roman"/>
                <w:sz w:val="24"/>
                <w:szCs w:val="24"/>
                <w:lang w:eastAsia="ru-RU"/>
              </w:rPr>
              <w:t xml:space="preserve"> здійснює МОН.</w:t>
            </w:r>
            <w:bookmarkStart w:id="15" w:name="n32"/>
            <w:bookmarkEnd w:id="15"/>
          </w:p>
        </w:tc>
        <w:tc>
          <w:tcPr>
            <w:tcW w:w="7393" w:type="dxa"/>
          </w:tcPr>
          <w:p>
            <w:pPr>
              <w:shd w:val="clear" w:fill="FFFFFF"/>
              <w:ind w:firstLine="261"/>
              <w:jc w:val="both"/>
              <w:rPr>
                <w:rFonts w:ascii="Times New Roman" w:hAnsi="Times New Roman"/>
                <w:sz w:val="24"/>
                <w:szCs w:val="24"/>
                <w:lang w:val="uk-UA" w:eastAsia="uk-UA"/>
              </w:rPr>
            </w:pPr>
            <w:r>
              <w:rPr>
                <w:rFonts w:ascii="Times New Roman" w:hAnsi="Times New Roman"/>
                <w:sz w:val="24"/>
                <w:szCs w:val="24"/>
                <w:lang w:eastAsia="uk-UA"/>
              </w:rPr>
              <w:t xml:space="preserve">6. Керівництво системою державної атестації </w:t>
            </w:r>
            <w:r>
              <w:rPr>
                <w:rFonts w:ascii="Times New Roman" w:hAnsi="Times New Roman"/>
                <w:b w:val="1"/>
                <w:sz w:val="24"/>
                <w:szCs w:val="24"/>
                <w:lang w:eastAsia="uk-UA"/>
              </w:rPr>
              <w:t>наукових установ / закладів вищої освіти</w:t>
            </w:r>
            <w:r>
              <w:rPr>
                <w:rFonts w:ascii="Times New Roman" w:hAnsi="Times New Roman"/>
                <w:sz w:val="24"/>
                <w:szCs w:val="24"/>
                <w:lang w:eastAsia="uk-UA"/>
              </w:rPr>
              <w:t xml:space="preserve"> здійснює МОН.</w:t>
            </w:r>
          </w:p>
        </w:tc>
      </w:tr>
      <w:tr>
        <w:tc>
          <w:tcPr>
            <w:tcW w:w="7393" w:type="dxa"/>
          </w:tcPr>
          <w:p>
            <w:pPr>
              <w:ind w:firstLine="284"/>
              <w:rPr>
                <w:rFonts w:ascii="Times New Roman" w:hAnsi="Times New Roman"/>
                <w:sz w:val="24"/>
                <w:szCs w:val="24"/>
                <w:lang w:eastAsia="ru-RU"/>
              </w:rPr>
            </w:pPr>
            <w:r>
              <w:rPr>
                <w:rFonts w:ascii="Times New Roman" w:hAnsi="Times New Roman"/>
                <w:sz w:val="24"/>
                <w:szCs w:val="24"/>
                <w:lang w:eastAsia="ru-RU"/>
              </w:rPr>
              <w:t xml:space="preserve">Проведення державної атестації </w:t>
            </w:r>
            <w:r>
              <w:rPr>
                <w:rFonts w:ascii="Times New Roman" w:hAnsi="Times New Roman"/>
                <w:i w:val="1"/>
                <w:sz w:val="24"/>
                <w:szCs w:val="24"/>
                <w:lang w:eastAsia="ru-RU"/>
              </w:rPr>
              <w:t>наукових установ</w:t>
            </w:r>
            <w:r>
              <w:rPr>
                <w:rFonts w:ascii="Times New Roman" w:hAnsi="Times New Roman"/>
                <w:sz w:val="24"/>
                <w:szCs w:val="24"/>
                <w:lang w:eastAsia="ru-RU"/>
              </w:rPr>
              <w:t xml:space="preserve"> будь-якої форми власності та підпорядкування забезпечує МОН.</w:t>
            </w:r>
            <w:bookmarkStart w:id="16" w:name="n33"/>
            <w:bookmarkEnd w:id="16"/>
          </w:p>
        </w:tc>
        <w:tc>
          <w:tcPr>
            <w:tcW w:w="7393" w:type="dxa"/>
          </w:tcPr>
          <w:p>
            <w:pPr>
              <w:shd w:val="clear" w:fill="FFFFFF"/>
              <w:ind w:firstLine="261"/>
              <w:jc w:val="both"/>
              <w:rPr>
                <w:rFonts w:ascii="Times New Roman" w:hAnsi="Times New Roman"/>
                <w:sz w:val="24"/>
                <w:szCs w:val="24"/>
                <w:lang w:val="uk-UA" w:eastAsia="uk-UA"/>
              </w:rPr>
            </w:pPr>
            <w:r>
              <w:rPr>
                <w:rFonts w:ascii="Times New Roman" w:hAnsi="Times New Roman"/>
                <w:sz w:val="24"/>
                <w:szCs w:val="24"/>
                <w:lang w:eastAsia="uk-UA"/>
              </w:rPr>
              <w:t xml:space="preserve">Проведення державної атестації </w:t>
            </w:r>
            <w:r>
              <w:rPr>
                <w:rFonts w:ascii="Times New Roman" w:hAnsi="Times New Roman"/>
                <w:b w:val="1"/>
                <w:sz w:val="24"/>
                <w:szCs w:val="24"/>
                <w:lang w:eastAsia="uk-UA"/>
              </w:rPr>
              <w:t xml:space="preserve">наукових установ / закладів вищої освіти </w:t>
            </w:r>
            <w:r>
              <w:rPr>
                <w:rFonts w:ascii="Times New Roman" w:hAnsi="Times New Roman"/>
                <w:sz w:val="24"/>
                <w:szCs w:val="24"/>
                <w:lang w:eastAsia="uk-UA"/>
              </w:rPr>
              <w:t>будь-якої форми власності та підпорядкування забезпечує МОН.</w:t>
            </w:r>
          </w:p>
        </w:tc>
      </w:tr>
      <w:tr>
        <w:tc>
          <w:tcPr>
            <w:tcW w:w="7393" w:type="dxa"/>
          </w:tcPr>
          <w:p>
            <w:pPr>
              <w:ind w:firstLine="284"/>
              <w:rPr>
                <w:rFonts w:ascii="Times New Roman" w:hAnsi="Times New Roman"/>
                <w:sz w:val="24"/>
                <w:szCs w:val="24"/>
                <w:lang w:eastAsia="ru-RU"/>
              </w:rPr>
            </w:pPr>
            <w:r>
              <w:rPr>
                <w:rFonts w:ascii="Times New Roman" w:hAnsi="Times New Roman"/>
                <w:sz w:val="24"/>
                <w:szCs w:val="24"/>
                <w:lang w:eastAsia="ru-RU"/>
              </w:rPr>
              <w:t xml:space="preserve">Організаційно-методичне супроводження державної атестації </w:t>
            </w:r>
            <w:r>
              <w:rPr>
                <w:rFonts w:ascii="Times New Roman" w:hAnsi="Times New Roman"/>
                <w:i w:val="1"/>
                <w:sz w:val="24"/>
                <w:szCs w:val="24"/>
                <w:lang w:eastAsia="ru-RU"/>
              </w:rPr>
              <w:t>наукових установ</w:t>
            </w:r>
            <w:r>
              <w:rPr>
                <w:rFonts w:ascii="Times New Roman" w:hAnsi="Times New Roman"/>
                <w:sz w:val="24"/>
                <w:szCs w:val="24"/>
                <w:lang w:eastAsia="ru-RU"/>
              </w:rPr>
              <w:t>, що зазначені в:</w:t>
            </w:r>
            <w:bookmarkStart w:id="17" w:name="n34"/>
            <w:bookmarkEnd w:id="17"/>
          </w:p>
        </w:tc>
        <w:tc>
          <w:tcPr>
            <w:tcW w:w="7393" w:type="dxa"/>
          </w:tcPr>
          <w:p>
            <w:pPr>
              <w:shd w:val="clear" w:fill="FFFFFF"/>
              <w:ind w:firstLine="261"/>
              <w:jc w:val="both"/>
              <w:rPr>
                <w:rFonts w:ascii="Times New Roman" w:hAnsi="Times New Roman"/>
                <w:sz w:val="24"/>
                <w:szCs w:val="24"/>
                <w:lang w:val="uk-UA" w:eastAsia="uk-UA"/>
              </w:rPr>
            </w:pPr>
            <w:r>
              <w:rPr>
                <w:rFonts w:ascii="Times New Roman" w:hAnsi="Times New Roman"/>
                <w:sz w:val="24"/>
                <w:szCs w:val="24"/>
                <w:lang w:eastAsia="uk-UA"/>
              </w:rPr>
              <w:t xml:space="preserve">Організаційно-методичне супроводження державної атестації </w:t>
            </w:r>
            <w:r>
              <w:rPr>
                <w:rFonts w:ascii="Times New Roman" w:hAnsi="Times New Roman"/>
                <w:b w:val="1"/>
                <w:sz w:val="24"/>
                <w:szCs w:val="24"/>
                <w:lang w:eastAsia="uk-UA"/>
              </w:rPr>
              <w:t>наукових установ / закладів вищої освіти</w:t>
            </w:r>
            <w:r>
              <w:rPr>
                <w:rFonts w:ascii="Times New Roman" w:hAnsi="Times New Roman"/>
                <w:sz w:val="24"/>
                <w:szCs w:val="24"/>
                <w:lang w:eastAsia="uk-UA"/>
              </w:rPr>
              <w:t>, що зазначені в:</w:t>
            </w:r>
          </w:p>
        </w:tc>
      </w:tr>
      <w:tr>
        <w:tc>
          <w:tcPr>
            <w:tcW w:w="7393" w:type="dxa"/>
          </w:tcPr>
          <w:p>
            <w:pPr>
              <w:ind w:firstLine="284"/>
              <w:rPr>
                <w:rFonts w:ascii="Times New Roman" w:hAnsi="Times New Roman"/>
                <w:sz w:val="24"/>
                <w:szCs w:val="24"/>
                <w:lang w:val="uk-UA" w:eastAsia="ru-RU"/>
              </w:rPr>
            </w:pPr>
            <w:r>
              <w:rPr>
                <w:rFonts w:ascii="Times New Roman" w:hAnsi="Times New Roman"/>
                <w:sz w:val="24"/>
                <w:szCs w:val="24"/>
                <w:lang w:eastAsia="ru-RU"/>
              </w:rPr>
              <w:t xml:space="preserve">абзацах </w:t>
            </w:r>
            <w:hyperlink xmlns:r="http://schemas.openxmlformats.org/officeDocument/2006/relationships" r:id="R8" w:anchor="n23">
              <w:r>
                <w:rPr>
                  <w:rFonts w:ascii="Times New Roman" w:hAnsi="Times New Roman"/>
                  <w:sz w:val="24"/>
                  <w:szCs w:val="24"/>
                  <w:lang w:eastAsia="ru-RU"/>
                </w:rPr>
                <w:t>другому</w:t>
              </w:r>
            </w:hyperlink>
            <w:r>
              <w:rPr>
                <w:rFonts w:ascii="Times New Roman" w:hAnsi="Times New Roman"/>
                <w:sz w:val="24"/>
                <w:szCs w:val="24"/>
                <w:lang w:eastAsia="ru-RU"/>
              </w:rPr>
              <w:t xml:space="preserve"> і </w:t>
            </w:r>
            <w:hyperlink xmlns:r="http://schemas.openxmlformats.org/officeDocument/2006/relationships" r:id="R9" w:anchor="n24">
              <w:r>
                <w:rPr>
                  <w:rFonts w:ascii="Times New Roman" w:hAnsi="Times New Roman"/>
                  <w:sz w:val="24"/>
                  <w:szCs w:val="24"/>
                  <w:lang w:eastAsia="ru-RU"/>
                </w:rPr>
                <w:t>третьому</w:t>
              </w:r>
            </w:hyperlink>
            <w:r>
              <w:rPr>
                <w:rFonts w:ascii="Times New Roman" w:hAnsi="Times New Roman"/>
                <w:sz w:val="24"/>
                <w:szCs w:val="24"/>
                <w:lang w:eastAsia="ru-RU"/>
              </w:rPr>
              <w:t xml:space="preserve"> пункту 5 цього Порядку, - здійснюють центральні органи виконавчої влади, інші органи, до сфери управління яких належать </w:t>
            </w:r>
            <w:r>
              <w:rPr>
                <w:rFonts w:ascii="Times New Roman" w:hAnsi="Times New Roman"/>
                <w:i w:val="1"/>
                <w:sz w:val="24"/>
                <w:szCs w:val="24"/>
                <w:lang w:eastAsia="ru-RU"/>
              </w:rPr>
              <w:t>наукові установи</w:t>
            </w:r>
            <w:r>
              <w:rPr>
                <w:rFonts w:ascii="Times New Roman" w:hAnsi="Times New Roman"/>
                <w:sz w:val="24"/>
                <w:szCs w:val="24"/>
                <w:lang w:eastAsia="ru-RU"/>
              </w:rPr>
              <w:t>;</w:t>
            </w:r>
          </w:p>
          <w:p>
            <w:pPr>
              <w:ind w:firstLine="284"/>
              <w:rPr>
                <w:rFonts w:ascii="Times New Roman" w:hAnsi="Times New Roman"/>
                <w:sz w:val="24"/>
                <w:szCs w:val="24"/>
                <w:lang w:val="uk-UA" w:eastAsia="ru-RU"/>
              </w:rPr>
            </w:pPr>
          </w:p>
          <w:p>
            <w:pPr>
              <w:ind w:firstLine="284"/>
              <w:rPr>
                <w:rFonts w:ascii="Times New Roman" w:hAnsi="Times New Roman"/>
                <w:sz w:val="24"/>
                <w:szCs w:val="24"/>
                <w:lang w:eastAsia="ru-RU"/>
              </w:rPr>
            </w:pPr>
            <w:bookmarkStart w:id="18" w:name="n35"/>
            <w:bookmarkEnd w:id="18"/>
            <w:hyperlink xmlns:r="http://schemas.openxmlformats.org/officeDocument/2006/relationships" r:id="RA" w:anchor="n25">
              <w:r>
                <w:rPr>
                  <w:rFonts w:ascii="Times New Roman" w:hAnsi="Times New Roman"/>
                  <w:sz w:val="24"/>
                  <w:szCs w:val="24"/>
                  <w:lang w:eastAsia="ru-RU"/>
                </w:rPr>
                <w:t>абзаці четвертому</w:t>
              </w:r>
            </w:hyperlink>
            <w:r>
              <w:rPr>
                <w:rFonts w:ascii="Times New Roman" w:hAnsi="Times New Roman"/>
                <w:sz w:val="24"/>
                <w:szCs w:val="24"/>
                <w:lang w:eastAsia="ru-RU"/>
              </w:rPr>
              <w:t xml:space="preserve"> пункту 5 цього Порядку, - президії Національної академії наук, національних галузевих академій наук, у віданні яких перебувають </w:t>
            </w:r>
            <w:r>
              <w:rPr>
                <w:rFonts w:ascii="Times New Roman" w:hAnsi="Times New Roman"/>
                <w:i w:val="1"/>
                <w:sz w:val="24"/>
                <w:szCs w:val="24"/>
                <w:lang w:eastAsia="ru-RU"/>
              </w:rPr>
              <w:t>наукові установи</w:t>
            </w:r>
            <w:r>
              <w:rPr>
                <w:rFonts w:ascii="Times New Roman" w:hAnsi="Times New Roman"/>
                <w:sz w:val="24"/>
                <w:szCs w:val="24"/>
                <w:lang w:eastAsia="ru-RU"/>
              </w:rPr>
              <w:t>;</w:t>
            </w:r>
          </w:p>
          <w:p>
            <w:pPr>
              <w:ind w:firstLine="284"/>
              <w:rPr>
                <w:rFonts w:ascii="Times New Roman" w:hAnsi="Times New Roman"/>
                <w:sz w:val="24"/>
              </w:rPr>
            </w:pPr>
            <w:bookmarkStart w:id="19" w:name="n36"/>
            <w:bookmarkEnd w:id="19"/>
            <w:hyperlink xmlns:r="http://schemas.openxmlformats.org/officeDocument/2006/relationships" r:id="RB" w:anchor="n26">
              <w:r>
                <w:rPr>
                  <w:rFonts w:ascii="Times New Roman" w:hAnsi="Times New Roman"/>
                  <w:sz w:val="24"/>
                  <w:szCs w:val="24"/>
                  <w:lang w:eastAsia="ru-RU"/>
                </w:rPr>
                <w:t>абзаці п’ятому</w:t>
              </w:r>
            </w:hyperlink>
            <w:r>
              <w:rPr>
                <w:rFonts w:ascii="Times New Roman" w:hAnsi="Times New Roman"/>
                <w:sz w:val="24"/>
                <w:szCs w:val="24"/>
                <w:lang w:eastAsia="ru-RU"/>
              </w:rPr>
              <w:t xml:space="preserve"> пункту 5 цього Порядку - здійснює МОН.</w:t>
            </w:r>
          </w:p>
        </w:tc>
        <w:tc>
          <w:tcPr>
            <w:tcW w:w="7393" w:type="dxa"/>
          </w:tcPr>
          <w:p>
            <w:pPr>
              <w:shd w:val="clear" w:fill="FFFFFF"/>
              <w:ind w:firstLine="261"/>
              <w:jc w:val="both"/>
              <w:rPr>
                <w:rFonts w:ascii="Times New Roman" w:hAnsi="Times New Roman"/>
                <w:sz w:val="24"/>
                <w:szCs w:val="24"/>
                <w:lang w:eastAsia="uk-UA"/>
              </w:rPr>
            </w:pPr>
            <w:r>
              <w:rPr>
                <w:rFonts w:ascii="Times New Roman" w:hAnsi="Times New Roman"/>
                <w:sz w:val="24"/>
                <w:szCs w:val="24"/>
                <w:lang w:val="uk-UA" w:eastAsia="uk-UA"/>
              </w:rPr>
              <w:t>а</w:t>
            </w:r>
            <w:r>
              <w:rPr>
                <w:rFonts w:ascii="Times New Roman" w:hAnsi="Times New Roman"/>
                <w:sz w:val="24"/>
                <w:szCs w:val="24"/>
                <w:lang w:eastAsia="uk-UA"/>
              </w:rPr>
              <w:t xml:space="preserve">бзацах </w:t>
            </w:r>
            <w:hyperlink xmlns:r="http://schemas.openxmlformats.org/officeDocument/2006/relationships" r:id="RC" w:anchor="n23">
              <w:r>
                <w:rPr>
                  <w:rFonts w:ascii="Times New Roman" w:hAnsi="Times New Roman"/>
                  <w:sz w:val="24"/>
                  <w:szCs w:val="24"/>
                  <w:lang w:eastAsia="uk-UA"/>
                </w:rPr>
                <w:t>другому</w:t>
              </w:r>
            </w:hyperlink>
            <w:r>
              <w:rPr>
                <w:rFonts w:ascii="Times New Roman" w:hAnsi="Times New Roman"/>
                <w:sz w:val="24"/>
                <w:szCs w:val="24"/>
                <w:lang w:eastAsia="uk-UA"/>
              </w:rPr>
              <w:t xml:space="preserve"> і </w:t>
            </w:r>
            <w:hyperlink xmlns:r="http://schemas.openxmlformats.org/officeDocument/2006/relationships" r:id="RD" w:anchor="n24">
              <w:r>
                <w:rPr>
                  <w:rFonts w:ascii="Times New Roman" w:hAnsi="Times New Roman"/>
                  <w:sz w:val="24"/>
                  <w:szCs w:val="24"/>
                  <w:lang w:eastAsia="uk-UA"/>
                </w:rPr>
                <w:t>третьому</w:t>
              </w:r>
            </w:hyperlink>
            <w:r>
              <w:rPr>
                <w:rFonts w:ascii="Times New Roman" w:hAnsi="Times New Roman"/>
                <w:sz w:val="24"/>
                <w:szCs w:val="24"/>
                <w:lang w:eastAsia="uk-UA"/>
              </w:rPr>
              <w:t xml:space="preserve"> пункту 5 цього Порядку, – здійснюють центральні органи виконавчої влади, інші органи, до сфери управління яких належать </w:t>
            </w:r>
            <w:r>
              <w:rPr>
                <w:rFonts w:ascii="Times New Roman" w:hAnsi="Times New Roman"/>
                <w:b w:val="1"/>
                <w:sz w:val="24"/>
                <w:szCs w:val="24"/>
                <w:lang w:eastAsia="uk-UA"/>
              </w:rPr>
              <w:t>наукові установи</w:t>
            </w:r>
            <w:r>
              <w:rPr>
                <w:rFonts w:ascii="Times New Roman" w:hAnsi="Times New Roman"/>
                <w:b w:val="1"/>
                <w:sz w:val="24"/>
                <w:szCs w:val="24"/>
                <w:lang w:val="uk-UA" w:eastAsia="uk-UA"/>
              </w:rPr>
              <w:t xml:space="preserve"> </w:t>
            </w:r>
            <w:r>
              <w:rPr>
                <w:rFonts w:ascii="Times New Roman" w:hAnsi="Times New Roman"/>
                <w:b w:val="1"/>
                <w:sz w:val="24"/>
                <w:szCs w:val="24"/>
                <w:lang w:eastAsia="uk-UA"/>
              </w:rPr>
              <w:t>/ заклади вищої освіти</w:t>
            </w:r>
            <w:r>
              <w:rPr>
                <w:rFonts w:ascii="Times New Roman" w:hAnsi="Times New Roman"/>
                <w:sz w:val="24"/>
                <w:szCs w:val="24"/>
                <w:lang w:eastAsia="uk-UA"/>
              </w:rPr>
              <w:t>;</w:t>
            </w:r>
          </w:p>
          <w:p>
            <w:pPr>
              <w:shd w:val="clear" w:fill="FFFFFF"/>
              <w:ind w:firstLine="261"/>
              <w:jc w:val="both"/>
              <w:rPr>
                <w:rFonts w:ascii="Times New Roman" w:hAnsi="Times New Roman"/>
                <w:sz w:val="24"/>
                <w:szCs w:val="24"/>
                <w:lang w:eastAsia="uk-UA"/>
              </w:rPr>
            </w:pPr>
            <w:hyperlink xmlns:r="http://schemas.openxmlformats.org/officeDocument/2006/relationships" r:id="RE" w:anchor="n25">
              <w:r>
                <w:rPr>
                  <w:rFonts w:ascii="Times New Roman" w:hAnsi="Times New Roman"/>
                  <w:sz w:val="24"/>
                  <w:szCs w:val="24"/>
                  <w:lang w:eastAsia="uk-UA"/>
                </w:rPr>
                <w:t>абзаці четвертому</w:t>
              </w:r>
            </w:hyperlink>
            <w:r>
              <w:rPr>
                <w:rFonts w:ascii="Times New Roman" w:hAnsi="Times New Roman"/>
                <w:sz w:val="24"/>
                <w:szCs w:val="24"/>
                <w:lang w:eastAsia="uk-UA"/>
              </w:rPr>
              <w:t xml:space="preserve"> пункту 5 цього Порядку, – президії Національної академії наук, національних галузевих академій наук, у віданні яких перебувають </w:t>
            </w:r>
            <w:r>
              <w:rPr>
                <w:rFonts w:ascii="Times New Roman" w:hAnsi="Times New Roman"/>
                <w:b w:val="1"/>
                <w:sz w:val="24"/>
                <w:szCs w:val="24"/>
                <w:lang w:eastAsia="uk-UA"/>
              </w:rPr>
              <w:t>наукові установи / заклади вищої освіти</w:t>
            </w:r>
            <w:r>
              <w:rPr>
                <w:rFonts w:ascii="Times New Roman" w:hAnsi="Times New Roman"/>
                <w:sz w:val="24"/>
                <w:szCs w:val="24"/>
                <w:lang w:eastAsia="uk-UA"/>
              </w:rPr>
              <w:t>;</w:t>
            </w:r>
          </w:p>
          <w:p>
            <w:pPr>
              <w:ind w:firstLine="261"/>
              <w:rPr>
                <w:rFonts w:ascii="Times New Roman" w:hAnsi="Times New Roman"/>
                <w:sz w:val="24"/>
              </w:rPr>
            </w:pPr>
            <w:hyperlink xmlns:r="http://schemas.openxmlformats.org/officeDocument/2006/relationships" r:id="RF" w:anchor="n26">
              <w:r>
                <w:rPr>
                  <w:rFonts w:ascii="Times New Roman" w:hAnsi="Times New Roman"/>
                  <w:sz w:val="24"/>
                  <w:szCs w:val="24"/>
                  <w:lang w:eastAsia="uk-UA"/>
                </w:rPr>
                <w:t>абзаці п’ятому</w:t>
              </w:r>
            </w:hyperlink>
            <w:r>
              <w:rPr>
                <w:rFonts w:ascii="Times New Roman" w:hAnsi="Times New Roman"/>
                <w:sz w:val="24"/>
                <w:szCs w:val="24"/>
                <w:lang w:eastAsia="uk-UA"/>
              </w:rPr>
              <w:t xml:space="preserve"> пункту 5 цього Порядку – здійснює МОН.</w:t>
            </w:r>
          </w:p>
        </w:tc>
      </w:tr>
      <w:tr>
        <w:tc>
          <w:tcPr>
            <w:tcW w:w="7393" w:type="dxa"/>
          </w:tcPr>
          <w:p>
            <w:pPr>
              <w:ind w:firstLine="284"/>
              <w:rPr>
                <w:rFonts w:ascii="Times New Roman" w:hAnsi="Times New Roman"/>
                <w:sz w:val="24"/>
                <w:szCs w:val="24"/>
                <w:lang w:val="uk-UA" w:eastAsia="ru-RU"/>
              </w:rPr>
            </w:pPr>
            <w:r>
              <w:rPr>
                <w:rFonts w:ascii="Times New Roman" w:hAnsi="Times New Roman"/>
                <w:sz w:val="24"/>
                <w:szCs w:val="24"/>
                <w:lang w:eastAsia="ru-RU"/>
              </w:rPr>
              <w:t xml:space="preserve">7. Система державної атестації </w:t>
            </w:r>
            <w:r>
              <w:rPr>
                <w:rFonts w:ascii="Times New Roman" w:hAnsi="Times New Roman"/>
                <w:i w:val="1"/>
                <w:sz w:val="24"/>
                <w:szCs w:val="24"/>
                <w:lang w:eastAsia="ru-RU"/>
              </w:rPr>
              <w:t>наукових установ</w:t>
            </w:r>
            <w:r>
              <w:rPr>
                <w:rFonts w:ascii="Times New Roman" w:hAnsi="Times New Roman"/>
                <w:sz w:val="24"/>
                <w:szCs w:val="24"/>
                <w:lang w:eastAsia="ru-RU"/>
              </w:rPr>
              <w:t xml:space="preserve"> складається із:</w:t>
            </w:r>
            <w:bookmarkStart w:id="20" w:name="n38"/>
            <w:bookmarkEnd w:id="20"/>
          </w:p>
        </w:tc>
        <w:tc>
          <w:tcPr>
            <w:tcW w:w="7393" w:type="dxa"/>
          </w:tcPr>
          <w:p>
            <w:pPr>
              <w:shd w:val="clear" w:fill="FFFFFF"/>
              <w:spacing w:after="150" w:beforeAutospacing="0" w:afterAutospacing="0"/>
              <w:ind w:firstLine="262"/>
              <w:jc w:val="both"/>
              <w:rPr>
                <w:rFonts w:ascii="Times New Roman" w:hAnsi="Times New Roman"/>
                <w:sz w:val="28"/>
                <w:szCs w:val="28"/>
                <w:lang w:val="uk-UA" w:eastAsia="uk-UA"/>
              </w:rPr>
            </w:pPr>
            <w:r>
              <w:rPr>
                <w:rFonts w:ascii="Times New Roman" w:hAnsi="Times New Roman"/>
                <w:sz w:val="24"/>
                <w:szCs w:val="28"/>
                <w:lang w:eastAsia="uk-UA"/>
              </w:rPr>
              <w:t xml:space="preserve">7. Система державної атестації </w:t>
            </w:r>
            <w:r>
              <w:rPr>
                <w:rFonts w:ascii="Times New Roman" w:hAnsi="Times New Roman"/>
                <w:b w:val="1"/>
                <w:sz w:val="24"/>
                <w:szCs w:val="28"/>
                <w:lang w:eastAsia="uk-UA"/>
              </w:rPr>
              <w:t>наукових установ / закладів вищої освіти</w:t>
            </w:r>
            <w:r>
              <w:rPr>
                <w:rFonts w:ascii="Times New Roman" w:hAnsi="Times New Roman"/>
                <w:sz w:val="24"/>
                <w:szCs w:val="28"/>
                <w:lang w:eastAsia="uk-UA"/>
              </w:rPr>
              <w:t xml:space="preserve"> складається із:</w:t>
            </w:r>
          </w:p>
        </w:tc>
      </w:tr>
      <w:tr>
        <w:tc>
          <w:tcPr>
            <w:tcW w:w="7393" w:type="dxa"/>
          </w:tcPr>
          <w:p>
            <w:pPr>
              <w:spacing w:after="60" w:beforeAutospacing="0" w:afterAutospacing="0"/>
              <w:ind w:firstLine="284"/>
              <w:jc w:val="both"/>
              <w:rPr>
                <w:rFonts w:ascii="Times New Roman" w:hAnsi="Times New Roman"/>
                <w:sz w:val="24"/>
                <w:szCs w:val="24"/>
                <w:lang w:eastAsia="ru-RU"/>
              </w:rPr>
            </w:pPr>
            <w:r>
              <w:rPr>
                <w:rFonts w:ascii="Times New Roman" w:hAnsi="Times New Roman"/>
                <w:sz w:val="24"/>
                <w:szCs w:val="24"/>
                <w:lang w:eastAsia="ru-RU"/>
              </w:rPr>
              <w:t xml:space="preserve">засад функціонування системи державної атестації </w:t>
            </w:r>
            <w:r>
              <w:rPr>
                <w:rFonts w:ascii="Times New Roman" w:hAnsi="Times New Roman"/>
                <w:i w:val="1"/>
                <w:sz w:val="24"/>
                <w:szCs w:val="24"/>
                <w:lang w:eastAsia="ru-RU"/>
              </w:rPr>
              <w:t>наукових установ</w:t>
            </w:r>
            <w:r>
              <w:rPr>
                <w:rFonts w:ascii="Times New Roman" w:hAnsi="Times New Roman"/>
                <w:sz w:val="24"/>
                <w:szCs w:val="24"/>
                <w:lang w:eastAsia="ru-RU"/>
              </w:rPr>
              <w:t xml:space="preserve"> за пропозиціями Національної ради з питань розвитку науки і технологій відповідно до </w:t>
            </w:r>
            <w:hyperlink xmlns:r="http://schemas.openxmlformats.org/officeDocument/2006/relationships" r:id="R10" w:anchor="n338" w:tgtFrame="_blank">
              <w:r>
                <w:rPr>
                  <w:rFonts w:ascii="Times New Roman" w:hAnsi="Times New Roman"/>
                  <w:sz w:val="24"/>
                  <w:szCs w:val="24"/>
                  <w:lang w:eastAsia="ru-RU"/>
                </w:rPr>
                <w:t>пункту 4</w:t>
              </w:r>
            </w:hyperlink>
            <w:r>
              <w:rPr>
                <w:rFonts w:ascii="Times New Roman" w:hAnsi="Times New Roman"/>
                <w:sz w:val="24"/>
                <w:szCs w:val="24"/>
                <w:lang w:eastAsia="ru-RU"/>
              </w:rPr>
              <w:t xml:space="preserve"> частини сьомої статті 20 Закону України «Про наукову і науково-технічну діяльність»;</w:t>
            </w:r>
          </w:p>
          <w:p>
            <w:pPr>
              <w:spacing w:after="60" w:beforeAutospacing="0" w:afterAutospacing="0"/>
              <w:ind w:firstLine="284"/>
              <w:jc w:val="both"/>
              <w:rPr>
                <w:rFonts w:ascii="Times New Roman" w:hAnsi="Times New Roman"/>
                <w:sz w:val="24"/>
                <w:szCs w:val="24"/>
                <w:lang w:val="uk-UA" w:eastAsia="ru-RU"/>
              </w:rPr>
            </w:pPr>
            <w:bookmarkStart w:id="21" w:name="n39"/>
            <w:bookmarkEnd w:id="21"/>
          </w:p>
          <w:p>
            <w:pPr>
              <w:spacing w:after="60" w:beforeAutospacing="0" w:afterAutospacing="0"/>
              <w:ind w:firstLine="284"/>
              <w:jc w:val="both"/>
              <w:rPr>
                <w:rFonts w:ascii="Times New Roman" w:hAnsi="Times New Roman"/>
                <w:sz w:val="24"/>
                <w:szCs w:val="24"/>
                <w:lang w:eastAsia="ru-RU"/>
              </w:rPr>
            </w:pPr>
            <w:r>
              <w:rPr>
                <w:rFonts w:ascii="Times New Roman" w:hAnsi="Times New Roman"/>
                <w:sz w:val="24"/>
                <w:szCs w:val="24"/>
                <w:lang w:eastAsia="ru-RU"/>
              </w:rPr>
              <w:t xml:space="preserve">нормативно-правових актів, що регулюють відносини з питань державної атестації </w:t>
            </w:r>
            <w:r>
              <w:rPr>
                <w:rFonts w:ascii="Times New Roman" w:hAnsi="Times New Roman"/>
                <w:i w:val="1"/>
                <w:sz w:val="24"/>
                <w:szCs w:val="24"/>
                <w:lang w:eastAsia="ru-RU"/>
              </w:rPr>
              <w:t>наукових установ</w:t>
            </w:r>
            <w:r>
              <w:rPr>
                <w:rFonts w:ascii="Times New Roman" w:hAnsi="Times New Roman"/>
                <w:sz w:val="24"/>
                <w:szCs w:val="24"/>
                <w:lang w:eastAsia="ru-RU"/>
              </w:rPr>
              <w:t>;</w:t>
            </w:r>
          </w:p>
          <w:p>
            <w:pPr>
              <w:ind w:firstLine="284"/>
              <w:jc w:val="both"/>
              <w:rPr>
                <w:rFonts w:ascii="Times New Roman" w:hAnsi="Times New Roman"/>
                <w:sz w:val="24"/>
              </w:rPr>
            </w:pPr>
            <w:bookmarkStart w:id="22" w:name="n40"/>
            <w:bookmarkEnd w:id="22"/>
            <w:r>
              <w:rPr>
                <w:rFonts w:ascii="Times New Roman" w:hAnsi="Times New Roman"/>
                <w:sz w:val="24"/>
                <w:szCs w:val="24"/>
                <w:lang w:eastAsia="ru-RU"/>
              </w:rPr>
              <w:t xml:space="preserve">сукупності експертних груп та експертної комісії, що утворені та проводять державну атестацію </w:t>
            </w:r>
            <w:r>
              <w:rPr>
                <w:rFonts w:ascii="Times New Roman" w:hAnsi="Times New Roman"/>
                <w:i w:val="1"/>
                <w:sz w:val="24"/>
                <w:szCs w:val="24"/>
                <w:lang w:eastAsia="ru-RU"/>
              </w:rPr>
              <w:t>наукових установ</w:t>
            </w:r>
            <w:r>
              <w:rPr>
                <w:rFonts w:ascii="Times New Roman" w:hAnsi="Times New Roman"/>
                <w:sz w:val="24"/>
                <w:szCs w:val="24"/>
                <w:lang w:eastAsia="ru-RU"/>
              </w:rPr>
              <w:t xml:space="preserve"> відповідно до цього Порядку.</w:t>
            </w:r>
          </w:p>
        </w:tc>
        <w:tc>
          <w:tcPr>
            <w:tcW w:w="7393" w:type="dxa"/>
          </w:tcPr>
          <w:p>
            <w:pPr>
              <w:shd w:val="clear" w:fill="FFFFFF"/>
              <w:spacing w:after="60" w:beforeAutospacing="0" w:afterAutospacing="0"/>
              <w:ind w:firstLine="261"/>
              <w:jc w:val="both"/>
              <w:rPr>
                <w:rFonts w:ascii="Times New Roman" w:hAnsi="Times New Roman"/>
                <w:sz w:val="24"/>
                <w:szCs w:val="24"/>
                <w:lang w:eastAsia="uk-UA"/>
              </w:rPr>
            </w:pPr>
            <w:r>
              <w:rPr>
                <w:rFonts w:ascii="Times New Roman" w:hAnsi="Times New Roman"/>
                <w:sz w:val="24"/>
                <w:szCs w:val="24"/>
                <w:lang w:eastAsia="uk-UA"/>
              </w:rPr>
              <w:t xml:space="preserve">засад функціонування системи державної атестації </w:t>
            </w:r>
            <w:r>
              <w:rPr>
                <w:rFonts w:ascii="Times New Roman" w:hAnsi="Times New Roman"/>
                <w:b w:val="1"/>
                <w:sz w:val="24"/>
                <w:szCs w:val="24"/>
                <w:lang w:eastAsia="uk-UA"/>
              </w:rPr>
              <w:t>наукових установ / закладів вищої освіти</w:t>
            </w:r>
            <w:r>
              <w:rPr>
                <w:rFonts w:ascii="Times New Roman" w:hAnsi="Times New Roman"/>
                <w:sz w:val="24"/>
                <w:szCs w:val="24"/>
                <w:lang w:eastAsia="uk-UA"/>
              </w:rPr>
              <w:t xml:space="preserve"> за пропозиціями Національної ради з питань розвитку науки і технологій відповідно до </w:t>
            </w:r>
            <w:hyperlink xmlns:r="http://schemas.openxmlformats.org/officeDocument/2006/relationships" r:id="R11" w:anchor="n338" w:tgtFrame="_blank">
              <w:r>
                <w:rPr>
                  <w:rFonts w:ascii="Times New Roman" w:hAnsi="Times New Roman"/>
                  <w:sz w:val="24"/>
                  <w:szCs w:val="24"/>
                  <w:lang w:eastAsia="uk-UA"/>
                </w:rPr>
                <w:t>пункту 4</w:t>
              </w:r>
            </w:hyperlink>
            <w:r>
              <w:rPr>
                <w:rFonts w:ascii="Times New Roman" w:hAnsi="Times New Roman"/>
                <w:sz w:val="24"/>
                <w:szCs w:val="24"/>
                <w:lang w:eastAsia="uk-UA"/>
              </w:rPr>
              <w:t xml:space="preserve"> частини сьомої статті 20 Закону України «Про наукову і науково-технічну діяльність»;</w:t>
            </w:r>
          </w:p>
          <w:p>
            <w:pPr>
              <w:shd w:val="clear" w:fill="FFFFFF"/>
              <w:spacing w:after="60" w:beforeAutospacing="0" w:afterAutospacing="0"/>
              <w:ind w:firstLine="261"/>
              <w:jc w:val="both"/>
              <w:rPr>
                <w:rFonts w:ascii="Times New Roman" w:hAnsi="Times New Roman"/>
                <w:sz w:val="24"/>
                <w:szCs w:val="24"/>
                <w:lang w:eastAsia="uk-UA"/>
              </w:rPr>
            </w:pPr>
            <w:r>
              <w:rPr>
                <w:rFonts w:ascii="Times New Roman" w:hAnsi="Times New Roman"/>
                <w:sz w:val="24"/>
                <w:szCs w:val="24"/>
                <w:lang w:eastAsia="uk-UA"/>
              </w:rPr>
              <w:t xml:space="preserve">нормативно-правових актів, що регулюють відносини з питань державної атестації </w:t>
            </w:r>
            <w:r>
              <w:rPr>
                <w:rFonts w:ascii="Times New Roman" w:hAnsi="Times New Roman"/>
                <w:b w:val="1"/>
                <w:sz w:val="24"/>
                <w:szCs w:val="24"/>
                <w:lang w:eastAsia="uk-UA"/>
              </w:rPr>
              <w:t>наукових установ / закладів вищої освіти</w:t>
            </w:r>
            <w:r>
              <w:rPr>
                <w:rFonts w:ascii="Times New Roman" w:hAnsi="Times New Roman"/>
                <w:sz w:val="24"/>
                <w:szCs w:val="24"/>
                <w:lang w:eastAsia="uk-UA"/>
              </w:rPr>
              <w:t>;</w:t>
            </w:r>
          </w:p>
          <w:p>
            <w:pPr>
              <w:shd w:val="clear" w:fill="FFFFFF"/>
              <w:ind w:firstLine="262"/>
              <w:jc w:val="both"/>
              <w:rPr>
                <w:rFonts w:ascii="Times New Roman" w:hAnsi="Times New Roman"/>
                <w:sz w:val="28"/>
                <w:szCs w:val="28"/>
                <w:lang w:val="uk-UA" w:eastAsia="uk-UA"/>
              </w:rPr>
            </w:pPr>
            <w:r>
              <w:rPr>
                <w:rFonts w:ascii="Times New Roman" w:hAnsi="Times New Roman"/>
                <w:sz w:val="24"/>
                <w:szCs w:val="24"/>
                <w:lang w:eastAsia="uk-UA"/>
              </w:rPr>
              <w:t xml:space="preserve">сукупності експертних груп та експертної комісії, що утворені та проводять державну атестацію </w:t>
            </w:r>
            <w:r>
              <w:rPr>
                <w:rFonts w:ascii="Times New Roman" w:hAnsi="Times New Roman"/>
                <w:b w:val="1"/>
                <w:sz w:val="24"/>
                <w:szCs w:val="24"/>
                <w:lang w:eastAsia="uk-UA"/>
              </w:rPr>
              <w:t>наукових установ / закладів вищої освіти</w:t>
            </w:r>
            <w:r>
              <w:rPr>
                <w:rFonts w:ascii="Times New Roman" w:hAnsi="Times New Roman"/>
                <w:sz w:val="24"/>
                <w:szCs w:val="24"/>
                <w:lang w:eastAsia="uk-UA"/>
              </w:rPr>
              <w:t xml:space="preserve"> відповідно до цього Порядку.</w:t>
            </w:r>
          </w:p>
        </w:tc>
      </w:tr>
      <w:tr>
        <w:tc>
          <w:tcPr>
            <w:tcW w:w="7393" w:type="dxa"/>
          </w:tcPr>
          <w:p>
            <w:pPr>
              <w:ind w:firstLine="284"/>
              <w:jc w:val="both"/>
              <w:rPr>
                <w:rFonts w:ascii="Times New Roman" w:hAnsi="Times New Roman"/>
                <w:sz w:val="24"/>
                <w:szCs w:val="24"/>
                <w:lang w:eastAsia="ru-RU"/>
              </w:rPr>
            </w:pPr>
            <w:r>
              <w:rPr>
                <w:rFonts w:ascii="Times New Roman" w:hAnsi="Times New Roman"/>
                <w:sz w:val="24"/>
                <w:szCs w:val="24"/>
                <w:lang w:eastAsia="ru-RU"/>
              </w:rPr>
              <w:t xml:space="preserve">8. Для проведення державної атестації </w:t>
            </w:r>
            <w:r>
              <w:rPr>
                <w:rFonts w:ascii="Times New Roman" w:hAnsi="Times New Roman"/>
                <w:i w:val="1"/>
                <w:sz w:val="24"/>
                <w:szCs w:val="24"/>
                <w:lang w:eastAsia="ru-RU"/>
              </w:rPr>
              <w:t>наукова установа</w:t>
            </w:r>
            <w:r>
              <w:rPr>
                <w:rFonts w:ascii="Times New Roman" w:hAnsi="Times New Roman"/>
                <w:sz w:val="24"/>
                <w:szCs w:val="24"/>
                <w:lang w:eastAsia="ru-RU"/>
              </w:rPr>
              <w:t xml:space="preserve"> подає МОН заявку та інформаційні матеріали за формою, що затверджується МОН.</w:t>
            </w:r>
            <w:bookmarkStart w:id="23" w:name="n42"/>
            <w:bookmarkEnd w:id="23"/>
          </w:p>
        </w:tc>
        <w:tc>
          <w:tcPr>
            <w:tcW w:w="7393" w:type="dxa"/>
          </w:tcPr>
          <w:p>
            <w:pPr>
              <w:shd w:val="clear" w:fill="FFFFFF"/>
              <w:ind w:firstLine="261"/>
              <w:jc w:val="both"/>
              <w:rPr>
                <w:rFonts w:ascii="Times New Roman" w:hAnsi="Times New Roman"/>
                <w:sz w:val="28"/>
                <w:szCs w:val="28"/>
                <w:lang w:val="uk-UA" w:eastAsia="uk-UA"/>
              </w:rPr>
            </w:pPr>
            <w:r>
              <w:rPr>
                <w:rFonts w:ascii="Times New Roman" w:hAnsi="Times New Roman"/>
                <w:sz w:val="24"/>
                <w:szCs w:val="28"/>
                <w:lang w:eastAsia="uk-UA"/>
              </w:rPr>
              <w:t xml:space="preserve">8. Для проведення державної атестації </w:t>
            </w:r>
            <w:r>
              <w:rPr>
                <w:rFonts w:ascii="Times New Roman" w:hAnsi="Times New Roman"/>
                <w:b w:val="1"/>
                <w:sz w:val="24"/>
                <w:szCs w:val="28"/>
                <w:lang w:val="uk-UA"/>
              </w:rPr>
              <w:t>наукова установа / заклад вищої освіти</w:t>
            </w:r>
            <w:r>
              <w:rPr>
                <w:rFonts w:ascii="Times New Roman" w:hAnsi="Times New Roman"/>
                <w:sz w:val="24"/>
                <w:szCs w:val="28"/>
                <w:lang w:eastAsia="uk-UA"/>
              </w:rPr>
              <w:t xml:space="preserve"> </w:t>
            </w:r>
            <w:r>
              <w:rPr>
                <w:rFonts w:ascii="Times New Roman" w:hAnsi="Times New Roman"/>
                <w:sz w:val="24"/>
                <w:szCs w:val="28"/>
                <w:lang w:val="uk-UA" w:eastAsia="uk-UA"/>
              </w:rPr>
              <w:t xml:space="preserve">подає </w:t>
            </w:r>
            <w:r>
              <w:rPr>
                <w:rFonts w:ascii="Times New Roman" w:hAnsi="Times New Roman"/>
                <w:sz w:val="24"/>
                <w:szCs w:val="28"/>
                <w:lang w:eastAsia="uk-UA"/>
              </w:rPr>
              <w:t xml:space="preserve">МОН заявку та інформаційні матеріали за </w:t>
            </w:r>
            <w:r>
              <w:rPr>
                <w:rFonts w:ascii="Times New Roman" w:hAnsi="Times New Roman"/>
                <w:sz w:val="24"/>
                <w:szCs w:val="28"/>
                <w:lang w:val="uk-UA" w:eastAsia="uk-UA"/>
              </w:rPr>
              <w:t>формою</w:t>
            </w:r>
            <w:r>
              <w:rPr>
                <w:rFonts w:ascii="Times New Roman" w:hAnsi="Times New Roman"/>
                <w:sz w:val="24"/>
                <w:szCs w:val="28"/>
                <w:lang w:eastAsia="uk-UA"/>
              </w:rPr>
              <w:t>, що затверджу</w:t>
            </w:r>
            <w:r>
              <w:rPr>
                <w:rFonts w:ascii="Times New Roman" w:hAnsi="Times New Roman"/>
                <w:sz w:val="24"/>
                <w:szCs w:val="28"/>
                <w:lang w:val="uk-UA" w:eastAsia="uk-UA"/>
              </w:rPr>
              <w:t>єт</w:t>
            </w:r>
            <w:r>
              <w:rPr>
                <w:rFonts w:ascii="Times New Roman" w:hAnsi="Times New Roman"/>
                <w:sz w:val="24"/>
                <w:szCs w:val="28"/>
                <w:lang w:eastAsia="uk-UA"/>
              </w:rPr>
              <w:t>ься МОН.</w:t>
            </w:r>
          </w:p>
        </w:tc>
      </w:tr>
      <w:tr>
        <w:tc>
          <w:tcPr>
            <w:tcW w:w="7393" w:type="dxa"/>
          </w:tcPr>
          <w:p>
            <w:pPr>
              <w:ind w:firstLine="284"/>
              <w:jc w:val="both"/>
              <w:rPr>
                <w:rFonts w:ascii="Times New Roman" w:hAnsi="Times New Roman"/>
                <w:sz w:val="24"/>
              </w:rPr>
            </w:pPr>
            <w:r>
              <w:rPr>
                <w:rFonts w:ascii="Times New Roman" w:hAnsi="Times New Roman"/>
                <w:sz w:val="24"/>
                <w:szCs w:val="24"/>
                <w:lang w:eastAsia="ru-RU"/>
              </w:rPr>
              <w:t xml:space="preserve">9. Інформаційні матеріали для проведення державної атестації </w:t>
            </w:r>
            <w:r>
              <w:rPr>
                <w:rFonts w:ascii="Times New Roman" w:hAnsi="Times New Roman"/>
                <w:i w:val="1"/>
                <w:sz w:val="24"/>
                <w:szCs w:val="24"/>
                <w:lang w:eastAsia="ru-RU"/>
              </w:rPr>
              <w:t>наукової установи</w:t>
            </w:r>
            <w:r>
              <w:rPr>
                <w:rFonts w:ascii="Times New Roman" w:hAnsi="Times New Roman"/>
                <w:sz w:val="24"/>
                <w:szCs w:val="24"/>
                <w:lang w:eastAsia="ru-RU"/>
              </w:rPr>
              <w:t xml:space="preserve"> (далі </w:t>
            </w:r>
            <w:r>
              <w:rPr>
                <w:rFonts w:ascii="Times New Roman" w:hAnsi="Times New Roman"/>
                <w:sz w:val="24"/>
                <w:szCs w:val="28"/>
                <w:lang w:eastAsia="uk-UA"/>
              </w:rPr>
              <w:t>–</w:t>
            </w:r>
            <w:r>
              <w:rPr>
                <w:rFonts w:ascii="Times New Roman" w:hAnsi="Times New Roman"/>
                <w:sz w:val="24"/>
                <w:szCs w:val="24"/>
                <w:lang w:eastAsia="ru-RU"/>
              </w:rPr>
              <w:t xml:space="preserve"> інформаційні матеріали) повинні містити відомості про:</w:t>
            </w:r>
          </w:p>
        </w:tc>
        <w:tc>
          <w:tcPr>
            <w:tcW w:w="7393" w:type="dxa"/>
          </w:tcPr>
          <w:p>
            <w:pPr>
              <w:shd w:val="clear" w:fill="FFFFFF"/>
              <w:ind w:firstLine="261"/>
              <w:jc w:val="both"/>
              <w:rPr>
                <w:rFonts w:ascii="Times New Roman" w:hAnsi="Times New Roman"/>
                <w:sz w:val="24"/>
                <w:szCs w:val="28"/>
                <w:lang w:val="uk-UA" w:eastAsia="uk-UA"/>
              </w:rPr>
            </w:pPr>
            <w:r>
              <w:rPr>
                <w:rFonts w:ascii="Times New Roman" w:hAnsi="Times New Roman"/>
                <w:sz w:val="24"/>
                <w:szCs w:val="28"/>
                <w:lang w:eastAsia="uk-UA"/>
              </w:rPr>
              <w:t xml:space="preserve">9. Інформаційні матеріали для проведення державної атестації </w:t>
            </w:r>
            <w:r>
              <w:rPr>
                <w:rFonts w:ascii="Times New Roman" w:hAnsi="Times New Roman"/>
                <w:b w:val="1"/>
                <w:sz w:val="24"/>
                <w:szCs w:val="28"/>
                <w:lang w:val="uk-UA"/>
              </w:rPr>
              <w:t>наукової установи / закладу вищої освіти</w:t>
            </w:r>
            <w:r>
              <w:rPr>
                <w:rFonts w:ascii="Times New Roman" w:hAnsi="Times New Roman"/>
                <w:sz w:val="24"/>
                <w:szCs w:val="28"/>
                <w:lang w:eastAsia="uk-UA"/>
              </w:rPr>
              <w:t xml:space="preserve"> (далі – інформаційні матеріали) повинні містити відомості про:</w:t>
            </w:r>
            <w:bookmarkStart w:id="24" w:name="n43"/>
            <w:bookmarkEnd w:id="24"/>
          </w:p>
          <w:p>
            <w:pPr>
              <w:shd w:val="clear" w:fill="FFFFFF"/>
              <w:ind w:firstLine="261"/>
              <w:jc w:val="both"/>
              <w:rPr>
                <w:rFonts w:ascii="Times New Roman" w:hAnsi="Times New Roman"/>
                <w:sz w:val="24"/>
                <w:szCs w:val="28"/>
                <w:lang w:val="uk-UA" w:eastAsia="uk-UA"/>
              </w:rPr>
            </w:pPr>
          </w:p>
        </w:tc>
      </w:tr>
      <w:tr>
        <w:tc>
          <w:tcPr>
            <w:tcW w:w="7393" w:type="dxa"/>
          </w:tcPr>
          <w:p>
            <w:pPr>
              <w:spacing w:after="40" w:beforeAutospacing="0" w:afterAutospacing="0"/>
              <w:ind w:firstLine="284"/>
              <w:jc w:val="both"/>
              <w:rPr>
                <w:rFonts w:ascii="Times New Roman" w:hAnsi="Times New Roman"/>
                <w:sz w:val="24"/>
                <w:szCs w:val="24"/>
                <w:lang w:val="uk-UA" w:eastAsia="ru-RU"/>
              </w:rPr>
            </w:pPr>
            <w:r>
              <w:rPr>
                <w:rFonts w:ascii="Times New Roman" w:hAnsi="Times New Roman"/>
                <w:sz w:val="24"/>
                <w:szCs w:val="24"/>
                <w:lang w:eastAsia="ru-RU"/>
              </w:rPr>
              <w:t>1) наукових працівників (чисельність працівників, які виконують науково-дослідні і дослідно-конструкторські роботи, чисельність докторів наук і докторів філософії, молодих вчених тощо);</w:t>
            </w:r>
            <w:bookmarkStart w:id="25" w:name="n44"/>
            <w:bookmarkEnd w:id="25"/>
          </w:p>
          <w:p>
            <w:pPr>
              <w:pStyle w:val="P4"/>
              <w:spacing w:before="0" w:after="40" w:beforeAutospacing="0" w:afterAutospacing="0"/>
              <w:ind w:firstLine="284"/>
              <w:jc w:val="both"/>
            </w:pPr>
          </w:p>
          <w:p>
            <w:pPr>
              <w:pStyle w:val="P4"/>
              <w:spacing w:before="0" w:after="40" w:beforeAutospacing="0" w:afterAutospacing="0"/>
              <w:ind w:firstLine="284"/>
              <w:jc w:val="both"/>
            </w:pPr>
            <w:r>
              <w:t>2) підготовку, перепідготовку та підвищення кваліфікації працівників;</w:t>
            </w:r>
          </w:p>
          <w:p>
            <w:pPr>
              <w:pStyle w:val="P4"/>
              <w:spacing w:before="0" w:after="40" w:beforeAutospacing="0" w:afterAutospacing="0"/>
              <w:ind w:firstLine="284"/>
              <w:jc w:val="both"/>
            </w:pPr>
            <w:r>
              <w:t>3) організацію та рівень досліджень за певним науковим, науково-технічним напрямом;</w:t>
            </w:r>
          </w:p>
          <w:p>
            <w:pPr>
              <w:pStyle w:val="P4"/>
              <w:spacing w:before="0" w:after="40" w:beforeAutospacing="0" w:afterAutospacing="0"/>
              <w:ind w:firstLine="284"/>
              <w:jc w:val="both"/>
            </w:pPr>
            <w:r>
              <w:t>4) основні результати наукової і науково-технічної діяльності, а саме:</w:t>
            </w:r>
          </w:p>
          <w:p>
            <w:pPr>
              <w:pStyle w:val="P4"/>
              <w:spacing w:before="0" w:after="40" w:beforeAutospacing="0" w:afterAutospacing="0"/>
              <w:ind w:firstLine="284"/>
              <w:jc w:val="both"/>
            </w:pPr>
            <w:r>
              <w:t>кількість захищених дисертацій на здобуття ступеня доктора філософії і доктора наук;</w:t>
            </w:r>
          </w:p>
          <w:p>
            <w:pPr>
              <w:pStyle w:val="P4"/>
              <w:spacing w:before="0" w:after="40" w:beforeAutospacing="0" w:afterAutospacing="0"/>
              <w:ind w:firstLine="284"/>
              <w:jc w:val="both"/>
            </w:pPr>
            <w:r>
              <w:t>кількість виданих наукових монографій, підручників, навчальних посібників, наукових періодичних видань, що видаються науковими установами та включені до наукометричних баз;</w:t>
            </w:r>
          </w:p>
          <w:p>
            <w:pPr>
              <w:pStyle w:val="P4"/>
              <w:spacing w:before="0" w:after="40" w:beforeAutospacing="0" w:afterAutospacing="0"/>
              <w:ind w:firstLine="284"/>
              <w:jc w:val="both"/>
            </w:pPr>
            <w:r>
              <w:t>кількість статей у наукових періодичних виданнях, у тому числі таких, що включені до наукометричних баз;</w:t>
            </w:r>
          </w:p>
          <w:p>
            <w:pPr>
              <w:pStyle w:val="P4"/>
              <w:spacing w:before="0" w:after="40" w:beforeAutospacing="0" w:afterAutospacing="0"/>
              <w:ind w:firstLine="284"/>
              <w:jc w:val="both"/>
            </w:pPr>
            <w:r>
              <w:t>5) міжнародне науково-технічне співробітництво (кількість спеціалістів, що брали участь у міжнародних виставках та конференціях, проходили стажування або виконували спільні дослідження за кордоном; кількість міжнародних науково-практичних семінарів, конференцій, інших заходів проведених науковою установою; кількість отриманих науковою установою іноземних грантів; кількість проектів, що виконувалися за міжнародними рамковими програмами Європейського Союзу з досліджень та інновацій, двосторонніми та багатосторонніми угодами; кількість проектів, що фінансувалися в рамках міжнародних фондів та програм);</w:t>
            </w:r>
          </w:p>
          <w:p>
            <w:pPr>
              <w:pStyle w:val="P4"/>
              <w:spacing w:before="0" w:after="40" w:beforeAutospacing="0" w:afterAutospacing="0"/>
              <w:ind w:firstLine="284"/>
              <w:jc w:val="both"/>
            </w:pPr>
            <w:r>
              <w:t>6) матеріально-технічну та дослідно-експериментальну базу досліджень, наявність та ефективність використання сучасного високотехнологічного наукового обладнання, унікальні наукові об’єкти, в тому числі ті, що становлять національне надбання;</w:t>
            </w:r>
          </w:p>
          <w:p>
            <w:pPr>
              <w:pStyle w:val="P4"/>
              <w:spacing w:before="0" w:after="40" w:beforeAutospacing="0" w:afterAutospacing="0"/>
              <w:ind w:firstLine="284"/>
              <w:jc w:val="both"/>
            </w:pPr>
            <w:r>
              <w:t>7) практичну цінність результатів діяльності для держави (кількість виконаних фундаментальних, прикладних наукових досліджень і науково-технічних (експериментальних) розробок за рахунок бюджетних коштів та коштів замовників; кількість наданих послуг; кількість наукових досліджень, що привели до розроблення та виробництва сучасної конкурентоспроможної продукції; кількість охоронних документів на об’єкти права інтелектуальної власності та укладених угод на використання об’єктів інтелектуальної власності та ноу-хау, зокрема, проданих ліцензій; кількість розроблених та затверджених державних стандартів, класифікаторів та кодифікаторів тощо);</w:t>
            </w:r>
          </w:p>
          <w:p>
            <w:pPr>
              <w:pStyle w:val="P4"/>
              <w:spacing w:before="0" w:after="40" w:beforeAutospacing="0" w:afterAutospacing="0"/>
              <w:ind w:firstLine="284"/>
              <w:jc w:val="both"/>
            </w:pPr>
            <w:r>
              <w:t>8) фінансово-економічну діяльність (обсяг видатків, у тому числі з державного бюджету, для забезпечення діяльності, зокрема фінансування фундаментальних, прикладних наукових досліджень і науково-технічних (експериментальних) розробок, обсяги надходження від комерціалізації інтелектуальної власності тощо).</w:t>
            </w:r>
          </w:p>
          <w:p>
            <w:pPr>
              <w:pStyle w:val="P4"/>
              <w:spacing w:before="0" w:after="40" w:beforeAutospacing="0" w:afterAutospacing="0"/>
              <w:ind w:firstLine="284"/>
              <w:jc w:val="both"/>
              <w:rPr>
                <w:b w:val="1"/>
              </w:rPr>
            </w:pPr>
            <w:r>
              <w:rPr>
                <w:b w:val="1"/>
              </w:rPr>
              <w:t xml:space="preserve">Положення вілсутнє </w:t>
            </w:r>
          </w:p>
          <w:p>
            <w:pPr>
              <w:pStyle w:val="P4"/>
              <w:spacing w:before="0" w:after="40" w:beforeAutospacing="0" w:afterAutospacing="0"/>
              <w:ind w:firstLine="284"/>
              <w:jc w:val="both"/>
              <w:rPr>
                <w:b w:val="1"/>
              </w:rPr>
            </w:pPr>
          </w:p>
          <w:p>
            <w:pPr>
              <w:pStyle w:val="P4"/>
              <w:spacing w:before="0" w:after="40" w:beforeAutospacing="0" w:afterAutospacing="0"/>
              <w:ind w:firstLine="284"/>
              <w:jc w:val="both"/>
              <w:rPr>
                <w:b w:val="1"/>
              </w:rPr>
            </w:pPr>
            <w:r>
              <w:rPr>
                <w:b w:val="1"/>
              </w:rPr>
              <w:t>Положення вілсутнє</w:t>
            </w:r>
          </w:p>
        </w:tc>
        <w:tc>
          <w:tcPr>
            <w:tcW w:w="7393" w:type="dxa"/>
          </w:tcPr>
          <w:p>
            <w:pPr>
              <w:ind w:firstLine="261"/>
              <w:jc w:val="both"/>
              <w:rPr>
                <w:rFonts w:ascii="Times New Roman" w:hAnsi="Times New Roman"/>
                <w:sz w:val="24"/>
                <w:szCs w:val="28"/>
                <w:lang w:val="uk-UA" w:eastAsia="uk-UA"/>
              </w:rPr>
            </w:pPr>
            <w:r>
              <w:rPr>
                <w:rFonts w:ascii="Times New Roman" w:hAnsi="Times New Roman"/>
                <w:sz w:val="24"/>
                <w:szCs w:val="28"/>
                <w:lang w:val="uk-UA" w:eastAsia="uk-UA"/>
              </w:rPr>
              <w:t xml:space="preserve">1) наукових, </w:t>
            </w:r>
            <w:r>
              <w:rPr>
                <w:rFonts w:ascii="Times New Roman" w:hAnsi="Times New Roman"/>
                <w:b w:val="1"/>
                <w:sz w:val="24"/>
                <w:szCs w:val="28"/>
                <w:lang w:val="uk-UA" w:eastAsia="uk-UA"/>
              </w:rPr>
              <w:t>науково-педагогічних</w:t>
            </w:r>
            <w:r>
              <w:rPr>
                <w:rFonts w:ascii="Times New Roman" w:hAnsi="Times New Roman"/>
                <w:sz w:val="24"/>
                <w:szCs w:val="28"/>
                <w:lang w:val="uk-UA" w:eastAsia="uk-UA"/>
              </w:rPr>
              <w:t xml:space="preserve"> працівників (чисельність працівників, які виконують науково-дослідні і дослідно-конструкторські роботи, чисельність докторів наук і докторів філософії, молодих вчених тощо);</w:t>
            </w:r>
          </w:p>
          <w:p>
            <w:pPr>
              <w:pStyle w:val="P4"/>
              <w:spacing w:before="0" w:after="40" w:beforeAutospacing="0" w:afterAutospacing="0"/>
              <w:ind w:firstLine="284"/>
              <w:jc w:val="both"/>
            </w:pPr>
            <w:r>
              <w:t>2) підготовку, перепідготовку та підвищення кваліфікації працівників;</w:t>
            </w:r>
          </w:p>
          <w:p>
            <w:pPr>
              <w:pStyle w:val="P4"/>
              <w:spacing w:before="0" w:after="40" w:beforeAutospacing="0" w:afterAutospacing="0"/>
              <w:ind w:firstLine="284"/>
              <w:jc w:val="both"/>
            </w:pPr>
            <w:r>
              <w:t>3) організацію та рівень досліджень за певним науковим напрямом;</w:t>
            </w:r>
          </w:p>
          <w:p>
            <w:pPr>
              <w:pStyle w:val="P4"/>
              <w:spacing w:before="0" w:after="40" w:beforeAutospacing="0" w:afterAutospacing="0"/>
              <w:ind w:firstLine="284"/>
              <w:jc w:val="both"/>
            </w:pPr>
            <w:r>
              <w:t>4) основні результати наукової і науково-технічної діяльності, а саме:</w:t>
            </w:r>
          </w:p>
          <w:p>
            <w:pPr>
              <w:pStyle w:val="P4"/>
              <w:spacing w:before="0" w:after="40" w:beforeAutospacing="0" w:afterAutospacing="0"/>
              <w:ind w:firstLine="284"/>
              <w:jc w:val="both"/>
            </w:pPr>
            <w:r>
              <w:t>кількість захищених дисертацій на здобуття ступеня доктора філософії і доктора наук;</w:t>
            </w:r>
          </w:p>
          <w:p>
            <w:pPr>
              <w:pStyle w:val="P4"/>
              <w:spacing w:before="0" w:after="40" w:beforeAutospacing="0" w:afterAutospacing="0"/>
              <w:ind w:firstLine="284"/>
              <w:jc w:val="both"/>
            </w:pPr>
            <w:r>
              <w:t>кількість виданих наукових монографій, підручників, навчальних посібників, наукових періодичних видань, що видаються науковими установами та включені до наукометричних баз;</w:t>
            </w:r>
          </w:p>
          <w:p>
            <w:pPr>
              <w:pStyle w:val="P4"/>
              <w:spacing w:before="0" w:after="40" w:beforeAutospacing="0" w:afterAutospacing="0"/>
              <w:ind w:firstLine="284"/>
              <w:jc w:val="both"/>
            </w:pPr>
            <w:r>
              <w:t>кількість статей у наукових періодичних виданнях, у тому числі таких, що включені до наукометричних баз;</w:t>
            </w:r>
          </w:p>
          <w:p>
            <w:pPr>
              <w:pStyle w:val="P4"/>
              <w:spacing w:before="0" w:after="40" w:beforeAutospacing="0" w:afterAutospacing="0"/>
              <w:ind w:firstLine="284"/>
              <w:jc w:val="both"/>
            </w:pPr>
            <w:r>
              <w:t>5) міжнародне науково-технічне співробітництво (кількість спеціалістів, що брали участь у міжнародних виставках та конференціях, проходили стажування або виконували спільні дослідження за кордоном; кількість міжнародних науково-практичних семінарів, конференцій, інших заходів проведених науковою установою; кількість отриманих науковою установою іноземних грантів; кількість проектів, що виконувалися за міжнародними рамковими програмами Європейського Союзу з досліджень та інновацій, двосторонніми та багатосторонніми угодами; кількість проектів, що фінансувалися в рамках міжнародних фондів та програм);</w:t>
            </w:r>
          </w:p>
          <w:p>
            <w:pPr>
              <w:pStyle w:val="P4"/>
              <w:spacing w:before="0" w:after="40" w:beforeAutospacing="0" w:afterAutospacing="0"/>
              <w:ind w:firstLine="284"/>
              <w:jc w:val="both"/>
            </w:pPr>
            <w:r>
              <w:t>6) матеріально-технічну та дослідно-експериментальну базу досліджень, наявність та ефективність використання сучасного високотехнологічного наукового обладнання, унікальні наукові об’єкти, в тому числі ті, що становлять національне надбання;</w:t>
            </w:r>
          </w:p>
          <w:p>
            <w:pPr>
              <w:pStyle w:val="P4"/>
              <w:spacing w:before="0" w:after="40" w:beforeAutospacing="0" w:afterAutospacing="0"/>
              <w:ind w:firstLine="284"/>
              <w:jc w:val="both"/>
            </w:pPr>
            <w:r>
              <w:t>7) практичну цінність результатів діяльності для держави (кількість виконаних фундаментальних, прикладних наукових досліджень і науково-технічних (експериментальних) розробок за рахунок бюджетних коштів та коштів замовників; кількість наданих послуг; кількість наукових досліджень, що привели до розроблення та виробництва сучасної конкурентоспроможної продукції; кількість охоронних документів на об’єкти права інтелектуальної власності та укладених угод на використання об’єктів інтелектуальної власності та ноу-хау, зокрема, проданих ліцензій; кількість розроблених та затверджених державних стандартів, класифікаторів та кодифікаторів тощо);</w:t>
            </w:r>
          </w:p>
          <w:p>
            <w:pPr>
              <w:spacing w:after="60" w:beforeAutospacing="0" w:afterAutospacing="0"/>
              <w:ind w:firstLine="261"/>
              <w:jc w:val="both"/>
              <w:rPr>
                <w:rFonts w:ascii="Times New Roman" w:hAnsi="Times New Roman"/>
                <w:sz w:val="24"/>
                <w:szCs w:val="24"/>
                <w:lang w:val="uk-UA" w:eastAsia="uk-UA"/>
              </w:rPr>
            </w:pPr>
            <w:r>
              <w:rPr>
                <w:rFonts w:ascii="Times New Roman" w:hAnsi="Times New Roman"/>
                <w:sz w:val="24"/>
                <w:szCs w:val="24"/>
                <w:lang w:val="uk-UA" w:eastAsia="uk-UA"/>
              </w:rPr>
              <w:t>8) фінансово-економічну діяльність (обсяг видатків, у тому числі з державного бюджету, для забезпечення діяльності, зокрема фінансування фундаментальних, прикладних наукових досліджень і науково-технічних (експериментальних) розробок, обсяги надходження від комерціалізації інтелектуальної власності тощо).</w:t>
            </w:r>
          </w:p>
          <w:p>
            <w:pPr>
              <w:spacing w:after="60" w:beforeAutospacing="0" w:afterAutospacing="0"/>
              <w:ind w:firstLine="261"/>
              <w:jc w:val="both"/>
              <w:rPr>
                <w:rFonts w:ascii="Times New Roman" w:hAnsi="Times New Roman"/>
                <w:b w:val="1"/>
                <w:sz w:val="24"/>
                <w:lang w:val="uk-UA"/>
              </w:rPr>
            </w:pPr>
            <w:r>
              <w:rPr>
                <w:rFonts w:ascii="Times New Roman" w:hAnsi="Times New Roman"/>
                <w:b w:val="1"/>
                <w:sz w:val="24"/>
                <w:lang w:val="uk-UA"/>
              </w:rPr>
              <w:t>Заклади вищої освіти подають заявку та інформаційні матеріали за кожним науковим напрямом окремо.</w:t>
            </w:r>
            <w:r>
              <w:rPr>
                <w:rFonts w:ascii="Times New Roman" w:hAnsi="Times New Roman"/>
                <w:b w:val="1"/>
                <w:sz w:val="24"/>
              </w:rPr>
              <w:t xml:space="preserve"> </w:t>
            </w:r>
          </w:p>
          <w:p>
            <w:pPr>
              <w:spacing w:after="60" w:beforeAutospacing="0" w:afterAutospacing="0"/>
              <w:ind w:firstLine="261"/>
              <w:jc w:val="both"/>
              <w:rPr>
                <w:rFonts w:ascii="Times New Roman" w:hAnsi="Times New Roman"/>
                <w:b w:val="1"/>
                <w:color w:val="6600CC"/>
                <w:sz w:val="24"/>
                <w:lang w:val="uk-UA"/>
              </w:rPr>
            </w:pPr>
            <w:r>
              <w:rPr>
                <w:rFonts w:ascii="Times" w:hAnsi="Times"/>
                <w:b w:val="1"/>
                <w:sz w:val="24"/>
                <w:lang w:val="uk-UA"/>
              </w:rPr>
              <w:t>Кількість наукових напрямів, за якими заклади вищої освіти подають інформаційні матеріали, може бути від одного до семи та визначається самим закладом вищої освіти</w:t>
            </w:r>
            <w:r>
              <w:rPr>
                <w:rFonts w:ascii="Times" w:hAnsi="Times"/>
                <w:b w:val="1"/>
                <w:sz w:val="28"/>
                <w:lang w:val="uk-UA"/>
              </w:rPr>
              <w:t>.</w:t>
            </w:r>
          </w:p>
        </w:tc>
      </w:tr>
      <w:tr>
        <w:tc>
          <w:tcPr>
            <w:tcW w:w="7393" w:type="dxa"/>
          </w:tcPr>
          <w:p>
            <w:pPr>
              <w:spacing w:after="60" w:beforeAutospacing="0" w:afterAutospacing="0"/>
              <w:ind w:firstLine="284"/>
              <w:jc w:val="both"/>
              <w:rPr>
                <w:rFonts w:ascii="Times New Roman" w:hAnsi="Times New Roman"/>
                <w:sz w:val="24"/>
                <w:szCs w:val="24"/>
                <w:lang w:val="uk-UA" w:eastAsia="ru-RU"/>
              </w:rPr>
            </w:pPr>
            <w:r>
              <w:rPr>
                <w:rFonts w:ascii="Times New Roman" w:hAnsi="Times New Roman"/>
                <w:sz w:val="24"/>
                <w:szCs w:val="24"/>
                <w:lang w:val="uk-UA" w:eastAsia="ru-RU"/>
              </w:rPr>
              <w:t xml:space="preserve">10. МОН реєструє подані </w:t>
            </w:r>
            <w:r>
              <w:rPr>
                <w:rFonts w:ascii="Times New Roman" w:hAnsi="Times New Roman"/>
                <w:i w:val="1"/>
                <w:sz w:val="24"/>
                <w:szCs w:val="24"/>
                <w:lang w:val="uk-UA" w:eastAsia="ru-RU"/>
              </w:rPr>
              <w:t>науковими установами</w:t>
            </w:r>
            <w:r>
              <w:rPr>
                <w:rFonts w:ascii="Times New Roman" w:hAnsi="Times New Roman"/>
                <w:sz w:val="24"/>
                <w:szCs w:val="24"/>
                <w:lang w:val="uk-UA" w:eastAsia="ru-RU"/>
              </w:rPr>
              <w:t xml:space="preserve"> заявки та інформаційні матеріали і передає їх експертним групам за відповідним </w:t>
            </w:r>
            <w:r>
              <w:rPr>
                <w:rFonts w:ascii="Times New Roman" w:hAnsi="Times New Roman"/>
                <w:i w:val="1"/>
                <w:sz w:val="24"/>
                <w:szCs w:val="24"/>
                <w:lang w:val="uk-UA" w:eastAsia="ru-RU"/>
              </w:rPr>
              <w:t>напрямом (наукової, науково-технічної, інноваційної) діяльності наукових установ</w:t>
            </w:r>
            <w:r>
              <w:rPr>
                <w:rFonts w:ascii="Times New Roman" w:hAnsi="Times New Roman"/>
                <w:sz w:val="24"/>
                <w:szCs w:val="24"/>
                <w:lang w:val="uk-UA" w:eastAsia="ru-RU"/>
              </w:rPr>
              <w:t>, склад яких затверджується МОН в установленому порядку.</w:t>
            </w:r>
          </w:p>
          <w:p>
            <w:pPr>
              <w:ind w:firstLine="284"/>
              <w:jc w:val="both"/>
              <w:rPr>
                <w:rFonts w:ascii="Times New Roman" w:hAnsi="Times New Roman"/>
                <w:sz w:val="24"/>
                <w:szCs w:val="24"/>
                <w:lang w:val="uk-UA" w:eastAsia="ru-RU"/>
              </w:rPr>
            </w:pPr>
            <w:bookmarkStart w:id="26" w:name="n55"/>
            <w:bookmarkEnd w:id="26"/>
            <w:r>
              <w:rPr>
                <w:rFonts w:ascii="Times New Roman" w:hAnsi="Times New Roman"/>
                <w:sz w:val="24"/>
                <w:szCs w:val="24"/>
                <w:lang w:val="uk-UA" w:eastAsia="ru-RU"/>
              </w:rPr>
              <w:t xml:space="preserve">У разі коли заявка та/або інформаційні матеріали </w:t>
            </w:r>
            <w:r>
              <w:rPr>
                <w:rFonts w:ascii="Times New Roman" w:hAnsi="Times New Roman"/>
                <w:i w:val="1"/>
                <w:sz w:val="24"/>
                <w:szCs w:val="24"/>
                <w:lang w:val="uk-UA" w:eastAsia="ru-RU"/>
              </w:rPr>
              <w:t>наукової установи</w:t>
            </w:r>
            <w:r>
              <w:rPr>
                <w:rFonts w:ascii="Times New Roman" w:hAnsi="Times New Roman"/>
                <w:sz w:val="24"/>
                <w:szCs w:val="24"/>
                <w:lang w:val="uk-UA" w:eastAsia="ru-RU"/>
              </w:rPr>
              <w:t xml:space="preserve"> оформлені не належним чином, МОН повертає їх </w:t>
            </w:r>
            <w:r>
              <w:rPr>
                <w:rFonts w:ascii="Times New Roman" w:hAnsi="Times New Roman"/>
                <w:i w:val="1"/>
                <w:sz w:val="24"/>
                <w:szCs w:val="24"/>
                <w:lang w:val="uk-UA" w:eastAsia="ru-RU"/>
              </w:rPr>
              <w:t>науковій установі</w:t>
            </w:r>
            <w:r>
              <w:rPr>
                <w:rFonts w:ascii="Times New Roman" w:hAnsi="Times New Roman"/>
                <w:sz w:val="24"/>
                <w:szCs w:val="24"/>
                <w:lang w:val="uk-UA" w:eastAsia="ru-RU"/>
              </w:rPr>
              <w:t xml:space="preserve"> на доопрацювання.</w:t>
            </w:r>
          </w:p>
        </w:tc>
        <w:tc>
          <w:tcPr>
            <w:tcW w:w="7393" w:type="dxa"/>
          </w:tcPr>
          <w:p>
            <w:pPr>
              <w:shd w:val="clear" w:fill="FFFFFF"/>
              <w:spacing w:after="60" w:beforeAutospacing="0" w:afterAutospacing="0"/>
              <w:ind w:firstLine="261"/>
              <w:jc w:val="both"/>
              <w:rPr>
                <w:rFonts w:ascii="Times New Roman" w:hAnsi="Times New Roman"/>
                <w:sz w:val="24"/>
                <w:szCs w:val="28"/>
                <w:lang w:val="uk-UA" w:eastAsia="uk-UA"/>
              </w:rPr>
            </w:pPr>
            <w:r>
              <w:rPr>
                <w:rFonts w:ascii="Times New Roman" w:hAnsi="Times New Roman"/>
                <w:sz w:val="24"/>
                <w:szCs w:val="28"/>
                <w:lang w:val="uk-UA" w:eastAsia="uk-UA"/>
              </w:rPr>
              <w:t xml:space="preserve">10. МОН реєструє подані </w:t>
            </w:r>
            <w:r>
              <w:rPr>
                <w:rFonts w:ascii="Times New Roman" w:hAnsi="Times New Roman"/>
                <w:b w:val="1"/>
                <w:sz w:val="24"/>
                <w:szCs w:val="28"/>
                <w:lang w:val="uk-UA" w:eastAsia="uk-UA"/>
              </w:rPr>
              <w:t>науковими установами / закладами вищої освіти</w:t>
            </w:r>
            <w:r>
              <w:rPr>
                <w:rFonts w:ascii="Times New Roman" w:hAnsi="Times New Roman"/>
                <w:sz w:val="24"/>
                <w:szCs w:val="28"/>
                <w:lang w:val="uk-UA" w:eastAsia="uk-UA"/>
              </w:rPr>
              <w:t xml:space="preserve"> заявки та інформаційні матеріали і передає їх експертним групам за відповідним </w:t>
            </w:r>
            <w:r>
              <w:rPr>
                <w:rFonts w:ascii="Times New Roman" w:hAnsi="Times New Roman"/>
                <w:b w:val="1"/>
                <w:sz w:val="24"/>
                <w:szCs w:val="28"/>
                <w:lang w:val="uk-UA" w:eastAsia="uk-UA"/>
              </w:rPr>
              <w:t>науковим напрямом</w:t>
            </w:r>
            <w:r>
              <w:rPr>
                <w:rFonts w:ascii="Times New Roman" w:hAnsi="Times New Roman"/>
                <w:sz w:val="24"/>
                <w:szCs w:val="28"/>
                <w:lang w:val="uk-UA" w:eastAsia="uk-UA"/>
              </w:rPr>
              <w:t>, склад яких затверджується МОН в установленому порядку.</w:t>
            </w:r>
          </w:p>
          <w:p>
            <w:pPr>
              <w:shd w:val="clear" w:fill="FFFFFF"/>
              <w:ind w:firstLine="261"/>
              <w:jc w:val="both"/>
              <w:rPr>
                <w:rFonts w:ascii="Times New Roman" w:hAnsi="Times New Roman"/>
                <w:sz w:val="24"/>
                <w:szCs w:val="28"/>
                <w:lang w:val="uk-UA" w:eastAsia="uk-UA"/>
              </w:rPr>
            </w:pPr>
          </w:p>
          <w:p>
            <w:pPr>
              <w:shd w:val="clear" w:fill="FFFFFF"/>
              <w:spacing w:after="120" w:beforeAutospacing="0" w:afterAutospacing="0"/>
              <w:ind w:firstLine="261"/>
              <w:jc w:val="both"/>
              <w:rPr>
                <w:rFonts w:ascii="Times New Roman" w:hAnsi="Times New Roman"/>
                <w:sz w:val="24"/>
                <w:szCs w:val="28"/>
                <w:lang w:val="uk-UA" w:eastAsia="uk-UA"/>
              </w:rPr>
            </w:pPr>
            <w:r>
              <w:rPr>
                <w:rFonts w:ascii="Times New Roman" w:hAnsi="Times New Roman"/>
                <w:sz w:val="24"/>
                <w:szCs w:val="28"/>
                <w:lang w:val="uk-UA" w:eastAsia="uk-UA"/>
              </w:rPr>
              <w:t xml:space="preserve">У разі коли заявка та/або інформаційні матеріали </w:t>
            </w:r>
            <w:r>
              <w:rPr>
                <w:rFonts w:ascii="Times New Roman" w:hAnsi="Times New Roman"/>
                <w:b w:val="1"/>
                <w:sz w:val="24"/>
                <w:szCs w:val="28"/>
                <w:lang w:val="uk-UA" w:eastAsia="uk-UA"/>
              </w:rPr>
              <w:t>наукової установи / закладу вищої освіти</w:t>
            </w:r>
            <w:r>
              <w:rPr>
                <w:rFonts w:ascii="Times New Roman" w:hAnsi="Times New Roman"/>
                <w:sz w:val="24"/>
                <w:szCs w:val="28"/>
                <w:lang w:val="uk-UA" w:eastAsia="uk-UA"/>
              </w:rPr>
              <w:t xml:space="preserve"> оформлені не належним чином, МОН повертає їх </w:t>
            </w:r>
            <w:r>
              <w:rPr>
                <w:rFonts w:ascii="Times New Roman" w:hAnsi="Times New Roman"/>
                <w:b w:val="1"/>
                <w:sz w:val="24"/>
                <w:szCs w:val="28"/>
                <w:lang w:val="uk-UA" w:eastAsia="uk-UA"/>
              </w:rPr>
              <w:t>науковій установі / закладу вищої освіти</w:t>
            </w:r>
            <w:r>
              <w:rPr>
                <w:rFonts w:ascii="Times New Roman" w:hAnsi="Times New Roman"/>
                <w:sz w:val="24"/>
                <w:szCs w:val="28"/>
                <w:lang w:val="uk-UA" w:eastAsia="uk-UA"/>
              </w:rPr>
              <w:t xml:space="preserve"> на доопрацювання.</w:t>
            </w:r>
          </w:p>
        </w:tc>
      </w:tr>
      <w:tr>
        <w:tc>
          <w:tcPr>
            <w:tcW w:w="7393" w:type="dxa"/>
          </w:tcPr>
          <w:p>
            <w:pPr>
              <w:spacing w:after="60" w:beforeAutospacing="0" w:afterAutospacing="0"/>
              <w:ind w:firstLine="284"/>
              <w:jc w:val="both"/>
              <w:rPr>
                <w:rFonts w:ascii="Times New Roman" w:hAnsi="Times New Roman"/>
                <w:sz w:val="24"/>
                <w:szCs w:val="24"/>
                <w:lang w:val="uk-UA" w:eastAsia="ru-RU"/>
              </w:rPr>
            </w:pPr>
            <w:r>
              <w:rPr>
                <w:rFonts w:ascii="Times New Roman" w:hAnsi="Times New Roman"/>
                <w:sz w:val="24"/>
                <w:szCs w:val="24"/>
                <w:lang w:val="uk-UA" w:eastAsia="ru-RU"/>
              </w:rPr>
              <w:t xml:space="preserve">11. До складу експертних груп включаються: представник МОН; представник іншого центрального органу виконавчої влади, представник іншого заінтересованого органу, представник Національної академії наук чи національної галузевої академії наук, до сфери управління яких належать (у віданні яких перебувають) наукові установи; фахівці та вчені, у тому числі ті, що працюють у </w:t>
            </w:r>
            <w:r>
              <w:rPr>
                <w:rFonts w:ascii="Times New Roman" w:hAnsi="Times New Roman"/>
                <w:i w:val="1"/>
                <w:sz w:val="24"/>
                <w:szCs w:val="24"/>
                <w:lang w:val="uk-UA" w:eastAsia="ru-RU"/>
              </w:rPr>
              <w:t>вищих навчальних закладах</w:t>
            </w:r>
            <w:r>
              <w:rPr>
                <w:rFonts w:ascii="Times New Roman" w:hAnsi="Times New Roman"/>
                <w:sz w:val="24"/>
                <w:szCs w:val="24"/>
                <w:lang w:val="uk-UA" w:eastAsia="ru-RU"/>
              </w:rPr>
              <w:t>, які мають кваліфікацію за відповідними напрямами (наукової, науково-технічної, інноваційної) діяльності і стаж практичної роботи за спеціальністю не менше п’яти років.</w:t>
            </w:r>
          </w:p>
          <w:p>
            <w:pPr>
              <w:spacing w:after="60" w:beforeAutospacing="0" w:afterAutospacing="0"/>
              <w:ind w:firstLine="284"/>
              <w:jc w:val="both"/>
              <w:rPr>
                <w:rFonts w:ascii="Times New Roman" w:hAnsi="Times New Roman"/>
                <w:b w:val="1"/>
                <w:sz w:val="24"/>
                <w:szCs w:val="24"/>
                <w:lang w:val="uk-UA" w:eastAsia="ru-RU"/>
              </w:rPr>
            </w:pPr>
            <w:r>
              <w:rPr>
                <w:rFonts w:ascii="Times New Roman" w:hAnsi="Times New Roman"/>
                <w:b w:val="1"/>
                <w:sz w:val="24"/>
                <w:szCs w:val="24"/>
                <w:lang w:val="uk-UA" w:eastAsia="ru-RU"/>
              </w:rPr>
              <w:t>Положення відсутнє</w:t>
            </w:r>
          </w:p>
          <w:p>
            <w:pPr>
              <w:spacing w:after="60" w:beforeAutospacing="0" w:afterAutospacing="0"/>
              <w:ind w:firstLine="284"/>
              <w:jc w:val="both"/>
              <w:rPr>
                <w:rFonts w:ascii="Times New Roman" w:hAnsi="Times New Roman"/>
                <w:sz w:val="24"/>
                <w:szCs w:val="24"/>
                <w:lang w:val="uk-UA" w:eastAsia="ru-RU"/>
              </w:rPr>
            </w:pPr>
          </w:p>
          <w:p>
            <w:pPr>
              <w:spacing w:after="60" w:beforeAutospacing="0" w:afterAutospacing="0"/>
              <w:ind w:firstLine="284"/>
              <w:jc w:val="both"/>
              <w:rPr>
                <w:rFonts w:ascii="Times New Roman" w:hAnsi="Times New Roman"/>
                <w:sz w:val="24"/>
                <w:szCs w:val="24"/>
                <w:lang w:val="uk-UA" w:eastAsia="ru-RU"/>
              </w:rPr>
            </w:pPr>
          </w:p>
          <w:p>
            <w:pPr>
              <w:spacing w:after="60" w:beforeAutospacing="0" w:afterAutospacing="0"/>
              <w:ind w:firstLine="284"/>
              <w:jc w:val="both"/>
              <w:rPr>
                <w:rFonts w:ascii="Times New Roman" w:hAnsi="Times New Roman"/>
                <w:sz w:val="24"/>
                <w:szCs w:val="24"/>
                <w:lang w:val="uk-UA" w:eastAsia="ru-RU"/>
              </w:rPr>
            </w:pPr>
          </w:p>
          <w:p>
            <w:pPr>
              <w:spacing w:after="60" w:beforeAutospacing="0" w:afterAutospacing="0"/>
              <w:ind w:firstLine="284"/>
              <w:jc w:val="both"/>
              <w:rPr>
                <w:rFonts w:ascii="Times New Roman" w:hAnsi="Times New Roman"/>
                <w:sz w:val="24"/>
                <w:szCs w:val="24"/>
                <w:lang w:val="uk-UA" w:eastAsia="ru-RU"/>
              </w:rPr>
            </w:pPr>
            <w:bookmarkStart w:id="27" w:name="n57"/>
            <w:bookmarkEnd w:id="27"/>
            <w:r>
              <w:rPr>
                <w:rFonts w:ascii="Times New Roman" w:hAnsi="Times New Roman"/>
                <w:sz w:val="24"/>
                <w:szCs w:val="24"/>
                <w:lang w:val="uk-UA" w:eastAsia="ru-RU"/>
              </w:rPr>
              <w:t>Кількісний склад експертних груп та їх кількість визначаються експертною комісією.</w:t>
            </w:r>
          </w:p>
          <w:p>
            <w:pPr>
              <w:ind w:firstLine="284"/>
              <w:jc w:val="both"/>
              <w:rPr>
                <w:rFonts w:ascii="Times New Roman" w:hAnsi="Times New Roman"/>
                <w:sz w:val="24"/>
                <w:szCs w:val="24"/>
                <w:lang w:val="uk-UA" w:eastAsia="ru-RU"/>
              </w:rPr>
            </w:pPr>
            <w:bookmarkStart w:id="28" w:name="n58"/>
            <w:bookmarkEnd w:id="28"/>
            <w:r>
              <w:rPr>
                <w:rFonts w:ascii="Times New Roman" w:hAnsi="Times New Roman"/>
                <w:sz w:val="24"/>
                <w:szCs w:val="24"/>
                <w:lang w:eastAsia="ru-RU"/>
              </w:rPr>
              <w:t xml:space="preserve">У системі військових формувань, розвідувальних та правоохоронних органів, а також у визначених експертною комісією випадках склад експертних груп затверджується МОН за поданням відповідного органу, до сфери управління якого належить </w:t>
            </w:r>
            <w:r>
              <w:rPr>
                <w:rFonts w:ascii="Times New Roman" w:hAnsi="Times New Roman"/>
                <w:i w:val="1"/>
                <w:sz w:val="24"/>
                <w:szCs w:val="24"/>
                <w:lang w:eastAsia="ru-RU"/>
              </w:rPr>
              <w:t>наукова установа.</w:t>
            </w:r>
          </w:p>
        </w:tc>
        <w:tc>
          <w:tcPr>
            <w:tcW w:w="7393" w:type="dxa"/>
          </w:tcPr>
          <w:p>
            <w:pPr>
              <w:shd w:val="clear" w:fill="FFFFFF"/>
              <w:spacing w:after="60" w:beforeAutospacing="0" w:afterAutospacing="0"/>
              <w:ind w:firstLine="261"/>
              <w:jc w:val="both"/>
              <w:rPr>
                <w:rFonts w:ascii="Times New Roman" w:hAnsi="Times New Roman"/>
                <w:sz w:val="24"/>
                <w:szCs w:val="28"/>
                <w:lang w:val="uk-UA" w:eastAsia="uk-UA"/>
              </w:rPr>
            </w:pPr>
            <w:r>
              <w:rPr>
                <w:rFonts w:ascii="Times New Roman" w:hAnsi="Times New Roman"/>
                <w:sz w:val="24"/>
                <w:szCs w:val="28"/>
                <w:lang w:val="uk-UA" w:eastAsia="uk-UA"/>
              </w:rPr>
              <w:t xml:space="preserve">11. До складу експертних груп включаються: представник МОН; представник іншого центрального органу виконавчої влади, представник іншого заінтересованого органу, представник Національної академії наук чи національної галузевої академії наук, до сфери управління яких належать (у віданні яких перебувають) наукові установи; фахівці та вчені, у тому числі ті, що працюють у </w:t>
            </w:r>
            <w:r>
              <w:rPr>
                <w:rFonts w:ascii="Times New Roman" w:hAnsi="Times New Roman"/>
                <w:b w:val="1"/>
                <w:sz w:val="24"/>
                <w:szCs w:val="28"/>
                <w:lang w:val="uk-UA" w:eastAsia="uk-UA"/>
              </w:rPr>
              <w:t>закладах</w:t>
            </w:r>
            <w:r>
              <w:rPr>
                <w:rFonts w:ascii="Times New Roman" w:hAnsi="Times New Roman"/>
                <w:sz w:val="24"/>
                <w:szCs w:val="28"/>
                <w:lang w:val="uk-UA" w:eastAsia="uk-UA"/>
              </w:rPr>
              <w:t xml:space="preserve"> </w:t>
            </w:r>
            <w:r>
              <w:rPr>
                <w:rFonts w:ascii="Times New Roman" w:hAnsi="Times New Roman"/>
                <w:b w:val="1"/>
                <w:sz w:val="24"/>
                <w:szCs w:val="28"/>
                <w:lang w:val="uk-UA" w:eastAsia="uk-UA"/>
              </w:rPr>
              <w:t>вищої освіти</w:t>
            </w:r>
            <w:r>
              <w:rPr>
                <w:rFonts w:ascii="Times New Roman" w:hAnsi="Times New Roman"/>
                <w:sz w:val="24"/>
                <w:szCs w:val="28"/>
                <w:lang w:val="uk-UA" w:eastAsia="uk-UA"/>
              </w:rPr>
              <w:t>, які мають кваліфікацію за відповідними напрямами (наукової, науково-технічної, інноваційної) діяльності і стаж практичної роботи за спеціальністю не менше п’яти років.</w:t>
            </w:r>
          </w:p>
          <w:p>
            <w:pPr>
              <w:shd w:val="clear" w:fill="FFFFFF"/>
              <w:spacing w:after="60" w:beforeAutospacing="0" w:afterAutospacing="0"/>
              <w:ind w:firstLine="261"/>
              <w:jc w:val="both"/>
              <w:rPr>
                <w:rFonts w:ascii="Times New Roman" w:hAnsi="Times New Roman"/>
                <w:b w:val="1"/>
                <w:sz w:val="24"/>
                <w:szCs w:val="24"/>
                <w:lang w:val="uk-UA" w:eastAsia="uk-UA"/>
              </w:rPr>
            </w:pPr>
            <w:r>
              <w:rPr>
                <w:rFonts w:ascii="Times New Roman" w:hAnsi="Times New Roman"/>
                <w:b w:val="1"/>
                <w:sz w:val="24"/>
                <w:szCs w:val="24"/>
                <w:lang w:val="uk-UA" w:eastAsia="uk-UA"/>
              </w:rPr>
              <w:t xml:space="preserve">З метою підвищення якості проведення експертного оцінювання ефективності діяльності наукової установи / закладу вищої освіти </w:t>
            </w:r>
            <w:r>
              <w:rPr>
                <w:rFonts w:ascii="Times New Roman" w:hAnsi="Times New Roman"/>
                <w:b w:val="1"/>
                <w:smallCaps w:val="0"/>
                <w:sz w:val="24"/>
                <w:szCs w:val="22"/>
                <w:cs w:val="0"/>
                <w:spacing w:val="0"/>
                <w:w w:val="100"/>
                <w:position w:val="0"/>
                <w:snapToGrid w:val="1"/>
                <w:lang w:val="uk-UA" w:eastAsia="uk-UA"/>
              </w:rPr>
              <w:t xml:space="preserve">можуть </w:t>
            </w:r>
            <w:r>
              <w:rPr>
                <w:rFonts w:ascii="Times New Roman" w:hAnsi="Times New Roman"/>
                <w:b w:val="1"/>
                <w:sz w:val="24"/>
                <w:szCs w:val="24"/>
                <w:lang w:val="uk-UA" w:eastAsia="uk-UA"/>
              </w:rPr>
              <w:t>залуча</w:t>
            </w:r>
            <w:r>
              <w:rPr>
                <w:rFonts w:ascii="Times New Roman" w:hAnsi="Times New Roman"/>
                <w:b w:val="1"/>
                <w:smallCaps w:val="0"/>
                <w:sz w:val="24"/>
                <w:szCs w:val="22"/>
                <w:cs w:val="0"/>
                <w:spacing w:val="0"/>
                <w:w w:val="100"/>
                <w:position w:val="0"/>
                <w:snapToGrid w:val="1"/>
                <w:lang w:val="uk-UA" w:eastAsia="uk-UA"/>
              </w:rPr>
              <w:t>тися</w:t>
            </w:r>
            <w:r>
              <w:rPr>
                <w:rFonts w:ascii="Times New Roman" w:hAnsi="Times New Roman"/>
                <w:b w:val="1"/>
                <w:smallCaps w:val="0"/>
                <w:sz w:val="24"/>
                <w:szCs w:val="22"/>
                <w:cs w:val="0"/>
                <w:spacing w:val="0"/>
                <w:w w:val="100"/>
                <w:position w:val="0"/>
                <w:snapToGrid w:val="1"/>
                <w:lang w:val="uk-UA" w:eastAsia="uk-UA"/>
              </w:rPr>
              <w:t xml:space="preserve"> </w:t>
            </w:r>
            <w:r>
              <w:rPr>
                <w:rFonts w:ascii="Times New Roman" w:hAnsi="Times New Roman"/>
                <w:b w:val="1"/>
                <w:sz w:val="24"/>
                <w:szCs w:val="24"/>
                <w:lang w:val="uk-UA" w:eastAsia="uk-UA"/>
              </w:rPr>
              <w:t>іноземні експерти. Умови проведення експертизи та механізми оплати праці іноземних експертів встановлюються відповідно до законодавства.</w:t>
            </w:r>
          </w:p>
          <w:p>
            <w:pPr>
              <w:shd w:val="clear" w:fill="FFFFFF"/>
              <w:spacing w:after="60" w:beforeAutospacing="0" w:afterAutospacing="0"/>
              <w:ind w:firstLine="261"/>
              <w:jc w:val="both"/>
              <w:rPr>
                <w:rFonts w:ascii="Times New Roman" w:hAnsi="Times New Roman"/>
                <w:sz w:val="24"/>
                <w:szCs w:val="24"/>
                <w:lang w:eastAsia="uk-UA"/>
              </w:rPr>
            </w:pPr>
            <w:r>
              <w:rPr>
                <w:rFonts w:ascii="Times New Roman" w:hAnsi="Times New Roman"/>
                <w:sz w:val="24"/>
                <w:szCs w:val="24"/>
                <w:lang w:eastAsia="uk-UA"/>
              </w:rPr>
              <w:t>Кількісний склад експертних груп та їх кількість визначаються експертною комісією.</w:t>
            </w:r>
          </w:p>
          <w:p>
            <w:pPr>
              <w:shd w:val="clear" w:fill="FFFFFF"/>
              <w:spacing w:after="60" w:beforeAutospacing="0" w:afterAutospacing="0"/>
              <w:ind w:firstLine="261"/>
              <w:jc w:val="both"/>
              <w:rPr>
                <w:rFonts w:ascii="Times New Roman" w:hAnsi="Times New Roman"/>
                <w:sz w:val="28"/>
                <w:szCs w:val="28"/>
                <w:lang w:val="uk-UA" w:eastAsia="uk-UA"/>
              </w:rPr>
            </w:pPr>
            <w:r>
              <w:rPr>
                <w:rFonts w:ascii="Times New Roman" w:hAnsi="Times New Roman"/>
                <w:sz w:val="24"/>
                <w:szCs w:val="24"/>
                <w:lang w:eastAsia="uk-UA"/>
              </w:rPr>
              <w:t>У системі військових формувань, розвідувальних та правоохоронних органів, а також у визначених експертною комісією випадках склад експертних груп затверджується МОН за поданням відповідного органу, до сфери управління якого належ</w:t>
            </w:r>
            <w:r>
              <w:rPr>
                <w:rFonts w:ascii="Times New Roman" w:hAnsi="Times New Roman"/>
                <w:sz w:val="24"/>
                <w:szCs w:val="24"/>
                <w:lang w:val="uk-UA" w:eastAsia="uk-UA"/>
              </w:rPr>
              <w:t>а</w:t>
            </w:r>
            <w:r>
              <w:rPr>
                <w:rFonts w:ascii="Times New Roman" w:hAnsi="Times New Roman"/>
                <w:sz w:val="24"/>
                <w:szCs w:val="24"/>
                <w:lang w:eastAsia="uk-UA"/>
              </w:rPr>
              <w:t xml:space="preserve">ть </w:t>
            </w:r>
            <w:r>
              <w:rPr>
                <w:rFonts w:ascii="Times New Roman" w:hAnsi="Times New Roman"/>
                <w:b w:val="1"/>
                <w:sz w:val="24"/>
                <w:szCs w:val="24"/>
                <w:lang w:eastAsia="uk-UA"/>
              </w:rPr>
              <w:t>науков</w:t>
            </w:r>
            <w:r>
              <w:rPr>
                <w:rFonts w:ascii="Times New Roman" w:hAnsi="Times New Roman"/>
                <w:b w:val="1"/>
                <w:sz w:val="24"/>
                <w:szCs w:val="24"/>
                <w:lang w:val="uk-UA" w:eastAsia="uk-UA"/>
              </w:rPr>
              <w:t>і</w:t>
            </w:r>
            <w:r>
              <w:rPr>
                <w:rFonts w:ascii="Times New Roman" w:hAnsi="Times New Roman"/>
                <w:b w:val="1"/>
                <w:sz w:val="24"/>
                <w:szCs w:val="24"/>
                <w:lang w:eastAsia="uk-UA"/>
              </w:rPr>
              <w:t xml:space="preserve"> установ</w:t>
            </w:r>
            <w:r>
              <w:rPr>
                <w:rFonts w:ascii="Times New Roman" w:hAnsi="Times New Roman"/>
                <w:b w:val="1"/>
                <w:sz w:val="24"/>
                <w:szCs w:val="24"/>
                <w:lang w:val="uk-UA" w:eastAsia="uk-UA"/>
              </w:rPr>
              <w:t>и</w:t>
            </w:r>
            <w:r>
              <w:rPr>
                <w:rFonts w:ascii="Times New Roman" w:hAnsi="Times New Roman"/>
                <w:b w:val="1"/>
                <w:sz w:val="24"/>
                <w:szCs w:val="24"/>
                <w:lang w:eastAsia="uk-UA"/>
              </w:rPr>
              <w:t xml:space="preserve"> / заклад</w:t>
            </w:r>
            <w:r>
              <w:rPr>
                <w:rFonts w:ascii="Times New Roman" w:hAnsi="Times New Roman"/>
                <w:b w:val="1"/>
                <w:sz w:val="24"/>
                <w:szCs w:val="24"/>
                <w:lang w:val="uk-UA" w:eastAsia="uk-UA"/>
              </w:rPr>
              <w:t>и</w:t>
            </w:r>
            <w:r>
              <w:rPr>
                <w:rFonts w:ascii="Times New Roman" w:hAnsi="Times New Roman"/>
                <w:b w:val="1"/>
                <w:sz w:val="24"/>
                <w:szCs w:val="24"/>
                <w:lang w:eastAsia="uk-UA"/>
              </w:rPr>
              <w:t xml:space="preserve"> вищої освіти.</w:t>
            </w:r>
          </w:p>
        </w:tc>
      </w:tr>
      <w:tr>
        <w:tc>
          <w:tcPr>
            <w:tcW w:w="7393" w:type="dxa"/>
          </w:tcPr>
          <w:p>
            <w:pPr>
              <w:spacing w:after="60" w:beforeAutospacing="0" w:afterAutospacing="0"/>
              <w:ind w:firstLine="284"/>
              <w:jc w:val="both"/>
              <w:rPr>
                <w:rFonts w:ascii="Times New Roman" w:hAnsi="Times New Roman"/>
                <w:sz w:val="24"/>
                <w:szCs w:val="24"/>
                <w:lang w:val="uk-UA" w:eastAsia="ru-RU"/>
              </w:rPr>
            </w:pPr>
            <w:r>
              <w:rPr>
                <w:rFonts w:ascii="Times New Roman" w:hAnsi="Times New Roman"/>
                <w:sz w:val="24"/>
                <w:szCs w:val="24"/>
                <w:lang w:eastAsia="ru-RU"/>
              </w:rPr>
              <w:t xml:space="preserve">12. Експертні групи протягом не більш як 45 календарних днів з дати подання </w:t>
            </w:r>
            <w:r>
              <w:rPr>
                <w:rFonts w:ascii="Times New Roman" w:hAnsi="Times New Roman"/>
                <w:i w:val="1"/>
                <w:sz w:val="24"/>
                <w:szCs w:val="24"/>
                <w:lang w:eastAsia="ru-RU"/>
              </w:rPr>
              <w:t>науковою установою</w:t>
            </w:r>
            <w:r>
              <w:rPr>
                <w:rFonts w:ascii="Times New Roman" w:hAnsi="Times New Roman"/>
                <w:sz w:val="24"/>
                <w:szCs w:val="24"/>
                <w:lang w:eastAsia="ru-RU"/>
              </w:rPr>
              <w:t xml:space="preserve"> заявки та інформаційних матеріалів:</w:t>
            </w:r>
          </w:p>
          <w:p>
            <w:pPr>
              <w:spacing w:after="60" w:beforeAutospacing="0" w:afterAutospacing="0"/>
              <w:ind w:firstLine="284"/>
              <w:jc w:val="both"/>
              <w:rPr>
                <w:rFonts w:ascii="Times New Roman" w:hAnsi="Times New Roman"/>
                <w:sz w:val="24"/>
                <w:szCs w:val="24"/>
                <w:lang w:val="uk-UA" w:eastAsia="ru-RU"/>
              </w:rPr>
            </w:pPr>
            <w:bookmarkStart w:id="29" w:name="n60"/>
            <w:bookmarkEnd w:id="29"/>
            <w:r>
              <w:rPr>
                <w:rFonts w:ascii="Times New Roman" w:hAnsi="Times New Roman"/>
                <w:sz w:val="24"/>
                <w:szCs w:val="24"/>
                <w:lang w:val="uk-UA" w:eastAsia="ru-RU"/>
              </w:rPr>
              <w:t xml:space="preserve">1) перевіряють правильність їх оформлення, достатність і достовірність наведеної у таких матеріалах інформації; у разі виявлення у наданих матеріалах невідповідностей ініціюють перед МОН необхідність перевірки поданої інформації тимчасовою комісією за місцем розташування </w:t>
            </w:r>
            <w:r>
              <w:rPr>
                <w:rFonts w:ascii="Times New Roman" w:hAnsi="Times New Roman"/>
                <w:i w:val="1"/>
                <w:sz w:val="24"/>
                <w:szCs w:val="24"/>
                <w:lang w:val="uk-UA" w:eastAsia="ru-RU"/>
              </w:rPr>
              <w:t>наукової установи</w:t>
            </w:r>
            <w:r>
              <w:rPr>
                <w:rFonts w:ascii="Times New Roman" w:hAnsi="Times New Roman"/>
                <w:sz w:val="24"/>
                <w:szCs w:val="24"/>
                <w:lang w:val="uk-UA" w:eastAsia="ru-RU"/>
              </w:rPr>
              <w:t>. Персональний склад тимчасової комісії затверджується МОН;</w:t>
            </w:r>
          </w:p>
          <w:p>
            <w:pPr>
              <w:spacing w:after="60" w:beforeAutospacing="0" w:afterAutospacing="0"/>
              <w:ind w:firstLine="284"/>
              <w:jc w:val="both"/>
              <w:rPr>
                <w:rFonts w:ascii="Times New Roman" w:hAnsi="Times New Roman"/>
                <w:sz w:val="24"/>
                <w:szCs w:val="24"/>
                <w:lang w:val="uk-UA" w:eastAsia="ru-RU"/>
              </w:rPr>
            </w:pPr>
          </w:p>
          <w:p>
            <w:pPr>
              <w:spacing w:after="60" w:beforeAutospacing="0" w:afterAutospacing="0"/>
              <w:ind w:firstLine="284"/>
              <w:jc w:val="both"/>
              <w:rPr>
                <w:rFonts w:ascii="Times New Roman" w:hAnsi="Times New Roman"/>
                <w:sz w:val="24"/>
                <w:szCs w:val="24"/>
                <w:lang w:val="uk-UA" w:eastAsia="ru-RU"/>
              </w:rPr>
            </w:pPr>
            <w:bookmarkStart w:id="30" w:name="n61"/>
            <w:bookmarkEnd w:id="30"/>
            <w:r>
              <w:rPr>
                <w:rFonts w:ascii="Times New Roman" w:hAnsi="Times New Roman"/>
                <w:sz w:val="24"/>
                <w:szCs w:val="24"/>
                <w:lang w:val="uk-UA" w:eastAsia="ru-RU"/>
              </w:rPr>
              <w:t xml:space="preserve">2) аналізують представлені </w:t>
            </w:r>
            <w:r>
              <w:rPr>
                <w:rFonts w:ascii="Times New Roman" w:hAnsi="Times New Roman"/>
                <w:i w:val="1"/>
                <w:sz w:val="24"/>
                <w:szCs w:val="24"/>
                <w:lang w:val="uk-UA" w:eastAsia="ru-RU"/>
              </w:rPr>
              <w:t>науковою установою</w:t>
            </w:r>
            <w:r>
              <w:rPr>
                <w:rFonts w:ascii="Times New Roman" w:hAnsi="Times New Roman"/>
                <w:sz w:val="24"/>
                <w:szCs w:val="24"/>
                <w:lang w:val="uk-UA" w:eastAsia="ru-RU"/>
              </w:rPr>
              <w:t xml:space="preserve"> відомості про </w:t>
            </w:r>
            <w:r>
              <w:rPr>
                <w:rFonts w:ascii="Times New Roman" w:hAnsi="Times New Roman"/>
                <w:i w:val="1"/>
                <w:sz w:val="24"/>
                <w:szCs w:val="24"/>
                <w:lang w:val="uk-UA" w:eastAsia="ru-RU"/>
              </w:rPr>
              <w:t>її</w:t>
            </w:r>
            <w:r>
              <w:rPr>
                <w:rFonts w:ascii="Times New Roman" w:hAnsi="Times New Roman"/>
                <w:sz w:val="24"/>
                <w:szCs w:val="24"/>
                <w:lang w:val="uk-UA" w:eastAsia="ru-RU"/>
              </w:rPr>
              <w:t xml:space="preserve"> діяльність;</w:t>
            </w:r>
          </w:p>
          <w:p>
            <w:pPr>
              <w:ind w:firstLine="284"/>
              <w:jc w:val="both"/>
              <w:rPr>
                <w:rFonts w:ascii="Times New Roman" w:hAnsi="Times New Roman"/>
                <w:sz w:val="24"/>
                <w:szCs w:val="24"/>
                <w:lang w:val="uk-UA" w:eastAsia="ru-RU"/>
              </w:rPr>
            </w:pPr>
            <w:bookmarkStart w:id="31" w:name="n62"/>
            <w:bookmarkEnd w:id="31"/>
            <w:r>
              <w:rPr>
                <w:rFonts w:ascii="Times New Roman" w:hAnsi="Times New Roman"/>
                <w:sz w:val="24"/>
                <w:szCs w:val="24"/>
                <w:lang w:val="uk-UA" w:eastAsia="ru-RU"/>
              </w:rPr>
              <w:t xml:space="preserve">3) проводять експертне оцінювання ефективності діяльності </w:t>
            </w:r>
            <w:r>
              <w:rPr>
                <w:rFonts w:ascii="Times New Roman" w:hAnsi="Times New Roman"/>
                <w:i w:val="1"/>
                <w:sz w:val="24"/>
                <w:szCs w:val="24"/>
                <w:lang w:val="uk-UA" w:eastAsia="ru-RU"/>
              </w:rPr>
              <w:t>наукової установи</w:t>
            </w:r>
            <w:r>
              <w:rPr>
                <w:rFonts w:ascii="Times New Roman" w:hAnsi="Times New Roman"/>
                <w:sz w:val="24"/>
                <w:szCs w:val="24"/>
                <w:lang w:val="uk-UA" w:eastAsia="ru-RU"/>
              </w:rPr>
              <w:t xml:space="preserve"> на підставі поданих </w:t>
            </w:r>
            <w:r>
              <w:rPr>
                <w:rFonts w:ascii="Times New Roman" w:hAnsi="Times New Roman"/>
                <w:i w:val="1"/>
                <w:sz w:val="24"/>
                <w:szCs w:val="24"/>
                <w:lang w:val="uk-UA" w:eastAsia="ru-RU"/>
              </w:rPr>
              <w:t>нею</w:t>
            </w:r>
            <w:r>
              <w:rPr>
                <w:rFonts w:ascii="Times New Roman" w:hAnsi="Times New Roman"/>
                <w:sz w:val="24"/>
                <w:szCs w:val="24"/>
                <w:lang w:val="uk-UA" w:eastAsia="ru-RU"/>
              </w:rPr>
              <w:t xml:space="preserve"> інформаційних матеріалів та результатів ознайомлення з </w:t>
            </w:r>
            <w:r>
              <w:rPr>
                <w:rFonts w:ascii="Times New Roman" w:hAnsi="Times New Roman"/>
                <w:i w:val="1"/>
                <w:sz w:val="24"/>
                <w:szCs w:val="24"/>
                <w:lang w:val="uk-UA" w:eastAsia="ru-RU"/>
              </w:rPr>
              <w:t>її</w:t>
            </w:r>
            <w:r>
              <w:rPr>
                <w:rFonts w:ascii="Times New Roman" w:hAnsi="Times New Roman"/>
                <w:sz w:val="24"/>
                <w:szCs w:val="24"/>
                <w:lang w:val="uk-UA" w:eastAsia="ru-RU"/>
              </w:rPr>
              <w:t xml:space="preserve"> діяльністю під час відвідування тимчасовою комісією </w:t>
            </w:r>
            <w:r>
              <w:rPr>
                <w:rFonts w:ascii="Times New Roman" w:hAnsi="Times New Roman"/>
                <w:sz w:val="24"/>
                <w:szCs w:val="24"/>
                <w:lang w:eastAsia="ru-RU"/>
              </w:rPr>
              <w:t>(за наявності) відповідно до методики.</w:t>
            </w:r>
          </w:p>
        </w:tc>
        <w:tc>
          <w:tcPr>
            <w:tcW w:w="7393" w:type="dxa"/>
          </w:tcPr>
          <w:p>
            <w:pPr>
              <w:shd w:val="clear" w:fill="FFFFFF"/>
              <w:spacing w:after="60" w:beforeAutospacing="0" w:afterAutospacing="0"/>
              <w:ind w:firstLine="261"/>
              <w:jc w:val="both"/>
              <w:rPr>
                <w:rFonts w:ascii="Times New Roman" w:hAnsi="Times New Roman"/>
                <w:sz w:val="24"/>
                <w:szCs w:val="28"/>
                <w:lang w:eastAsia="uk-UA"/>
              </w:rPr>
            </w:pPr>
            <w:r>
              <w:rPr>
                <w:rFonts w:ascii="Times New Roman" w:hAnsi="Times New Roman"/>
                <w:sz w:val="24"/>
                <w:szCs w:val="28"/>
                <w:lang w:eastAsia="uk-UA"/>
              </w:rPr>
              <w:t xml:space="preserve">12. Експертні групи протягом не більш як 45 календарних днів з дати подання </w:t>
            </w:r>
            <w:r>
              <w:rPr>
                <w:rFonts w:ascii="Times New Roman" w:hAnsi="Times New Roman"/>
                <w:b w:val="1"/>
                <w:sz w:val="24"/>
                <w:szCs w:val="28"/>
                <w:lang w:eastAsia="uk-UA"/>
              </w:rPr>
              <w:t>науковою установою / закладом вищої освіти</w:t>
            </w:r>
            <w:r>
              <w:rPr>
                <w:rFonts w:ascii="Times New Roman" w:hAnsi="Times New Roman"/>
                <w:sz w:val="24"/>
                <w:szCs w:val="28"/>
                <w:lang w:eastAsia="uk-UA"/>
              </w:rPr>
              <w:t xml:space="preserve"> заявки та інформаційних матеріалів:</w:t>
            </w:r>
          </w:p>
          <w:p>
            <w:pPr>
              <w:shd w:val="clear" w:fill="FFFFFF"/>
              <w:spacing w:after="120" w:beforeAutospacing="0" w:afterAutospacing="0"/>
              <w:ind w:firstLine="261"/>
              <w:jc w:val="both"/>
              <w:rPr>
                <w:rFonts w:ascii="Times New Roman" w:hAnsi="Times New Roman"/>
                <w:sz w:val="24"/>
                <w:szCs w:val="28"/>
                <w:lang w:eastAsia="uk-UA"/>
              </w:rPr>
            </w:pPr>
            <w:r>
              <w:rPr>
                <w:rFonts w:ascii="Times New Roman" w:hAnsi="Times New Roman"/>
                <w:sz w:val="24"/>
                <w:szCs w:val="28"/>
                <w:lang w:eastAsia="uk-UA"/>
              </w:rPr>
              <w:t xml:space="preserve">1) перевіряють правильність їх оформлення, достатність і достовірність наведеної у таких матеріалах інформації; у разі виявлення у наданих матеріалах невідповідностей ініціюють перед МОН необхідність перевірки поданої інформації тимчасовою комісією за місцем розташування </w:t>
            </w:r>
            <w:r>
              <w:rPr>
                <w:rFonts w:ascii="Times New Roman" w:hAnsi="Times New Roman"/>
                <w:b w:val="1"/>
                <w:sz w:val="24"/>
                <w:szCs w:val="28"/>
                <w:lang w:eastAsia="uk-UA"/>
              </w:rPr>
              <w:t>наукової установи / закладу вищої освіти</w:t>
            </w:r>
            <w:r>
              <w:rPr>
                <w:rFonts w:ascii="Times New Roman" w:hAnsi="Times New Roman"/>
                <w:sz w:val="24"/>
                <w:szCs w:val="28"/>
                <w:lang w:eastAsia="uk-UA"/>
              </w:rPr>
              <w:t>. Персональний склад тимчасової комісії затверджується МОН.</w:t>
            </w:r>
          </w:p>
          <w:p>
            <w:pPr>
              <w:shd w:val="clear" w:fill="FFFFFF"/>
              <w:spacing w:after="60" w:beforeAutospacing="0" w:afterAutospacing="0"/>
              <w:ind w:firstLine="261"/>
              <w:jc w:val="both"/>
              <w:rPr>
                <w:rFonts w:ascii="Times New Roman" w:hAnsi="Times New Roman"/>
                <w:sz w:val="24"/>
                <w:szCs w:val="28"/>
                <w:lang w:eastAsia="uk-UA"/>
              </w:rPr>
            </w:pPr>
            <w:r>
              <w:rPr>
                <w:rFonts w:ascii="Times New Roman" w:hAnsi="Times New Roman"/>
                <w:sz w:val="24"/>
                <w:szCs w:val="28"/>
                <w:lang w:eastAsia="uk-UA"/>
              </w:rPr>
              <w:t xml:space="preserve">2) аналізують представлені </w:t>
            </w:r>
            <w:r>
              <w:rPr>
                <w:rFonts w:ascii="Times New Roman" w:hAnsi="Times New Roman"/>
                <w:b w:val="1"/>
                <w:sz w:val="24"/>
                <w:szCs w:val="28"/>
                <w:lang w:eastAsia="uk-UA"/>
              </w:rPr>
              <w:t>науковою установою / закладом вищої освіти</w:t>
            </w:r>
            <w:r>
              <w:rPr>
                <w:rFonts w:ascii="Times New Roman" w:hAnsi="Times New Roman"/>
                <w:sz w:val="24"/>
                <w:szCs w:val="28"/>
                <w:lang w:eastAsia="uk-UA"/>
              </w:rPr>
              <w:t xml:space="preserve"> відомості про </w:t>
            </w:r>
            <w:r>
              <w:rPr>
                <w:rFonts w:ascii="Times New Roman" w:hAnsi="Times New Roman"/>
                <w:b w:val="1"/>
                <w:sz w:val="24"/>
                <w:szCs w:val="28"/>
                <w:lang w:eastAsia="uk-UA"/>
              </w:rPr>
              <w:t>її</w:t>
            </w:r>
            <w:r>
              <w:rPr>
                <w:rFonts w:ascii="Times New Roman" w:hAnsi="Times New Roman"/>
                <w:b w:val="1"/>
                <w:sz w:val="24"/>
                <w:szCs w:val="28"/>
                <w:lang w:val="uk-UA" w:eastAsia="uk-UA"/>
              </w:rPr>
              <w:t xml:space="preserve"> </w:t>
            </w:r>
            <w:r>
              <w:rPr>
                <w:rFonts w:ascii="Times New Roman" w:hAnsi="Times New Roman"/>
                <w:b w:val="1"/>
                <w:sz w:val="24"/>
                <w:szCs w:val="28"/>
                <w:lang w:eastAsia="uk-UA"/>
              </w:rPr>
              <w:t>/ його</w:t>
            </w:r>
            <w:r>
              <w:rPr>
                <w:rFonts w:ascii="Times New Roman" w:hAnsi="Times New Roman"/>
                <w:sz w:val="24"/>
                <w:szCs w:val="28"/>
                <w:lang w:eastAsia="uk-UA"/>
              </w:rPr>
              <w:t xml:space="preserve"> діяльність;</w:t>
            </w:r>
          </w:p>
          <w:p>
            <w:pPr>
              <w:shd w:val="clear" w:fill="FFFFFF"/>
              <w:spacing w:after="120" w:beforeAutospacing="0" w:afterAutospacing="0"/>
              <w:ind w:firstLine="261"/>
              <w:jc w:val="both"/>
              <w:rPr>
                <w:rFonts w:ascii="Times New Roman" w:hAnsi="Times New Roman"/>
                <w:sz w:val="24"/>
                <w:szCs w:val="28"/>
                <w:lang w:val="uk-UA" w:eastAsia="uk-UA"/>
              </w:rPr>
            </w:pPr>
            <w:r>
              <w:rPr>
                <w:rFonts w:ascii="Times New Roman" w:hAnsi="Times New Roman"/>
                <w:sz w:val="24"/>
                <w:szCs w:val="28"/>
                <w:lang w:eastAsia="uk-UA"/>
              </w:rPr>
              <w:t xml:space="preserve">3) проводять експертне оцінювання ефективності діяльності </w:t>
            </w:r>
            <w:r>
              <w:rPr>
                <w:rFonts w:ascii="Times New Roman" w:hAnsi="Times New Roman"/>
                <w:b w:val="1"/>
                <w:sz w:val="24"/>
                <w:szCs w:val="28"/>
                <w:lang w:eastAsia="uk-UA"/>
              </w:rPr>
              <w:t xml:space="preserve">наукової установи </w:t>
            </w:r>
            <w:r>
              <w:rPr>
                <w:rFonts w:ascii="Times New Roman" w:hAnsi="Times New Roman"/>
                <w:b w:val="1"/>
                <w:sz w:val="24"/>
                <w:szCs w:val="28"/>
                <w:lang w:val="uk-UA" w:eastAsia="uk-UA"/>
              </w:rPr>
              <w:t>/</w:t>
            </w:r>
            <w:r>
              <w:rPr>
                <w:rFonts w:ascii="Times New Roman" w:hAnsi="Times New Roman"/>
                <w:b w:val="1"/>
                <w:sz w:val="24"/>
                <w:szCs w:val="28"/>
                <w:lang w:eastAsia="uk-UA"/>
              </w:rPr>
              <w:t xml:space="preserve"> закладу вищої освіти</w:t>
            </w:r>
            <w:r>
              <w:rPr>
                <w:rFonts w:ascii="Times New Roman" w:hAnsi="Times New Roman"/>
                <w:b w:val="1"/>
                <w:sz w:val="24"/>
                <w:szCs w:val="28"/>
                <w:lang w:val="uk-UA" w:eastAsia="uk-UA"/>
              </w:rPr>
              <w:t xml:space="preserve"> </w:t>
            </w:r>
            <w:r>
              <w:rPr>
                <w:rFonts w:ascii="Times New Roman" w:hAnsi="Times New Roman"/>
                <w:sz w:val="24"/>
                <w:szCs w:val="28"/>
                <w:lang w:eastAsia="uk-UA"/>
              </w:rPr>
              <w:t xml:space="preserve">на підставі поданих </w:t>
            </w:r>
            <w:r>
              <w:rPr>
                <w:rFonts w:ascii="Times New Roman" w:hAnsi="Times New Roman"/>
                <w:b w:val="1"/>
                <w:sz w:val="24"/>
                <w:szCs w:val="28"/>
                <w:lang w:eastAsia="uk-UA"/>
              </w:rPr>
              <w:t>нею</w:t>
            </w:r>
            <w:r>
              <w:rPr>
                <w:rFonts w:ascii="Times New Roman" w:hAnsi="Times New Roman"/>
                <w:sz w:val="24"/>
                <w:szCs w:val="28"/>
                <w:lang w:eastAsia="uk-UA"/>
              </w:rPr>
              <w:t xml:space="preserve"> </w:t>
            </w:r>
            <w:r>
              <w:rPr>
                <w:rFonts w:ascii="Times New Roman" w:hAnsi="Times New Roman"/>
                <w:b w:val="1"/>
                <w:sz w:val="24"/>
                <w:szCs w:val="28"/>
                <w:lang w:eastAsia="uk-UA"/>
              </w:rPr>
              <w:t>/ ним</w:t>
            </w:r>
            <w:r>
              <w:rPr>
                <w:rFonts w:ascii="Times New Roman" w:hAnsi="Times New Roman"/>
                <w:sz w:val="24"/>
                <w:szCs w:val="28"/>
                <w:lang w:eastAsia="uk-UA"/>
              </w:rPr>
              <w:t xml:space="preserve"> інформаційних матеріалів та результатів ознайомлення з </w:t>
            </w:r>
            <w:r>
              <w:rPr>
                <w:rFonts w:ascii="Times New Roman" w:hAnsi="Times New Roman"/>
                <w:b w:val="1"/>
                <w:sz w:val="24"/>
                <w:szCs w:val="28"/>
                <w:lang w:eastAsia="uk-UA"/>
              </w:rPr>
              <w:t>її / його</w:t>
            </w:r>
            <w:r>
              <w:rPr>
                <w:rFonts w:ascii="Times New Roman" w:hAnsi="Times New Roman"/>
                <w:sz w:val="24"/>
                <w:szCs w:val="28"/>
                <w:lang w:eastAsia="uk-UA"/>
              </w:rPr>
              <w:t xml:space="preserve"> діяльністю під час відвідування тимчасовою комісією (за наявності) відповідно до методики.</w:t>
            </w:r>
          </w:p>
        </w:tc>
      </w:tr>
      <w:tr>
        <w:tc>
          <w:tcPr>
            <w:tcW w:w="7393" w:type="dxa"/>
          </w:tcPr>
          <w:p>
            <w:pPr>
              <w:ind w:firstLine="284"/>
              <w:jc w:val="both"/>
              <w:rPr>
                <w:rFonts w:ascii="Times New Roman" w:hAnsi="Times New Roman"/>
                <w:sz w:val="24"/>
                <w:szCs w:val="24"/>
                <w:lang w:eastAsia="ru-RU"/>
              </w:rPr>
            </w:pPr>
            <w:r>
              <w:rPr>
                <w:rFonts w:ascii="Times New Roman" w:hAnsi="Times New Roman"/>
                <w:sz w:val="24"/>
                <w:szCs w:val="24"/>
                <w:lang w:eastAsia="ru-RU"/>
              </w:rPr>
              <w:t xml:space="preserve">13. Експертне оцінювання ефективності діяльності </w:t>
            </w:r>
            <w:r>
              <w:rPr>
                <w:rFonts w:ascii="Times New Roman" w:hAnsi="Times New Roman"/>
                <w:i w:val="1"/>
                <w:sz w:val="24"/>
                <w:szCs w:val="24"/>
                <w:lang w:eastAsia="ru-RU"/>
              </w:rPr>
              <w:t>наукової установи</w:t>
            </w:r>
            <w:r>
              <w:rPr>
                <w:rFonts w:ascii="Times New Roman" w:hAnsi="Times New Roman"/>
                <w:sz w:val="24"/>
                <w:szCs w:val="24"/>
                <w:lang w:eastAsia="ru-RU"/>
              </w:rPr>
              <w:t xml:space="preserve"> здійснюється за показниками, що поділяються на групи, з урахуванням рівня цільової орієнтації досліджень наукової установи. Показники та форма картки експертного оцінювання ефективності діяльності </w:t>
            </w:r>
            <w:r>
              <w:rPr>
                <w:rFonts w:ascii="Times New Roman" w:hAnsi="Times New Roman"/>
                <w:i w:val="1"/>
                <w:sz w:val="24"/>
                <w:szCs w:val="24"/>
                <w:lang w:eastAsia="ru-RU"/>
              </w:rPr>
              <w:t>наукової установи</w:t>
            </w:r>
            <w:r>
              <w:rPr>
                <w:rFonts w:ascii="Times New Roman" w:hAnsi="Times New Roman"/>
                <w:sz w:val="24"/>
                <w:szCs w:val="24"/>
                <w:lang w:eastAsia="ru-RU"/>
              </w:rPr>
              <w:t xml:space="preserve"> затверджуються МОН.</w:t>
            </w:r>
            <w:bookmarkStart w:id="32" w:name="n64"/>
            <w:bookmarkEnd w:id="32"/>
          </w:p>
        </w:tc>
        <w:tc>
          <w:tcPr>
            <w:tcW w:w="7393" w:type="dxa"/>
          </w:tcPr>
          <w:p>
            <w:pPr>
              <w:shd w:val="clear" w:fill="FFFFFF"/>
              <w:spacing w:after="120" w:beforeAutospacing="0" w:afterAutospacing="0"/>
              <w:ind w:firstLine="261"/>
              <w:jc w:val="both"/>
              <w:rPr>
                <w:rFonts w:ascii="Times New Roman" w:hAnsi="Times New Roman"/>
                <w:sz w:val="24"/>
                <w:szCs w:val="28"/>
                <w:lang w:val="uk-UA" w:eastAsia="uk-UA"/>
              </w:rPr>
            </w:pPr>
            <w:r>
              <w:rPr>
                <w:rFonts w:ascii="Times New Roman" w:hAnsi="Times New Roman"/>
                <w:sz w:val="24"/>
                <w:szCs w:val="28"/>
                <w:lang w:eastAsia="uk-UA"/>
              </w:rPr>
              <w:t xml:space="preserve">13. Експертне оцінювання ефективності діяльності </w:t>
            </w:r>
            <w:r>
              <w:rPr>
                <w:rFonts w:ascii="Times New Roman" w:hAnsi="Times New Roman"/>
                <w:b w:val="1"/>
                <w:sz w:val="24"/>
                <w:szCs w:val="28"/>
                <w:lang w:eastAsia="uk-UA"/>
              </w:rPr>
              <w:t>наукової установи / закладу вищої освіти</w:t>
            </w:r>
            <w:r>
              <w:rPr>
                <w:rFonts w:ascii="Times New Roman" w:hAnsi="Times New Roman"/>
                <w:sz w:val="24"/>
                <w:szCs w:val="28"/>
                <w:lang w:eastAsia="uk-UA"/>
              </w:rPr>
              <w:t xml:space="preserve"> здійснюється за показниками, що поділяються на групи, з урахуванням рівня цільової орієнтації досліджень </w:t>
            </w:r>
            <w:r>
              <w:rPr>
                <w:rFonts w:ascii="Times New Roman" w:hAnsi="Times New Roman"/>
                <w:b w:val="1"/>
                <w:sz w:val="24"/>
                <w:szCs w:val="28"/>
                <w:lang w:eastAsia="uk-UA"/>
              </w:rPr>
              <w:t>наукової установи</w:t>
            </w:r>
            <w:r>
              <w:rPr>
                <w:rFonts w:ascii="Times New Roman" w:hAnsi="Times New Roman"/>
                <w:sz w:val="24"/>
                <w:szCs w:val="28"/>
                <w:lang w:eastAsia="uk-UA"/>
              </w:rPr>
              <w:t xml:space="preserve"> </w:t>
            </w:r>
            <w:r>
              <w:rPr>
                <w:rFonts w:ascii="Times New Roman" w:hAnsi="Times New Roman"/>
                <w:b w:val="1"/>
                <w:sz w:val="24"/>
                <w:szCs w:val="28"/>
                <w:lang w:eastAsia="uk-UA"/>
              </w:rPr>
              <w:t>/ закладу вищої освіти</w:t>
            </w:r>
            <w:r>
              <w:rPr>
                <w:rFonts w:ascii="Times New Roman" w:hAnsi="Times New Roman"/>
                <w:sz w:val="24"/>
                <w:szCs w:val="28"/>
                <w:lang w:eastAsia="uk-UA"/>
              </w:rPr>
              <w:t xml:space="preserve">. Показники та форма картки експертного оцінювання ефективності діяльності </w:t>
            </w:r>
            <w:r>
              <w:rPr>
                <w:rFonts w:ascii="Times New Roman" w:hAnsi="Times New Roman"/>
                <w:b w:val="1"/>
                <w:sz w:val="24"/>
                <w:szCs w:val="28"/>
                <w:lang w:eastAsia="uk-UA"/>
              </w:rPr>
              <w:t>наукової установи / закладу вищої освіти</w:t>
            </w:r>
            <w:r>
              <w:rPr>
                <w:rFonts w:ascii="Times New Roman" w:hAnsi="Times New Roman"/>
                <w:sz w:val="24"/>
                <w:szCs w:val="28"/>
                <w:lang w:eastAsia="uk-UA"/>
              </w:rPr>
              <w:t xml:space="preserve"> затверджуються МОН.</w:t>
            </w:r>
          </w:p>
        </w:tc>
      </w:tr>
      <w:tr>
        <w:tc>
          <w:tcPr>
            <w:tcW w:w="7393" w:type="dxa"/>
          </w:tcPr>
          <w:p>
            <w:pPr>
              <w:ind w:firstLine="284"/>
              <w:jc w:val="both"/>
              <w:rPr>
                <w:rFonts w:ascii="Times New Roman" w:hAnsi="Times New Roman"/>
                <w:sz w:val="24"/>
              </w:rPr>
            </w:pPr>
            <w:r>
              <w:rPr>
                <w:rFonts w:ascii="Times New Roman" w:hAnsi="Times New Roman"/>
                <w:sz w:val="24"/>
                <w:szCs w:val="24"/>
                <w:lang w:eastAsia="ru-RU"/>
              </w:rPr>
              <w:t xml:space="preserve">14. Експертна група подає експертний висновок щодо результатів експертного оцінювання ефективності діяльності </w:t>
            </w:r>
            <w:r>
              <w:rPr>
                <w:rFonts w:ascii="Times New Roman" w:hAnsi="Times New Roman"/>
                <w:i w:val="1"/>
                <w:sz w:val="24"/>
                <w:szCs w:val="24"/>
                <w:lang w:eastAsia="ru-RU"/>
              </w:rPr>
              <w:t>наукової установи</w:t>
            </w:r>
            <w:r>
              <w:rPr>
                <w:rFonts w:ascii="Times New Roman" w:hAnsi="Times New Roman"/>
                <w:sz w:val="24"/>
                <w:szCs w:val="24"/>
                <w:lang w:eastAsia="ru-RU"/>
              </w:rPr>
              <w:t xml:space="preserve">, форма якого затверджується МОН, експертній комісії для його використання під час визначення атестаційної оцінки </w:t>
            </w:r>
            <w:r>
              <w:rPr>
                <w:rFonts w:ascii="Times New Roman" w:hAnsi="Times New Roman"/>
                <w:i w:val="1"/>
                <w:sz w:val="24"/>
                <w:szCs w:val="24"/>
                <w:lang w:eastAsia="ru-RU"/>
              </w:rPr>
              <w:t>наукової установи</w:t>
            </w:r>
            <w:r>
              <w:rPr>
                <w:rFonts w:ascii="Times New Roman" w:hAnsi="Times New Roman"/>
                <w:sz w:val="24"/>
                <w:szCs w:val="24"/>
                <w:lang w:eastAsia="ru-RU"/>
              </w:rPr>
              <w:t>.</w:t>
            </w:r>
          </w:p>
        </w:tc>
        <w:tc>
          <w:tcPr>
            <w:tcW w:w="7393" w:type="dxa"/>
          </w:tcPr>
          <w:p>
            <w:pPr>
              <w:shd w:val="clear" w:fill="FFFFFF"/>
              <w:spacing w:after="150" w:beforeAutospacing="0" w:afterAutospacing="0"/>
              <w:ind w:firstLine="262"/>
              <w:jc w:val="both"/>
              <w:rPr>
                <w:rFonts w:ascii="Times New Roman" w:hAnsi="Times New Roman"/>
                <w:sz w:val="24"/>
                <w:szCs w:val="28"/>
                <w:lang w:val="uk-UA" w:eastAsia="uk-UA"/>
              </w:rPr>
            </w:pPr>
            <w:r>
              <w:rPr>
                <w:rFonts w:ascii="Times New Roman" w:hAnsi="Times New Roman"/>
                <w:sz w:val="24"/>
                <w:szCs w:val="28"/>
                <w:lang w:eastAsia="uk-UA"/>
              </w:rPr>
              <w:t xml:space="preserve">14. Експертна група подає експертний висновок щодо результатів експертного оцінювання ефективності діяльності </w:t>
            </w:r>
            <w:r>
              <w:rPr>
                <w:rFonts w:ascii="Times New Roman" w:hAnsi="Times New Roman"/>
                <w:b w:val="1"/>
                <w:sz w:val="24"/>
                <w:szCs w:val="28"/>
                <w:lang w:eastAsia="uk-UA"/>
              </w:rPr>
              <w:t xml:space="preserve">наукової установи </w:t>
            </w:r>
            <w:r>
              <w:rPr>
                <w:rFonts w:ascii="Times New Roman" w:hAnsi="Times New Roman"/>
                <w:b w:val="1"/>
                <w:sz w:val="24"/>
                <w:szCs w:val="28"/>
                <w:lang w:val="uk-UA" w:eastAsia="uk-UA"/>
              </w:rPr>
              <w:t>/</w:t>
            </w:r>
            <w:r>
              <w:rPr>
                <w:rFonts w:ascii="Times New Roman" w:hAnsi="Times New Roman"/>
                <w:b w:val="1"/>
                <w:sz w:val="24"/>
                <w:szCs w:val="28"/>
                <w:lang w:eastAsia="uk-UA"/>
              </w:rPr>
              <w:t xml:space="preserve"> закладу вищої освіти</w:t>
            </w:r>
            <w:r>
              <w:rPr>
                <w:rFonts w:ascii="Times New Roman" w:hAnsi="Times New Roman"/>
                <w:sz w:val="24"/>
                <w:szCs w:val="28"/>
                <w:lang w:eastAsia="uk-UA"/>
              </w:rPr>
              <w:t xml:space="preserve">, форма якого затверджується МОН, експертній комісії для його використання під час визначення атестаційної оцінки </w:t>
            </w:r>
            <w:r>
              <w:rPr>
                <w:rFonts w:ascii="Times New Roman" w:hAnsi="Times New Roman"/>
                <w:b w:val="1"/>
                <w:sz w:val="24"/>
                <w:szCs w:val="28"/>
                <w:lang w:eastAsia="uk-UA"/>
              </w:rPr>
              <w:t>наукової установи / закладу вищої освіти</w:t>
            </w:r>
            <w:r>
              <w:rPr>
                <w:rFonts w:ascii="Times New Roman" w:hAnsi="Times New Roman"/>
                <w:sz w:val="24"/>
                <w:szCs w:val="28"/>
                <w:lang w:eastAsia="uk-UA"/>
              </w:rPr>
              <w:t>.</w:t>
            </w:r>
          </w:p>
        </w:tc>
      </w:tr>
      <w:tr>
        <w:tc>
          <w:tcPr>
            <w:tcW w:w="7393" w:type="dxa"/>
          </w:tcPr>
          <w:p>
            <w:pPr>
              <w:spacing w:after="60" w:beforeAutospacing="0" w:afterAutospacing="0"/>
              <w:ind w:firstLine="284"/>
              <w:jc w:val="both"/>
              <w:rPr>
                <w:rFonts w:ascii="Times New Roman" w:hAnsi="Times New Roman"/>
                <w:sz w:val="24"/>
                <w:szCs w:val="24"/>
                <w:lang w:eastAsia="ru-RU"/>
              </w:rPr>
            </w:pPr>
            <w:r>
              <w:rPr>
                <w:rFonts w:ascii="Times New Roman" w:hAnsi="Times New Roman"/>
                <w:sz w:val="24"/>
                <w:szCs w:val="24"/>
                <w:lang w:eastAsia="ru-RU"/>
              </w:rPr>
              <w:t xml:space="preserve">15. Експертна комісія, до складу якої включаються представники МОН, інших центральних органів виконавчої влади, Національної академії наук та національних галузевих академій наук, інших органів, до сфери управління яких належать (у віданні яких перебувають) наукові установи, провідних </w:t>
            </w:r>
            <w:r>
              <w:rPr>
                <w:rFonts w:ascii="Times New Roman" w:hAnsi="Times New Roman"/>
                <w:i w:val="1"/>
                <w:sz w:val="24"/>
                <w:szCs w:val="24"/>
                <w:lang w:eastAsia="ru-RU"/>
              </w:rPr>
              <w:t>вищих навчальних</w:t>
            </w:r>
            <w:r>
              <w:rPr>
                <w:rFonts w:ascii="Times New Roman" w:hAnsi="Times New Roman"/>
                <w:sz w:val="24"/>
                <w:szCs w:val="24"/>
                <w:lang w:eastAsia="ru-RU"/>
              </w:rPr>
              <w:t xml:space="preserve"> </w:t>
            </w:r>
            <w:r>
              <w:rPr>
                <w:rFonts w:ascii="Times New Roman" w:hAnsi="Times New Roman"/>
                <w:i w:val="1"/>
                <w:sz w:val="24"/>
                <w:szCs w:val="24"/>
                <w:lang w:eastAsia="ru-RU"/>
              </w:rPr>
              <w:t>закладів</w:t>
            </w:r>
            <w:r>
              <w:rPr>
                <w:rFonts w:ascii="Times New Roman" w:hAnsi="Times New Roman"/>
                <w:sz w:val="24"/>
                <w:szCs w:val="24"/>
                <w:lang w:eastAsia="ru-RU"/>
              </w:rPr>
              <w:t xml:space="preserve">, фахівці та вчені, у тому числі ті, що працюють у </w:t>
            </w:r>
            <w:r>
              <w:rPr>
                <w:rFonts w:ascii="Times New Roman" w:hAnsi="Times New Roman"/>
                <w:i w:val="1"/>
                <w:sz w:val="24"/>
                <w:szCs w:val="24"/>
                <w:lang w:eastAsia="ru-RU"/>
              </w:rPr>
              <w:t>вищих навчальних</w:t>
            </w:r>
            <w:r>
              <w:rPr>
                <w:rFonts w:ascii="Times New Roman" w:hAnsi="Times New Roman"/>
                <w:sz w:val="24"/>
                <w:szCs w:val="24"/>
                <w:lang w:eastAsia="ru-RU"/>
              </w:rPr>
              <w:t xml:space="preserve"> </w:t>
            </w:r>
            <w:r>
              <w:rPr>
                <w:rFonts w:ascii="Times New Roman" w:hAnsi="Times New Roman"/>
                <w:i w:val="1"/>
                <w:sz w:val="24"/>
                <w:szCs w:val="24"/>
                <w:lang w:eastAsia="ru-RU"/>
              </w:rPr>
              <w:t>закладах</w:t>
            </w:r>
            <w:r>
              <w:rPr>
                <w:rFonts w:ascii="Times New Roman" w:hAnsi="Times New Roman"/>
                <w:sz w:val="24"/>
                <w:szCs w:val="24"/>
                <w:lang w:eastAsia="ru-RU"/>
              </w:rPr>
              <w:t>, які мають кваліфікацію за відповідними напрямами (наукової, науково-технічної, інноваційної) діяльності і стаж практичної роботи за спеціальністю не менше п’яти років:</w:t>
            </w:r>
          </w:p>
          <w:p>
            <w:pPr>
              <w:spacing w:after="60" w:beforeAutospacing="0" w:afterAutospacing="0"/>
              <w:ind w:firstLine="284"/>
              <w:jc w:val="both"/>
              <w:rPr>
                <w:rFonts w:ascii="Times New Roman" w:hAnsi="Times New Roman"/>
                <w:sz w:val="24"/>
                <w:szCs w:val="24"/>
                <w:lang w:eastAsia="ru-RU"/>
              </w:rPr>
            </w:pPr>
            <w:bookmarkStart w:id="33" w:name="n66"/>
            <w:bookmarkEnd w:id="33"/>
            <w:r>
              <w:rPr>
                <w:rFonts w:ascii="Times New Roman" w:hAnsi="Times New Roman"/>
                <w:sz w:val="24"/>
                <w:szCs w:val="24"/>
                <w:lang w:eastAsia="ru-RU"/>
              </w:rPr>
              <w:t xml:space="preserve">1) у місячний строк проводить відповідно до методики атестаційну оцінку </w:t>
            </w:r>
            <w:r>
              <w:rPr>
                <w:rFonts w:ascii="Times New Roman" w:hAnsi="Times New Roman"/>
                <w:i w:val="1"/>
                <w:sz w:val="24"/>
                <w:szCs w:val="24"/>
                <w:lang w:eastAsia="ru-RU"/>
              </w:rPr>
              <w:t>наукової установи</w:t>
            </w:r>
            <w:r>
              <w:rPr>
                <w:rFonts w:ascii="Times New Roman" w:hAnsi="Times New Roman"/>
                <w:sz w:val="24"/>
                <w:szCs w:val="24"/>
                <w:lang w:eastAsia="ru-RU"/>
              </w:rPr>
              <w:t xml:space="preserve"> з урахуванням експертного висновку, поданого експертною групою;</w:t>
            </w:r>
          </w:p>
          <w:p>
            <w:pPr>
              <w:spacing w:after="60" w:beforeAutospacing="0" w:afterAutospacing="0"/>
              <w:ind w:firstLine="284"/>
              <w:jc w:val="both"/>
              <w:rPr>
                <w:rFonts w:ascii="Times New Roman" w:hAnsi="Times New Roman"/>
                <w:sz w:val="24"/>
                <w:szCs w:val="24"/>
                <w:lang w:eastAsia="ru-RU"/>
              </w:rPr>
            </w:pPr>
            <w:bookmarkStart w:id="34" w:name="n67"/>
            <w:bookmarkEnd w:id="34"/>
            <w:r>
              <w:rPr>
                <w:rFonts w:ascii="Times New Roman" w:hAnsi="Times New Roman"/>
                <w:sz w:val="24"/>
                <w:szCs w:val="24"/>
                <w:lang w:eastAsia="ru-RU"/>
              </w:rPr>
              <w:t xml:space="preserve">2) готує висновок про результат державної атестації </w:t>
            </w:r>
            <w:r>
              <w:rPr>
                <w:rFonts w:ascii="Times New Roman" w:hAnsi="Times New Roman"/>
                <w:i w:val="1"/>
                <w:sz w:val="24"/>
                <w:szCs w:val="24"/>
                <w:lang w:eastAsia="ru-RU"/>
              </w:rPr>
              <w:t>наукової установи</w:t>
            </w:r>
            <w:r>
              <w:rPr>
                <w:rFonts w:ascii="Times New Roman" w:hAnsi="Times New Roman"/>
                <w:sz w:val="24"/>
                <w:szCs w:val="24"/>
                <w:lang w:eastAsia="ru-RU"/>
              </w:rPr>
              <w:t>, форма якого затверджується МОН.</w:t>
            </w:r>
          </w:p>
          <w:p>
            <w:pPr>
              <w:ind w:firstLine="284"/>
              <w:jc w:val="both"/>
              <w:rPr>
                <w:rFonts w:ascii="Times New Roman" w:hAnsi="Times New Roman"/>
                <w:sz w:val="24"/>
                <w:szCs w:val="24"/>
                <w:lang w:val="uk-UA" w:eastAsia="ru-RU"/>
              </w:rPr>
            </w:pPr>
            <w:bookmarkStart w:id="35" w:name="n68"/>
            <w:bookmarkEnd w:id="35"/>
          </w:p>
          <w:p>
            <w:pPr>
              <w:ind w:firstLine="284"/>
              <w:jc w:val="both"/>
              <w:rPr>
                <w:rFonts w:ascii="Times New Roman" w:hAnsi="Times New Roman"/>
                <w:sz w:val="24"/>
                <w:szCs w:val="24"/>
                <w:lang w:val="uk-UA" w:eastAsia="ru-RU"/>
              </w:rPr>
            </w:pPr>
            <w:r>
              <w:rPr>
                <w:rFonts w:ascii="Times New Roman" w:hAnsi="Times New Roman"/>
                <w:sz w:val="24"/>
                <w:szCs w:val="24"/>
                <w:lang w:eastAsia="ru-RU"/>
              </w:rPr>
              <w:t>3) подає висновок на затвердження МОН в установленому порядку.</w:t>
            </w:r>
          </w:p>
        </w:tc>
        <w:tc>
          <w:tcPr>
            <w:tcW w:w="7393" w:type="dxa"/>
          </w:tcPr>
          <w:p>
            <w:pPr>
              <w:shd w:val="clear" w:fill="FFFFFF"/>
              <w:spacing w:after="60" w:beforeAutospacing="0" w:afterAutospacing="0"/>
              <w:ind w:firstLine="261"/>
              <w:jc w:val="both"/>
              <w:rPr>
                <w:rFonts w:ascii="Times New Roman" w:hAnsi="Times New Roman"/>
                <w:sz w:val="24"/>
                <w:szCs w:val="28"/>
                <w:lang w:val="uk-UA" w:eastAsia="uk-UA"/>
              </w:rPr>
            </w:pPr>
            <w:r>
              <w:rPr>
                <w:rFonts w:ascii="Times New Roman" w:hAnsi="Times New Roman"/>
                <w:sz w:val="24"/>
                <w:szCs w:val="28"/>
                <w:lang w:val="uk-UA" w:eastAsia="uk-UA"/>
              </w:rPr>
              <w:t xml:space="preserve">15. Експертна комісія, до складу якої включаються представники МОН, інших центральних органів виконавчої влади, Національної академії наук та національних галузевих академій наук, інших органів, до сфери управління яких належать (у віданні яких перебувають) наукові установи, провідних </w:t>
            </w:r>
            <w:r>
              <w:rPr>
                <w:rFonts w:ascii="Times New Roman" w:hAnsi="Times New Roman"/>
                <w:b w:val="1"/>
                <w:sz w:val="24"/>
                <w:szCs w:val="28"/>
                <w:lang w:val="uk-UA" w:eastAsia="uk-UA"/>
              </w:rPr>
              <w:t>закладів</w:t>
            </w:r>
            <w:r>
              <w:rPr>
                <w:rFonts w:ascii="Times New Roman" w:hAnsi="Times New Roman"/>
                <w:sz w:val="24"/>
                <w:szCs w:val="28"/>
                <w:lang w:val="uk-UA" w:eastAsia="uk-UA"/>
              </w:rPr>
              <w:t xml:space="preserve"> </w:t>
            </w:r>
            <w:r>
              <w:rPr>
                <w:rFonts w:ascii="Times New Roman" w:hAnsi="Times New Roman"/>
                <w:b w:val="1"/>
                <w:sz w:val="24"/>
                <w:szCs w:val="28"/>
                <w:lang w:val="uk-UA" w:eastAsia="uk-UA"/>
              </w:rPr>
              <w:t>вищої освіти</w:t>
            </w:r>
            <w:r>
              <w:rPr>
                <w:rFonts w:ascii="Times New Roman" w:hAnsi="Times New Roman"/>
                <w:sz w:val="24"/>
                <w:szCs w:val="28"/>
                <w:lang w:val="uk-UA" w:eastAsia="uk-UA"/>
              </w:rPr>
              <w:t xml:space="preserve">, фахівці та вчені, у тому числі ті, що працюють у </w:t>
            </w:r>
            <w:r>
              <w:rPr>
                <w:rFonts w:ascii="Times New Roman" w:hAnsi="Times New Roman"/>
                <w:b w:val="1"/>
                <w:sz w:val="24"/>
                <w:szCs w:val="28"/>
                <w:lang w:val="uk-UA" w:eastAsia="uk-UA"/>
              </w:rPr>
              <w:t>закладах</w:t>
            </w:r>
            <w:r>
              <w:rPr>
                <w:rFonts w:ascii="Times New Roman" w:hAnsi="Times New Roman"/>
                <w:sz w:val="24"/>
                <w:szCs w:val="28"/>
                <w:lang w:val="uk-UA" w:eastAsia="uk-UA"/>
              </w:rPr>
              <w:t xml:space="preserve"> </w:t>
            </w:r>
            <w:r>
              <w:rPr>
                <w:rFonts w:ascii="Times New Roman" w:hAnsi="Times New Roman"/>
                <w:b w:val="1"/>
                <w:sz w:val="24"/>
                <w:szCs w:val="28"/>
                <w:lang w:val="uk-UA" w:eastAsia="uk-UA"/>
              </w:rPr>
              <w:t>вищої освіти</w:t>
            </w:r>
            <w:r>
              <w:rPr>
                <w:rFonts w:ascii="Times New Roman" w:hAnsi="Times New Roman"/>
                <w:sz w:val="24"/>
                <w:szCs w:val="28"/>
                <w:lang w:val="uk-UA" w:eastAsia="uk-UA"/>
              </w:rPr>
              <w:t>, які мають кваліфікацію за відповідними напрямами (наукової, науково-технічної, інноваційної) діяльності і стаж практичної роботи за спеціальністю не менше п’яти років:</w:t>
            </w:r>
          </w:p>
          <w:p>
            <w:pPr>
              <w:shd w:val="clear" w:fill="FFFFFF"/>
              <w:spacing w:after="60" w:beforeAutospacing="0" w:afterAutospacing="0"/>
              <w:ind w:firstLine="261"/>
              <w:jc w:val="both"/>
              <w:rPr>
                <w:rFonts w:ascii="Times New Roman" w:hAnsi="Times New Roman"/>
                <w:sz w:val="24"/>
                <w:szCs w:val="28"/>
                <w:lang w:eastAsia="uk-UA"/>
              </w:rPr>
            </w:pPr>
            <w:r>
              <w:rPr>
                <w:rFonts w:ascii="Times New Roman" w:hAnsi="Times New Roman"/>
                <w:sz w:val="24"/>
                <w:szCs w:val="28"/>
                <w:lang w:eastAsia="uk-UA"/>
              </w:rPr>
              <w:t xml:space="preserve">1) у місячний строк проводить відповідно до методики атестаційну оцінку </w:t>
            </w:r>
            <w:r>
              <w:rPr>
                <w:rFonts w:ascii="Times New Roman" w:hAnsi="Times New Roman"/>
                <w:b w:val="1"/>
                <w:sz w:val="24"/>
                <w:szCs w:val="28"/>
                <w:lang w:eastAsia="uk-UA"/>
              </w:rPr>
              <w:t>наукової установи / закладу вищої освіти</w:t>
            </w:r>
            <w:r>
              <w:rPr>
                <w:rFonts w:ascii="Times New Roman" w:hAnsi="Times New Roman"/>
                <w:sz w:val="24"/>
                <w:szCs w:val="28"/>
                <w:lang w:eastAsia="uk-UA"/>
              </w:rPr>
              <w:t xml:space="preserve"> з урахуванням експертного висновку, поданого експертною групою;</w:t>
            </w:r>
          </w:p>
          <w:p>
            <w:pPr>
              <w:shd w:val="clear" w:fill="FFFFFF"/>
              <w:spacing w:after="60" w:beforeAutospacing="0" w:afterAutospacing="0"/>
              <w:ind w:firstLine="261"/>
              <w:jc w:val="both"/>
              <w:rPr>
                <w:rFonts w:ascii="Times New Roman" w:hAnsi="Times New Roman"/>
                <w:sz w:val="24"/>
                <w:szCs w:val="28"/>
                <w:lang w:val="uk-UA" w:eastAsia="uk-UA"/>
              </w:rPr>
            </w:pPr>
            <w:r>
              <w:rPr>
                <w:rFonts w:ascii="Times New Roman" w:hAnsi="Times New Roman"/>
                <w:sz w:val="24"/>
                <w:szCs w:val="28"/>
                <w:lang w:eastAsia="uk-UA"/>
              </w:rPr>
              <w:t xml:space="preserve">2) готує висновок про результат державної атестації </w:t>
            </w:r>
            <w:r>
              <w:rPr>
                <w:rFonts w:ascii="Times New Roman" w:hAnsi="Times New Roman"/>
                <w:b w:val="1"/>
                <w:sz w:val="24"/>
                <w:szCs w:val="28"/>
                <w:lang w:eastAsia="uk-UA"/>
              </w:rPr>
              <w:t xml:space="preserve">наукової установи </w:t>
            </w:r>
            <w:r>
              <w:rPr>
                <w:rFonts w:ascii="Times New Roman" w:hAnsi="Times New Roman"/>
                <w:b w:val="1"/>
                <w:sz w:val="24"/>
                <w:szCs w:val="28"/>
                <w:lang w:val="uk-UA" w:eastAsia="uk-UA"/>
              </w:rPr>
              <w:t>/</w:t>
            </w:r>
            <w:r>
              <w:rPr>
                <w:rFonts w:ascii="Times New Roman" w:hAnsi="Times New Roman"/>
                <w:b w:val="1"/>
                <w:sz w:val="24"/>
                <w:szCs w:val="28"/>
                <w:lang w:eastAsia="uk-UA"/>
              </w:rPr>
              <w:t xml:space="preserve"> закладу вищої освіти</w:t>
            </w:r>
            <w:r>
              <w:rPr>
                <w:rFonts w:ascii="Times New Roman" w:hAnsi="Times New Roman"/>
                <w:sz w:val="24"/>
                <w:szCs w:val="28"/>
                <w:lang w:eastAsia="uk-UA"/>
              </w:rPr>
              <w:t>, форма якого затверджується МОН</w:t>
            </w:r>
            <w:r>
              <w:rPr>
                <w:rFonts w:ascii="Times New Roman" w:hAnsi="Times New Roman"/>
                <w:sz w:val="24"/>
                <w:szCs w:val="28"/>
                <w:lang w:val="uk-UA" w:eastAsia="uk-UA"/>
              </w:rPr>
              <w:t>;</w:t>
            </w:r>
          </w:p>
          <w:p>
            <w:pPr>
              <w:shd w:val="clear" w:fill="FFFFFF"/>
              <w:spacing w:after="60" w:beforeAutospacing="0" w:afterAutospacing="0"/>
              <w:ind w:firstLine="261"/>
              <w:jc w:val="both"/>
              <w:rPr>
                <w:rFonts w:ascii="Times New Roman" w:hAnsi="Times New Roman"/>
                <w:sz w:val="24"/>
                <w:szCs w:val="28"/>
                <w:lang w:val="uk-UA" w:eastAsia="uk-UA"/>
              </w:rPr>
            </w:pPr>
            <w:r>
              <w:rPr>
                <w:rFonts w:ascii="Times New Roman" w:hAnsi="Times New Roman"/>
                <w:sz w:val="24"/>
                <w:szCs w:val="28"/>
                <w:lang w:eastAsia="uk-UA"/>
              </w:rPr>
              <w:t>3) подає висновок на затвердження МОН в установленому порядку.</w:t>
            </w:r>
          </w:p>
        </w:tc>
      </w:tr>
      <w:tr>
        <w:tc>
          <w:tcPr>
            <w:tcW w:w="7393" w:type="dxa"/>
          </w:tcPr>
          <w:p>
            <w:pPr>
              <w:ind w:firstLine="284"/>
              <w:jc w:val="both"/>
              <w:rPr>
                <w:rFonts w:ascii="Times New Roman" w:hAnsi="Times New Roman"/>
                <w:i w:val="1"/>
                <w:sz w:val="24"/>
                <w:szCs w:val="24"/>
                <w:lang w:eastAsia="ru-RU"/>
              </w:rPr>
            </w:pPr>
            <w:r>
              <w:rPr>
                <w:rFonts w:ascii="Times New Roman" w:hAnsi="Times New Roman"/>
                <w:i w:val="1"/>
                <w:sz w:val="24"/>
                <w:szCs w:val="24"/>
                <w:lang w:eastAsia="ru-RU"/>
              </w:rPr>
              <w:t>16. Результатом державної атестації наукової установи є визначення атестаційної оцінки як характеристики ефективності діяльності наукової установи за попередні три роки.</w:t>
            </w:r>
            <w:bookmarkStart w:id="36" w:name="n70"/>
            <w:bookmarkEnd w:id="36"/>
          </w:p>
        </w:tc>
        <w:tc>
          <w:tcPr>
            <w:tcW w:w="7393" w:type="dxa"/>
          </w:tcPr>
          <w:p>
            <w:pPr>
              <w:shd w:val="clear" w:fill="FFFFFF"/>
              <w:ind w:firstLine="261"/>
              <w:jc w:val="both"/>
              <w:rPr>
                <w:rFonts w:ascii="Times New Roman" w:hAnsi="Times New Roman"/>
                <w:b w:val="1"/>
                <w:color w:val="CC0099"/>
                <w:sz w:val="24"/>
                <w:szCs w:val="24"/>
                <w:lang w:val="uk-UA" w:eastAsia="uk-UA"/>
              </w:rPr>
            </w:pPr>
            <w:r>
              <w:rPr>
                <w:rFonts w:ascii="Times New Roman" w:hAnsi="Times New Roman"/>
                <w:b w:val="1"/>
                <w:sz w:val="24"/>
                <w:szCs w:val="24"/>
                <w:lang w:eastAsia="uk-UA"/>
              </w:rPr>
              <w:t>16. Результатом державної атестації наукової установи / закладу вищої освіти є визначення атестаційної оцінки як характеристики ефективності діяльності</w:t>
            </w:r>
            <w:r>
              <w:rPr>
                <w:rFonts w:ascii="Times New Roman" w:hAnsi="Times New Roman"/>
                <w:b w:val="1"/>
                <w:sz w:val="24"/>
                <w:szCs w:val="24"/>
                <w:lang w:val="uk-UA" w:eastAsia="uk-UA"/>
              </w:rPr>
              <w:t xml:space="preserve"> наукової установи / </w:t>
            </w:r>
            <w:r>
              <w:rPr>
                <w:rFonts w:ascii="Times New Roman" w:hAnsi="Times New Roman"/>
                <w:b w:val="1"/>
                <w:sz w:val="24"/>
                <w:szCs w:val="24"/>
                <w:lang w:eastAsia="uk-UA"/>
              </w:rPr>
              <w:t>закладу вищої освіти за попередні три роки</w:t>
            </w:r>
            <w:r>
              <w:rPr>
                <w:rFonts w:ascii="Times New Roman" w:hAnsi="Times New Roman"/>
                <w:b w:val="1"/>
                <w:sz w:val="24"/>
                <w:szCs w:val="24"/>
                <w:lang w:val="uk-UA" w:eastAsia="uk-UA"/>
              </w:rPr>
              <w:t>.</w:t>
            </w:r>
          </w:p>
        </w:tc>
      </w:tr>
      <w:tr>
        <w:tc>
          <w:tcPr>
            <w:tcW w:w="7393" w:type="dxa"/>
          </w:tcPr>
          <w:p>
            <w:pPr>
              <w:ind w:firstLine="284"/>
              <w:jc w:val="both"/>
              <w:rPr>
                <w:rFonts w:ascii="Times New Roman" w:hAnsi="Times New Roman"/>
                <w:sz w:val="24"/>
              </w:rPr>
            </w:pPr>
            <w:r>
              <w:rPr>
                <w:rFonts w:ascii="Times New Roman" w:hAnsi="Times New Roman"/>
                <w:sz w:val="24"/>
                <w:szCs w:val="24"/>
                <w:lang w:eastAsia="ru-RU"/>
              </w:rPr>
              <w:t xml:space="preserve">17. Атестаційна оцінка </w:t>
            </w:r>
            <w:r>
              <w:rPr>
                <w:rFonts w:ascii="Times New Roman" w:hAnsi="Times New Roman"/>
                <w:i w:val="1"/>
                <w:sz w:val="24"/>
                <w:szCs w:val="24"/>
                <w:lang w:eastAsia="ru-RU"/>
              </w:rPr>
              <w:t>наукової установи</w:t>
            </w:r>
            <w:r>
              <w:rPr>
                <w:rFonts w:ascii="Times New Roman" w:hAnsi="Times New Roman"/>
                <w:sz w:val="24"/>
                <w:szCs w:val="24"/>
                <w:lang w:eastAsia="ru-RU"/>
              </w:rPr>
              <w:t xml:space="preserve"> складається з класифікаційної та </w:t>
            </w:r>
            <w:r>
              <w:rPr>
                <w:rFonts w:ascii="Times New Roman" w:hAnsi="Times New Roman"/>
                <w:i w:val="1"/>
                <w:sz w:val="24"/>
                <w:szCs w:val="24"/>
                <w:lang w:eastAsia="ru-RU"/>
              </w:rPr>
              <w:t xml:space="preserve">рейтингової </w:t>
            </w:r>
            <w:r>
              <w:rPr>
                <w:rFonts w:ascii="Times New Roman" w:hAnsi="Times New Roman"/>
                <w:sz w:val="24"/>
                <w:szCs w:val="24"/>
                <w:lang w:eastAsia="ru-RU"/>
              </w:rPr>
              <w:t xml:space="preserve">оцінки </w:t>
            </w:r>
            <w:r>
              <w:rPr>
                <w:rFonts w:ascii="Times New Roman" w:hAnsi="Times New Roman"/>
                <w:i w:val="1"/>
                <w:sz w:val="24"/>
                <w:szCs w:val="24"/>
                <w:lang w:eastAsia="ru-RU"/>
              </w:rPr>
              <w:t>наукової установи</w:t>
            </w:r>
            <w:r>
              <w:rPr>
                <w:rFonts w:ascii="Times New Roman" w:hAnsi="Times New Roman"/>
                <w:sz w:val="24"/>
                <w:szCs w:val="24"/>
                <w:lang w:eastAsia="ru-RU"/>
              </w:rPr>
              <w:t>.</w:t>
            </w:r>
          </w:p>
        </w:tc>
        <w:tc>
          <w:tcPr>
            <w:tcW w:w="7393" w:type="dxa"/>
          </w:tcPr>
          <w:p>
            <w:pPr>
              <w:shd w:val="clear" w:fill="FFFFFF"/>
              <w:spacing w:after="150" w:beforeAutospacing="0" w:afterAutospacing="0"/>
              <w:ind w:firstLine="262"/>
              <w:jc w:val="both"/>
              <w:rPr>
                <w:rFonts w:ascii="Times New Roman" w:hAnsi="Times New Roman"/>
                <w:b w:val="1"/>
                <w:i w:val="1"/>
                <w:color w:val="E46C0A" w:themeColor="accent6" w:themeShade="BF"/>
                <w:sz w:val="24"/>
                <w:szCs w:val="24"/>
                <w:lang w:val="uk-UA" w:eastAsia="uk-UA"/>
              </w:rPr>
            </w:pPr>
            <w:r>
              <w:rPr>
                <w:rFonts w:ascii="Times New Roman" w:hAnsi="Times New Roman"/>
                <w:sz w:val="24"/>
                <w:szCs w:val="24"/>
                <w:lang w:eastAsia="uk-UA"/>
              </w:rPr>
              <w:t xml:space="preserve">17. Атестаційна оцінка </w:t>
            </w:r>
            <w:r>
              <w:rPr>
                <w:rFonts w:ascii="Times New Roman" w:hAnsi="Times New Roman"/>
                <w:b w:val="1"/>
                <w:sz w:val="24"/>
                <w:szCs w:val="24"/>
                <w:lang w:eastAsia="uk-UA"/>
              </w:rPr>
              <w:t>наукової установи / закладу вищої освіти</w:t>
            </w:r>
            <w:r>
              <w:rPr>
                <w:rFonts w:ascii="Times New Roman" w:hAnsi="Times New Roman"/>
                <w:sz w:val="24"/>
                <w:szCs w:val="24"/>
                <w:lang w:eastAsia="uk-UA"/>
              </w:rPr>
              <w:t xml:space="preserve"> складається з класифікаційної та </w:t>
            </w:r>
            <w:r>
              <w:rPr>
                <w:rFonts w:ascii="Times New Roman" w:hAnsi="Times New Roman"/>
                <w:b w:val="1"/>
                <w:sz w:val="24"/>
                <w:szCs w:val="24"/>
                <w:lang w:eastAsia="uk-UA"/>
              </w:rPr>
              <w:t xml:space="preserve">експертної </w:t>
            </w:r>
            <w:r>
              <w:rPr>
                <w:rFonts w:ascii="Times New Roman" w:hAnsi="Times New Roman"/>
                <w:sz w:val="24"/>
                <w:szCs w:val="24"/>
                <w:lang w:eastAsia="uk-UA"/>
              </w:rPr>
              <w:t xml:space="preserve">оцінки </w:t>
            </w:r>
            <w:r>
              <w:rPr>
                <w:rFonts w:ascii="Times New Roman" w:hAnsi="Times New Roman"/>
                <w:b w:val="1"/>
                <w:sz w:val="24"/>
                <w:szCs w:val="24"/>
                <w:lang w:eastAsia="uk-UA"/>
              </w:rPr>
              <w:t>наукової установи / закладу вищої освіти.</w:t>
            </w:r>
          </w:p>
        </w:tc>
      </w:tr>
      <w:tr>
        <w:tc>
          <w:tcPr>
            <w:tcW w:w="7393" w:type="dxa"/>
          </w:tcPr>
          <w:p>
            <w:pPr>
              <w:spacing w:before="100" w:after="100" w:beforeAutospacing="1" w:afterAutospacing="1"/>
              <w:ind w:firstLine="284"/>
              <w:jc w:val="both"/>
              <w:rPr>
                <w:rFonts w:ascii="Times New Roman" w:hAnsi="Times New Roman"/>
                <w:sz w:val="24"/>
                <w:szCs w:val="24"/>
                <w:lang w:val="uk-UA" w:eastAsia="ru-RU"/>
              </w:rPr>
            </w:pPr>
            <w:r>
              <w:rPr>
                <w:rFonts w:ascii="Times New Roman" w:hAnsi="Times New Roman"/>
                <w:sz w:val="24"/>
                <w:szCs w:val="24"/>
                <w:lang w:eastAsia="ru-RU"/>
              </w:rPr>
              <w:t xml:space="preserve">Класифікаційна оцінка </w:t>
            </w:r>
            <w:r>
              <w:rPr>
                <w:rFonts w:ascii="Times New Roman" w:hAnsi="Times New Roman"/>
                <w:i w:val="1"/>
                <w:sz w:val="24"/>
                <w:szCs w:val="24"/>
                <w:lang w:eastAsia="ru-RU"/>
              </w:rPr>
              <w:t>наукової установи</w:t>
            </w:r>
            <w:r>
              <w:rPr>
                <w:rFonts w:ascii="Times New Roman" w:hAnsi="Times New Roman"/>
                <w:sz w:val="24"/>
                <w:szCs w:val="24"/>
                <w:lang w:eastAsia="ru-RU"/>
              </w:rPr>
              <w:t xml:space="preserve"> свідчить про науковий і науково-технічний рівень </w:t>
            </w:r>
            <w:r>
              <w:rPr>
                <w:rFonts w:ascii="Times New Roman" w:hAnsi="Times New Roman"/>
                <w:i w:val="1"/>
                <w:sz w:val="24"/>
                <w:szCs w:val="24"/>
                <w:lang w:eastAsia="ru-RU"/>
              </w:rPr>
              <w:t>наукової установи</w:t>
            </w:r>
            <w:r>
              <w:rPr>
                <w:rFonts w:ascii="Times New Roman" w:hAnsi="Times New Roman"/>
                <w:sz w:val="24"/>
                <w:szCs w:val="24"/>
                <w:lang w:eastAsia="ru-RU"/>
              </w:rPr>
              <w:t xml:space="preserve"> за </w:t>
            </w:r>
            <w:r>
              <w:rPr>
                <w:rFonts w:ascii="Times New Roman" w:hAnsi="Times New Roman"/>
                <w:i w:val="1"/>
                <w:sz w:val="24"/>
                <w:szCs w:val="24"/>
                <w:lang w:eastAsia="ru-RU"/>
              </w:rPr>
              <w:t>її</w:t>
            </w:r>
            <w:r>
              <w:rPr>
                <w:rFonts w:ascii="Times New Roman" w:hAnsi="Times New Roman"/>
                <w:sz w:val="24"/>
                <w:szCs w:val="24"/>
                <w:lang w:eastAsia="ru-RU"/>
              </w:rPr>
              <w:t xml:space="preserve"> науковим і науково-технічним потенціалом, досягненнями за попередні роки діяльності.</w:t>
            </w:r>
          </w:p>
        </w:tc>
        <w:tc>
          <w:tcPr>
            <w:tcW w:w="7393" w:type="dxa"/>
          </w:tcPr>
          <w:p>
            <w:pPr>
              <w:shd w:val="clear" w:fill="FFFFFF"/>
              <w:spacing w:after="150" w:beforeAutospacing="0" w:afterAutospacing="0"/>
              <w:ind w:firstLine="262"/>
              <w:jc w:val="both"/>
              <w:rPr>
                <w:rFonts w:ascii="Times New Roman" w:hAnsi="Times New Roman"/>
                <w:sz w:val="24"/>
                <w:szCs w:val="28"/>
                <w:lang w:val="uk-UA" w:eastAsia="uk-UA"/>
              </w:rPr>
            </w:pPr>
            <w:r>
              <w:rPr>
                <w:rFonts w:ascii="Times New Roman" w:hAnsi="Times New Roman"/>
                <w:sz w:val="24"/>
                <w:szCs w:val="28"/>
                <w:lang w:val="uk-UA" w:eastAsia="uk-UA"/>
              </w:rPr>
              <w:t xml:space="preserve">Класифікаційна оцінка </w:t>
            </w:r>
            <w:r>
              <w:rPr>
                <w:rFonts w:ascii="Times New Roman" w:hAnsi="Times New Roman"/>
                <w:b w:val="1"/>
                <w:sz w:val="24"/>
                <w:szCs w:val="28"/>
                <w:lang w:val="uk-UA" w:eastAsia="uk-UA"/>
              </w:rPr>
              <w:t>наукової установи / закладу вищої освіти</w:t>
            </w:r>
            <w:r>
              <w:rPr>
                <w:rFonts w:ascii="Times New Roman" w:hAnsi="Times New Roman"/>
                <w:sz w:val="24"/>
                <w:szCs w:val="28"/>
                <w:lang w:val="uk-UA" w:eastAsia="uk-UA"/>
              </w:rPr>
              <w:t xml:space="preserve"> свідчить про науковий і науково-технічний рівень </w:t>
            </w:r>
            <w:r>
              <w:rPr>
                <w:rFonts w:ascii="Times New Roman" w:hAnsi="Times New Roman"/>
                <w:b w:val="1"/>
                <w:sz w:val="24"/>
                <w:szCs w:val="28"/>
                <w:lang w:val="uk-UA" w:eastAsia="uk-UA"/>
              </w:rPr>
              <w:t>наукової установи</w:t>
            </w:r>
            <w:r>
              <w:rPr>
                <w:rFonts w:ascii="Times New Roman" w:hAnsi="Times New Roman"/>
                <w:sz w:val="24"/>
                <w:szCs w:val="28"/>
                <w:lang w:val="uk-UA" w:eastAsia="uk-UA"/>
              </w:rPr>
              <w:t xml:space="preserve"> </w:t>
            </w:r>
            <w:r>
              <w:rPr>
                <w:rFonts w:ascii="Times New Roman" w:hAnsi="Times New Roman"/>
                <w:b w:val="1"/>
                <w:sz w:val="24"/>
                <w:szCs w:val="28"/>
                <w:lang w:val="uk-UA" w:eastAsia="uk-UA"/>
              </w:rPr>
              <w:t>/ закладу вищої освіти</w:t>
            </w:r>
            <w:r>
              <w:rPr>
                <w:rFonts w:ascii="Times New Roman" w:hAnsi="Times New Roman"/>
                <w:sz w:val="24"/>
                <w:szCs w:val="28"/>
                <w:lang w:val="uk-UA" w:eastAsia="uk-UA"/>
              </w:rPr>
              <w:t xml:space="preserve"> за </w:t>
            </w:r>
            <w:r>
              <w:rPr>
                <w:rFonts w:ascii="Times New Roman" w:hAnsi="Times New Roman"/>
                <w:b w:val="1"/>
                <w:sz w:val="24"/>
                <w:szCs w:val="28"/>
                <w:lang w:val="uk-UA" w:eastAsia="uk-UA"/>
              </w:rPr>
              <w:t>її / його</w:t>
            </w:r>
            <w:r>
              <w:rPr>
                <w:rFonts w:ascii="Times New Roman" w:hAnsi="Times New Roman"/>
                <w:sz w:val="24"/>
                <w:szCs w:val="28"/>
                <w:lang w:val="uk-UA" w:eastAsia="uk-UA"/>
              </w:rPr>
              <w:t xml:space="preserve"> науковим і науково-технічним потенціалом, досягненнями за попередні роки діяльності.</w:t>
            </w:r>
          </w:p>
        </w:tc>
      </w:tr>
      <w:tr>
        <w:tc>
          <w:tcPr>
            <w:tcW w:w="7393" w:type="dxa"/>
          </w:tcPr>
          <w:p>
            <w:pPr>
              <w:spacing w:after="60" w:beforeAutospacing="0" w:afterAutospacing="0"/>
              <w:ind w:firstLine="284"/>
              <w:jc w:val="both"/>
              <w:rPr>
                <w:rFonts w:ascii="Times New Roman" w:hAnsi="Times New Roman"/>
                <w:i w:val="1"/>
                <w:sz w:val="24"/>
                <w:szCs w:val="24"/>
                <w:lang w:val="uk-UA" w:eastAsia="ru-RU"/>
              </w:rPr>
            </w:pPr>
            <w:r>
              <w:rPr>
                <w:rFonts w:ascii="Times New Roman" w:hAnsi="Times New Roman"/>
                <w:i w:val="1"/>
                <w:sz w:val="24"/>
                <w:szCs w:val="24"/>
                <w:lang w:eastAsia="ru-RU"/>
              </w:rPr>
              <w:t>Рейтингова оцінка наукової установи свідчить про:</w:t>
            </w:r>
          </w:p>
          <w:p>
            <w:pPr>
              <w:spacing w:after="60" w:beforeAutospacing="0" w:afterAutospacing="0"/>
              <w:ind w:firstLine="284"/>
              <w:jc w:val="both"/>
              <w:rPr>
                <w:rFonts w:ascii="Times New Roman" w:hAnsi="Times New Roman"/>
                <w:sz w:val="24"/>
                <w:szCs w:val="24"/>
                <w:lang w:val="uk-UA" w:eastAsia="ru-RU"/>
              </w:rPr>
            </w:pPr>
          </w:p>
          <w:p>
            <w:pPr>
              <w:spacing w:after="60" w:beforeAutospacing="0" w:afterAutospacing="0"/>
              <w:ind w:firstLine="284"/>
              <w:jc w:val="both"/>
              <w:rPr>
                <w:rFonts w:ascii="Times New Roman" w:hAnsi="Times New Roman"/>
                <w:sz w:val="24"/>
                <w:szCs w:val="24"/>
                <w:lang w:val="uk-UA" w:eastAsia="ru-RU"/>
              </w:rPr>
            </w:pPr>
            <w:bookmarkStart w:id="37" w:name="n73"/>
            <w:bookmarkEnd w:id="37"/>
            <w:r>
              <w:rPr>
                <w:rFonts w:ascii="Times New Roman" w:hAnsi="Times New Roman"/>
                <w:sz w:val="24"/>
                <w:szCs w:val="24"/>
                <w:lang w:val="uk-UA" w:eastAsia="ru-RU"/>
              </w:rPr>
              <w:t xml:space="preserve">цільову орієнтацію діяльності </w:t>
            </w:r>
            <w:r>
              <w:rPr>
                <w:rFonts w:ascii="Times New Roman" w:hAnsi="Times New Roman"/>
                <w:i w:val="1"/>
                <w:sz w:val="24"/>
                <w:szCs w:val="24"/>
                <w:lang w:val="uk-UA" w:eastAsia="ru-RU"/>
              </w:rPr>
              <w:t>наукової установи</w:t>
            </w:r>
            <w:r>
              <w:rPr>
                <w:rFonts w:ascii="Times New Roman" w:hAnsi="Times New Roman"/>
                <w:sz w:val="24"/>
                <w:szCs w:val="24"/>
                <w:lang w:val="uk-UA" w:eastAsia="ru-RU"/>
              </w:rPr>
              <w:t>;</w:t>
            </w:r>
          </w:p>
          <w:p>
            <w:pPr>
              <w:spacing w:after="60" w:beforeAutospacing="0" w:afterAutospacing="0"/>
              <w:ind w:firstLine="284"/>
              <w:jc w:val="both"/>
              <w:rPr>
                <w:rFonts w:ascii="Times New Roman" w:hAnsi="Times New Roman"/>
                <w:sz w:val="24"/>
                <w:szCs w:val="24"/>
                <w:lang w:val="uk-UA" w:eastAsia="ru-RU"/>
              </w:rPr>
            </w:pPr>
          </w:p>
          <w:p>
            <w:pPr>
              <w:spacing w:after="60" w:beforeAutospacing="0" w:afterAutospacing="0"/>
              <w:ind w:firstLine="284"/>
              <w:jc w:val="both"/>
              <w:rPr>
                <w:rFonts w:ascii="Times New Roman" w:hAnsi="Times New Roman"/>
                <w:sz w:val="24"/>
                <w:szCs w:val="24"/>
                <w:lang w:eastAsia="ru-RU"/>
              </w:rPr>
            </w:pPr>
            <w:bookmarkStart w:id="38" w:name="n74"/>
            <w:bookmarkEnd w:id="38"/>
            <w:r>
              <w:rPr>
                <w:rFonts w:ascii="Times New Roman" w:hAnsi="Times New Roman"/>
                <w:sz w:val="24"/>
                <w:szCs w:val="24"/>
                <w:lang w:eastAsia="ru-RU"/>
              </w:rPr>
              <w:t xml:space="preserve">динаміку розвитку </w:t>
            </w:r>
            <w:r>
              <w:rPr>
                <w:rFonts w:ascii="Times New Roman" w:hAnsi="Times New Roman"/>
                <w:i w:val="1"/>
                <w:sz w:val="24"/>
                <w:szCs w:val="24"/>
                <w:lang w:eastAsia="ru-RU"/>
              </w:rPr>
              <w:t xml:space="preserve">її </w:t>
            </w:r>
            <w:r>
              <w:rPr>
                <w:rFonts w:ascii="Times New Roman" w:hAnsi="Times New Roman"/>
                <w:sz w:val="24"/>
                <w:szCs w:val="24"/>
                <w:lang w:eastAsia="ru-RU"/>
              </w:rPr>
              <w:t>наукового і науково-технічного потенціалу;</w:t>
            </w:r>
          </w:p>
          <w:p>
            <w:pPr>
              <w:ind w:firstLine="284"/>
              <w:jc w:val="both"/>
              <w:rPr>
                <w:rFonts w:ascii="Times New Roman" w:hAnsi="Times New Roman"/>
                <w:sz w:val="24"/>
                <w:szCs w:val="24"/>
                <w:lang w:val="uk-UA" w:eastAsia="ru-RU"/>
              </w:rPr>
            </w:pPr>
            <w:bookmarkStart w:id="39" w:name="n75"/>
            <w:bookmarkEnd w:id="39"/>
          </w:p>
          <w:p>
            <w:pPr>
              <w:spacing w:after="60" w:beforeAutospacing="0" w:afterAutospacing="0"/>
              <w:ind w:firstLine="284"/>
              <w:jc w:val="both"/>
              <w:rPr>
                <w:rFonts w:ascii="Times New Roman" w:hAnsi="Times New Roman"/>
                <w:sz w:val="24"/>
                <w:szCs w:val="24"/>
                <w:lang w:eastAsia="ru-RU"/>
              </w:rPr>
            </w:pPr>
            <w:r>
              <w:rPr>
                <w:rFonts w:ascii="Times New Roman" w:hAnsi="Times New Roman"/>
                <w:sz w:val="24"/>
                <w:szCs w:val="24"/>
                <w:lang w:eastAsia="ru-RU"/>
              </w:rPr>
              <w:t xml:space="preserve">ефективність роботи </w:t>
            </w:r>
            <w:r>
              <w:rPr>
                <w:rFonts w:ascii="Times New Roman" w:hAnsi="Times New Roman"/>
                <w:i w:val="1"/>
                <w:sz w:val="24"/>
                <w:szCs w:val="24"/>
                <w:lang w:eastAsia="ru-RU"/>
              </w:rPr>
              <w:t>наукової установи</w:t>
            </w:r>
            <w:r>
              <w:rPr>
                <w:rFonts w:ascii="Times New Roman" w:hAnsi="Times New Roman"/>
                <w:sz w:val="24"/>
                <w:szCs w:val="24"/>
                <w:lang w:eastAsia="ru-RU"/>
              </w:rPr>
              <w:t>;</w:t>
            </w:r>
          </w:p>
          <w:p>
            <w:pPr>
              <w:spacing w:after="60" w:beforeAutospacing="0" w:afterAutospacing="0"/>
              <w:ind w:firstLine="284"/>
              <w:jc w:val="both"/>
              <w:rPr>
                <w:rFonts w:ascii="Times New Roman" w:hAnsi="Times New Roman"/>
                <w:i w:val="1"/>
                <w:sz w:val="24"/>
                <w:szCs w:val="24"/>
                <w:lang w:eastAsia="ru-RU"/>
              </w:rPr>
            </w:pPr>
            <w:bookmarkStart w:id="40" w:name="n76"/>
            <w:bookmarkEnd w:id="40"/>
            <w:r>
              <w:rPr>
                <w:rFonts w:ascii="Times New Roman" w:hAnsi="Times New Roman"/>
                <w:i w:val="1"/>
                <w:sz w:val="24"/>
                <w:szCs w:val="24"/>
                <w:lang w:eastAsia="ru-RU"/>
              </w:rPr>
              <w:t>впровадження отриманих науковою установою результатів;</w:t>
            </w:r>
          </w:p>
          <w:p>
            <w:pPr>
              <w:spacing w:after="60" w:beforeAutospacing="0" w:afterAutospacing="0"/>
              <w:ind w:firstLine="284"/>
              <w:jc w:val="both"/>
              <w:rPr>
                <w:rFonts w:ascii="Times New Roman" w:hAnsi="Times New Roman"/>
                <w:sz w:val="24"/>
                <w:szCs w:val="24"/>
                <w:lang w:val="uk-UA" w:eastAsia="ru-RU"/>
              </w:rPr>
            </w:pPr>
            <w:bookmarkStart w:id="41" w:name="n77"/>
            <w:bookmarkEnd w:id="41"/>
          </w:p>
          <w:p>
            <w:pPr>
              <w:spacing w:after="60" w:beforeAutospacing="0" w:afterAutospacing="0"/>
              <w:ind w:firstLine="284"/>
              <w:jc w:val="both"/>
              <w:rPr>
                <w:rFonts w:ascii="Times New Roman" w:hAnsi="Times New Roman"/>
                <w:sz w:val="24"/>
                <w:szCs w:val="24"/>
                <w:lang w:val="uk-UA" w:eastAsia="ru-RU"/>
              </w:rPr>
            </w:pPr>
          </w:p>
          <w:p>
            <w:pPr>
              <w:spacing w:after="60" w:beforeAutospacing="0" w:afterAutospacing="0"/>
              <w:ind w:firstLine="284"/>
              <w:jc w:val="both"/>
              <w:rPr>
                <w:rFonts w:ascii="Times New Roman" w:hAnsi="Times New Roman"/>
                <w:sz w:val="24"/>
                <w:szCs w:val="24"/>
                <w:lang w:val="uk-UA" w:eastAsia="ru-RU"/>
              </w:rPr>
            </w:pPr>
            <w:r>
              <w:rPr>
                <w:rFonts w:ascii="Times New Roman" w:hAnsi="Times New Roman"/>
                <w:sz w:val="24"/>
                <w:szCs w:val="24"/>
                <w:lang w:eastAsia="ru-RU"/>
              </w:rPr>
              <w:t xml:space="preserve">унікальність </w:t>
            </w:r>
            <w:r>
              <w:rPr>
                <w:rFonts w:ascii="Times New Roman" w:hAnsi="Times New Roman"/>
                <w:i w:val="1"/>
                <w:sz w:val="24"/>
                <w:szCs w:val="24"/>
                <w:lang w:eastAsia="ru-RU"/>
              </w:rPr>
              <w:t>наукової установи</w:t>
            </w:r>
            <w:r>
              <w:rPr>
                <w:rFonts w:ascii="Times New Roman" w:hAnsi="Times New Roman"/>
                <w:sz w:val="24"/>
                <w:szCs w:val="24"/>
                <w:lang w:eastAsia="ru-RU"/>
              </w:rPr>
              <w:t>.</w:t>
            </w:r>
          </w:p>
          <w:p>
            <w:pPr>
              <w:ind w:firstLine="284"/>
              <w:jc w:val="both"/>
              <w:rPr>
                <w:rFonts w:ascii="Times New Roman" w:hAnsi="Times New Roman"/>
                <w:b w:val="1"/>
                <w:sz w:val="24"/>
                <w:szCs w:val="24"/>
                <w:lang w:val="uk-UA" w:eastAsia="ru-RU"/>
              </w:rPr>
            </w:pPr>
            <w:r>
              <w:rPr>
                <w:rFonts w:ascii="Times New Roman" w:hAnsi="Times New Roman"/>
                <w:b w:val="1"/>
                <w:sz w:val="24"/>
                <w:szCs w:val="24"/>
                <w:lang w:val="uk-UA" w:eastAsia="ru-RU"/>
              </w:rPr>
              <w:t>Положення відсутнє</w:t>
            </w:r>
          </w:p>
        </w:tc>
        <w:tc>
          <w:tcPr>
            <w:tcW w:w="7393" w:type="dxa"/>
          </w:tcPr>
          <w:p>
            <w:pPr>
              <w:shd w:val="clear" w:fill="FFFFFF"/>
              <w:spacing w:after="60" w:beforeAutospacing="0" w:afterAutospacing="0"/>
              <w:ind w:firstLine="262"/>
              <w:jc w:val="both"/>
              <w:rPr>
                <w:rFonts w:ascii="Times New Roman" w:hAnsi="Times New Roman"/>
                <w:b w:val="1"/>
                <w:sz w:val="24"/>
                <w:szCs w:val="28"/>
                <w:lang w:eastAsia="uk-UA"/>
              </w:rPr>
            </w:pPr>
            <w:r>
              <w:rPr>
                <w:rFonts w:ascii="Times New Roman" w:hAnsi="Times New Roman"/>
                <w:b w:val="1"/>
                <w:sz w:val="24"/>
                <w:szCs w:val="28"/>
                <w:lang w:eastAsia="uk-UA"/>
              </w:rPr>
              <w:t>Експертна оцінка наукової установи / закладу вищої освіти свідчить про:</w:t>
            </w:r>
          </w:p>
          <w:p>
            <w:pPr>
              <w:shd w:val="clear" w:fill="FFFFFF"/>
              <w:spacing w:after="60" w:beforeAutospacing="0" w:afterAutospacing="0"/>
              <w:ind w:firstLine="262"/>
              <w:jc w:val="both"/>
              <w:rPr>
                <w:rFonts w:ascii="Times New Roman" w:hAnsi="Times New Roman"/>
                <w:sz w:val="24"/>
                <w:szCs w:val="28"/>
                <w:lang w:eastAsia="uk-UA"/>
              </w:rPr>
            </w:pPr>
            <w:r>
              <w:rPr>
                <w:rFonts w:ascii="Times New Roman" w:hAnsi="Times New Roman"/>
                <w:sz w:val="24"/>
                <w:szCs w:val="28"/>
                <w:lang w:eastAsia="uk-UA"/>
              </w:rPr>
              <w:t xml:space="preserve">цільову орієнтацію діяльності </w:t>
            </w:r>
            <w:r>
              <w:rPr>
                <w:rFonts w:ascii="Times New Roman" w:hAnsi="Times New Roman"/>
                <w:b w:val="1"/>
                <w:sz w:val="24"/>
                <w:szCs w:val="28"/>
                <w:lang w:eastAsia="uk-UA"/>
              </w:rPr>
              <w:t>наукової установи / закладу вищої освіти</w:t>
            </w:r>
            <w:r>
              <w:rPr>
                <w:rFonts w:ascii="Times New Roman" w:hAnsi="Times New Roman"/>
                <w:sz w:val="24"/>
                <w:szCs w:val="28"/>
                <w:lang w:eastAsia="uk-UA"/>
              </w:rPr>
              <w:t>;</w:t>
            </w:r>
          </w:p>
          <w:p>
            <w:pPr>
              <w:shd w:val="clear" w:fill="FFFFFF"/>
              <w:spacing w:after="60" w:beforeAutospacing="0" w:afterAutospacing="0"/>
              <w:ind w:firstLine="262"/>
              <w:jc w:val="both"/>
              <w:rPr>
                <w:rFonts w:ascii="Times New Roman" w:hAnsi="Times New Roman"/>
                <w:sz w:val="24"/>
                <w:szCs w:val="28"/>
                <w:lang w:eastAsia="uk-UA"/>
              </w:rPr>
            </w:pPr>
            <w:r>
              <w:rPr>
                <w:rFonts w:ascii="Times New Roman" w:hAnsi="Times New Roman"/>
                <w:sz w:val="24"/>
                <w:szCs w:val="28"/>
                <w:lang w:eastAsia="uk-UA"/>
              </w:rPr>
              <w:t xml:space="preserve">динаміку розвитку </w:t>
            </w:r>
            <w:r>
              <w:rPr>
                <w:rFonts w:ascii="Times New Roman" w:hAnsi="Times New Roman"/>
                <w:b w:val="1"/>
                <w:sz w:val="24"/>
                <w:szCs w:val="28"/>
                <w:lang w:eastAsia="uk-UA"/>
              </w:rPr>
              <w:t>її / його</w:t>
            </w:r>
            <w:r>
              <w:rPr>
                <w:rFonts w:ascii="Times New Roman" w:hAnsi="Times New Roman"/>
                <w:sz w:val="24"/>
                <w:szCs w:val="28"/>
                <w:lang w:eastAsia="uk-UA"/>
              </w:rPr>
              <w:t xml:space="preserve"> наукового і науково-технічного потенціалу;</w:t>
            </w:r>
          </w:p>
          <w:p>
            <w:pPr>
              <w:shd w:val="clear" w:fill="FFFFFF"/>
              <w:spacing w:after="60" w:beforeAutospacing="0" w:afterAutospacing="0"/>
              <w:ind w:firstLine="262"/>
              <w:jc w:val="both"/>
              <w:rPr>
                <w:rFonts w:ascii="Times New Roman" w:hAnsi="Times New Roman"/>
                <w:sz w:val="24"/>
                <w:szCs w:val="28"/>
                <w:lang w:eastAsia="uk-UA"/>
              </w:rPr>
            </w:pPr>
            <w:r>
              <w:rPr>
                <w:rFonts w:ascii="Times New Roman" w:hAnsi="Times New Roman"/>
                <w:sz w:val="24"/>
                <w:szCs w:val="28"/>
                <w:lang w:eastAsia="uk-UA"/>
              </w:rPr>
              <w:t xml:space="preserve">ефективність роботи </w:t>
            </w:r>
            <w:r>
              <w:rPr>
                <w:rFonts w:ascii="Times New Roman" w:hAnsi="Times New Roman"/>
                <w:b w:val="1"/>
                <w:sz w:val="24"/>
                <w:szCs w:val="28"/>
                <w:lang w:eastAsia="uk-UA"/>
              </w:rPr>
              <w:t>наукової установи / закладу вищої освіти;</w:t>
            </w:r>
          </w:p>
          <w:p>
            <w:pPr>
              <w:shd w:val="clear" w:fill="FFFFFF"/>
              <w:spacing w:after="60" w:beforeAutospacing="0" w:afterAutospacing="0"/>
              <w:ind w:firstLine="262"/>
              <w:jc w:val="both"/>
              <w:rPr>
                <w:rFonts w:ascii="Times New Roman" w:hAnsi="Times New Roman"/>
                <w:b w:val="1"/>
                <w:sz w:val="24"/>
                <w:szCs w:val="28"/>
                <w:lang w:eastAsia="uk-UA"/>
              </w:rPr>
            </w:pPr>
            <w:r>
              <w:rPr>
                <w:rFonts w:ascii="Times New Roman" w:hAnsi="Times New Roman"/>
                <w:b w:val="1"/>
                <w:sz w:val="24"/>
                <w:szCs w:val="28"/>
                <w:lang w:eastAsia="uk-UA"/>
              </w:rPr>
              <w:t>наукову новизну та впровадження результатів, отриманих науковою установою /</w:t>
            </w:r>
            <w:r>
              <w:rPr>
                <w:rFonts w:ascii="Times New Roman" w:hAnsi="Times New Roman"/>
                <w:b w:val="1"/>
                <w:sz w:val="24"/>
                <w:szCs w:val="28"/>
                <w:lang w:val="uk-UA" w:eastAsia="uk-UA"/>
              </w:rPr>
              <w:t xml:space="preserve"> </w:t>
            </w:r>
            <w:r>
              <w:rPr>
                <w:rFonts w:ascii="Times New Roman" w:hAnsi="Times New Roman"/>
                <w:b w:val="1"/>
                <w:sz w:val="24"/>
                <w:szCs w:val="28"/>
                <w:lang w:eastAsia="uk-UA"/>
              </w:rPr>
              <w:t>закладом вищої освіти, їх практичну цінність для економіки та інших сфер суспільного життя, зміцнення національної безпеки;</w:t>
            </w:r>
          </w:p>
          <w:p>
            <w:pPr>
              <w:shd w:val="clear" w:fill="FFFFFF"/>
              <w:spacing w:after="60" w:beforeAutospacing="0" w:afterAutospacing="0"/>
              <w:ind w:firstLine="262"/>
              <w:jc w:val="both"/>
              <w:rPr>
                <w:rFonts w:ascii="Times New Roman" w:hAnsi="Times New Roman"/>
                <w:sz w:val="24"/>
                <w:szCs w:val="28"/>
                <w:lang w:eastAsia="uk-UA"/>
              </w:rPr>
            </w:pPr>
            <w:r>
              <w:rPr>
                <w:rFonts w:ascii="Times New Roman" w:hAnsi="Times New Roman"/>
                <w:sz w:val="24"/>
                <w:szCs w:val="28"/>
                <w:lang w:eastAsia="uk-UA"/>
              </w:rPr>
              <w:t xml:space="preserve">унікальність </w:t>
            </w:r>
            <w:r>
              <w:rPr>
                <w:rFonts w:ascii="Times New Roman" w:hAnsi="Times New Roman"/>
                <w:b w:val="1"/>
                <w:sz w:val="24"/>
                <w:szCs w:val="28"/>
                <w:lang w:eastAsia="uk-UA"/>
              </w:rPr>
              <w:t>наукової установи / закладу вищої освіти</w:t>
            </w:r>
            <w:r>
              <w:rPr>
                <w:rFonts w:ascii="Times New Roman" w:hAnsi="Times New Roman"/>
                <w:sz w:val="24"/>
                <w:szCs w:val="28"/>
                <w:lang w:eastAsia="uk-UA"/>
              </w:rPr>
              <w:t>;</w:t>
            </w:r>
          </w:p>
          <w:p>
            <w:pPr>
              <w:shd w:val="clear" w:fill="FFFFFF"/>
              <w:spacing w:after="60" w:beforeAutospacing="0" w:afterAutospacing="0"/>
              <w:ind w:firstLine="262"/>
              <w:jc w:val="both"/>
              <w:rPr>
                <w:rFonts w:ascii="Times New Roman" w:hAnsi="Times New Roman"/>
                <w:b w:val="1"/>
                <w:sz w:val="24"/>
                <w:szCs w:val="28"/>
                <w:lang w:val="uk-UA" w:eastAsia="uk-UA"/>
              </w:rPr>
            </w:pPr>
            <w:r>
              <w:rPr>
                <w:rFonts w:ascii="Times New Roman" w:hAnsi="Times New Roman"/>
                <w:b w:val="1"/>
                <w:sz w:val="24"/>
                <w:szCs w:val="28"/>
                <w:lang w:eastAsia="uk-UA"/>
              </w:rPr>
              <w:t>інтегрованість наукової (науково-технічної) діяльності наукової установи /закладу вищої освіти у світовий науковий, науково-освітній простір</w:t>
            </w:r>
            <w:r>
              <w:rPr>
                <w:rFonts w:ascii="Times New Roman" w:hAnsi="Times New Roman"/>
                <w:b w:val="1"/>
                <w:sz w:val="24"/>
                <w:szCs w:val="28"/>
                <w:lang w:val="uk-UA" w:eastAsia="uk-UA"/>
              </w:rPr>
              <w:t>.</w:t>
            </w:r>
          </w:p>
        </w:tc>
      </w:tr>
      <w:tr>
        <w:tc>
          <w:tcPr>
            <w:tcW w:w="7393" w:type="dxa"/>
          </w:tcPr>
          <w:p>
            <w:pPr>
              <w:ind w:firstLine="284"/>
              <w:jc w:val="both"/>
              <w:rPr>
                <w:rFonts w:ascii="Times New Roman" w:hAnsi="Times New Roman"/>
                <w:sz w:val="24"/>
                <w:szCs w:val="24"/>
                <w:lang w:eastAsia="ru-RU"/>
              </w:rPr>
            </w:pPr>
            <w:r>
              <w:rPr>
                <w:rFonts w:ascii="Times New Roman" w:hAnsi="Times New Roman"/>
                <w:sz w:val="24"/>
                <w:szCs w:val="24"/>
                <w:lang w:eastAsia="ru-RU"/>
              </w:rPr>
              <w:t xml:space="preserve">Визначення класифікаційної та </w:t>
            </w:r>
            <w:r>
              <w:rPr>
                <w:rFonts w:ascii="Times New Roman" w:hAnsi="Times New Roman"/>
                <w:i w:val="1"/>
                <w:sz w:val="24"/>
                <w:szCs w:val="24"/>
                <w:lang w:eastAsia="ru-RU"/>
              </w:rPr>
              <w:t>рейтингової</w:t>
            </w:r>
            <w:r>
              <w:rPr>
                <w:rFonts w:ascii="Times New Roman" w:hAnsi="Times New Roman"/>
                <w:sz w:val="24"/>
                <w:szCs w:val="24"/>
                <w:lang w:eastAsia="ru-RU"/>
              </w:rPr>
              <w:t xml:space="preserve"> оцінок </w:t>
            </w:r>
            <w:r>
              <w:rPr>
                <w:rFonts w:ascii="Times New Roman" w:hAnsi="Times New Roman"/>
                <w:i w:val="1"/>
                <w:sz w:val="24"/>
                <w:szCs w:val="24"/>
                <w:lang w:eastAsia="ru-RU"/>
              </w:rPr>
              <w:t>наукової установи</w:t>
            </w:r>
            <w:r>
              <w:rPr>
                <w:rFonts w:ascii="Times New Roman" w:hAnsi="Times New Roman"/>
                <w:sz w:val="24"/>
                <w:szCs w:val="24"/>
                <w:lang w:eastAsia="ru-RU"/>
              </w:rPr>
              <w:t xml:space="preserve"> здійснюється з використанням показників і критеріїв визначення атестаційної оцінки.</w:t>
            </w:r>
            <w:bookmarkStart w:id="42" w:name="n79"/>
            <w:bookmarkEnd w:id="42"/>
          </w:p>
        </w:tc>
        <w:tc>
          <w:tcPr>
            <w:tcW w:w="7393" w:type="dxa"/>
          </w:tcPr>
          <w:p>
            <w:pPr>
              <w:shd w:val="clear" w:fill="FFFFFF"/>
              <w:spacing w:after="150" w:beforeAutospacing="0" w:afterAutospacing="0"/>
              <w:ind w:firstLine="262"/>
              <w:jc w:val="both"/>
              <w:rPr>
                <w:rFonts w:ascii="Times New Roman" w:hAnsi="Times New Roman"/>
                <w:sz w:val="24"/>
                <w:szCs w:val="28"/>
                <w:lang w:val="uk-UA" w:eastAsia="uk-UA"/>
              </w:rPr>
            </w:pPr>
            <w:r>
              <w:rPr>
                <w:rFonts w:ascii="Times New Roman" w:hAnsi="Times New Roman"/>
                <w:sz w:val="24"/>
                <w:szCs w:val="28"/>
                <w:lang w:eastAsia="uk-UA"/>
              </w:rPr>
              <w:t xml:space="preserve">Визначення класифікаційної та </w:t>
            </w:r>
            <w:r>
              <w:rPr>
                <w:rFonts w:ascii="Times New Roman" w:hAnsi="Times New Roman"/>
                <w:b w:val="1"/>
                <w:sz w:val="24"/>
                <w:szCs w:val="28"/>
                <w:lang w:val="uk-UA" w:eastAsia="uk-UA"/>
              </w:rPr>
              <w:t>е</w:t>
            </w:r>
            <w:r>
              <w:rPr>
                <w:rFonts w:ascii="Times New Roman" w:hAnsi="Times New Roman"/>
                <w:b w:val="1"/>
                <w:sz w:val="24"/>
                <w:szCs w:val="24"/>
                <w:lang w:eastAsia="uk-UA"/>
              </w:rPr>
              <w:t>кспертн</w:t>
            </w:r>
            <w:r>
              <w:rPr>
                <w:rFonts w:ascii="Times New Roman" w:hAnsi="Times New Roman"/>
                <w:b w:val="1"/>
                <w:sz w:val="24"/>
                <w:szCs w:val="24"/>
                <w:lang w:val="uk-UA" w:eastAsia="uk-UA"/>
              </w:rPr>
              <w:t>ої</w:t>
            </w:r>
            <w:r>
              <w:rPr>
                <w:rFonts w:ascii="Times New Roman" w:hAnsi="Times New Roman"/>
                <w:sz w:val="24"/>
                <w:szCs w:val="28"/>
                <w:lang w:eastAsia="uk-UA"/>
              </w:rPr>
              <w:t xml:space="preserve"> оцінок </w:t>
            </w:r>
            <w:r>
              <w:rPr>
                <w:rFonts w:ascii="Times New Roman" w:hAnsi="Times New Roman"/>
                <w:b w:val="1"/>
                <w:sz w:val="24"/>
                <w:szCs w:val="28"/>
                <w:lang w:eastAsia="uk-UA"/>
              </w:rPr>
              <w:t>наукової установи / закладу вищої освіти</w:t>
            </w:r>
            <w:r>
              <w:rPr>
                <w:rFonts w:ascii="Times New Roman" w:hAnsi="Times New Roman"/>
                <w:sz w:val="24"/>
                <w:szCs w:val="28"/>
                <w:lang w:eastAsia="uk-UA"/>
              </w:rPr>
              <w:t xml:space="preserve"> здійснюється з використанням показників і критеріїв визначення атестаційної оцінки.</w:t>
            </w:r>
          </w:p>
        </w:tc>
      </w:tr>
      <w:tr>
        <w:tc>
          <w:tcPr>
            <w:tcW w:w="7393" w:type="dxa"/>
          </w:tcPr>
          <w:p>
            <w:pPr>
              <w:ind w:firstLine="284"/>
              <w:jc w:val="both"/>
              <w:rPr>
                <w:rFonts w:ascii="Times New Roman" w:hAnsi="Times New Roman"/>
                <w:i w:val="1"/>
                <w:sz w:val="24"/>
              </w:rPr>
            </w:pPr>
            <w:r>
              <w:rPr>
                <w:rFonts w:ascii="Times New Roman" w:hAnsi="Times New Roman"/>
                <w:i w:val="1"/>
                <w:sz w:val="24"/>
                <w:szCs w:val="24"/>
                <w:lang w:eastAsia="ru-RU"/>
              </w:rPr>
              <w:t>Під час оцінювання ефективності діяльності наукових установ для врахування специфіки різних галузей наук та особливостей діяльності наукових установ природничого і технічного профілю та наукових установ суспільного і гуманітарного профілю застосовуються специфічні показники та диференційовані вагові коефіцієнти, які визначаються у методиці.</w:t>
            </w:r>
          </w:p>
        </w:tc>
        <w:tc>
          <w:tcPr>
            <w:tcW w:w="7393" w:type="dxa"/>
          </w:tcPr>
          <w:p>
            <w:pPr>
              <w:shd w:val="clear" w:fill="FFFFFF"/>
              <w:spacing w:after="150" w:beforeAutospacing="0" w:afterAutospacing="0"/>
              <w:ind w:firstLine="262"/>
              <w:jc w:val="both"/>
              <w:rPr>
                <w:rFonts w:ascii="Times New Roman" w:hAnsi="Times New Roman"/>
                <w:b w:val="1"/>
                <w:sz w:val="24"/>
                <w:szCs w:val="28"/>
                <w:lang w:val="uk-UA" w:eastAsia="uk-UA"/>
              </w:rPr>
            </w:pPr>
            <w:r>
              <w:rPr>
                <w:rFonts w:ascii="Times New Roman" w:hAnsi="Times New Roman"/>
                <w:b w:val="1"/>
                <w:sz w:val="24"/>
                <w:szCs w:val="28"/>
                <w:lang w:eastAsia="uk-UA"/>
              </w:rPr>
              <w:t xml:space="preserve">Під час оцінювання ефективності діяльності наукових установ / закладів вищої освіти для врахування специфіки різних галузей наук та особливостей діяльності наукових установ / закладів вищої освіти </w:t>
            </w:r>
            <w:r>
              <w:rPr>
                <w:rFonts w:ascii="Times New Roman" w:hAnsi="Times New Roman"/>
                <w:b w:val="1"/>
                <w:sz w:val="24"/>
                <w:szCs w:val="28"/>
                <w:lang w:val="uk-UA" w:eastAsia="uk-UA"/>
              </w:rPr>
              <w:t xml:space="preserve">за науковими напрямами </w:t>
            </w:r>
            <w:r>
              <w:rPr>
                <w:rFonts w:ascii="Times New Roman" w:hAnsi="Times New Roman"/>
                <w:b w:val="1"/>
                <w:sz w:val="24"/>
                <w:szCs w:val="28"/>
                <w:lang w:eastAsia="uk-UA"/>
              </w:rPr>
              <w:t xml:space="preserve">природничого і технічного профілю та наукових установ / закладів вищої освіти </w:t>
            </w:r>
            <w:r>
              <w:rPr>
                <w:rFonts w:ascii="Times New Roman" w:hAnsi="Times New Roman"/>
                <w:b w:val="1"/>
                <w:sz w:val="24"/>
                <w:szCs w:val="28"/>
                <w:lang w:val="uk-UA" w:eastAsia="uk-UA"/>
              </w:rPr>
              <w:t xml:space="preserve">за науковими напрямами </w:t>
            </w:r>
            <w:r>
              <w:rPr>
                <w:rFonts w:ascii="Times New Roman" w:hAnsi="Times New Roman"/>
                <w:b w:val="1"/>
                <w:sz w:val="24"/>
                <w:szCs w:val="28"/>
                <w:lang w:eastAsia="uk-UA"/>
              </w:rPr>
              <w:t>суспільного і гуманітарного профілю застосовуються специфічні показники та диференційовані вагові коефіцієнти, які визначаються у методиці.</w:t>
            </w:r>
          </w:p>
        </w:tc>
      </w:tr>
      <w:tr>
        <w:tc>
          <w:tcPr>
            <w:tcW w:w="7393" w:type="dxa"/>
          </w:tcPr>
          <w:p>
            <w:pPr>
              <w:ind w:firstLine="284"/>
              <w:jc w:val="both"/>
              <w:rPr>
                <w:rFonts w:ascii="Times New Roman" w:hAnsi="Times New Roman"/>
                <w:i w:val="1"/>
                <w:sz w:val="24"/>
                <w:szCs w:val="24"/>
                <w:lang w:eastAsia="ru-RU"/>
              </w:rPr>
            </w:pPr>
            <w:r>
              <w:rPr>
                <w:rFonts w:ascii="Times New Roman" w:hAnsi="Times New Roman"/>
                <w:i w:val="1"/>
                <w:sz w:val="24"/>
                <w:szCs w:val="24"/>
                <w:lang w:eastAsia="ru-RU"/>
              </w:rPr>
              <w:t>18. За результатами загального оцінювання діяльності наукових установ залежно від класифікаційної і рейтингової оцінки наукові установи поділяються на чотири класифікаційні групи:</w:t>
            </w:r>
          </w:p>
        </w:tc>
        <w:tc>
          <w:tcPr>
            <w:tcW w:w="7393" w:type="dxa"/>
          </w:tcPr>
          <w:p>
            <w:pPr>
              <w:shd w:val="clear" w:fill="FFFFFF"/>
              <w:spacing w:after="150" w:beforeAutospacing="0" w:afterAutospacing="0"/>
              <w:ind w:firstLine="262"/>
              <w:jc w:val="both"/>
              <w:rPr>
                <w:rFonts w:ascii="Times New Roman" w:hAnsi="Times New Roman"/>
                <w:b w:val="1"/>
                <w:sz w:val="28"/>
                <w:szCs w:val="28"/>
                <w:lang w:val="uk-UA" w:eastAsia="uk-UA"/>
              </w:rPr>
            </w:pPr>
            <w:r>
              <w:rPr>
                <w:rFonts w:ascii="Times New Roman" w:hAnsi="Times New Roman"/>
                <w:b w:val="1"/>
                <w:sz w:val="24"/>
                <w:szCs w:val="28"/>
                <w:lang w:eastAsia="uk-UA"/>
              </w:rPr>
              <w:t xml:space="preserve">18. За результатами загального оцінювання діяльності наукових установ / закладів вищої освіти залежно від класифікаційної </w:t>
            </w:r>
            <w:r>
              <w:rPr>
                <w:rFonts w:ascii="Times New Roman" w:hAnsi="Times New Roman"/>
                <w:b w:val="1"/>
                <w:sz w:val="24"/>
                <w:szCs w:val="28"/>
                <w:lang w:val="uk-UA" w:eastAsia="uk-UA"/>
              </w:rPr>
              <w:t>та експертної</w:t>
            </w:r>
            <w:r>
              <w:rPr>
                <w:rFonts w:ascii="Times New Roman" w:hAnsi="Times New Roman"/>
                <w:b w:val="1"/>
                <w:sz w:val="24"/>
                <w:szCs w:val="28"/>
                <w:lang w:eastAsia="uk-UA"/>
              </w:rPr>
              <w:t xml:space="preserve"> оцінки наукові установи / заклади вищої освіти поділяються на чотири групи:</w:t>
            </w:r>
          </w:p>
        </w:tc>
      </w:tr>
      <w:tr>
        <w:tc>
          <w:tcPr>
            <w:tcW w:w="7393" w:type="dxa"/>
          </w:tcPr>
          <w:p>
            <w:pPr>
              <w:spacing w:after="60" w:beforeAutospacing="0" w:afterAutospacing="0"/>
              <w:ind w:firstLine="284"/>
              <w:jc w:val="both"/>
              <w:rPr>
                <w:rFonts w:ascii="Times New Roman" w:hAnsi="Times New Roman"/>
                <w:i w:val="1"/>
                <w:sz w:val="24"/>
                <w:szCs w:val="24"/>
                <w:lang w:val="uk-UA" w:eastAsia="ru-RU"/>
              </w:rPr>
            </w:pPr>
            <w:r>
              <w:rPr>
                <w:rFonts w:ascii="Times New Roman" w:hAnsi="Times New Roman"/>
                <w:i w:val="1"/>
                <w:sz w:val="24"/>
                <w:szCs w:val="24"/>
                <w:lang w:eastAsia="ru-RU"/>
              </w:rPr>
              <w:t>I класифікаційна група - наукові установи-лідери, що мають високий рівень отриманих результатів діяльності, визнання в Україні і світі, демонструють високий науковий потенціал та ефективно його використовують для подальшого розвитку, інтегровані у світовий науковий простір та Європейський дослідницький простір з урахуванням національних інтересів.</w:t>
            </w:r>
          </w:p>
          <w:p>
            <w:pPr>
              <w:jc w:val="both"/>
              <w:rPr>
                <w:rFonts w:ascii="Times New Roman" w:hAnsi="Times New Roman"/>
                <w:i w:val="1"/>
                <w:sz w:val="24"/>
                <w:szCs w:val="24"/>
                <w:lang w:eastAsia="ru-RU"/>
              </w:rPr>
            </w:pPr>
            <w:r>
              <w:rPr>
                <w:rFonts w:ascii="Times New Roman" w:hAnsi="Times New Roman"/>
                <w:i w:val="1"/>
                <w:sz w:val="24"/>
                <w:szCs w:val="24"/>
                <w:lang w:eastAsia="ru-RU"/>
              </w:rPr>
              <w:t>Наукові установи, віднесені до I класифікаційної групи, атестуються строком на п’ять років;</w:t>
            </w:r>
          </w:p>
        </w:tc>
        <w:tc>
          <w:tcPr>
            <w:tcW w:w="7393" w:type="dxa"/>
          </w:tcPr>
          <w:p>
            <w:pPr>
              <w:shd w:val="clear" w:fill="FFFFFF"/>
              <w:spacing w:after="60" w:beforeAutospacing="0" w:afterAutospacing="0"/>
              <w:ind w:firstLine="261"/>
              <w:jc w:val="both"/>
              <w:rPr>
                <w:rFonts w:ascii="Times New Roman" w:hAnsi="Times New Roman"/>
                <w:b w:val="1"/>
                <w:sz w:val="24"/>
                <w:szCs w:val="28"/>
                <w:lang w:eastAsia="uk-UA"/>
              </w:rPr>
            </w:pPr>
            <w:r>
              <w:rPr>
                <w:rFonts w:ascii="Times New Roman" w:hAnsi="Times New Roman"/>
                <w:b w:val="1"/>
                <w:sz w:val="24"/>
                <w:szCs w:val="28"/>
                <w:lang w:val="uk-UA" w:eastAsia="uk-UA"/>
              </w:rPr>
              <w:t>група А</w:t>
            </w:r>
            <w:r>
              <w:rPr>
                <w:rFonts w:ascii="Times New Roman" w:hAnsi="Times New Roman"/>
                <w:b w:val="1"/>
                <w:sz w:val="24"/>
                <w:szCs w:val="28"/>
                <w:lang w:eastAsia="uk-UA"/>
              </w:rPr>
              <w:t>:</w:t>
            </w:r>
          </w:p>
          <w:p>
            <w:pPr>
              <w:shd w:val="clear" w:fill="FFFFFF"/>
              <w:spacing w:after="60" w:beforeAutospacing="0" w:afterAutospacing="0"/>
              <w:ind w:firstLine="261"/>
              <w:jc w:val="both"/>
              <w:rPr>
                <w:rFonts w:ascii="Times New Roman" w:hAnsi="Times New Roman"/>
                <w:b w:val="1"/>
                <w:sz w:val="24"/>
                <w:szCs w:val="28"/>
                <w:lang w:eastAsia="uk-UA"/>
              </w:rPr>
            </w:pPr>
            <w:r>
              <w:rPr>
                <w:rFonts w:ascii="Times New Roman" w:hAnsi="Times New Roman"/>
                <w:b w:val="1"/>
                <w:sz w:val="24"/>
                <w:szCs w:val="28"/>
                <w:lang w:eastAsia="uk-UA"/>
              </w:rPr>
              <w:t xml:space="preserve">наукові установи-лідери, що мають високий рівень отриманих результатів діяльності, визнання в Україні і світі, демонструють високий науковий потенціал та ефективно його використовують для подальшого розвитку, інтегровані у світовий науковий простір та Європейський дослідницький простір з урахуванням національних інтересів; </w:t>
            </w:r>
          </w:p>
          <w:p>
            <w:pPr>
              <w:shd w:val="clear" w:fill="FFFFFF"/>
              <w:spacing w:after="60" w:beforeAutospacing="0" w:afterAutospacing="0"/>
              <w:ind w:firstLine="261"/>
              <w:jc w:val="both"/>
              <w:rPr>
                <w:rFonts w:ascii="Times New Roman" w:hAnsi="Times New Roman"/>
                <w:b w:val="1"/>
                <w:sz w:val="24"/>
                <w:szCs w:val="28"/>
                <w:lang w:eastAsia="uk-UA"/>
              </w:rPr>
            </w:pPr>
            <w:r>
              <w:rPr>
                <w:rFonts w:ascii="Times New Roman" w:hAnsi="Times New Roman"/>
                <w:b w:val="1"/>
                <w:sz w:val="24"/>
                <w:szCs w:val="28"/>
                <w:lang w:eastAsia="uk-UA"/>
              </w:rPr>
              <w:t>заклади вищої освіти,</w:t>
            </w:r>
            <w:r>
              <w:rPr>
                <w:b w:val="1"/>
                <w:sz w:val="20"/>
              </w:rPr>
              <w:t xml:space="preserve"> </w:t>
            </w:r>
            <w:r>
              <w:rPr>
                <w:rFonts w:ascii="Times New Roman" w:hAnsi="Times New Roman"/>
                <w:b w:val="1"/>
                <w:sz w:val="24"/>
                <w:szCs w:val="28"/>
                <w:lang w:eastAsia="uk-UA"/>
              </w:rPr>
              <w:t xml:space="preserve">дослідження і розробки яких за науковим напрямом виконуються на світовому рівні розвитку науки і технологій, мають важливе загальнодержавне та/або світове значення. </w:t>
            </w:r>
          </w:p>
          <w:p>
            <w:pPr>
              <w:shd w:val="clear" w:fill="FFFFFF"/>
              <w:spacing w:after="60" w:beforeAutospacing="0" w:afterAutospacing="0"/>
              <w:ind w:firstLine="261"/>
              <w:jc w:val="both"/>
              <w:rPr>
                <w:rFonts w:ascii="Times New Roman" w:hAnsi="Times New Roman"/>
                <w:b w:val="1"/>
                <w:sz w:val="28"/>
                <w:szCs w:val="28"/>
                <w:lang w:val="uk-UA" w:eastAsia="uk-UA"/>
              </w:rPr>
            </w:pPr>
            <w:r>
              <w:rPr>
                <w:rFonts w:ascii="Times New Roman" w:hAnsi="Times New Roman"/>
                <w:b w:val="1"/>
                <w:sz w:val="24"/>
                <w:szCs w:val="28"/>
                <w:lang w:eastAsia="uk-UA"/>
              </w:rPr>
              <w:t>Наукові установи /</w:t>
            </w:r>
            <w:r>
              <w:rPr>
                <w:b w:val="1"/>
                <w:sz w:val="20"/>
              </w:rPr>
              <w:t xml:space="preserve"> </w:t>
            </w:r>
            <w:r>
              <w:rPr>
                <w:rFonts w:ascii="Times New Roman" w:hAnsi="Times New Roman"/>
                <w:b w:val="1"/>
                <w:sz w:val="24"/>
                <w:szCs w:val="28"/>
                <w:lang w:eastAsia="uk-UA"/>
              </w:rPr>
              <w:t>заклади вищої освіти, віднесені до групи</w:t>
            </w:r>
            <w:r>
              <w:rPr>
                <w:rFonts w:ascii="Times New Roman" w:hAnsi="Times New Roman"/>
                <w:b w:val="1"/>
                <w:sz w:val="24"/>
                <w:szCs w:val="28"/>
                <w:lang w:val="uk-UA" w:eastAsia="uk-UA"/>
              </w:rPr>
              <w:t xml:space="preserve"> А</w:t>
            </w:r>
            <w:r>
              <w:rPr>
                <w:rFonts w:ascii="Times New Roman" w:hAnsi="Times New Roman"/>
                <w:b w:val="1"/>
                <w:sz w:val="24"/>
                <w:szCs w:val="28"/>
                <w:lang w:eastAsia="uk-UA"/>
              </w:rPr>
              <w:t>, атестуються строком на п’ять років</w:t>
            </w:r>
            <w:r>
              <w:rPr>
                <w:rFonts w:ascii="Times New Roman" w:hAnsi="Times New Roman"/>
                <w:b w:val="1"/>
                <w:sz w:val="24"/>
                <w:szCs w:val="28"/>
                <w:lang w:val="uk-UA" w:eastAsia="uk-UA"/>
              </w:rPr>
              <w:t>;</w:t>
            </w:r>
          </w:p>
        </w:tc>
      </w:tr>
      <w:tr>
        <w:tc>
          <w:tcPr>
            <w:tcW w:w="7393" w:type="dxa"/>
          </w:tcPr>
          <w:p>
            <w:pPr>
              <w:ind w:firstLine="284"/>
              <w:jc w:val="both"/>
              <w:rPr>
                <w:rFonts w:ascii="Times New Roman" w:hAnsi="Times New Roman"/>
                <w:i w:val="1"/>
                <w:sz w:val="24"/>
                <w:szCs w:val="24"/>
                <w:lang w:val="uk-UA" w:eastAsia="ru-RU"/>
              </w:rPr>
            </w:pPr>
            <w:r>
              <w:rPr>
                <w:rFonts w:ascii="Times New Roman" w:hAnsi="Times New Roman"/>
                <w:i w:val="1"/>
                <w:sz w:val="24"/>
                <w:szCs w:val="24"/>
                <w:lang w:eastAsia="ru-RU"/>
              </w:rPr>
              <w:t>II класифікаційна група - стабільні наукові установи, що мають нижчий порівняно з науковими установами, що належать до I</w:t>
            </w:r>
            <w:r>
              <w:rPr>
                <w:rFonts w:ascii="Times New Roman" w:hAnsi="Times New Roman"/>
                <w:i w:val="1"/>
                <w:sz w:val="24"/>
                <w:szCs w:val="24"/>
                <w:lang w:val="uk-UA" w:eastAsia="ru-RU"/>
              </w:rPr>
              <w:t> </w:t>
            </w:r>
            <w:r>
              <w:rPr>
                <w:rFonts w:ascii="Times New Roman" w:hAnsi="Times New Roman"/>
                <w:i w:val="1"/>
                <w:sz w:val="24"/>
                <w:szCs w:val="24"/>
                <w:lang w:eastAsia="ru-RU"/>
              </w:rPr>
              <w:t xml:space="preserve">класифікаційної групи, науковий потенціал, є провідними за певними напрямами проведення наукових досліджень, науково-технічних (експериментальних) розробок, впроваджень конкретних видів наукової, технічної продукції і виявляють активність щодо інтеграції у світовий науковий простір та європейський дослідницький простір з урахуванням національних інтересів. </w:t>
            </w:r>
          </w:p>
          <w:p>
            <w:pPr>
              <w:ind w:firstLine="284"/>
              <w:jc w:val="both"/>
              <w:rPr>
                <w:rFonts w:ascii="Times New Roman" w:hAnsi="Times New Roman"/>
                <w:i w:val="1"/>
                <w:sz w:val="24"/>
                <w:szCs w:val="24"/>
                <w:lang w:eastAsia="ru-RU"/>
              </w:rPr>
            </w:pPr>
            <w:r>
              <w:rPr>
                <w:rFonts w:ascii="Times New Roman" w:hAnsi="Times New Roman"/>
                <w:i w:val="1"/>
                <w:sz w:val="24"/>
                <w:szCs w:val="24"/>
                <w:lang w:eastAsia="ru-RU"/>
              </w:rPr>
              <w:t>Наукові установи II</w:t>
            </w:r>
            <w:r>
              <w:rPr>
                <w:rFonts w:ascii="Times New Roman" w:hAnsi="Times New Roman"/>
                <w:i w:val="1"/>
                <w:sz w:val="24"/>
                <w:szCs w:val="24"/>
                <w:lang w:val="uk-UA" w:eastAsia="ru-RU"/>
              </w:rPr>
              <w:t> </w:t>
            </w:r>
            <w:r>
              <w:rPr>
                <w:rFonts w:ascii="Times New Roman" w:hAnsi="Times New Roman"/>
                <w:i w:val="1"/>
                <w:sz w:val="24"/>
                <w:szCs w:val="24"/>
                <w:lang w:eastAsia="ru-RU"/>
              </w:rPr>
              <w:t>класифікаційної групи атестуються строком на три роки;</w:t>
            </w:r>
          </w:p>
        </w:tc>
        <w:tc>
          <w:tcPr>
            <w:tcW w:w="7393" w:type="dxa"/>
          </w:tcPr>
          <w:p>
            <w:pPr>
              <w:shd w:val="clear" w:fill="FFFFFF"/>
              <w:spacing w:after="60" w:beforeAutospacing="0" w:afterAutospacing="0"/>
              <w:ind w:firstLine="261"/>
              <w:jc w:val="both"/>
              <w:rPr>
                <w:rFonts w:ascii="Times New Roman" w:hAnsi="Times New Roman"/>
                <w:b w:val="1"/>
                <w:sz w:val="24"/>
                <w:szCs w:val="28"/>
                <w:lang w:eastAsia="uk-UA"/>
              </w:rPr>
            </w:pPr>
            <w:r>
              <w:rPr>
                <w:rFonts w:ascii="Times New Roman" w:hAnsi="Times New Roman"/>
                <w:b w:val="1"/>
                <w:sz w:val="24"/>
                <w:szCs w:val="28"/>
                <w:lang w:val="uk-UA" w:eastAsia="uk-UA"/>
              </w:rPr>
              <w:t>г</w:t>
            </w:r>
            <w:r>
              <w:rPr>
                <w:rFonts w:ascii="Times New Roman" w:hAnsi="Times New Roman"/>
                <w:b w:val="1"/>
                <w:sz w:val="24"/>
                <w:szCs w:val="28"/>
                <w:lang w:eastAsia="uk-UA"/>
              </w:rPr>
              <w:t>рупа</w:t>
            </w:r>
            <w:r>
              <w:rPr>
                <w:rFonts w:ascii="Times New Roman" w:hAnsi="Times New Roman"/>
                <w:b w:val="1"/>
                <w:sz w:val="24"/>
                <w:szCs w:val="28"/>
                <w:lang w:val="uk-UA" w:eastAsia="uk-UA"/>
              </w:rPr>
              <w:t xml:space="preserve"> Б</w:t>
            </w:r>
            <w:r>
              <w:rPr>
                <w:rFonts w:ascii="Times New Roman" w:hAnsi="Times New Roman"/>
                <w:b w:val="1"/>
                <w:sz w:val="24"/>
                <w:szCs w:val="28"/>
                <w:lang w:eastAsia="uk-UA"/>
              </w:rPr>
              <w:t xml:space="preserve">: </w:t>
            </w:r>
          </w:p>
          <w:p>
            <w:pPr>
              <w:shd w:val="clear" w:fill="FFFFFF"/>
              <w:spacing w:after="60" w:beforeAutospacing="0" w:afterAutospacing="0"/>
              <w:ind w:firstLine="261"/>
              <w:jc w:val="both"/>
              <w:rPr>
                <w:rFonts w:ascii="Times New Roman" w:hAnsi="Times New Roman"/>
                <w:b w:val="1"/>
                <w:sz w:val="24"/>
                <w:szCs w:val="28"/>
                <w:lang w:eastAsia="uk-UA"/>
              </w:rPr>
            </w:pPr>
            <w:r>
              <w:rPr>
                <w:rFonts w:ascii="Times New Roman" w:hAnsi="Times New Roman"/>
                <w:b w:val="1"/>
                <w:sz w:val="24"/>
                <w:szCs w:val="28"/>
                <w:lang w:eastAsia="uk-UA"/>
              </w:rPr>
              <w:t>стабільні наукові установи, що мають нижчий порівняно з науковими установами, що належать до групи</w:t>
            </w:r>
            <w:r>
              <w:rPr>
                <w:rFonts w:ascii="Times New Roman" w:hAnsi="Times New Roman"/>
                <w:b w:val="1"/>
                <w:sz w:val="24"/>
                <w:szCs w:val="28"/>
                <w:lang w:val="uk-UA" w:eastAsia="uk-UA"/>
              </w:rPr>
              <w:t xml:space="preserve"> А</w:t>
            </w:r>
            <w:r>
              <w:rPr>
                <w:rFonts w:ascii="Times New Roman" w:hAnsi="Times New Roman"/>
                <w:b w:val="1"/>
                <w:sz w:val="24"/>
                <w:szCs w:val="28"/>
                <w:lang w:eastAsia="uk-UA"/>
              </w:rPr>
              <w:t xml:space="preserve">, науковий потенціал, є провідними за певними напрямами проведення наукових досліджень, науково-технічних (експериментальних) розробок, впроваджень конкретних видів наукової, технічної продукції і виявляють активність щодо інтеграції у світовий науковий простір та європейський дослідницький простір з урахуванням національних інтересів; </w:t>
            </w:r>
          </w:p>
          <w:p>
            <w:pPr>
              <w:shd w:val="clear" w:fill="FFFFFF"/>
              <w:spacing w:after="60" w:beforeAutospacing="0" w:afterAutospacing="0"/>
              <w:ind w:firstLine="261"/>
              <w:jc w:val="both"/>
              <w:rPr>
                <w:rFonts w:ascii="Times New Roman" w:hAnsi="Times New Roman"/>
                <w:b w:val="1"/>
                <w:sz w:val="24"/>
                <w:szCs w:val="28"/>
                <w:lang w:eastAsia="uk-UA"/>
              </w:rPr>
            </w:pPr>
            <w:r>
              <w:rPr>
                <w:rFonts w:ascii="Times New Roman" w:hAnsi="Times New Roman"/>
                <w:b w:val="1"/>
                <w:sz w:val="24"/>
                <w:szCs w:val="28"/>
                <w:lang w:eastAsia="uk-UA"/>
              </w:rPr>
              <w:t>заклади вищої освіти, дослідження і розробки яких виконуються на високому професійному рівні, мають важливе значення для окремих галузей економіки, інших сфер суспільного життя, зміцнення національної безпеки.</w:t>
            </w:r>
          </w:p>
          <w:p>
            <w:pPr>
              <w:shd w:val="clear" w:fill="FFFFFF"/>
              <w:spacing w:after="60" w:beforeAutospacing="0" w:afterAutospacing="0"/>
              <w:ind w:firstLine="261"/>
              <w:jc w:val="both"/>
              <w:rPr>
                <w:rFonts w:ascii="Times New Roman" w:hAnsi="Times New Roman"/>
                <w:b w:val="1"/>
                <w:sz w:val="24"/>
                <w:szCs w:val="28"/>
                <w:lang w:val="uk-UA" w:eastAsia="uk-UA"/>
              </w:rPr>
            </w:pPr>
            <w:r>
              <w:rPr>
                <w:rFonts w:ascii="Times New Roman" w:hAnsi="Times New Roman"/>
                <w:b w:val="1"/>
                <w:sz w:val="24"/>
                <w:szCs w:val="28"/>
                <w:lang w:eastAsia="uk-UA"/>
              </w:rPr>
              <w:t>Наукові установи / заклади вищої освіти групи</w:t>
            </w:r>
            <w:r>
              <w:rPr>
                <w:rFonts w:ascii="Times New Roman" w:hAnsi="Times New Roman"/>
                <w:b w:val="1"/>
                <w:sz w:val="24"/>
                <w:szCs w:val="28"/>
                <w:lang w:val="uk-UA" w:eastAsia="uk-UA"/>
              </w:rPr>
              <w:t xml:space="preserve"> Б</w:t>
            </w:r>
            <w:r>
              <w:rPr>
                <w:rFonts w:ascii="Times New Roman" w:hAnsi="Times New Roman"/>
                <w:b w:val="1"/>
                <w:sz w:val="24"/>
                <w:szCs w:val="28"/>
                <w:lang w:eastAsia="uk-UA"/>
              </w:rPr>
              <w:t xml:space="preserve"> атестуються строком на три роки;</w:t>
            </w:r>
          </w:p>
        </w:tc>
      </w:tr>
      <w:tr>
        <w:tc>
          <w:tcPr>
            <w:tcW w:w="7393" w:type="dxa"/>
          </w:tcPr>
          <w:p>
            <w:pPr>
              <w:ind w:firstLine="284"/>
              <w:jc w:val="both"/>
              <w:rPr>
                <w:rFonts w:ascii="Times New Roman" w:hAnsi="Times New Roman"/>
                <w:i w:val="1"/>
                <w:sz w:val="24"/>
                <w:szCs w:val="24"/>
                <w:lang w:val="uk-UA" w:eastAsia="ru-RU"/>
              </w:rPr>
            </w:pPr>
            <w:r>
              <w:rPr>
                <w:rFonts w:ascii="Times New Roman" w:hAnsi="Times New Roman"/>
                <w:i w:val="1"/>
                <w:sz w:val="24"/>
                <w:szCs w:val="24"/>
                <w:lang w:eastAsia="ru-RU"/>
              </w:rPr>
              <w:t>III класифікаційна група - наукові установи, що є унікальними у певній галузі, проводять наукові дослідження та науково-технічні (експериментальні) розробки, спрямовані на одержання і використання нових знань для розв’язання технологічних, інженерних, економічних, соціальних та гуманітарних проблем, виконують разові замовлення, і при цьому демонструють невисокий рівень розвитку потенціалу, маловідомі у світовому науковому просторі, здатні адаптуватися до потреб галузі в регіоні, Україні, можуть швидко переключитися на нову проблематику у разі зміни завдань галузі.</w:t>
            </w:r>
          </w:p>
          <w:p>
            <w:pPr>
              <w:ind w:firstLine="284"/>
              <w:jc w:val="both"/>
              <w:rPr>
                <w:rFonts w:ascii="Times New Roman" w:hAnsi="Times New Roman"/>
                <w:i w:val="1"/>
                <w:sz w:val="24"/>
                <w:szCs w:val="24"/>
                <w:lang w:eastAsia="ru-RU"/>
              </w:rPr>
            </w:pPr>
            <w:r>
              <w:rPr>
                <w:rFonts w:ascii="Times New Roman" w:hAnsi="Times New Roman"/>
                <w:i w:val="1"/>
                <w:sz w:val="24"/>
                <w:szCs w:val="24"/>
                <w:lang w:eastAsia="ru-RU"/>
              </w:rPr>
              <w:t>Наукові установи III класифікаційної групи атестуються строком на два роки;</w:t>
            </w:r>
          </w:p>
        </w:tc>
        <w:tc>
          <w:tcPr>
            <w:tcW w:w="7393" w:type="dxa"/>
          </w:tcPr>
          <w:p>
            <w:pPr>
              <w:shd w:val="clear" w:fill="FFFFFF"/>
              <w:spacing w:after="60" w:beforeAutospacing="0" w:afterAutospacing="0"/>
              <w:ind w:firstLine="262"/>
              <w:jc w:val="both"/>
              <w:rPr>
                <w:rFonts w:ascii="Times New Roman" w:hAnsi="Times New Roman"/>
                <w:b w:val="1"/>
                <w:sz w:val="24"/>
                <w:szCs w:val="28"/>
                <w:lang w:eastAsia="uk-UA"/>
              </w:rPr>
            </w:pPr>
            <w:r>
              <w:rPr>
                <w:rFonts w:ascii="Times New Roman" w:hAnsi="Times New Roman"/>
                <w:b w:val="1"/>
                <w:sz w:val="24"/>
                <w:szCs w:val="28"/>
                <w:lang w:val="uk-UA" w:eastAsia="uk-UA"/>
              </w:rPr>
              <w:t>г</w:t>
            </w:r>
            <w:r>
              <w:rPr>
                <w:rFonts w:ascii="Times New Roman" w:hAnsi="Times New Roman"/>
                <w:b w:val="1"/>
                <w:sz w:val="24"/>
                <w:szCs w:val="28"/>
                <w:lang w:eastAsia="uk-UA"/>
              </w:rPr>
              <w:t>рупа</w:t>
            </w:r>
            <w:r>
              <w:rPr>
                <w:rFonts w:ascii="Times New Roman" w:hAnsi="Times New Roman"/>
                <w:b w:val="1"/>
                <w:sz w:val="24"/>
                <w:szCs w:val="28"/>
                <w:lang w:val="uk-UA" w:eastAsia="uk-UA"/>
              </w:rPr>
              <w:t xml:space="preserve"> В</w:t>
            </w:r>
            <w:r>
              <w:rPr>
                <w:rFonts w:ascii="Times New Roman" w:hAnsi="Times New Roman"/>
                <w:b w:val="1"/>
                <w:sz w:val="24"/>
                <w:szCs w:val="28"/>
                <w:lang w:eastAsia="uk-UA"/>
              </w:rPr>
              <w:t>:</w:t>
            </w:r>
          </w:p>
          <w:p>
            <w:pPr>
              <w:shd w:val="clear" w:fill="FFFFFF"/>
              <w:spacing w:after="60" w:beforeAutospacing="0" w:afterAutospacing="0"/>
              <w:ind w:firstLine="262"/>
              <w:jc w:val="both"/>
              <w:rPr>
                <w:rFonts w:ascii="Times New Roman" w:hAnsi="Times New Roman"/>
                <w:b w:val="1"/>
                <w:sz w:val="24"/>
                <w:szCs w:val="28"/>
                <w:lang w:val="uk-UA" w:eastAsia="uk-UA"/>
              </w:rPr>
            </w:pPr>
            <w:r>
              <w:rPr>
                <w:rFonts w:ascii="Times New Roman" w:hAnsi="Times New Roman"/>
                <w:b w:val="1"/>
                <w:sz w:val="24"/>
                <w:szCs w:val="28"/>
                <w:lang w:eastAsia="uk-UA"/>
              </w:rPr>
              <w:t>наукові установи, що є унікальними у певній галузі, проводять наукові дослідження та науково-технічні (експериментальні) розробки, спрямовані на одержання і використання нових знань для розв’язання технологічних, інженерних, економічних, соціальних та гуманітарних проблем, виконують разові замовлення, і при цьому демонструють невисокий рівень розвитку потенціалу, маловідомі у світовому науковому просторі, здатні адаптуватися до потреб галузі в регіоні, Україні, можуть швидко переключитися на нову проблематику у разі зміни завдань галузі</w:t>
            </w:r>
            <w:r>
              <w:rPr>
                <w:rFonts w:ascii="Times New Roman" w:hAnsi="Times New Roman"/>
                <w:b w:val="1"/>
                <w:sz w:val="24"/>
                <w:szCs w:val="28"/>
                <w:lang w:val="uk-UA" w:eastAsia="uk-UA"/>
              </w:rPr>
              <w:t>;</w:t>
            </w:r>
          </w:p>
          <w:p>
            <w:pPr>
              <w:shd w:val="clear" w:fill="FFFFFF"/>
              <w:spacing w:after="60" w:beforeAutospacing="0" w:afterAutospacing="0"/>
              <w:ind w:firstLine="262"/>
              <w:jc w:val="both"/>
              <w:rPr>
                <w:rFonts w:ascii="Times New Roman" w:hAnsi="Times New Roman"/>
                <w:b w:val="1"/>
                <w:sz w:val="24"/>
                <w:szCs w:val="28"/>
                <w:lang w:val="uk-UA" w:eastAsia="uk-UA"/>
              </w:rPr>
            </w:pPr>
            <w:r>
              <w:rPr>
                <w:rFonts w:ascii="Times New Roman" w:hAnsi="Times New Roman"/>
                <w:b w:val="1"/>
                <w:sz w:val="24"/>
                <w:szCs w:val="28"/>
                <w:lang w:val="uk-UA" w:eastAsia="uk-UA"/>
              </w:rPr>
              <w:t>заклади вищої освіти, дослідження і розробки яких виконуються на задовільному професійному рівні та мають значення насамперед для забезпечення належного рівня освітнього процесу в закладах вищої освіти.</w:t>
            </w:r>
          </w:p>
          <w:p>
            <w:pPr>
              <w:shd w:val="clear" w:fill="FFFFFF"/>
              <w:spacing w:after="60" w:beforeAutospacing="0" w:afterAutospacing="0"/>
              <w:ind w:firstLine="262"/>
              <w:jc w:val="both"/>
              <w:rPr>
                <w:rFonts w:ascii="Times New Roman" w:hAnsi="Times New Roman"/>
                <w:b w:val="1"/>
                <w:sz w:val="24"/>
                <w:szCs w:val="28"/>
                <w:lang w:val="uk-UA" w:eastAsia="uk-UA"/>
              </w:rPr>
            </w:pPr>
            <w:r>
              <w:rPr>
                <w:rFonts w:ascii="Times New Roman" w:hAnsi="Times New Roman"/>
                <w:b w:val="1"/>
                <w:sz w:val="24"/>
                <w:szCs w:val="28"/>
                <w:lang w:eastAsia="uk-UA"/>
              </w:rPr>
              <w:t>Наукові установи / заклади вищої освіти групи</w:t>
            </w:r>
            <w:r>
              <w:rPr>
                <w:rFonts w:ascii="Times New Roman" w:hAnsi="Times New Roman"/>
                <w:b w:val="1"/>
                <w:sz w:val="24"/>
                <w:szCs w:val="28"/>
                <w:lang w:val="uk-UA" w:eastAsia="uk-UA"/>
              </w:rPr>
              <w:t xml:space="preserve"> В</w:t>
            </w:r>
            <w:r>
              <w:rPr>
                <w:rFonts w:ascii="Times New Roman" w:hAnsi="Times New Roman"/>
                <w:b w:val="1"/>
                <w:sz w:val="24"/>
                <w:szCs w:val="28"/>
                <w:lang w:eastAsia="uk-UA"/>
              </w:rPr>
              <w:t xml:space="preserve"> атестуються строком на два роки;</w:t>
            </w:r>
          </w:p>
        </w:tc>
      </w:tr>
      <w:tr>
        <w:tc>
          <w:tcPr>
            <w:tcW w:w="7393" w:type="dxa"/>
          </w:tcPr>
          <w:p>
            <w:pPr>
              <w:spacing w:after="60" w:beforeAutospacing="0" w:afterAutospacing="0"/>
              <w:ind w:firstLine="284"/>
              <w:jc w:val="both"/>
              <w:rPr>
                <w:rFonts w:ascii="Times New Roman" w:hAnsi="Times New Roman"/>
                <w:i w:val="1"/>
                <w:sz w:val="24"/>
                <w:szCs w:val="24"/>
                <w:lang w:val="uk-UA" w:eastAsia="ru-RU"/>
              </w:rPr>
            </w:pPr>
            <w:bookmarkStart w:id="43" w:name="n82"/>
            <w:bookmarkEnd w:id="43"/>
            <w:bookmarkStart w:id="44" w:name="n83"/>
            <w:bookmarkEnd w:id="44"/>
            <w:bookmarkStart w:id="45" w:name="n84"/>
            <w:bookmarkEnd w:id="45"/>
            <w:r>
              <w:rPr>
                <w:rFonts w:ascii="Times New Roman" w:hAnsi="Times New Roman"/>
                <w:i w:val="1"/>
                <w:sz w:val="24"/>
                <w:szCs w:val="24"/>
                <w:lang w:eastAsia="ru-RU"/>
              </w:rPr>
              <w:t>IV класифікаційна група - наукові установи, для яких наукова або науково-технічна, або інноваційна діяльність не є основним видом діяльності, які не є унікальними у відповідній галузі та втратили перспективи розвитку. Наукові установи, віднесені до IV</w:t>
            </w:r>
            <w:r>
              <w:rPr>
                <w:rFonts w:ascii="Times New Roman" w:hAnsi="Times New Roman"/>
                <w:i w:val="1"/>
                <w:sz w:val="24"/>
                <w:szCs w:val="24"/>
                <w:lang w:val="uk-UA" w:eastAsia="ru-RU"/>
              </w:rPr>
              <w:t> </w:t>
            </w:r>
            <w:r>
              <w:rPr>
                <w:rFonts w:ascii="Times New Roman" w:hAnsi="Times New Roman"/>
                <w:i w:val="1"/>
                <w:sz w:val="24"/>
                <w:szCs w:val="24"/>
                <w:lang w:eastAsia="ru-RU"/>
              </w:rPr>
              <w:t>класифікаційної групи, атестуються строком на один рік без права повторної атестації.</w:t>
            </w:r>
            <w:bookmarkStart w:id="46" w:name="n85"/>
            <w:bookmarkEnd w:id="46"/>
          </w:p>
          <w:p>
            <w:pPr>
              <w:spacing w:after="60" w:beforeAutospacing="0" w:afterAutospacing="0"/>
              <w:ind w:firstLine="284"/>
              <w:jc w:val="both"/>
              <w:rPr>
                <w:rFonts w:ascii="Times New Roman" w:hAnsi="Times New Roman"/>
                <w:i w:val="1"/>
                <w:sz w:val="24"/>
                <w:szCs w:val="24"/>
                <w:lang w:val="uk-UA" w:eastAsia="ru-RU"/>
              </w:rPr>
            </w:pPr>
            <w:r>
              <w:rPr>
                <w:rFonts w:ascii="Times New Roman" w:hAnsi="Times New Roman"/>
                <w:i w:val="1"/>
                <w:sz w:val="24"/>
                <w:szCs w:val="24"/>
                <w:lang w:val="uk-UA" w:eastAsia="ru-RU"/>
              </w:rPr>
              <w:t xml:space="preserve">Засновник щодо установи, віднесеної за результатами державної атестації до </w:t>
            </w:r>
            <w:r>
              <w:rPr>
                <w:rFonts w:ascii="Times New Roman" w:hAnsi="Times New Roman"/>
                <w:i w:val="1"/>
                <w:sz w:val="24"/>
                <w:szCs w:val="24"/>
                <w:lang w:eastAsia="ru-RU"/>
              </w:rPr>
              <w:t>IV</w:t>
            </w:r>
            <w:r>
              <w:rPr>
                <w:rFonts w:ascii="Times New Roman" w:hAnsi="Times New Roman"/>
                <w:i w:val="1"/>
                <w:sz w:val="24"/>
                <w:szCs w:val="24"/>
                <w:lang w:val="uk-UA" w:eastAsia="ru-RU"/>
              </w:rPr>
              <w:t xml:space="preserve"> класифікаційної групи, протягом року зобов’язаний вжити заходів щодо її реорганізації або ліквідації.</w:t>
            </w:r>
          </w:p>
        </w:tc>
        <w:tc>
          <w:tcPr>
            <w:tcW w:w="7393" w:type="dxa"/>
          </w:tcPr>
          <w:p>
            <w:pPr>
              <w:shd w:val="clear" w:fill="FFFFFF"/>
              <w:spacing w:after="60" w:beforeAutospacing="0" w:afterAutospacing="0"/>
              <w:ind w:firstLine="262"/>
              <w:jc w:val="both"/>
              <w:rPr>
                <w:rFonts w:ascii="Times New Roman" w:hAnsi="Times New Roman"/>
                <w:b w:val="1"/>
                <w:sz w:val="24"/>
                <w:szCs w:val="28"/>
                <w:lang w:val="uk-UA" w:eastAsia="uk-UA"/>
              </w:rPr>
            </w:pPr>
            <w:r>
              <w:rPr>
                <w:rFonts w:ascii="Times New Roman" w:hAnsi="Times New Roman"/>
                <w:b w:val="1"/>
                <w:sz w:val="24"/>
                <w:szCs w:val="28"/>
                <w:lang w:val="uk-UA" w:eastAsia="uk-UA"/>
              </w:rPr>
              <w:t>група Г:</w:t>
            </w:r>
          </w:p>
          <w:p>
            <w:pPr>
              <w:shd w:val="clear" w:fill="FFFFFF"/>
              <w:spacing w:after="60" w:beforeAutospacing="0" w:afterAutospacing="0"/>
              <w:ind w:firstLine="261"/>
              <w:jc w:val="both"/>
              <w:rPr>
                <w:rFonts w:ascii="Times New Roman" w:hAnsi="Times New Roman"/>
                <w:b w:val="1"/>
                <w:sz w:val="24"/>
                <w:szCs w:val="28"/>
                <w:lang w:eastAsia="uk-UA"/>
              </w:rPr>
            </w:pPr>
            <w:r>
              <w:rPr>
                <w:rFonts w:ascii="Times New Roman" w:hAnsi="Times New Roman"/>
                <w:b w:val="1"/>
                <w:sz w:val="24"/>
                <w:szCs w:val="28"/>
                <w:lang w:val="uk-UA" w:eastAsia="uk-UA"/>
              </w:rPr>
              <w:t xml:space="preserve">наукові установи, для яких наукова або науково-технічна, або інноваційна діяльність не є основним видом діяльності, які не є унікальними у відповідній галузі та втратили перспективи розвитку. </w:t>
            </w:r>
            <w:r>
              <w:rPr>
                <w:rFonts w:ascii="Times New Roman" w:hAnsi="Times New Roman"/>
                <w:b w:val="1"/>
                <w:sz w:val="24"/>
                <w:szCs w:val="28"/>
                <w:lang w:eastAsia="uk-UA"/>
              </w:rPr>
              <w:t>Наукові установи, віднесені до групи</w:t>
            </w:r>
            <w:r>
              <w:rPr>
                <w:rFonts w:ascii="Times New Roman" w:hAnsi="Times New Roman"/>
                <w:b w:val="1"/>
                <w:sz w:val="24"/>
                <w:szCs w:val="28"/>
                <w:lang w:val="uk-UA" w:eastAsia="uk-UA"/>
              </w:rPr>
              <w:t xml:space="preserve"> Г</w:t>
            </w:r>
            <w:r>
              <w:rPr>
                <w:rFonts w:ascii="Times New Roman" w:hAnsi="Times New Roman"/>
                <w:b w:val="1"/>
                <w:sz w:val="24"/>
                <w:szCs w:val="28"/>
                <w:lang w:eastAsia="uk-UA"/>
              </w:rPr>
              <w:t>, атестуються строком на один рік без права повторної атестації.</w:t>
            </w:r>
          </w:p>
          <w:p>
            <w:pPr>
              <w:shd w:val="clear" w:fill="FFFFFF"/>
              <w:spacing w:after="60" w:beforeAutospacing="0" w:afterAutospacing="0"/>
              <w:ind w:firstLine="261"/>
              <w:jc w:val="both"/>
              <w:rPr>
                <w:rFonts w:ascii="Times New Roman" w:hAnsi="Times New Roman"/>
                <w:b w:val="1"/>
                <w:sz w:val="24"/>
                <w:szCs w:val="28"/>
                <w:lang w:val="uk-UA" w:eastAsia="uk-UA"/>
              </w:rPr>
            </w:pPr>
            <w:r>
              <w:rPr>
                <w:rFonts w:ascii="Times New Roman" w:hAnsi="Times New Roman"/>
                <w:b w:val="1"/>
                <w:sz w:val="24"/>
                <w:szCs w:val="28"/>
                <w:lang w:eastAsia="uk-UA"/>
              </w:rPr>
              <w:t>Засновник щодо установи, віднесеної за результатами державної атестації до групи</w:t>
            </w:r>
            <w:r>
              <w:rPr>
                <w:rFonts w:ascii="Times New Roman" w:hAnsi="Times New Roman"/>
                <w:b w:val="1"/>
                <w:sz w:val="24"/>
                <w:szCs w:val="28"/>
                <w:lang w:val="uk-UA" w:eastAsia="uk-UA"/>
              </w:rPr>
              <w:t xml:space="preserve"> Г</w:t>
            </w:r>
            <w:r>
              <w:rPr>
                <w:rFonts w:ascii="Times New Roman" w:hAnsi="Times New Roman"/>
                <w:b w:val="1"/>
                <w:sz w:val="24"/>
                <w:szCs w:val="28"/>
                <w:lang w:eastAsia="uk-UA"/>
              </w:rPr>
              <w:t>, протягом року зобов’язаний вжити заходів щодо її реорганізації або ліквідації</w:t>
            </w:r>
            <w:r>
              <w:rPr>
                <w:rFonts w:ascii="Times New Roman" w:hAnsi="Times New Roman"/>
                <w:b w:val="1"/>
                <w:sz w:val="24"/>
                <w:szCs w:val="28"/>
                <w:lang w:val="uk-UA" w:eastAsia="uk-UA"/>
              </w:rPr>
              <w:t>;</w:t>
            </w:r>
          </w:p>
          <w:p>
            <w:pPr>
              <w:shd w:val="clear" w:fill="FFFFFF"/>
              <w:spacing w:after="60" w:beforeAutospacing="0" w:afterAutospacing="0"/>
              <w:ind w:firstLine="261"/>
              <w:jc w:val="both"/>
              <w:rPr>
                <w:rFonts w:ascii="Times New Roman" w:hAnsi="Times New Roman"/>
                <w:b w:val="1"/>
                <w:sz w:val="24"/>
                <w:szCs w:val="28"/>
                <w:lang w:val="uk-UA" w:eastAsia="uk-UA"/>
              </w:rPr>
            </w:pPr>
            <w:r>
              <w:rPr>
                <w:rFonts w:ascii="Times New Roman" w:hAnsi="Times New Roman"/>
                <w:b w:val="1"/>
                <w:sz w:val="24"/>
                <w:szCs w:val="28"/>
                <w:lang w:val="uk-UA" w:eastAsia="uk-UA"/>
              </w:rPr>
              <w:t>з</w:t>
            </w:r>
            <w:r>
              <w:rPr>
                <w:rFonts w:ascii="Times New Roman" w:hAnsi="Times New Roman"/>
                <w:b w:val="1"/>
                <w:sz w:val="24"/>
                <w:szCs w:val="28"/>
                <w:lang w:eastAsia="uk-UA"/>
              </w:rPr>
              <w:t>аклад вищої освіти, віднесений до групи</w:t>
            </w:r>
            <w:r>
              <w:rPr>
                <w:rFonts w:ascii="Times New Roman" w:hAnsi="Times New Roman"/>
                <w:b w:val="1"/>
                <w:sz w:val="24"/>
                <w:szCs w:val="28"/>
                <w:lang w:val="uk-UA" w:eastAsia="uk-UA"/>
              </w:rPr>
              <w:t xml:space="preserve"> Г</w:t>
            </w:r>
            <w:r>
              <w:rPr>
                <w:rFonts w:ascii="Times New Roman" w:hAnsi="Times New Roman"/>
                <w:b w:val="1"/>
                <w:sz w:val="24"/>
                <w:szCs w:val="28"/>
                <w:lang w:eastAsia="uk-UA"/>
              </w:rPr>
              <w:t>, вважається таким, що не пройшов державну атестацію</w:t>
            </w:r>
            <w:r>
              <w:rPr>
                <w:rFonts w:ascii="Times New Roman" w:hAnsi="Times New Roman"/>
                <w:b w:val="1"/>
                <w:sz w:val="24"/>
                <w:szCs w:val="28"/>
                <w:lang w:val="uk-UA" w:eastAsia="uk-UA"/>
              </w:rPr>
              <w:t xml:space="preserve"> </w:t>
            </w:r>
            <w:r>
              <w:rPr>
                <w:rFonts w:ascii="Times New Roman" w:hAnsi="Times New Roman"/>
                <w:b w:val="1"/>
                <w:sz w:val="24"/>
                <w:szCs w:val="28"/>
              </w:rPr>
              <w:t>за жодним із наукових напрямів</w:t>
            </w:r>
            <w:r>
              <w:rPr>
                <w:rFonts w:ascii="Times New Roman" w:hAnsi="Times New Roman"/>
                <w:b w:val="1"/>
                <w:sz w:val="24"/>
                <w:szCs w:val="28"/>
                <w:lang w:eastAsia="uk-UA"/>
              </w:rPr>
              <w:t>.</w:t>
            </w:r>
          </w:p>
          <w:p>
            <w:pPr>
              <w:shd w:val="clear" w:fill="FFFFFF"/>
              <w:spacing w:after="60" w:beforeAutospacing="0" w:afterAutospacing="0"/>
              <w:ind w:firstLine="261"/>
              <w:jc w:val="both"/>
              <w:rPr>
                <w:rFonts w:ascii="Times New Roman" w:hAnsi="Times New Roman"/>
                <w:b w:val="1"/>
                <w:color w:val="CC0099"/>
                <w:sz w:val="24"/>
                <w:szCs w:val="28"/>
                <w:lang w:val="uk-UA" w:eastAsia="uk-UA"/>
              </w:rPr>
            </w:pPr>
            <w:r>
              <w:rPr>
                <w:rFonts w:ascii="Times New Roman" w:hAnsi="Times New Roman"/>
                <w:b w:val="1"/>
                <w:sz w:val="24"/>
                <w:szCs w:val="28"/>
                <w:lang w:eastAsia="uk-UA"/>
              </w:rPr>
              <w:t>Закладу вищої освіти надається право проходити наступну державну атестацію не раніше, ніж через один рік з дати затвердження МОН результатів попередньої державної атестації.</w:t>
            </w:r>
          </w:p>
        </w:tc>
      </w:tr>
      <w:tr>
        <w:tc>
          <w:tcPr>
            <w:tcW w:w="7393" w:type="dxa"/>
          </w:tcPr>
          <w:p>
            <w:pPr>
              <w:ind w:firstLine="284"/>
              <w:jc w:val="both"/>
              <w:rPr>
                <w:rFonts w:ascii="Times New Roman" w:hAnsi="Times New Roman"/>
                <w:sz w:val="24"/>
                <w:szCs w:val="24"/>
                <w:lang w:val="uk-UA" w:eastAsia="ru-RU"/>
              </w:rPr>
            </w:pPr>
            <w:r>
              <w:rPr>
                <w:rFonts w:ascii="Times New Roman" w:hAnsi="Times New Roman"/>
                <w:sz w:val="24"/>
                <w:szCs w:val="24"/>
                <w:lang w:eastAsia="ru-RU"/>
              </w:rPr>
              <w:t xml:space="preserve">19. </w:t>
            </w:r>
            <w:r>
              <w:rPr>
                <w:rFonts w:ascii="Times New Roman" w:hAnsi="Times New Roman"/>
                <w:i w:val="1"/>
                <w:sz w:val="24"/>
                <w:szCs w:val="24"/>
                <w:lang w:eastAsia="ru-RU"/>
              </w:rPr>
              <w:t>Науковим установам</w:t>
            </w:r>
            <w:r>
              <w:rPr>
                <w:rFonts w:ascii="Times New Roman" w:hAnsi="Times New Roman"/>
                <w:sz w:val="24"/>
                <w:szCs w:val="24"/>
                <w:lang w:eastAsia="ru-RU"/>
              </w:rPr>
              <w:t xml:space="preserve">, що пройшли державну атестацію, МОН видає свідоцтво про державну атестацію. Форму свідоцтва про державну атестацію наукової установи затверджує МОН. </w:t>
            </w:r>
            <w:bookmarkStart w:id="47" w:name="n87"/>
            <w:bookmarkEnd w:id="47"/>
            <w:bookmarkStart w:id="48" w:name="n88"/>
            <w:bookmarkEnd w:id="48"/>
          </w:p>
        </w:tc>
        <w:tc>
          <w:tcPr>
            <w:tcW w:w="7393" w:type="dxa"/>
          </w:tcPr>
          <w:p>
            <w:pPr>
              <w:ind w:firstLine="262"/>
              <w:jc w:val="both"/>
              <w:rPr>
                <w:rFonts w:ascii="Times New Roman" w:hAnsi="Times New Roman"/>
                <w:sz w:val="24"/>
              </w:rPr>
            </w:pPr>
            <w:r>
              <w:rPr>
                <w:rFonts w:ascii="Times New Roman" w:hAnsi="Times New Roman"/>
                <w:sz w:val="24"/>
                <w:szCs w:val="28"/>
                <w:lang w:eastAsia="uk-UA"/>
              </w:rPr>
              <w:t xml:space="preserve">19. </w:t>
            </w:r>
            <w:r>
              <w:rPr>
                <w:rFonts w:ascii="Times New Roman" w:hAnsi="Times New Roman"/>
                <w:b w:val="1"/>
                <w:sz w:val="24"/>
                <w:szCs w:val="28"/>
                <w:lang w:eastAsia="uk-UA"/>
              </w:rPr>
              <w:t>Науковим установам /</w:t>
            </w:r>
            <w:r>
              <w:rPr>
                <w:b w:val="1"/>
                <w:sz w:val="20"/>
              </w:rPr>
              <w:t xml:space="preserve"> </w:t>
            </w:r>
            <w:r>
              <w:rPr>
                <w:rFonts w:ascii="Times New Roman" w:hAnsi="Times New Roman"/>
                <w:b w:val="1"/>
                <w:sz w:val="24"/>
                <w:szCs w:val="28"/>
                <w:lang w:eastAsia="uk-UA"/>
              </w:rPr>
              <w:t>закладам вищої освіти</w:t>
            </w:r>
            <w:r>
              <w:rPr>
                <w:rFonts w:ascii="Times New Roman" w:hAnsi="Times New Roman"/>
                <w:sz w:val="24"/>
                <w:szCs w:val="28"/>
                <w:lang w:eastAsia="uk-UA"/>
              </w:rPr>
              <w:t xml:space="preserve">, що пройшли державну атестацію, МОН видає свідоцтво про державну атестацію. Форму свідоцтва про державну атестацію наукової установи </w:t>
            </w:r>
            <w:r>
              <w:rPr>
                <w:rFonts w:ascii="Times New Roman" w:hAnsi="Times New Roman"/>
                <w:b w:val="1"/>
                <w:sz w:val="24"/>
                <w:szCs w:val="28"/>
                <w:lang w:eastAsia="uk-UA"/>
              </w:rPr>
              <w:t>/</w:t>
            </w:r>
            <w:r>
              <w:rPr>
                <w:b w:val="1"/>
                <w:sz w:val="20"/>
              </w:rPr>
              <w:t xml:space="preserve"> </w:t>
            </w:r>
            <w:r>
              <w:rPr>
                <w:rFonts w:ascii="Times New Roman" w:hAnsi="Times New Roman"/>
                <w:b w:val="1"/>
                <w:sz w:val="24"/>
                <w:szCs w:val="28"/>
                <w:lang w:eastAsia="uk-UA"/>
              </w:rPr>
              <w:t>закладу вищої освіти</w:t>
            </w:r>
            <w:r>
              <w:rPr>
                <w:rFonts w:ascii="Times New Roman" w:hAnsi="Times New Roman"/>
                <w:sz w:val="24"/>
                <w:szCs w:val="28"/>
                <w:lang w:eastAsia="uk-UA"/>
              </w:rPr>
              <w:t xml:space="preserve"> затверджує МОН.</w:t>
            </w:r>
          </w:p>
        </w:tc>
      </w:tr>
      <w:tr>
        <w:tc>
          <w:tcPr>
            <w:tcW w:w="7393" w:type="dxa"/>
          </w:tcPr>
          <w:p>
            <w:pPr>
              <w:ind w:firstLine="284"/>
              <w:jc w:val="both"/>
              <w:rPr>
                <w:rFonts w:ascii="Times New Roman" w:hAnsi="Times New Roman"/>
                <w:sz w:val="24"/>
                <w:szCs w:val="24"/>
                <w:lang w:val="uk-UA" w:eastAsia="ru-RU"/>
              </w:rPr>
            </w:pPr>
            <w:r>
              <w:rPr>
                <w:rFonts w:ascii="Times New Roman" w:hAnsi="Times New Roman"/>
                <w:sz w:val="24"/>
                <w:szCs w:val="24"/>
                <w:lang w:eastAsia="ru-RU"/>
              </w:rPr>
              <w:t xml:space="preserve">20. МОН оприлюднює результати державної атестації </w:t>
            </w:r>
            <w:r>
              <w:rPr>
                <w:rFonts w:ascii="Times New Roman" w:hAnsi="Times New Roman"/>
                <w:i w:val="1"/>
                <w:sz w:val="24"/>
                <w:szCs w:val="24"/>
                <w:lang w:eastAsia="ru-RU"/>
              </w:rPr>
              <w:t>наукових установ</w:t>
            </w:r>
            <w:r>
              <w:rPr>
                <w:rFonts w:ascii="Times New Roman" w:hAnsi="Times New Roman"/>
                <w:sz w:val="24"/>
                <w:szCs w:val="24"/>
                <w:lang w:eastAsia="ru-RU"/>
              </w:rPr>
              <w:t xml:space="preserve"> на власному офіційному веб-сайті протягом трьох робочих днів.</w:t>
            </w:r>
          </w:p>
        </w:tc>
        <w:tc>
          <w:tcPr>
            <w:tcW w:w="7393" w:type="dxa"/>
          </w:tcPr>
          <w:p>
            <w:pPr>
              <w:shd w:val="clear" w:fill="FFFFFF"/>
              <w:spacing w:after="150" w:beforeAutospacing="0" w:afterAutospacing="0"/>
              <w:ind w:firstLine="262"/>
              <w:jc w:val="both"/>
              <w:rPr>
                <w:rFonts w:ascii="Times New Roman" w:hAnsi="Times New Roman"/>
                <w:sz w:val="24"/>
                <w:szCs w:val="28"/>
                <w:lang w:val="uk-UA" w:eastAsia="uk-UA"/>
              </w:rPr>
            </w:pPr>
            <w:r>
              <w:rPr>
                <w:rFonts w:ascii="Times New Roman" w:hAnsi="Times New Roman"/>
                <w:sz w:val="24"/>
                <w:szCs w:val="28"/>
                <w:lang w:eastAsia="uk-UA"/>
              </w:rPr>
              <w:t xml:space="preserve">20. МОН оприлюднює результати державної атестації </w:t>
            </w:r>
            <w:r>
              <w:rPr>
                <w:rFonts w:ascii="Times New Roman" w:hAnsi="Times New Roman"/>
                <w:b w:val="1"/>
                <w:sz w:val="24"/>
                <w:szCs w:val="28"/>
                <w:lang w:eastAsia="uk-UA"/>
              </w:rPr>
              <w:t>наукових установ</w:t>
            </w:r>
            <w:r>
              <w:rPr>
                <w:rFonts w:ascii="Times New Roman" w:hAnsi="Times New Roman"/>
                <w:b w:val="1"/>
                <w:sz w:val="24"/>
                <w:szCs w:val="28"/>
                <w:lang w:val="uk-UA" w:eastAsia="uk-UA"/>
              </w:rPr>
              <w:t xml:space="preserve"> </w:t>
            </w:r>
            <w:r>
              <w:rPr>
                <w:rFonts w:ascii="Times New Roman" w:hAnsi="Times New Roman"/>
                <w:b w:val="1"/>
                <w:sz w:val="24"/>
                <w:szCs w:val="28"/>
                <w:lang w:eastAsia="uk-UA"/>
              </w:rPr>
              <w:t>/</w:t>
            </w:r>
            <w:r>
              <w:rPr>
                <w:b w:val="1"/>
                <w:sz w:val="24"/>
              </w:rPr>
              <w:t xml:space="preserve"> </w:t>
            </w:r>
            <w:r>
              <w:rPr>
                <w:rFonts w:ascii="Times New Roman" w:hAnsi="Times New Roman"/>
                <w:b w:val="1"/>
                <w:sz w:val="24"/>
                <w:szCs w:val="28"/>
                <w:lang w:eastAsia="uk-UA"/>
              </w:rPr>
              <w:t>закладів вищої освіти</w:t>
            </w:r>
            <w:r>
              <w:rPr>
                <w:rFonts w:ascii="Times New Roman" w:hAnsi="Times New Roman"/>
                <w:sz w:val="24"/>
                <w:szCs w:val="28"/>
                <w:lang w:eastAsia="uk-UA"/>
              </w:rPr>
              <w:t xml:space="preserve"> на власному офіційному веб-сайті протягом трьох робочих днів.</w:t>
            </w:r>
          </w:p>
        </w:tc>
      </w:tr>
      <w:tr>
        <w:tc>
          <w:tcPr>
            <w:tcW w:w="7393" w:type="dxa"/>
          </w:tcPr>
          <w:p>
            <w:pPr>
              <w:ind w:firstLine="284"/>
              <w:jc w:val="both"/>
              <w:rPr>
                <w:rFonts w:ascii="Times New Roman" w:hAnsi="Times New Roman"/>
                <w:sz w:val="24"/>
                <w:szCs w:val="24"/>
                <w:lang w:val="uk-UA" w:eastAsia="ru-RU"/>
              </w:rPr>
            </w:pPr>
            <w:r>
              <w:rPr>
                <w:rFonts w:ascii="Times New Roman" w:hAnsi="Times New Roman"/>
                <w:sz w:val="24"/>
                <w:szCs w:val="24"/>
                <w:lang w:eastAsia="ru-RU"/>
              </w:rPr>
              <w:t>21. Результати державної атестації наукових установ використовуються центральними органами виконавчої влади, Національною академією наук та національними галузевими академіями наук, іншими органами, до сфери управління яких належать (у віданні яких перебувають) наукові установи, відповідно до частини третьої статті 11 Закону України «Про наукову і науково-технічну діяльність».</w:t>
            </w:r>
          </w:p>
          <w:p>
            <w:pPr>
              <w:spacing w:after="120" w:beforeAutospacing="0" w:afterAutospacing="0"/>
              <w:rPr>
                <w:rFonts w:ascii="Times New Roman" w:hAnsi="Times New Roman"/>
                <w:sz w:val="24"/>
                <w:szCs w:val="24"/>
                <w:lang w:val="uk-UA" w:eastAsia="ru-RU"/>
              </w:rPr>
            </w:pPr>
          </w:p>
        </w:tc>
        <w:tc>
          <w:tcPr>
            <w:tcW w:w="7393" w:type="dxa"/>
          </w:tcPr>
          <w:p>
            <w:pPr>
              <w:shd w:val="clear" w:fill="FFFFFF"/>
              <w:spacing w:after="60" w:beforeAutospacing="0" w:afterAutospacing="0"/>
              <w:ind w:firstLine="261"/>
              <w:jc w:val="both"/>
              <w:rPr>
                <w:rFonts w:ascii="Times New Roman" w:hAnsi="Times New Roman"/>
                <w:sz w:val="24"/>
                <w:szCs w:val="24"/>
                <w:lang w:val="uk-UA" w:eastAsia="uk-UA"/>
              </w:rPr>
            </w:pPr>
            <w:r>
              <w:rPr>
                <w:rFonts w:ascii="Times New Roman" w:hAnsi="Times New Roman"/>
                <w:sz w:val="24"/>
                <w:szCs w:val="24"/>
                <w:lang w:eastAsia="uk-UA"/>
              </w:rPr>
              <w:t>21. Результати державної атестації наукових установ використовуються центральними органами виконавчої влади, Національною академією наук та національними галузевими академіями наук, іншими органами, до сфери управління яких належать (у віданні яких перебувають) наукові установи, відповідно до частини третьої</w:t>
            </w:r>
            <w:r>
              <w:rPr>
                <w:rFonts w:ascii="Times New Roman" w:hAnsi="Times New Roman"/>
                <w:sz w:val="24"/>
                <w:szCs w:val="24"/>
                <w:u w:val="single"/>
                <w:lang w:eastAsia="uk-UA"/>
              </w:rPr>
              <w:t xml:space="preserve"> </w:t>
            </w:r>
            <w:r>
              <w:rPr>
                <w:rFonts w:ascii="Times New Roman" w:hAnsi="Times New Roman"/>
                <w:sz w:val="24"/>
                <w:szCs w:val="24"/>
                <w:lang w:eastAsia="uk-UA"/>
              </w:rPr>
              <w:t>статті 11 Закону України «Про наукову і науково-технічну діяльність».</w:t>
            </w:r>
          </w:p>
          <w:p>
            <w:pPr>
              <w:pStyle w:val="P4"/>
              <w:spacing w:before="0" w:after="60" w:beforeAutospacing="0" w:afterAutospacing="0"/>
              <w:ind w:firstLine="261"/>
              <w:jc w:val="both"/>
              <w:rPr>
                <w:b w:val="1"/>
              </w:rPr>
            </w:pPr>
            <w:r>
              <w:rPr>
                <w:b w:val="1"/>
              </w:rPr>
              <w:t>Результати державної атестації закладів вищої освіти за науковим напрямом використовуються центральними органами виконавчої влади, Національною академією наук та національними галузевими академіями наук, іншими органами, до сфери управління яких належать заклади вищої освіти, що пройшли атестацію, під час:</w:t>
            </w:r>
          </w:p>
          <w:p>
            <w:pPr>
              <w:pStyle w:val="P4"/>
              <w:spacing w:before="0" w:after="60" w:beforeAutospacing="0" w:afterAutospacing="0"/>
              <w:ind w:firstLine="262"/>
              <w:jc w:val="both"/>
              <w:rPr>
                <w:b w:val="1"/>
              </w:rPr>
            </w:pPr>
            <w:r>
              <w:rPr>
                <w:b w:val="1"/>
              </w:rPr>
              <w:t>1) планування обсягу видатків державного бюджету для провадження наукової та науково-технічної діяльності закладів вищої освіти;</w:t>
            </w:r>
          </w:p>
          <w:p>
            <w:pPr>
              <w:pStyle w:val="P4"/>
              <w:spacing w:before="0" w:after="60" w:beforeAutospacing="0" w:afterAutospacing="0"/>
              <w:ind w:firstLine="262"/>
              <w:jc w:val="both"/>
              <w:rPr>
                <w:b w:val="1"/>
              </w:rPr>
            </w:pPr>
            <w:r>
              <w:rPr>
                <w:b w:val="1"/>
              </w:rPr>
              <w:t>2) формування переліків наукових напрямів закладів вищої освіти, яким надається фінансова підтримка за рахунок коштів державного бюджету, зокрема через механізм базового фінансування відповідно до Закону України «Про наукову і науково-технічну діяльність»;</w:t>
            </w:r>
          </w:p>
          <w:p>
            <w:pPr>
              <w:pStyle w:val="P4"/>
              <w:spacing w:before="0" w:after="60" w:beforeAutospacing="0" w:afterAutospacing="0"/>
              <w:ind w:firstLine="261"/>
              <w:jc w:val="both"/>
            </w:pPr>
            <w:r>
              <w:rPr>
                <w:b w:val="1"/>
              </w:rPr>
              <w:t>3) розгляду питання щодо реорганізації чи ліквідації закладів вищої освіти.</w:t>
            </w:r>
          </w:p>
        </w:tc>
      </w:tr>
      <w:tr>
        <w:tc>
          <w:tcPr>
            <w:tcW w:w="7393" w:type="dxa"/>
          </w:tcPr>
          <w:p>
            <w:pPr>
              <w:ind w:firstLine="284"/>
              <w:jc w:val="both"/>
              <w:rPr>
                <w:rFonts w:ascii="Times New Roman" w:hAnsi="Times New Roman"/>
                <w:sz w:val="24"/>
                <w:szCs w:val="24"/>
                <w:lang w:val="uk-UA" w:eastAsia="ru-RU"/>
              </w:rPr>
            </w:pPr>
            <w:r>
              <w:rPr>
                <w:rFonts w:ascii="Times New Roman" w:hAnsi="Times New Roman"/>
                <w:sz w:val="24"/>
                <w:szCs w:val="24"/>
                <w:lang w:eastAsia="ru-RU"/>
              </w:rPr>
              <w:t>22. Результати державної атестації наукових установ використовуються Міжвідомчою радою з координації фундаментальних і прикладних досліджень в Україні, утвореної відповідно до статті 17 Закону України «Про наукову і науково-технічну діяльність», для сприяння розвитку фундаментальних досліджень та ефективного використання їх результатів у прикладних дослідженнях і науково-технічних (експериментальних) розробках за пріоритетними напрямами розвитку науки і техніки.</w:t>
            </w:r>
          </w:p>
        </w:tc>
        <w:tc>
          <w:tcPr>
            <w:tcW w:w="7393" w:type="dxa"/>
          </w:tcPr>
          <w:p>
            <w:pPr>
              <w:shd w:val="clear" w:fill="FFFFFF"/>
              <w:spacing w:after="60" w:beforeAutospacing="0" w:afterAutospacing="0"/>
              <w:ind w:firstLine="261"/>
              <w:jc w:val="both"/>
              <w:rPr>
                <w:rFonts w:ascii="Times New Roman" w:hAnsi="Times New Roman"/>
                <w:sz w:val="24"/>
                <w:szCs w:val="24"/>
                <w:lang w:val="uk-UA" w:eastAsia="uk-UA"/>
              </w:rPr>
            </w:pPr>
            <w:r>
              <w:rPr>
                <w:rFonts w:ascii="Times New Roman" w:hAnsi="Times New Roman"/>
                <w:sz w:val="24"/>
                <w:szCs w:val="24"/>
                <w:lang w:val="uk-UA" w:eastAsia="uk-UA"/>
              </w:rPr>
              <w:t xml:space="preserve">22. Результати державної атестації </w:t>
            </w:r>
            <w:r>
              <w:rPr>
                <w:rFonts w:ascii="Times New Roman" w:hAnsi="Times New Roman"/>
                <w:b w:val="1"/>
                <w:sz w:val="24"/>
                <w:szCs w:val="24"/>
                <w:lang w:val="uk-UA" w:eastAsia="uk-UA"/>
              </w:rPr>
              <w:t>наукових установ /</w:t>
            </w:r>
            <w:r>
              <w:rPr>
                <w:rFonts w:ascii="Times New Roman" w:hAnsi="Times New Roman"/>
                <w:b w:val="1"/>
                <w:sz w:val="24"/>
                <w:szCs w:val="24"/>
                <w:lang w:val="uk-UA"/>
              </w:rPr>
              <w:t xml:space="preserve"> </w:t>
            </w:r>
            <w:r>
              <w:rPr>
                <w:rFonts w:ascii="Times New Roman" w:hAnsi="Times New Roman"/>
                <w:b w:val="1"/>
                <w:sz w:val="24"/>
                <w:szCs w:val="24"/>
                <w:lang w:val="uk-UA" w:eastAsia="uk-UA"/>
              </w:rPr>
              <w:t>закладів вищої освіти</w:t>
            </w:r>
            <w:r>
              <w:rPr>
                <w:rFonts w:ascii="Times New Roman" w:hAnsi="Times New Roman"/>
                <w:sz w:val="24"/>
                <w:szCs w:val="24"/>
                <w:lang w:val="uk-UA" w:eastAsia="uk-UA"/>
              </w:rPr>
              <w:t xml:space="preserve"> використовуються Міжвідомчою радою з координації фундаментальних і прикладних досліджень в Україні, утвореної відповідно до </w:t>
            </w:r>
            <w:hyperlink xmlns:r="http://schemas.openxmlformats.org/officeDocument/2006/relationships" r:id="R12" w:anchor="n258" w:tgtFrame="_blank">
              <w:r>
                <w:rPr>
                  <w:rFonts w:ascii="Times New Roman" w:hAnsi="Times New Roman"/>
                  <w:sz w:val="24"/>
                  <w:szCs w:val="24"/>
                  <w:lang w:val="uk-UA" w:eastAsia="uk-UA"/>
                </w:rPr>
                <w:t>статті 17</w:t>
              </w:r>
            </w:hyperlink>
            <w:r>
              <w:rPr>
                <w:rFonts w:ascii="Times New Roman" w:hAnsi="Times New Roman"/>
                <w:sz w:val="24"/>
                <w:szCs w:val="24"/>
                <w:lang w:val="uk-UA" w:eastAsia="uk-UA"/>
              </w:rPr>
              <w:t xml:space="preserve"> Закону України «Про наукову і науково-технічну діяльність», для сприяння розвитку фундаментальних досліджень та ефективного використання їх результатів у прикладних дослідженнях і науково-технічних (експериментальних) розробках за пріоритетними напрямами розвитку науки і техніки.</w:t>
            </w:r>
          </w:p>
        </w:tc>
      </w:tr>
      <w:tr>
        <w:tc>
          <w:tcPr>
            <w:tcW w:w="7393" w:type="dxa"/>
          </w:tcPr>
          <w:p>
            <w:pPr>
              <w:spacing w:before="60" w:after="60" w:beforeAutospacing="0" w:afterAutospacing="0"/>
              <w:jc w:val="center"/>
              <w:rPr>
                <w:rFonts w:ascii="Times New Roman" w:hAnsi="Times New Roman"/>
                <w:b w:val="1"/>
                <w:sz w:val="24"/>
                <w:szCs w:val="24"/>
                <w:lang w:val="uk-UA" w:eastAsia="ru-RU"/>
              </w:rPr>
            </w:pPr>
            <w:r>
              <w:rPr>
                <w:rFonts w:ascii="Times New Roman" w:hAnsi="Times New Roman"/>
                <w:b w:val="1"/>
                <w:sz w:val="24"/>
                <w:szCs w:val="24"/>
                <w:lang w:val="uk-UA" w:eastAsia="ru-RU"/>
              </w:rPr>
              <w:t>Додаток відсутній</w:t>
            </w:r>
          </w:p>
        </w:tc>
        <w:tc>
          <w:tcPr>
            <w:tcW w:w="7393" w:type="dxa"/>
          </w:tcPr>
          <w:p>
            <w:pPr>
              <w:shd w:val="clear" w:fill="FFFFFF"/>
              <w:spacing w:before="60" w:after="60" w:beforeAutospacing="0" w:afterAutospacing="0"/>
              <w:jc w:val="center"/>
              <w:rPr>
                <w:rFonts w:ascii="Times New Roman" w:hAnsi="Times New Roman"/>
                <w:b w:val="1"/>
                <w:sz w:val="24"/>
                <w:szCs w:val="24"/>
                <w:lang w:val="uk-UA" w:eastAsia="uk-UA"/>
              </w:rPr>
            </w:pPr>
            <w:r>
              <w:rPr>
                <w:rFonts w:ascii="Times New Roman" w:hAnsi="Times New Roman"/>
                <w:b w:val="1"/>
                <w:sz w:val="24"/>
                <w:szCs w:val="24"/>
                <w:lang w:val="uk-UA" w:eastAsia="uk-UA"/>
              </w:rPr>
              <w:t>Додаток до постанови Кабінету Міністрів України</w:t>
              <w:br w:type="textWrapping"/>
              <w:t>від 19 липня 2017 р. № 540</w:t>
            </w:r>
          </w:p>
        </w:tc>
      </w:tr>
      <w:tr>
        <w:tc>
          <w:tcPr>
            <w:tcW w:w="7393" w:type="dxa"/>
          </w:tcPr>
          <w:p>
            <w:pPr>
              <w:ind w:firstLine="284"/>
              <w:jc w:val="center"/>
              <w:rPr>
                <w:rFonts w:ascii="Times New Roman" w:hAnsi="Times New Roman"/>
                <w:b w:val="1"/>
                <w:sz w:val="24"/>
                <w:szCs w:val="24"/>
                <w:lang w:val="uk-UA" w:eastAsia="ru-RU"/>
              </w:rPr>
            </w:pPr>
          </w:p>
        </w:tc>
        <w:tc>
          <w:tcPr>
            <w:tcW w:w="7393" w:type="dxa"/>
          </w:tcPr>
          <w:p>
            <w:pPr>
              <w:shd w:val="clear" w:fill="FFFFFF"/>
              <w:spacing w:after="150" w:beforeAutospacing="0" w:afterAutospacing="0"/>
              <w:jc w:val="center"/>
              <w:rPr>
                <w:rFonts w:ascii="Times New Roman" w:hAnsi="Times New Roman"/>
                <w:b w:val="1"/>
                <w:sz w:val="24"/>
                <w:szCs w:val="24"/>
                <w:lang w:val="uk-UA" w:eastAsia="uk-UA"/>
              </w:rPr>
            </w:pPr>
            <w:r>
              <w:rPr>
                <w:rFonts w:ascii="Times New Roman" w:hAnsi="Times New Roman"/>
                <w:b w:val="1"/>
                <w:sz w:val="24"/>
                <w:szCs w:val="24"/>
                <w:lang w:val="uk-UA" w:eastAsia="uk-UA"/>
              </w:rPr>
              <w:t>«</w:t>
            </w:r>
            <w:r>
              <w:rPr>
                <w:rFonts w:ascii="Times New Roman" w:hAnsi="Times New Roman"/>
                <w:b w:val="1"/>
                <w:caps w:val="1"/>
                <w:sz w:val="24"/>
                <w:szCs w:val="24"/>
                <w:lang w:val="uk-UA" w:eastAsia="uk-UA"/>
              </w:rPr>
              <w:t>Перелік</w:t>
            </w:r>
            <w:r>
              <w:rPr>
                <w:rFonts w:ascii="Times New Roman" w:hAnsi="Times New Roman"/>
                <w:b w:val="1"/>
                <w:sz w:val="24"/>
                <w:szCs w:val="24"/>
                <w:lang w:val="uk-UA" w:eastAsia="uk-UA"/>
              </w:rPr>
              <w:br w:type="textWrapping"/>
              <w:t>наукових напрямів, за якими проводиться державна атестація наукових установ та закладів вищої освіти в частині провадження ними наукової (науково-технічної) діяльності</w:t>
            </w:r>
          </w:p>
        </w:tc>
      </w:tr>
      <w:tr>
        <w:tc>
          <w:tcPr>
            <w:tcW w:w="7393" w:type="dxa"/>
          </w:tcPr>
          <w:p>
            <w:pPr>
              <w:ind w:firstLine="284"/>
              <w:jc w:val="both"/>
              <w:rPr>
                <w:rFonts w:ascii="Times New Roman" w:hAnsi="Times New Roman"/>
                <w:sz w:val="24"/>
                <w:szCs w:val="24"/>
                <w:lang w:eastAsia="ru-RU"/>
              </w:rPr>
            </w:pPr>
          </w:p>
        </w:tc>
        <w:tc>
          <w:tcPr>
            <w:tcW w:w="7393" w:type="dxa"/>
          </w:tcPr>
          <w:tbl>
            <w:tblPr>
              <w:tblStyle w:val="T2"/>
              <w:tblW w:w="7097" w:type="dxa"/>
              <w:tblLook w:val="04A0"/>
            </w:tblPr>
            <w:tblGrid/>
            <w:tr>
              <w:trPr>
                <w:gridAfter w:val="1"/>
                <w:wAfter w:w="346" w:type="dxa"/>
              </w:trPr>
              <w:tc>
                <w:tcPr>
                  <w:tcW w:w="2938" w:type="dxa"/>
                </w:tcPr>
                <w:p>
                  <w:pPr>
                    <w:pStyle w:val="P4"/>
                    <w:spacing w:before="60" w:after="60" w:beforeAutospacing="0" w:afterAutospacing="0"/>
                    <w:jc w:val="center"/>
                    <w:rPr>
                      <w:b w:val="1"/>
                    </w:rPr>
                  </w:pPr>
                  <w:r>
                    <w:rPr>
                      <w:b w:val="1"/>
                    </w:rPr>
                    <w:t>Науковий напрям</w:t>
                  </w:r>
                </w:p>
              </w:tc>
              <w:tc>
                <w:tcPr>
                  <w:tcW w:w="3813" w:type="dxa"/>
                  <w:vAlign w:val="center"/>
                </w:tcPr>
                <w:p>
                  <w:pPr>
                    <w:pStyle w:val="P4"/>
                    <w:spacing w:before="60" w:after="60" w:beforeAutospacing="0" w:afterAutospacing="0"/>
                    <w:jc w:val="center"/>
                    <w:rPr>
                      <w:b w:val="1"/>
                    </w:rPr>
                  </w:pPr>
                  <w:r>
                    <w:rPr>
                      <w:b w:val="1"/>
                    </w:rPr>
                    <w:t>Галузі знань, що враховуються у науковому напрямі</w:t>
                  </w:r>
                </w:p>
              </w:tc>
            </w:tr>
            <w:tr>
              <w:trPr>
                <w:gridAfter w:val="1"/>
                <w:wAfter w:w="346" w:type="dxa"/>
              </w:trPr>
              <w:tc>
                <w:tcPr>
                  <w:tcW w:w="2938" w:type="dxa"/>
                </w:tcPr>
                <w:p>
                  <w:pPr>
                    <w:spacing w:before="60" w:after="60" w:beforeAutospacing="0" w:afterAutospacing="0"/>
                    <w:rPr>
                      <w:rFonts w:ascii="Times New Roman" w:hAnsi="Times New Roman"/>
                      <w:b w:val="1"/>
                      <w:sz w:val="24"/>
                      <w:szCs w:val="24"/>
                    </w:rPr>
                  </w:pPr>
                  <w:r>
                    <w:rPr>
                      <w:rFonts w:ascii="Times New Roman" w:hAnsi="Times New Roman"/>
                      <w:b w:val="1"/>
                      <w:sz w:val="24"/>
                      <w:szCs w:val="24"/>
                    </w:rPr>
                    <w:t xml:space="preserve">Аграрні науки та </w:t>
                    <w:br w:type="textWrapping"/>
                    <w:t>ветеринарія</w:t>
                  </w:r>
                </w:p>
              </w:tc>
              <w:tc>
                <w:tcPr>
                  <w:tcW w:w="3813" w:type="dxa"/>
                </w:tcPr>
                <w:p>
                  <w:pPr>
                    <w:spacing w:before="60" w:after="60" w:beforeAutospacing="0" w:afterAutospacing="0"/>
                    <w:rPr>
                      <w:rFonts w:ascii="Times New Roman" w:hAnsi="Times New Roman"/>
                      <w:b w:val="1"/>
                      <w:sz w:val="24"/>
                      <w:szCs w:val="24"/>
                    </w:rPr>
                  </w:pPr>
                  <w:r>
                    <w:rPr>
                      <w:rFonts w:ascii="Times New Roman" w:hAnsi="Times New Roman"/>
                      <w:b w:val="1"/>
                      <w:sz w:val="24"/>
                      <w:szCs w:val="24"/>
                    </w:rPr>
                    <w:t>аграрні науки та продовольство</w:t>
                    <w:br w:type="textWrapping"/>
                    <w:t>ветеринарна медицина</w:t>
                  </w:r>
                </w:p>
              </w:tc>
            </w:tr>
            <w:tr>
              <w:trPr>
                <w:gridAfter w:val="1"/>
                <w:wAfter w:w="346" w:type="dxa"/>
              </w:trPr>
              <w:tc>
                <w:tcPr>
                  <w:tcW w:w="2938" w:type="dxa"/>
                </w:tcPr>
                <w:p>
                  <w:pPr>
                    <w:spacing w:before="60" w:after="60" w:beforeAutospacing="0" w:afterAutospacing="0"/>
                    <w:rPr>
                      <w:rFonts w:ascii="Times New Roman" w:hAnsi="Times New Roman"/>
                      <w:b w:val="1"/>
                      <w:sz w:val="24"/>
                      <w:szCs w:val="24"/>
                    </w:rPr>
                  </w:pPr>
                  <w:r>
                    <w:rPr>
                      <w:rFonts w:ascii="Times New Roman" w:hAnsi="Times New Roman"/>
                      <w:b w:val="1"/>
                      <w:sz w:val="24"/>
                      <w:szCs w:val="24"/>
                    </w:rPr>
                    <w:t xml:space="preserve">Воєнні науки та </w:t>
                    <w:br w:type="textWrapping"/>
                    <w:t>національна безпека</w:t>
                  </w:r>
                </w:p>
              </w:tc>
              <w:tc>
                <w:tcPr>
                  <w:tcW w:w="3813" w:type="dxa"/>
                </w:tcPr>
                <w:p>
                  <w:pPr>
                    <w:spacing w:before="60" w:after="60" w:beforeAutospacing="0" w:afterAutospacing="0"/>
                    <w:rPr>
                      <w:rFonts w:ascii="Times New Roman" w:hAnsi="Times New Roman"/>
                      <w:b w:val="1"/>
                      <w:sz w:val="24"/>
                      <w:szCs w:val="24"/>
                    </w:rPr>
                  </w:pPr>
                  <w:r>
                    <w:rPr>
                      <w:rFonts w:ascii="Times New Roman" w:hAnsi="Times New Roman"/>
                      <w:b w:val="1"/>
                      <w:sz w:val="24"/>
                      <w:szCs w:val="24"/>
                    </w:rPr>
                    <w:t>воєнні науки, національна безпека, безпека державного кордону</w:t>
                    <w:br w:type="textWrapping"/>
                    <w:t>цивільна безпека</w:t>
                  </w:r>
                </w:p>
              </w:tc>
            </w:tr>
            <w:tr>
              <w:trPr>
                <w:gridAfter w:val="1"/>
                <w:wAfter w:w="346" w:type="dxa"/>
              </w:trPr>
              <w:tc>
                <w:tcPr>
                  <w:tcW w:w="2938" w:type="dxa"/>
                </w:tcPr>
                <w:p>
                  <w:pPr>
                    <w:spacing w:before="60" w:after="60" w:beforeAutospacing="0" w:afterAutospacing="0"/>
                    <w:rPr>
                      <w:rFonts w:ascii="Times New Roman" w:hAnsi="Times New Roman"/>
                      <w:b w:val="1"/>
                      <w:sz w:val="24"/>
                      <w:szCs w:val="24"/>
                    </w:rPr>
                  </w:pPr>
                  <w:r>
                    <w:rPr>
                      <w:rFonts w:ascii="Times New Roman" w:hAnsi="Times New Roman"/>
                      <w:b w:val="1"/>
                      <w:sz w:val="24"/>
                      <w:szCs w:val="24"/>
                    </w:rPr>
                    <w:t xml:space="preserve">Гуманітарні науки та </w:t>
                    <w:br w:type="textWrapping"/>
                    <w:t>мистецтво</w:t>
                  </w:r>
                </w:p>
              </w:tc>
              <w:tc>
                <w:tcPr>
                  <w:tcW w:w="3813" w:type="dxa"/>
                </w:tcPr>
                <w:p>
                  <w:pPr>
                    <w:spacing w:before="60" w:after="60" w:beforeAutospacing="0" w:afterAutospacing="0"/>
                    <w:rPr>
                      <w:rFonts w:ascii="Times New Roman" w:hAnsi="Times New Roman"/>
                      <w:b w:val="1"/>
                      <w:sz w:val="24"/>
                      <w:szCs w:val="24"/>
                    </w:rPr>
                  </w:pPr>
                  <w:r>
                    <w:rPr>
                      <w:rFonts w:ascii="Times New Roman" w:hAnsi="Times New Roman"/>
                      <w:b w:val="1"/>
                      <w:sz w:val="24"/>
                      <w:szCs w:val="24"/>
                    </w:rPr>
                    <w:t>богослов’я</w:t>
                    <w:br w:type="textWrapping"/>
                    <w:t>гуманітарні науки</w:t>
                    <w:br w:type="textWrapping"/>
                    <w:t>культура і мистецтво</w:t>
                  </w:r>
                </w:p>
              </w:tc>
            </w:tr>
            <w:tr>
              <w:trPr>
                <w:gridAfter w:val="1"/>
                <w:wAfter w:w="346" w:type="dxa"/>
              </w:trPr>
              <w:tc>
                <w:tcPr>
                  <w:tcW w:w="2938" w:type="dxa"/>
                </w:tcPr>
                <w:p>
                  <w:pPr>
                    <w:spacing w:before="60" w:after="60" w:beforeAutospacing="0" w:afterAutospacing="0"/>
                    <w:rPr>
                      <w:rFonts w:ascii="Times New Roman" w:hAnsi="Times New Roman"/>
                      <w:b w:val="1"/>
                      <w:sz w:val="24"/>
                      <w:szCs w:val="24"/>
                    </w:rPr>
                  </w:pPr>
                  <w:r>
                    <w:rPr>
                      <w:rFonts w:ascii="Times New Roman" w:hAnsi="Times New Roman"/>
                      <w:b w:val="1"/>
                      <w:sz w:val="24"/>
                      <w:szCs w:val="24"/>
                    </w:rPr>
                    <w:t>Суспільні науки</w:t>
                  </w:r>
                </w:p>
              </w:tc>
              <w:tc>
                <w:tcPr>
                  <w:tcW w:w="3813" w:type="dxa"/>
                </w:tcPr>
                <w:p>
                  <w:pPr>
                    <w:spacing w:before="60" w:after="60" w:beforeAutospacing="0" w:afterAutospacing="0"/>
                    <w:rPr>
                      <w:rFonts w:ascii="Times New Roman" w:hAnsi="Times New Roman"/>
                      <w:b w:val="1"/>
                      <w:sz w:val="24"/>
                      <w:szCs w:val="24"/>
                    </w:rPr>
                  </w:pPr>
                  <w:r>
                    <w:rPr>
                      <w:rFonts w:ascii="Times New Roman" w:hAnsi="Times New Roman"/>
                      <w:b w:val="1"/>
                      <w:sz w:val="24"/>
                      <w:szCs w:val="24"/>
                    </w:rPr>
                    <w:t>журналістика</w:t>
                    <w:br w:type="textWrapping"/>
                    <w:t>міжнародні відносини</w:t>
                    <w:br w:type="textWrapping"/>
                    <w:t>освіта/педагогіка</w:t>
                    <w:br w:type="textWrapping"/>
                    <w:t>право</w:t>
                    <w:br w:type="textWrapping"/>
                    <w:t>соціальна робота</w:t>
                    <w:br w:type="textWrapping"/>
                    <w:t>соціальні та поведінкові науки</w:t>
                    <w:br w:type="textWrapping"/>
                    <w:t>сфера обслуговування</w:t>
                  </w:r>
                </w:p>
                <w:p>
                  <w:pPr>
                    <w:spacing w:before="60" w:after="60" w:beforeAutospacing="0" w:afterAutospacing="0"/>
                    <w:rPr>
                      <w:rFonts w:ascii="Times New Roman" w:hAnsi="Times New Roman"/>
                      <w:b w:val="1"/>
                      <w:sz w:val="24"/>
                      <w:szCs w:val="24"/>
                    </w:rPr>
                  </w:pPr>
                  <w:r>
                    <w:rPr>
                      <w:rFonts w:ascii="Times New Roman" w:hAnsi="Times New Roman"/>
                      <w:b w:val="1"/>
                      <w:sz w:val="24"/>
                      <w:szCs w:val="24"/>
                    </w:rPr>
                    <w:t>управління та адміністрування</w:t>
                    <w:br w:type="textWrapping"/>
                    <w:t>публічне управління та адміністрування</w:t>
                  </w:r>
                </w:p>
              </w:tc>
            </w:tr>
            <w:tr>
              <w:trPr>
                <w:gridAfter w:val="1"/>
                <w:wAfter w:w="346" w:type="dxa"/>
              </w:trPr>
              <w:tc>
                <w:tcPr>
                  <w:tcW w:w="2938" w:type="dxa"/>
                </w:tcPr>
                <w:p>
                  <w:pPr>
                    <w:spacing w:before="60" w:after="60" w:beforeAutospacing="0" w:afterAutospacing="0"/>
                    <w:rPr>
                      <w:rFonts w:ascii="Times New Roman" w:hAnsi="Times New Roman"/>
                      <w:b w:val="1"/>
                      <w:sz w:val="24"/>
                      <w:szCs w:val="24"/>
                    </w:rPr>
                  </w:pPr>
                  <w:r>
                    <w:rPr>
                      <w:rFonts w:ascii="Times New Roman" w:hAnsi="Times New Roman"/>
                      <w:b w:val="1"/>
                      <w:sz w:val="24"/>
                      <w:szCs w:val="24"/>
                    </w:rPr>
                    <w:t xml:space="preserve">Біологія та охорона </w:t>
                    <w:br w:type="textWrapping"/>
                    <w:t>здоров'я</w:t>
                  </w:r>
                </w:p>
              </w:tc>
              <w:tc>
                <w:tcPr>
                  <w:tcW w:w="3813" w:type="dxa"/>
                </w:tcPr>
                <w:p>
                  <w:pPr>
                    <w:spacing w:before="60" w:after="60" w:beforeAutospacing="0" w:afterAutospacing="0"/>
                    <w:rPr>
                      <w:rFonts w:ascii="Times New Roman" w:hAnsi="Times New Roman"/>
                      <w:b w:val="1"/>
                      <w:sz w:val="24"/>
                      <w:szCs w:val="24"/>
                    </w:rPr>
                  </w:pPr>
                  <w:r>
                    <w:rPr>
                      <w:rFonts w:ascii="Times New Roman" w:hAnsi="Times New Roman"/>
                      <w:b w:val="1"/>
                      <w:sz w:val="24"/>
                      <w:szCs w:val="24"/>
                    </w:rPr>
                    <w:t>біологія</w:t>
                    <w:br w:type="textWrapping"/>
                    <w:t>охорона здоров'я</w:t>
                  </w:r>
                </w:p>
              </w:tc>
            </w:tr>
            <w:tr>
              <w:trPr>
                <w:gridAfter w:val="1"/>
                <w:wAfter w:w="346" w:type="dxa"/>
              </w:trPr>
              <w:tc>
                <w:tcPr>
                  <w:tcW w:w="2938" w:type="dxa"/>
                </w:tcPr>
                <w:p>
                  <w:pPr>
                    <w:spacing w:before="60" w:after="60" w:beforeAutospacing="0" w:afterAutospacing="0"/>
                    <w:rPr>
                      <w:rFonts w:ascii="Times New Roman" w:hAnsi="Times New Roman"/>
                      <w:b w:val="1"/>
                      <w:sz w:val="24"/>
                      <w:szCs w:val="24"/>
                    </w:rPr>
                  </w:pPr>
                  <w:r>
                    <w:rPr>
                      <w:rFonts w:ascii="Times New Roman" w:hAnsi="Times New Roman"/>
                      <w:b w:val="1"/>
                      <w:sz w:val="24"/>
                      <w:szCs w:val="24"/>
                    </w:rPr>
                    <w:t xml:space="preserve">Математичні науки та </w:t>
                    <w:br w:type="textWrapping"/>
                    <w:t>природничі науки</w:t>
                  </w:r>
                </w:p>
              </w:tc>
              <w:tc>
                <w:tcPr>
                  <w:tcW w:w="3813" w:type="dxa"/>
                </w:tcPr>
                <w:p>
                  <w:pPr>
                    <w:spacing w:before="60" w:after="60" w:beforeAutospacing="0" w:afterAutospacing="0"/>
                    <w:rPr>
                      <w:rFonts w:ascii="Times New Roman" w:hAnsi="Times New Roman"/>
                      <w:b w:val="1"/>
                      <w:sz w:val="24"/>
                      <w:szCs w:val="24"/>
                    </w:rPr>
                  </w:pPr>
                  <w:r>
                    <w:rPr>
                      <w:rFonts w:ascii="Times New Roman" w:hAnsi="Times New Roman"/>
                      <w:b w:val="1"/>
                      <w:sz w:val="24"/>
                      <w:szCs w:val="24"/>
                    </w:rPr>
                    <w:t>математика та статистика</w:t>
                    <w:br w:type="textWrapping"/>
                    <w:t>природничі науки</w:t>
                  </w:r>
                </w:p>
              </w:tc>
            </w:tr>
            <w:tr>
              <w:tc>
                <w:tcPr>
                  <w:tcW w:w="2938" w:type="dxa"/>
                </w:tcPr>
                <w:p>
                  <w:pPr>
                    <w:spacing w:before="60" w:after="60" w:beforeAutospacing="0" w:afterAutospacing="0"/>
                    <w:rPr>
                      <w:rFonts w:ascii="Times New Roman" w:hAnsi="Times New Roman"/>
                      <w:b w:val="1"/>
                      <w:sz w:val="24"/>
                      <w:szCs w:val="24"/>
                    </w:rPr>
                  </w:pPr>
                  <w:r>
                    <w:rPr>
                      <w:rFonts w:ascii="Times New Roman" w:hAnsi="Times New Roman"/>
                      <w:b w:val="1"/>
                      <w:sz w:val="24"/>
                      <w:szCs w:val="24"/>
                    </w:rPr>
                    <w:t>Технічні науки</w:t>
                  </w:r>
                </w:p>
              </w:tc>
              <w:tc>
                <w:tcPr>
                  <w:tcW w:w="3813" w:type="dxa"/>
                </w:tcPr>
                <w:p>
                  <w:pPr>
                    <w:spacing w:before="60" w:after="60" w:beforeAutospacing="0" w:afterAutospacing="0"/>
                    <w:rPr>
                      <w:rFonts w:ascii="Times New Roman" w:hAnsi="Times New Roman"/>
                      <w:b w:val="1"/>
                      <w:sz w:val="24"/>
                      <w:szCs w:val="24"/>
                      <w:lang w:val="uk-UA"/>
                    </w:rPr>
                  </w:pPr>
                  <w:r>
                    <w:rPr>
                      <w:rFonts w:ascii="Times New Roman" w:hAnsi="Times New Roman"/>
                      <w:b w:val="1"/>
                      <w:sz w:val="24"/>
                      <w:szCs w:val="24"/>
                    </w:rPr>
                    <w:t xml:space="preserve">інформаційні технології </w:t>
                    <w:br w:type="textWrapping"/>
                    <w:t xml:space="preserve">електроніка та телекомунікації </w:t>
                    <w:br w:type="textWrapping"/>
                    <w:t>архітектура та будівництво</w:t>
                    <w:br w:type="textWrapping"/>
                    <w:t>електрична інженерія</w:t>
                    <w:br w:type="textWrapping"/>
                    <w:t>механічна інженерія</w:t>
                    <w:br w:type="textWrapping"/>
                    <w:t>автоматизація та приладобудування</w:t>
                    <w:br w:type="textWrapping"/>
                    <w:t>транспорт</w:t>
                    <w:br w:type="textWrapping"/>
                    <w:t>хімічна та біоінженерія</w:t>
                    <w:br w:type="textWrapping"/>
                    <w:t>виробництво та технології</w:t>
                  </w:r>
                  <w:r>
                    <w:rPr>
                      <w:rFonts w:ascii="Times New Roman" w:hAnsi="Times New Roman"/>
                      <w:b w:val="1"/>
                      <w:sz w:val="24"/>
                      <w:szCs w:val="24"/>
                      <w:lang w:val="uk-UA"/>
                    </w:rPr>
                    <w:t>»</w:t>
                  </w:r>
                </w:p>
              </w:tc>
              <w:tc>
                <w:tcPr>
                  <w:tcW w:w="346" w:type="dxa"/>
                  <w:tcBorders>
                    <w:top w:val="nil"/>
                    <w:bottom w:val="nil"/>
                    <w:right w:val="nil"/>
                  </w:tcBorders>
                </w:tcPr>
                <w:p>
                  <w:pPr>
                    <w:spacing w:before="60" w:after="60" w:beforeAutospacing="0" w:afterAutospacing="0"/>
                    <w:rPr>
                      <w:rFonts w:ascii="Times New Roman" w:hAnsi="Times New Roman"/>
                      <w:sz w:val="4"/>
                      <w:szCs w:val="16"/>
                      <w:lang w:val="uk-UA"/>
                    </w:rPr>
                  </w:pPr>
                </w:p>
                <w:p>
                  <w:pPr>
                    <w:spacing w:before="60" w:after="60" w:beforeAutospacing="0" w:afterAutospacing="0"/>
                    <w:rPr>
                      <w:rFonts w:ascii="Times New Roman" w:hAnsi="Times New Roman"/>
                      <w:sz w:val="4"/>
                      <w:szCs w:val="16"/>
                      <w:lang w:val="uk-UA"/>
                    </w:rPr>
                  </w:pPr>
                </w:p>
                <w:p>
                  <w:pPr>
                    <w:spacing w:before="60" w:after="60" w:beforeAutospacing="0" w:afterAutospacing="0"/>
                    <w:rPr>
                      <w:rFonts w:ascii="Times New Roman" w:hAnsi="Times New Roman"/>
                      <w:sz w:val="4"/>
                      <w:szCs w:val="16"/>
                      <w:lang w:val="uk-UA"/>
                    </w:rPr>
                  </w:pPr>
                </w:p>
                <w:p>
                  <w:pPr>
                    <w:spacing w:before="60" w:after="60" w:beforeAutospacing="0" w:afterAutospacing="0"/>
                    <w:rPr>
                      <w:rFonts w:ascii="Times New Roman" w:hAnsi="Times New Roman"/>
                      <w:sz w:val="4"/>
                      <w:szCs w:val="16"/>
                      <w:lang w:val="uk-UA"/>
                    </w:rPr>
                  </w:pPr>
                </w:p>
                <w:p>
                  <w:pPr>
                    <w:spacing w:before="60" w:after="60" w:beforeAutospacing="0" w:afterAutospacing="0"/>
                    <w:rPr>
                      <w:rFonts w:ascii="Times New Roman" w:hAnsi="Times New Roman"/>
                      <w:sz w:val="4"/>
                      <w:szCs w:val="16"/>
                      <w:lang w:val="uk-UA"/>
                    </w:rPr>
                  </w:pPr>
                </w:p>
                <w:p>
                  <w:pPr>
                    <w:spacing w:before="60" w:after="60" w:beforeAutospacing="0" w:afterAutospacing="0"/>
                    <w:rPr>
                      <w:rFonts w:ascii="Times New Roman" w:hAnsi="Times New Roman"/>
                      <w:sz w:val="4"/>
                      <w:szCs w:val="16"/>
                      <w:lang w:val="uk-UA"/>
                    </w:rPr>
                  </w:pPr>
                </w:p>
                <w:p>
                  <w:pPr>
                    <w:spacing w:before="60" w:after="60" w:beforeAutospacing="0" w:afterAutospacing="0"/>
                    <w:rPr>
                      <w:rFonts w:ascii="Times New Roman" w:hAnsi="Times New Roman"/>
                      <w:sz w:val="4"/>
                      <w:szCs w:val="16"/>
                      <w:lang w:val="uk-UA"/>
                    </w:rPr>
                  </w:pPr>
                </w:p>
                <w:p>
                  <w:pPr>
                    <w:spacing w:before="60" w:after="60" w:beforeAutospacing="0" w:afterAutospacing="0"/>
                    <w:rPr>
                      <w:rFonts w:ascii="Times New Roman" w:hAnsi="Times New Roman"/>
                      <w:sz w:val="4"/>
                      <w:szCs w:val="16"/>
                      <w:lang w:val="uk-UA"/>
                    </w:rPr>
                  </w:pPr>
                </w:p>
                <w:p>
                  <w:pPr>
                    <w:spacing w:before="60" w:after="60" w:beforeAutospacing="0" w:afterAutospacing="0"/>
                    <w:rPr>
                      <w:rFonts w:ascii="Times New Roman" w:hAnsi="Times New Roman"/>
                      <w:sz w:val="4"/>
                      <w:szCs w:val="16"/>
                      <w:lang w:val="uk-UA"/>
                    </w:rPr>
                  </w:pPr>
                </w:p>
                <w:p>
                  <w:pPr>
                    <w:spacing w:before="60" w:after="60" w:beforeAutospacing="0" w:afterAutospacing="0"/>
                    <w:rPr>
                      <w:rFonts w:ascii="Times New Roman" w:hAnsi="Times New Roman"/>
                      <w:sz w:val="4"/>
                      <w:szCs w:val="16"/>
                      <w:lang w:val="uk-UA"/>
                    </w:rPr>
                  </w:pPr>
                </w:p>
                <w:p>
                  <w:pPr>
                    <w:spacing w:before="60" w:after="60" w:beforeAutospacing="0" w:afterAutospacing="0"/>
                    <w:rPr>
                      <w:rFonts w:ascii="Times New Roman" w:hAnsi="Times New Roman"/>
                      <w:sz w:val="4"/>
                      <w:szCs w:val="16"/>
                      <w:lang w:val="uk-UA"/>
                    </w:rPr>
                  </w:pPr>
                </w:p>
                <w:p>
                  <w:pPr>
                    <w:spacing w:before="60" w:after="60" w:beforeAutospacing="0" w:afterAutospacing="0"/>
                    <w:rPr>
                      <w:rFonts w:ascii="Times New Roman" w:hAnsi="Times New Roman"/>
                      <w:sz w:val="4"/>
                      <w:szCs w:val="16"/>
                      <w:lang w:val="uk-UA"/>
                    </w:rPr>
                  </w:pPr>
                </w:p>
                <w:p>
                  <w:pPr>
                    <w:spacing w:before="60" w:after="60" w:beforeAutospacing="0" w:afterAutospacing="0"/>
                    <w:rPr>
                      <w:rFonts w:ascii="Times New Roman" w:hAnsi="Times New Roman"/>
                      <w:sz w:val="4"/>
                      <w:szCs w:val="16"/>
                      <w:lang w:val="uk-UA"/>
                    </w:rPr>
                  </w:pPr>
                </w:p>
                <w:p>
                  <w:pPr>
                    <w:spacing w:before="60" w:after="60" w:beforeAutospacing="0" w:afterAutospacing="0"/>
                    <w:rPr>
                      <w:rFonts w:ascii="Times New Roman" w:hAnsi="Times New Roman"/>
                      <w:sz w:val="4"/>
                      <w:szCs w:val="16"/>
                      <w:lang w:val="uk-UA"/>
                    </w:rPr>
                  </w:pPr>
                </w:p>
                <w:p>
                  <w:pPr>
                    <w:spacing w:before="60" w:after="60" w:beforeAutospacing="0" w:afterAutospacing="0"/>
                    <w:rPr>
                      <w:rFonts w:ascii="Times New Roman" w:hAnsi="Times New Roman"/>
                      <w:sz w:val="4"/>
                      <w:szCs w:val="16"/>
                      <w:lang w:val="uk-UA"/>
                    </w:rPr>
                  </w:pPr>
                </w:p>
                <w:p>
                  <w:pPr>
                    <w:spacing w:before="60" w:after="60" w:beforeAutospacing="0" w:afterAutospacing="0"/>
                    <w:rPr>
                      <w:rFonts w:ascii="Times New Roman" w:hAnsi="Times New Roman"/>
                      <w:sz w:val="4"/>
                      <w:szCs w:val="16"/>
                      <w:lang w:val="uk-UA"/>
                    </w:rPr>
                  </w:pPr>
                </w:p>
                <w:p>
                  <w:pPr>
                    <w:spacing w:before="60" w:after="60" w:beforeAutospacing="0" w:afterAutospacing="0"/>
                    <w:rPr>
                      <w:rFonts w:ascii="Times New Roman" w:hAnsi="Times New Roman"/>
                      <w:sz w:val="4"/>
                      <w:szCs w:val="16"/>
                      <w:lang w:val="uk-UA"/>
                    </w:rPr>
                  </w:pPr>
                </w:p>
                <w:p>
                  <w:pPr>
                    <w:spacing w:before="60" w:after="60" w:beforeAutospacing="0" w:afterAutospacing="0"/>
                    <w:rPr>
                      <w:rFonts w:ascii="Times New Roman" w:hAnsi="Times New Roman"/>
                      <w:sz w:val="4"/>
                      <w:szCs w:val="16"/>
                      <w:lang w:val="uk-UA"/>
                    </w:rPr>
                  </w:pPr>
                </w:p>
                <w:p>
                  <w:pPr>
                    <w:spacing w:before="60" w:after="60" w:beforeAutospacing="0" w:afterAutospacing="0"/>
                    <w:rPr>
                      <w:rFonts w:ascii="Times New Roman" w:hAnsi="Times New Roman"/>
                      <w:sz w:val="4"/>
                      <w:szCs w:val="16"/>
                      <w:lang w:val="uk-UA"/>
                    </w:rPr>
                  </w:pPr>
                </w:p>
                <w:p>
                  <w:pPr>
                    <w:spacing w:before="60" w:after="60" w:beforeAutospacing="0" w:afterAutospacing="0"/>
                    <w:rPr>
                      <w:rFonts w:ascii="Times New Roman" w:hAnsi="Times New Roman"/>
                      <w:sz w:val="4"/>
                      <w:szCs w:val="16"/>
                      <w:lang w:val="uk-UA"/>
                    </w:rPr>
                  </w:pPr>
                </w:p>
                <w:p>
                  <w:pPr>
                    <w:spacing w:before="60" w:after="60" w:beforeAutospacing="0" w:afterAutospacing="0"/>
                    <w:rPr>
                      <w:rFonts w:ascii="Times New Roman" w:hAnsi="Times New Roman"/>
                      <w:sz w:val="4"/>
                      <w:szCs w:val="16"/>
                      <w:lang w:val="uk-UA"/>
                    </w:rPr>
                  </w:pPr>
                </w:p>
                <w:p>
                  <w:pPr>
                    <w:spacing w:before="60" w:after="60" w:beforeAutospacing="0" w:afterAutospacing="0"/>
                    <w:rPr>
                      <w:rFonts w:ascii="Times New Roman" w:hAnsi="Times New Roman"/>
                      <w:sz w:val="4"/>
                      <w:szCs w:val="16"/>
                      <w:lang w:val="uk-UA"/>
                    </w:rPr>
                  </w:pPr>
                </w:p>
                <w:p>
                  <w:pPr>
                    <w:spacing w:before="60" w:after="60" w:beforeAutospacing="0" w:afterAutospacing="0"/>
                    <w:rPr>
                      <w:rFonts w:ascii="Times New Roman" w:hAnsi="Times New Roman"/>
                      <w:sz w:val="4"/>
                      <w:szCs w:val="16"/>
                      <w:lang w:val="uk-UA"/>
                    </w:rPr>
                  </w:pPr>
                </w:p>
                <w:p>
                  <w:pPr>
                    <w:spacing w:before="60" w:after="60" w:beforeAutospacing="0" w:afterAutospacing="0"/>
                    <w:rPr>
                      <w:rFonts w:ascii="Times New Roman" w:hAnsi="Times New Roman"/>
                      <w:b w:val="1"/>
                      <w:sz w:val="24"/>
                      <w:szCs w:val="24"/>
                      <w:lang w:val="uk-UA"/>
                    </w:rPr>
                  </w:pPr>
                  <w:r>
                    <w:rPr>
                      <w:rFonts w:ascii="Times New Roman" w:hAnsi="Times New Roman"/>
                      <w:sz w:val="4"/>
                      <w:szCs w:val="16"/>
                      <w:lang w:val="uk-UA"/>
                    </w:rPr>
                    <w:t>.</w:t>
                  </w:r>
                  <w:r>
                    <w:rPr>
                      <w:rFonts w:ascii="Times New Roman" w:hAnsi="Times New Roman"/>
                      <w:b w:val="1"/>
                      <w:sz w:val="24"/>
                      <w:szCs w:val="24"/>
                      <w:lang w:val="uk-UA"/>
                    </w:rPr>
                    <w:t>»</w:t>
                  </w:r>
                </w:p>
              </w:tc>
            </w:tr>
          </w:tbl>
          <w:p>
            <w:pPr>
              <w:shd w:val="clear" w:fill="FFFFFF"/>
              <w:spacing w:after="150" w:beforeAutospacing="0" w:afterAutospacing="0"/>
              <w:ind w:firstLine="262"/>
              <w:jc w:val="both"/>
              <w:rPr>
                <w:rFonts w:ascii="Times New Roman" w:hAnsi="Times New Roman"/>
                <w:sz w:val="24"/>
                <w:szCs w:val="24"/>
                <w:lang w:val="uk-UA" w:eastAsia="uk-UA"/>
              </w:rPr>
            </w:pPr>
          </w:p>
        </w:tc>
      </w:tr>
    </w:tbl>
    <w:p>
      <w:pPr>
        <w:rPr>
          <w:lang w:val="uk-UA"/>
        </w:rPr>
      </w:pPr>
    </w:p>
    <w:sectPr>
      <w:headerReference xmlns:r="http://schemas.openxmlformats.org/officeDocument/2006/relationships" w:type="default" r:id="RelHdr1"/>
      <w:footnotePr/>
      <w:endnotePr/>
      <w:type w:val="nextPage"/>
      <w:pgSz w:w="16838" w:h="11906" w:code="0" w:orient="landscape"/>
      <w:pgMar w:left="1134" w:right="1134" w:top="850" w:bottom="1701" w:header="708" w:footer="708" w:gutter="0"/>
      <w:titlePg w:val="1"/>
    </w:sectPr>
  </w:body>
</w:document>
</file>

<file path=word/endnotes.xml><?xml version="1.0" encoding="utf-8"?>
<w:end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endnote w:type="separator" w:id="-1">
    <w:p>
      <w:pPr>
        <w:spacing w:lineRule="auto" w:line="240" w:after="0" w:beforeAutospacing="0" w:afterAutospacing="0"/>
      </w:pPr>
    </w:p>
  </w:endnote>
  <w:endnote w:type="continuationSeparator" w:id="0">
    <w:p>
      <w:pPr>
        <w:spacing w:lineRule="auto" w:line="240" w:after="0" w:beforeAutospacing="0" w:afterAutospacing="0"/>
      </w:pPr>
    </w:p>
  </w:endnote>
</w:endnotes>
</file>

<file path=word/footnotes.xml><?xml version="1.0" encoding="utf-8"?>
<w:foot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footnote w:type="separator" w:id="-1">
    <w:p>
      <w:pPr>
        <w:spacing w:lineRule="auto" w:line="240" w:after="0" w:beforeAutospacing="0" w:afterAutospacing="0"/>
      </w:pPr>
    </w:p>
  </w:footnote>
  <w:footnote w:type="continuationSeparator" w:id="0">
    <w:p>
      <w:pPr>
        <w:spacing w:lineRule="auto" w:line="240" w:after="0" w:beforeAutospacing="0" w:afterAutospacing="0"/>
      </w:pPr>
    </w:p>
  </w:footnote>
</w:footnotes>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pPr>
      <w:pStyle w:val="P1"/>
      <w:jc w:val="center"/>
    </w:pP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Pr>
        <w:rFonts w:ascii="Times New Roman" w:hAnsi="Times New Roman"/>
        <w:noProof w:val="1"/>
        <w:sz w:val="24"/>
      </w:rPr>
      <w:t>#</w:t>
    </w:r>
    <w:r>
      <w:rPr>
        <w:rFonts w:ascii="Times New Roman" w:hAnsi="Times New Roman"/>
        <w:sz w:val="24"/>
      </w:rPr>
      <w:fldChar w:fldCharType="end"/>
    </w:r>
  </w:p>
  <w:p>
    <w:pPr>
      <w:pStyle w:val="P1"/>
    </w:pPr>
  </w:p>
</w:hdr>
</file>

<file path=word/numbering.xml><?xml version="1.0" encoding="utf-8"?>
<w:numbering xmlns:w="http://schemas.openxmlformats.org/wordprocessingml/2006/main">
  <w:abstractNum w:abstractNumId="0">
    <w:nsid w:val="63AD4138"/>
    <w:multiLevelType w:val="hybridMultilevel"/>
    <w:lvl w:ilvl="0" w:tplc="FEC8CE16">
      <w:start w:val="1"/>
      <w:numFmt w:val="decimal"/>
      <w:suff w:val="tab"/>
      <w:lvlText w:val="%1)"/>
      <w:lvlJc w:val="left"/>
      <w:pPr>
        <w:ind w:hanging="435" w:left="795"/>
      </w:pPr>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abstractNum w:abstractNumId="1">
    <w:nsid w:val="684F6B77"/>
    <w:multiLevelType w:val="hybridMultilevel"/>
    <w:lvl w:ilvl="0" w:tplc="FEC8CE16">
      <w:start w:val="1"/>
      <w:numFmt w:val="decimal"/>
      <w:suff w:val="tab"/>
      <w:lvlText w:val="%1)"/>
      <w:lvlJc w:val="left"/>
      <w:pPr>
        <w:ind w:hanging="435" w:left="795"/>
      </w:pPr>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num w:numId="1">
    <w:abstractNumId w:val="1"/>
  </w:num>
  <w:num w:numId="2">
    <w:abstractNumId w:val="0"/>
  </w:num>
</w:numbering>
</file>

<file path=word/settings.xml><?xml version="1.0" encoding="utf-8"?>
<w:settings xmlns:w="http://schemas.openxmlformats.org/wordprocessingml/2006/main">
  <w:displayBackgroundShape w:val="0"/>
  <w:defaultTabStop w:val="708"/>
  <w:autoHyphenation w:val="0"/>
  <w:hyphenationZone w:val="425"/>
  <w:evenAndOddHeaders w:val="0"/>
  <w:compa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footnotePr>
    <w:footnote w:id="-1"/>
    <w:footnote w:id="0"/>
  </w:footnotePr>
  <w:endnotePr>
    <w:endnote w:id="-1"/>
    <w:endnote w:id="0"/>
  </w:endnotePr>
</w:settings>
</file>

<file path=word/styles.xml><?xml version="1.0" encoding="utf-8"?>
<w:styles xmlns:w="http://schemas.openxmlformats.org/wordprocessingml/2006/main">
  <w:docDefaults>
    <w:rPrDefault>
      <w:rPr>
        <w:rFonts w:ascii="Calibri" w:hAnsi="Calibri"/>
        <w:sz w:val="22"/>
        <w:szCs w:val="22"/>
        <w:lang w:val="ru-RU" w:bidi="ar-SA" w:eastAsia="en-US"/>
      </w:rPr>
    </w:rPrDefault>
    <w:pPrDefault>
      <w:pPr>
        <w:keepNext w:val="0"/>
        <w:keepLines w:val="0"/>
        <w:pageBreakBefore w:val="0"/>
        <w:widowControl w:val="1"/>
        <w:suppressLineNumbers w:val="0"/>
        <w:shd w:val="clear" w:fill="auto"/>
        <w:suppressAutoHyphens w:val="0"/>
        <w:spacing w:lineRule="auto" w:line="276" w:before="0" w:after="200" w:beforeAutospacing="0" w:afterAutospacing="0"/>
        <w:ind w:firstLine="0" w:left="0" w:right="0"/>
        <w:contextualSpacing w:val="0"/>
        <w:bidi w:val="0"/>
        <w:jc w:val="left"/>
        <w:outlineLvl w:val="9"/>
      </w:pPr>
    </w:pPrDefault>
  </w:docDefaults>
  <w:style w:type="paragraph" w:styleId="P0" w:default="1">
    <w:name w:val="Normal"/>
    <w:qFormat/>
    <w:pPr/>
    <w:rPr/>
  </w:style>
  <w:style w:type="paragraph" w:styleId="P1">
    <w:name w:val="header"/>
    <w:basedOn w:val="P0"/>
    <w:link w:val="C3"/>
    <w:pPr>
      <w:tabs>
        <w:tab w:val="center" w:pos="4677" w:leader="none"/>
        <w:tab w:val="right" w:pos="9355" w:leader="none"/>
      </w:tabs>
      <w:spacing w:lineRule="auto" w:line="240" w:after="0" w:beforeAutospacing="0" w:afterAutospacing="0"/>
    </w:pPr>
    <w:rPr/>
  </w:style>
  <w:style w:type="paragraph" w:styleId="P2">
    <w:name w:val="footer"/>
    <w:basedOn w:val="P0"/>
    <w:link w:val="C4"/>
    <w:pPr>
      <w:tabs>
        <w:tab w:val="center" w:pos="4677" w:leader="none"/>
        <w:tab w:val="right" w:pos="9355" w:leader="none"/>
      </w:tabs>
      <w:spacing w:lineRule="auto" w:line="240" w:after="0" w:beforeAutospacing="0" w:afterAutospacing="0"/>
    </w:pPr>
    <w:rPr/>
  </w:style>
  <w:style w:type="paragraph" w:styleId="P3">
    <w:name w:val="List Paragraph"/>
    <w:basedOn w:val="P0"/>
    <w:qFormat/>
    <w:pPr>
      <w:ind w:left="720"/>
      <w:contextualSpacing w:val="1"/>
    </w:pPr>
    <w:rPr/>
  </w:style>
  <w:style w:type="paragraph" w:styleId="P4">
    <w:name w:val="Normal (Web)"/>
    <w:basedOn w:val="P0"/>
    <w:pPr>
      <w:spacing w:lineRule="auto" w:line="240" w:before="100" w:after="100" w:beforeAutospacing="1" w:afterAutospacing="1"/>
    </w:pPr>
    <w:rPr>
      <w:rFonts w:ascii="Times New Roman" w:hAnsi="Times New Roman"/>
      <w:sz w:val="24"/>
      <w:szCs w:val="24"/>
      <w:lang w:val="uk-UA" w:eastAsia="uk-UA"/>
    </w:rPr>
  </w:style>
  <w:style w:type="paragraph" w:styleId="P5">
    <w:name w:val="footnote text"/>
    <w:link w:val="C7"/>
    <w:semiHidden/>
    <w:pPr>
      <w:spacing w:lineRule="auto" w:line="240" w:after="0" w:beforeAutospacing="0" w:afterAutospacing="0"/>
    </w:pPr>
    <w:rPr>
      <w:sz w:val="20"/>
      <w:szCs w:val="20"/>
    </w:rPr>
  </w:style>
  <w:style w:type="paragraph" w:styleId="P6">
    <w:name w:val="endnote text"/>
    <w:link w:val="C9"/>
    <w:semiHidden/>
    <w:pPr>
      <w:spacing w:lineRule="auto" w:line="240" w:after="0" w:beforeAutospacing="0" w:afterAutospacing="0"/>
    </w:pPr>
    <w:rPr>
      <w:sz w:val="20"/>
      <w:szCs w:val="20"/>
    </w:rPr>
  </w:style>
  <w:style w:type="character" w:styleId="C0" w:default="1">
    <w:name w:val="Default Paragraph Font"/>
    <w:semiHidden/>
    <w:rPr/>
  </w:style>
  <w:style w:type="character" w:styleId="C1">
    <w:name w:val="Line Number"/>
    <w:basedOn w:val="C0"/>
    <w:semiHidden/>
    <w:rPr/>
  </w:style>
  <w:style w:type="character" w:styleId="C2">
    <w:name w:val="Hyperlink"/>
    <w:basedOn w:val="C0"/>
    <w:semiHidden/>
    <w:rPr>
      <w:color w:val="0000FF"/>
      <w:u w:val="single"/>
    </w:rPr>
  </w:style>
  <w:style w:type="character" w:styleId="C3">
    <w:name w:val="Верхний колонтитул Знак"/>
    <w:basedOn w:val="C0"/>
    <w:link w:val="P1"/>
    <w:rPr/>
  </w:style>
  <w:style w:type="character" w:styleId="C4">
    <w:name w:val="Нижний колонтитул Знак"/>
    <w:basedOn w:val="C0"/>
    <w:link w:val="P2"/>
    <w:rPr/>
  </w:style>
  <w:style w:type="character" w:styleId="C5">
    <w:name w:val="rvts0"/>
    <w:basedOn w:val="C0"/>
    <w:rPr/>
  </w:style>
  <w:style w:type="character" w:styleId="C6">
    <w:name w:val="footnote reference"/>
    <w:semiHidden/>
    <w:rPr>
      <w:vertAlign w:val="superscript"/>
    </w:rPr>
  </w:style>
  <w:style w:type="character" w:styleId="C7">
    <w:name w:val="Footnote Text Char"/>
    <w:link w:val="P5"/>
    <w:semiHidden/>
    <w:rPr>
      <w:sz w:val="20"/>
      <w:szCs w:val="20"/>
    </w:rPr>
  </w:style>
  <w:style w:type="character" w:styleId="C8">
    <w:name w:val="endnote reference"/>
    <w:semiHidden/>
    <w:rPr>
      <w:vertAlign w:val="superscript"/>
    </w:rPr>
  </w:style>
  <w:style w:type="character" w:styleId="C9">
    <w:name w:val="Endnote Text Char"/>
    <w:link w:val="P6"/>
    <w:semiHidden/>
    <w:rPr>
      <w:sz w:val="20"/>
      <w:szCs w:val="20"/>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beforeAutospacing="0" w:afterAutospacing="0"/>
    </w:pPr>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 w:type="numbering" w:styleId="N0">
    <w:name w:val="No List"/>
  </w:style>
</w:styles>
</file>

<file path=word/_rels/document.xml.rels>&#65279;<?xml version="1.0" encoding="utf-8"?><Relationships xmlns="http://schemas.openxmlformats.org/package/2006/relationships"><Relationship Id="R2" Type="http://schemas.openxmlformats.org/officeDocument/2006/relationships/hyperlink" Target="https://zakon.rada.gov.ua/laws/show/848-19" TargetMode="External" /><Relationship Id="R3" Type="http://schemas.openxmlformats.org/officeDocument/2006/relationships/hyperlink" Target="https://zakon.rada.gov.ua/laws/show/z1505-18" TargetMode="External" /><Relationship Id="R4" Type="http://schemas.openxmlformats.org/officeDocument/2006/relationships/hyperlink" Target="https://zakon.rada.gov.ua/laws/show/z1506-18" TargetMode="External" /><Relationship Id="R5" Type="http://schemas.openxmlformats.org/officeDocument/2006/relationships/hyperlink" Target="https://zakon.rada.gov.ua/laws/show/z1504-18" TargetMode="External" /><Relationship Id="R6" Type="http://schemas.openxmlformats.org/officeDocument/2006/relationships/hyperlink" Target="https://zakon.rada.gov.ua/laws/show/z1505-18" TargetMode="External" /><Relationship Id="R7" Type="http://schemas.openxmlformats.org/officeDocument/2006/relationships/hyperlink" Target="https://zakon.rada.gov.ua/laws/show/z1506-18" TargetMode="External" /><Relationship Id="R8" Type="http://schemas.openxmlformats.org/officeDocument/2006/relationships/hyperlink" Target="https://zakon.rada.gov.ua/laws/show/540-2017-%D0%BF/print" TargetMode="External" /><Relationship Id="R9" Type="http://schemas.openxmlformats.org/officeDocument/2006/relationships/hyperlink" Target="https://zakon.rada.gov.ua/laws/show/540-2017-%D0%BF/print" TargetMode="External" /><Relationship Id="RA" Type="http://schemas.openxmlformats.org/officeDocument/2006/relationships/hyperlink" Target="https://zakon.rada.gov.ua/laws/show/540-2017-%D0%BF/print" TargetMode="External" /><Relationship Id="RB" Type="http://schemas.openxmlformats.org/officeDocument/2006/relationships/hyperlink" Target="https://zakon.rada.gov.ua/laws/show/540-2017-%D0%BF/print" TargetMode="External" /><Relationship Id="RC" Type="http://schemas.openxmlformats.org/officeDocument/2006/relationships/hyperlink" Target="https://zakon.rada.gov.ua/laws/show/540-2017-%D0%BF/print1523438404257686" TargetMode="External" /><Relationship Id="RD" Type="http://schemas.openxmlformats.org/officeDocument/2006/relationships/hyperlink" Target="https://zakon.rada.gov.ua/laws/show/540-2017-%D0%BF/print1523438404257686" TargetMode="External" /><Relationship Id="RE" Type="http://schemas.openxmlformats.org/officeDocument/2006/relationships/hyperlink" Target="https://zakon.rada.gov.ua/laws/show/540-2017-%D0%BF/print1523438404257686" TargetMode="External" /><Relationship Id="RF" Type="http://schemas.openxmlformats.org/officeDocument/2006/relationships/hyperlink" Target="https://zakon.rada.gov.ua/laws/show/540-2017-%D0%BF/print1523438404257686" TargetMode="External" /><Relationship Id="R10" Type="http://schemas.openxmlformats.org/officeDocument/2006/relationships/hyperlink" Target="https://zakon.rada.gov.ua/laws/show/848-19" TargetMode="External" /><Relationship Id="R11" Type="http://schemas.openxmlformats.org/officeDocument/2006/relationships/hyperlink" Target="https://zakon.rada.gov.ua/laws/show/848-19" TargetMode="External" /><Relationship Id="R12" Type="http://schemas.openxmlformats.org/officeDocument/2006/relationships/hyperlink" Target="https://zakon.rada.gov.ua/laws/show/848-19" TargetMode="External" /><Relationship Id="RelHdr1" Type="http://schemas.openxmlformats.org/officeDocument/2006/relationships/header" Target="header1.xml" /><Relationship Id="RelFnt1" Type="http://schemas.openxmlformats.org/officeDocument/2006/relationships/footnotes" Target="footnotes.xml" /><Relationship Id="RelEnt1" Type="http://schemas.openxmlformats.org/officeDocument/2006/relationships/endnotes" Target="endnotes.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 Id="RelItem1" Type="http://schemas.openxmlformats.org/officeDocument/2006/relationships/customXml" Target="../customXml/item1.xml" /></Relationships>
</file>

<file path=word/_rels/endnotes.xml.rels>&#65279;<?xml version="1.0" encoding="utf-8"?><Relationships xmlns="http://schemas.openxmlformats.org/package/2006/relationships" />
</file>

<file path=word/_rels/footnotes.xml.rels>&#65279;<?xml version="1.0" encoding="utf-8"?><Relationships xmlns="http://schemas.openxmlformats.org/package/2006/relationships" />
</file>

<file path=word/_rels/header1.xml.rels>&#65279;<?xml version="1.0" encoding="utf-8"?><Relationships xmlns="http://schemas.openxmlformats.org/package/2006/relationships" />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ee80c9-81bf-47bd-bdf9-a3a48fe8ac13}">
  <ds:schemaRefs>
    <ds:schemaRef ds:uri="http://schemas.microsoft.com/vsto/samples"/>
  </ds:schemaRefs>
</ds:datastoreItem>
</file>

<file path=docProps/app.xml><?xml version="1.0" encoding="utf-8"?>
<Properties xmlns="http://schemas.openxmlformats.org/officeDocument/2006/extended-properties">
  <Application>DevExpress Office File API/21.1.3.0</Application>
  <AppVersion>21.1</AppVersion>
  <Company>Microsoft</Company>
  <Template>Normal</Template>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dc:creator>
  <dcterms:created xsi:type="dcterms:W3CDTF">2022-03-24T08:32:00Z</dcterms:created>
  <cp:lastModifiedBy>erp_adm</cp:lastModifiedBy>
  <dcterms:modified xsi:type="dcterms:W3CDTF">2022-03-26T07:40:18Z</dcterms:modified>
  <cp:revision>13</cp:revision>
</cp:coreProperties>
</file>