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56" w:rsidRPr="00780056" w:rsidRDefault="00C80A68" w:rsidP="00420255">
      <w:pPr>
        <w:contextualSpacing/>
        <w:jc w:val="center"/>
        <w:rPr>
          <w:b/>
        </w:rPr>
      </w:pPr>
      <w:bookmarkStart w:id="0" w:name="_GoBack"/>
      <w:bookmarkEnd w:id="0"/>
      <w:r w:rsidRPr="00780056">
        <w:rPr>
          <w:b/>
        </w:rPr>
        <w:t>ПОЯСНЮВАЛЬНА ЗАПИСКА</w:t>
      </w:r>
    </w:p>
    <w:p w:rsidR="00780056" w:rsidRPr="00780056" w:rsidRDefault="00C80A68" w:rsidP="00420255">
      <w:pPr>
        <w:contextualSpacing/>
        <w:jc w:val="center"/>
        <w:rPr>
          <w:b/>
        </w:rPr>
      </w:pPr>
      <w:r w:rsidRPr="00780056">
        <w:rPr>
          <w:b/>
        </w:rPr>
        <w:t>до п</w:t>
      </w:r>
      <w:r w:rsidR="00A522A2">
        <w:rPr>
          <w:b/>
        </w:rPr>
        <w:t>роєкт</w:t>
      </w:r>
      <w:r w:rsidRPr="00780056">
        <w:rPr>
          <w:b/>
        </w:rPr>
        <w:t>у</w:t>
      </w:r>
      <w:r w:rsidR="00780056" w:rsidRPr="00780056">
        <w:rPr>
          <w:b/>
        </w:rPr>
        <w:t xml:space="preserve"> </w:t>
      </w:r>
      <w:r w:rsidR="009B4561">
        <w:rPr>
          <w:b/>
        </w:rPr>
        <w:t xml:space="preserve">наказу </w:t>
      </w:r>
      <w:r w:rsidR="009B4561" w:rsidRPr="00B229D5">
        <w:rPr>
          <w:b/>
          <w:color w:val="000000"/>
          <w:szCs w:val="28"/>
          <w:lang w:eastAsia="uk-UA"/>
        </w:rPr>
        <w:t>Міністерства освіти і науки України</w:t>
      </w:r>
      <w:r w:rsidR="009B4561" w:rsidRPr="00780056">
        <w:rPr>
          <w:b/>
        </w:rPr>
        <w:t xml:space="preserve"> </w:t>
      </w:r>
      <w:r w:rsidR="009B4561">
        <w:rPr>
          <w:b/>
        </w:rPr>
        <w:t xml:space="preserve">«Про затвердження </w:t>
      </w:r>
      <w:r w:rsidR="00780056" w:rsidRPr="00780056">
        <w:rPr>
          <w:b/>
        </w:rPr>
        <w:t xml:space="preserve">Порядку </w:t>
      </w:r>
      <w:r w:rsidR="006D5B2B" w:rsidRPr="006D5B2B">
        <w:rPr>
          <w:b/>
        </w:rPr>
        <w:t>проведення експертизи та затвердження освітніх програм повної загальної середньої освіти, розроблених не на основі типових освітніх програм</w:t>
      </w:r>
      <w:r w:rsidR="009B4561">
        <w:rPr>
          <w:b/>
        </w:rPr>
        <w:t>»</w:t>
      </w:r>
    </w:p>
    <w:p w:rsidR="00780056" w:rsidRDefault="00780056" w:rsidP="00420255">
      <w:pPr>
        <w:contextualSpacing/>
        <w:jc w:val="both"/>
      </w:pPr>
      <w:bookmarkStart w:id="1" w:name="n1976"/>
      <w:bookmarkEnd w:id="1"/>
    </w:p>
    <w:p w:rsidR="00C80A68" w:rsidRPr="00780056" w:rsidRDefault="00C80A68" w:rsidP="00420255">
      <w:pPr>
        <w:contextualSpacing/>
        <w:jc w:val="both"/>
        <w:rPr>
          <w:b/>
        </w:rPr>
      </w:pPr>
      <w:r w:rsidRPr="00780056">
        <w:rPr>
          <w:b/>
        </w:rPr>
        <w:t>1. Резюме</w:t>
      </w:r>
    </w:p>
    <w:p w:rsidR="00780056" w:rsidRDefault="002809B5" w:rsidP="00420255">
      <w:pPr>
        <w:ind w:firstLine="567"/>
        <w:contextualSpacing/>
        <w:jc w:val="both"/>
      </w:pPr>
      <w:bookmarkStart w:id="2" w:name="n1977"/>
      <w:bookmarkStart w:id="3" w:name="n1978"/>
      <w:bookmarkEnd w:id="2"/>
      <w:bookmarkEnd w:id="3"/>
      <w:proofErr w:type="spellStart"/>
      <w:r>
        <w:rPr>
          <w:szCs w:val="28"/>
        </w:rPr>
        <w:t>П</w:t>
      </w:r>
      <w:r w:rsidR="00A522A2">
        <w:rPr>
          <w:szCs w:val="28"/>
        </w:rPr>
        <w:t>роєкт</w:t>
      </w:r>
      <w:proofErr w:type="spellEnd"/>
      <w:r w:rsidRPr="002809B5">
        <w:rPr>
          <w:szCs w:val="28"/>
        </w:rPr>
        <w:t xml:space="preserve"> наказу Міністерства освіти і науки України «</w:t>
      </w:r>
      <w:r w:rsidR="006D5B2B" w:rsidRPr="006D5B2B">
        <w:rPr>
          <w:szCs w:val="28"/>
        </w:rPr>
        <w:t>Про затвердження Порядку проведення експертизи та затвердження освітніх програм повної загальної середньої освіти, розроблених не на основі типових освітніх програм</w:t>
      </w:r>
      <w:r w:rsidRPr="002809B5">
        <w:rPr>
          <w:szCs w:val="28"/>
        </w:rPr>
        <w:t>»</w:t>
      </w:r>
      <w:r>
        <w:rPr>
          <w:szCs w:val="28"/>
        </w:rPr>
        <w:t xml:space="preserve"> розроблений з м</w:t>
      </w:r>
      <w:r w:rsidR="00780056" w:rsidRPr="001F6537">
        <w:rPr>
          <w:szCs w:val="28"/>
        </w:rPr>
        <w:t xml:space="preserve">етою визначення </w:t>
      </w:r>
      <w:r w:rsidR="00780056" w:rsidRPr="00491766">
        <w:t>процедур</w:t>
      </w:r>
      <w:r w:rsidR="00780056">
        <w:t>и</w:t>
      </w:r>
      <w:r w:rsidR="00780056" w:rsidRPr="00491766">
        <w:t xml:space="preserve"> </w:t>
      </w:r>
      <w:r w:rsidR="006D5B2B">
        <w:t xml:space="preserve">проведення експертизи та </w:t>
      </w:r>
      <w:r w:rsidR="00780056" w:rsidRPr="00491766">
        <w:t>затвердження освітніх програм</w:t>
      </w:r>
      <w:r w:rsidR="00780056">
        <w:t xml:space="preserve"> </w:t>
      </w:r>
      <w:r w:rsidR="006D5B2B">
        <w:t xml:space="preserve">повної </w:t>
      </w:r>
      <w:r w:rsidR="00780056">
        <w:t xml:space="preserve">загальної середньої освіти, </w:t>
      </w:r>
      <w:r w:rsidR="00780056" w:rsidRPr="0068456E">
        <w:t>розроблених не на основі типових освітніх програм</w:t>
      </w:r>
      <w:r w:rsidR="00780056">
        <w:t>.</w:t>
      </w:r>
    </w:p>
    <w:p w:rsidR="00780056" w:rsidRDefault="00780056" w:rsidP="00420255">
      <w:pPr>
        <w:contextualSpacing/>
        <w:jc w:val="both"/>
      </w:pPr>
    </w:p>
    <w:p w:rsidR="00C80A68" w:rsidRPr="00246F46" w:rsidRDefault="00C80A68" w:rsidP="00420255">
      <w:pPr>
        <w:contextualSpacing/>
        <w:jc w:val="both"/>
        <w:rPr>
          <w:b/>
        </w:rPr>
      </w:pPr>
      <w:r w:rsidRPr="00246F46">
        <w:rPr>
          <w:b/>
        </w:rPr>
        <w:t>2. Проблема, яка потребує розв’язання</w:t>
      </w:r>
    </w:p>
    <w:p w:rsidR="00025FA7" w:rsidRDefault="00305B0C" w:rsidP="00420255">
      <w:pPr>
        <w:ind w:firstLine="567"/>
        <w:contextualSpacing/>
        <w:jc w:val="both"/>
        <w:rPr>
          <w:bCs/>
          <w:szCs w:val="28"/>
        </w:rPr>
      </w:pPr>
      <w:bookmarkStart w:id="4" w:name="n1979"/>
      <w:bookmarkEnd w:id="4"/>
      <w:r>
        <w:rPr>
          <w:bCs/>
          <w:szCs w:val="28"/>
        </w:rPr>
        <w:t xml:space="preserve">З прийняттям Законів України «Про освіту», «Про повну загальну середню освіту» </w:t>
      </w:r>
      <w:r w:rsidR="004B58A8">
        <w:rPr>
          <w:bCs/>
          <w:szCs w:val="28"/>
        </w:rPr>
        <w:t>заклади загальної середньої освіти отримали академічну свободу – право самостійно обирати освітню програму</w:t>
      </w:r>
      <w:r w:rsidR="0067112F">
        <w:rPr>
          <w:bCs/>
          <w:szCs w:val="28"/>
        </w:rPr>
        <w:t>,</w:t>
      </w:r>
      <w:r w:rsidR="004B58A8">
        <w:rPr>
          <w:bCs/>
          <w:szCs w:val="28"/>
        </w:rPr>
        <w:t xml:space="preserve"> за якою буде здійснюватися освітній процес</w:t>
      </w:r>
      <w:r w:rsidR="001E2AB3">
        <w:rPr>
          <w:bCs/>
          <w:szCs w:val="28"/>
        </w:rPr>
        <w:t xml:space="preserve"> </w:t>
      </w:r>
      <w:r w:rsidR="0067112F">
        <w:rPr>
          <w:bCs/>
          <w:szCs w:val="28"/>
        </w:rPr>
        <w:t>у</w:t>
      </w:r>
      <w:r w:rsidR="001E2AB3">
        <w:rPr>
          <w:bCs/>
          <w:szCs w:val="28"/>
        </w:rPr>
        <w:t xml:space="preserve"> закладі</w:t>
      </w:r>
      <w:r w:rsidR="0067112F">
        <w:rPr>
          <w:bCs/>
          <w:szCs w:val="28"/>
        </w:rPr>
        <w:t xml:space="preserve"> освіти</w:t>
      </w:r>
      <w:r w:rsidR="004B58A8">
        <w:rPr>
          <w:bCs/>
          <w:szCs w:val="28"/>
        </w:rPr>
        <w:t xml:space="preserve">. </w:t>
      </w:r>
    </w:p>
    <w:p w:rsidR="0067112F" w:rsidRDefault="001E2AB3" w:rsidP="00420255">
      <w:pPr>
        <w:ind w:firstLine="567"/>
        <w:contextualSpacing/>
        <w:jc w:val="both"/>
        <w:rPr>
          <w:color w:val="000000"/>
          <w:shd w:val="clear" w:color="auto" w:fill="FFFFFF"/>
        </w:rPr>
      </w:pPr>
      <w:r>
        <w:rPr>
          <w:bCs/>
          <w:szCs w:val="28"/>
        </w:rPr>
        <w:t>Заклади загальної середньої освіти можуть розробляти</w:t>
      </w:r>
      <w:r w:rsidR="00C76795">
        <w:rPr>
          <w:bCs/>
          <w:szCs w:val="28"/>
        </w:rPr>
        <w:t xml:space="preserve"> </w:t>
      </w:r>
      <w:r w:rsidR="00E749C1">
        <w:rPr>
          <w:bCs/>
          <w:szCs w:val="28"/>
        </w:rPr>
        <w:t xml:space="preserve">власні </w:t>
      </w:r>
      <w:r>
        <w:rPr>
          <w:bCs/>
          <w:szCs w:val="28"/>
        </w:rPr>
        <w:t xml:space="preserve">освітні програми </w:t>
      </w:r>
      <w:r w:rsidR="00E749C1">
        <w:rPr>
          <w:color w:val="000000"/>
          <w:shd w:val="clear" w:color="auto" w:fill="FFFFFF"/>
        </w:rPr>
        <w:t xml:space="preserve">або </w:t>
      </w:r>
      <w:r w:rsidR="006D5B2B">
        <w:rPr>
          <w:color w:val="000000"/>
          <w:shd w:val="clear" w:color="auto" w:fill="FFFFFF"/>
        </w:rPr>
        <w:t xml:space="preserve">використовувати </w:t>
      </w:r>
      <w:r w:rsidR="00246F46">
        <w:rPr>
          <w:color w:val="000000"/>
          <w:shd w:val="clear" w:color="auto" w:fill="FFFFFF"/>
        </w:rPr>
        <w:t xml:space="preserve">освітні </w:t>
      </w:r>
      <w:r w:rsidR="00E749C1">
        <w:rPr>
          <w:color w:val="000000"/>
          <w:shd w:val="clear" w:color="auto" w:fill="FFFFFF"/>
        </w:rPr>
        <w:t>програм</w:t>
      </w:r>
      <w:r w:rsidR="006D5B2B">
        <w:rPr>
          <w:color w:val="000000"/>
          <w:shd w:val="clear" w:color="auto" w:fill="FFFFFF"/>
        </w:rPr>
        <w:t>и</w:t>
      </w:r>
      <w:r w:rsidR="00246F46">
        <w:rPr>
          <w:color w:val="000000"/>
          <w:shd w:val="clear" w:color="auto" w:fill="FFFFFF"/>
        </w:rPr>
        <w:t xml:space="preserve">, </w:t>
      </w:r>
      <w:r w:rsidR="00D379EE">
        <w:rPr>
          <w:color w:val="000000"/>
          <w:shd w:val="clear" w:color="auto" w:fill="FFFFFF"/>
        </w:rPr>
        <w:t xml:space="preserve">які </w:t>
      </w:r>
      <w:r w:rsidR="00E749C1" w:rsidRPr="00E749C1">
        <w:rPr>
          <w:color w:val="000000"/>
          <w:shd w:val="clear" w:color="auto" w:fill="FFFFFF"/>
        </w:rPr>
        <w:t>розроблен</w:t>
      </w:r>
      <w:r w:rsidR="00D379EE">
        <w:rPr>
          <w:color w:val="000000"/>
          <w:shd w:val="clear" w:color="auto" w:fill="FFFFFF"/>
        </w:rPr>
        <w:t>і</w:t>
      </w:r>
      <w:r w:rsidR="00E749C1" w:rsidRPr="00E749C1">
        <w:rPr>
          <w:color w:val="000000"/>
          <w:shd w:val="clear" w:color="auto" w:fill="FFFFFF"/>
        </w:rPr>
        <w:t xml:space="preserve"> </w:t>
      </w:r>
      <w:r w:rsidR="00D379EE" w:rsidRPr="006D5B2B">
        <w:rPr>
          <w:szCs w:val="28"/>
        </w:rPr>
        <w:t>не на основі типових освітніх програм</w:t>
      </w:r>
      <w:r w:rsidR="00E749C1" w:rsidRPr="00E749C1">
        <w:rPr>
          <w:color w:val="000000"/>
          <w:shd w:val="clear" w:color="auto" w:fill="FFFFFF"/>
        </w:rPr>
        <w:t xml:space="preserve"> і затверджен</w:t>
      </w:r>
      <w:r w:rsidR="00D379EE">
        <w:rPr>
          <w:color w:val="000000"/>
          <w:shd w:val="clear" w:color="auto" w:fill="FFFFFF"/>
        </w:rPr>
        <w:t>і</w:t>
      </w:r>
      <w:r w:rsidR="00E749C1" w:rsidRPr="00E749C1">
        <w:rPr>
          <w:color w:val="000000"/>
          <w:shd w:val="clear" w:color="auto" w:fill="FFFFFF"/>
        </w:rPr>
        <w:t xml:space="preserve"> центральним органом виконавчої влади із забезпечення якості освіти</w:t>
      </w:r>
      <w:r w:rsidR="0067112F">
        <w:rPr>
          <w:color w:val="000000"/>
          <w:shd w:val="clear" w:color="auto" w:fill="FFFFFF"/>
        </w:rPr>
        <w:t>.</w:t>
      </w:r>
    </w:p>
    <w:p w:rsidR="004B58A8" w:rsidRDefault="004B58A8" w:rsidP="00420255">
      <w:pPr>
        <w:ind w:firstLine="567"/>
        <w:contextualSpacing/>
        <w:jc w:val="both"/>
        <w:rPr>
          <w:bCs/>
          <w:szCs w:val="28"/>
        </w:rPr>
      </w:pPr>
      <w:r>
        <w:rPr>
          <w:bCs/>
          <w:szCs w:val="28"/>
        </w:rPr>
        <w:t>Однак, цими законами не передбачено</w:t>
      </w:r>
      <w:r w:rsidR="00D379EE">
        <w:rPr>
          <w:bCs/>
          <w:szCs w:val="28"/>
        </w:rPr>
        <w:t xml:space="preserve"> процедури проведення експертизи та </w:t>
      </w:r>
      <w:r w:rsidR="00025FA7">
        <w:rPr>
          <w:bCs/>
          <w:szCs w:val="28"/>
        </w:rPr>
        <w:t>механізми</w:t>
      </w:r>
      <w:r>
        <w:rPr>
          <w:bCs/>
          <w:szCs w:val="28"/>
        </w:rPr>
        <w:t xml:space="preserve"> затвердження освітніх програм </w:t>
      </w:r>
      <w:r w:rsidR="006D5B2B">
        <w:rPr>
          <w:bCs/>
          <w:szCs w:val="28"/>
        </w:rPr>
        <w:t xml:space="preserve">повної </w:t>
      </w:r>
      <w:r w:rsidRPr="002809B5">
        <w:rPr>
          <w:szCs w:val="28"/>
        </w:rPr>
        <w:t>загальної середньої освіти, розроблених не на основі типових освітніх програм</w:t>
      </w:r>
      <w:r>
        <w:rPr>
          <w:szCs w:val="28"/>
        </w:rPr>
        <w:t>.</w:t>
      </w:r>
    </w:p>
    <w:p w:rsidR="00305B0C" w:rsidRPr="00305B0C" w:rsidRDefault="00305B0C" w:rsidP="00420255">
      <w:pPr>
        <w:contextualSpacing/>
        <w:jc w:val="both"/>
      </w:pPr>
    </w:p>
    <w:p w:rsidR="00C80A68" w:rsidRPr="00246F46" w:rsidRDefault="00C80A68" w:rsidP="00420255">
      <w:pPr>
        <w:contextualSpacing/>
        <w:jc w:val="both"/>
        <w:rPr>
          <w:b/>
        </w:rPr>
      </w:pPr>
      <w:bookmarkStart w:id="5" w:name="n1980"/>
      <w:bookmarkEnd w:id="5"/>
      <w:r w:rsidRPr="00246F46">
        <w:rPr>
          <w:b/>
        </w:rPr>
        <w:t>3. Суть п</w:t>
      </w:r>
      <w:r w:rsidR="00A522A2">
        <w:rPr>
          <w:b/>
        </w:rPr>
        <w:t>роєкт</w:t>
      </w:r>
      <w:r w:rsidRPr="00246F46">
        <w:rPr>
          <w:b/>
        </w:rPr>
        <w:t>у акта</w:t>
      </w:r>
    </w:p>
    <w:p w:rsidR="00246F46" w:rsidRDefault="00246F46" w:rsidP="00420255">
      <w:pPr>
        <w:ind w:firstLine="567"/>
        <w:contextualSpacing/>
        <w:jc w:val="both"/>
      </w:pPr>
      <w:bookmarkStart w:id="6" w:name="n1981"/>
      <w:bookmarkStart w:id="7" w:name="n1982"/>
      <w:bookmarkEnd w:id="6"/>
      <w:bookmarkEnd w:id="7"/>
      <w:proofErr w:type="spellStart"/>
      <w:r>
        <w:t>П</w:t>
      </w:r>
      <w:r w:rsidR="00A522A2">
        <w:t>роєкт</w:t>
      </w:r>
      <w:r w:rsidR="003308D3">
        <w:t>ом</w:t>
      </w:r>
      <w:proofErr w:type="spellEnd"/>
      <w:r>
        <w:t xml:space="preserve"> </w:t>
      </w:r>
      <w:proofErr w:type="spellStart"/>
      <w:r>
        <w:t>акта</w:t>
      </w:r>
      <w:proofErr w:type="spellEnd"/>
      <w:r>
        <w:t xml:space="preserve"> </w:t>
      </w:r>
      <w:r w:rsidR="003308D3">
        <w:t xml:space="preserve">пропонується надати розробникам освітніх програм </w:t>
      </w:r>
      <w:r w:rsidR="00025FA7">
        <w:t xml:space="preserve">можливість </w:t>
      </w:r>
      <w:r>
        <w:t>затвердж</w:t>
      </w:r>
      <w:r w:rsidR="003308D3">
        <w:t>увати свої</w:t>
      </w:r>
      <w:r>
        <w:t xml:space="preserve"> освітні програм</w:t>
      </w:r>
      <w:r w:rsidR="003308D3">
        <w:t>и</w:t>
      </w:r>
      <w:r>
        <w:t>, розроблен</w:t>
      </w:r>
      <w:r w:rsidR="003308D3">
        <w:t>і</w:t>
      </w:r>
      <w:r>
        <w:t xml:space="preserve"> не на основі </w:t>
      </w:r>
      <w:r w:rsidR="003308D3">
        <w:rPr>
          <w:color w:val="000000"/>
          <w:shd w:val="clear" w:color="auto" w:fill="FFFFFF"/>
        </w:rPr>
        <w:t>типових освітніх програм</w:t>
      </w:r>
      <w:r w:rsidR="00C76795">
        <w:rPr>
          <w:color w:val="000000"/>
          <w:shd w:val="clear" w:color="auto" w:fill="FFFFFF"/>
        </w:rPr>
        <w:t>,</w:t>
      </w:r>
      <w:r w:rsidR="003308D3">
        <w:rPr>
          <w:color w:val="000000"/>
          <w:shd w:val="clear" w:color="auto" w:fill="FFFFFF"/>
        </w:rPr>
        <w:t xml:space="preserve"> </w:t>
      </w:r>
      <w:r w:rsidR="003308D3">
        <w:t>за результатами їх експертизи</w:t>
      </w:r>
      <w:r w:rsidR="00C76795">
        <w:t>,</w:t>
      </w:r>
      <w:r w:rsidR="00A522A2">
        <w:t xml:space="preserve"> в </w:t>
      </w:r>
      <w:r w:rsidR="00502E12">
        <w:rPr>
          <w:color w:val="000000"/>
          <w:shd w:val="clear" w:color="auto" w:fill="FFFFFF"/>
        </w:rPr>
        <w:t>центральному органі</w:t>
      </w:r>
      <w:r w:rsidR="00A522A2">
        <w:rPr>
          <w:color w:val="000000"/>
          <w:shd w:val="clear" w:color="auto" w:fill="FFFFFF"/>
        </w:rPr>
        <w:t xml:space="preserve"> виконавчої влади із забезпечення якості освіти</w:t>
      </w:r>
      <w:r w:rsidR="003308D3">
        <w:t>.</w:t>
      </w:r>
    </w:p>
    <w:p w:rsidR="003308D3" w:rsidRDefault="003308D3" w:rsidP="00420255">
      <w:pPr>
        <w:contextualSpacing/>
        <w:jc w:val="both"/>
      </w:pPr>
    </w:p>
    <w:p w:rsidR="00C80A68" w:rsidRPr="00A522A2" w:rsidRDefault="00C80A68" w:rsidP="00420255">
      <w:pPr>
        <w:contextualSpacing/>
        <w:jc w:val="both"/>
        <w:rPr>
          <w:b/>
        </w:rPr>
      </w:pPr>
      <w:r w:rsidRPr="00A522A2">
        <w:rPr>
          <w:b/>
        </w:rPr>
        <w:t>4. Вплив на бюджет</w:t>
      </w:r>
    </w:p>
    <w:p w:rsidR="00A522A2" w:rsidRDefault="00A522A2" w:rsidP="00420255">
      <w:pPr>
        <w:ind w:firstLine="567"/>
        <w:contextualSpacing/>
        <w:jc w:val="both"/>
      </w:pPr>
      <w:bookmarkStart w:id="8" w:name="n1983"/>
      <w:bookmarkEnd w:id="8"/>
      <w:r>
        <w:rPr>
          <w:bCs/>
          <w:szCs w:val="28"/>
        </w:rPr>
        <w:t xml:space="preserve">Реалізація проєкту акта не потребує додаткових витрат </w:t>
      </w:r>
      <w:r w:rsidR="00C76795">
        <w:rPr>
          <w:bCs/>
          <w:szCs w:val="28"/>
        </w:rPr>
        <w:t>і</w:t>
      </w:r>
      <w:r>
        <w:rPr>
          <w:bCs/>
          <w:szCs w:val="28"/>
        </w:rPr>
        <w:t>з Державного бюджету України.</w:t>
      </w:r>
    </w:p>
    <w:p w:rsidR="00A522A2" w:rsidRDefault="00A522A2" w:rsidP="00420255">
      <w:pPr>
        <w:contextualSpacing/>
        <w:jc w:val="both"/>
      </w:pPr>
    </w:p>
    <w:p w:rsidR="00C80A68" w:rsidRPr="00A522A2" w:rsidRDefault="00C80A68" w:rsidP="00420255">
      <w:pPr>
        <w:contextualSpacing/>
        <w:jc w:val="both"/>
        <w:rPr>
          <w:b/>
        </w:rPr>
      </w:pPr>
      <w:bookmarkStart w:id="9" w:name="n1985"/>
      <w:bookmarkEnd w:id="9"/>
      <w:r w:rsidRPr="00A522A2">
        <w:rPr>
          <w:b/>
        </w:rPr>
        <w:t>5. Позиція заінтересованих сторін</w:t>
      </w:r>
    </w:p>
    <w:p w:rsidR="00A522A2" w:rsidRDefault="00A522A2" w:rsidP="00420255">
      <w:pPr>
        <w:ind w:firstLine="567"/>
        <w:contextualSpacing/>
        <w:jc w:val="both"/>
        <w:rPr>
          <w:szCs w:val="28"/>
        </w:rPr>
      </w:pPr>
      <w:bookmarkStart w:id="10" w:name="n1986"/>
      <w:bookmarkEnd w:id="10"/>
      <w:r>
        <w:rPr>
          <w:szCs w:val="28"/>
        </w:rPr>
        <w:t>Реалізація акта матиме виключно позитивні впливи на ключові інтереси заінтересованих сторін, що викладено у Додатку.</w:t>
      </w:r>
    </w:p>
    <w:p w:rsidR="008F4041" w:rsidRDefault="008F4041" w:rsidP="00420255">
      <w:pPr>
        <w:ind w:firstLine="567"/>
        <w:contextualSpacing/>
        <w:jc w:val="both"/>
        <w:rPr>
          <w:szCs w:val="28"/>
        </w:rPr>
      </w:pPr>
      <w:proofErr w:type="spellStart"/>
      <w:r>
        <w:rPr>
          <w:szCs w:val="28"/>
        </w:rPr>
        <w:t>Проєкт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акта</w:t>
      </w:r>
      <w:proofErr w:type="spellEnd"/>
      <w:r>
        <w:rPr>
          <w:szCs w:val="28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</w:p>
    <w:p w:rsidR="00A522A2" w:rsidRDefault="00A522A2" w:rsidP="00420255">
      <w:pPr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Громадське обговорення проєкту акта проводитиметься з</w:t>
      </w:r>
      <w:r w:rsidR="00025FA7">
        <w:rPr>
          <w:szCs w:val="28"/>
        </w:rPr>
        <w:t xml:space="preserve">авдяки розміщенню </w:t>
      </w:r>
      <w:proofErr w:type="spellStart"/>
      <w:r w:rsidR="00025FA7">
        <w:rPr>
          <w:szCs w:val="28"/>
        </w:rPr>
        <w:t>проєкту</w:t>
      </w:r>
      <w:proofErr w:type="spellEnd"/>
      <w:r w:rsidR="00025FA7">
        <w:rPr>
          <w:szCs w:val="28"/>
        </w:rPr>
        <w:t xml:space="preserve"> наказу</w:t>
      </w:r>
      <w:r>
        <w:rPr>
          <w:szCs w:val="28"/>
        </w:rPr>
        <w:t xml:space="preserve"> на офіційному </w:t>
      </w:r>
      <w:r w:rsidR="008F4041">
        <w:rPr>
          <w:szCs w:val="28"/>
        </w:rPr>
        <w:t>веб-сайті</w:t>
      </w:r>
      <w:r>
        <w:rPr>
          <w:szCs w:val="28"/>
        </w:rPr>
        <w:t xml:space="preserve"> </w:t>
      </w:r>
      <w:r w:rsidR="00D379EE">
        <w:rPr>
          <w:szCs w:val="28"/>
        </w:rPr>
        <w:t>Державної служби якості освіти України</w:t>
      </w:r>
      <w:r>
        <w:rPr>
          <w:szCs w:val="28"/>
        </w:rPr>
        <w:t>.</w:t>
      </w:r>
    </w:p>
    <w:p w:rsidR="00A522A2" w:rsidRDefault="00A522A2" w:rsidP="00420255">
      <w:pPr>
        <w:contextualSpacing/>
        <w:jc w:val="both"/>
      </w:pPr>
    </w:p>
    <w:p w:rsidR="00C80A68" w:rsidRPr="008F4041" w:rsidRDefault="00C80A68" w:rsidP="00420255">
      <w:pPr>
        <w:contextualSpacing/>
        <w:jc w:val="both"/>
        <w:rPr>
          <w:b/>
        </w:rPr>
      </w:pPr>
      <w:bookmarkStart w:id="11" w:name="n1990"/>
      <w:bookmarkEnd w:id="11"/>
      <w:r w:rsidRPr="008F4041">
        <w:rPr>
          <w:b/>
        </w:rPr>
        <w:t>6. Прогноз впливу</w:t>
      </w:r>
    </w:p>
    <w:p w:rsidR="00C55B7C" w:rsidRDefault="00C55B7C" w:rsidP="00420255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bookmarkStart w:id="12" w:name="n1991"/>
      <w:bookmarkStart w:id="13" w:name="n1992"/>
      <w:bookmarkEnd w:id="12"/>
      <w:bookmarkEnd w:id="13"/>
      <w:r>
        <w:rPr>
          <w:rStyle w:val="FontStyle20"/>
          <w:sz w:val="28"/>
          <w:szCs w:val="28"/>
          <w:lang w:val="uk-UA" w:eastAsia="uk-UA"/>
        </w:rPr>
        <w:t>Реалізація акта не матиме впливу на:</w:t>
      </w:r>
    </w:p>
    <w:p w:rsidR="00C55B7C" w:rsidRDefault="00C55B7C" w:rsidP="00420255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>розвиток регіонів (підвищення чи зниження спроможності територіальних громад, врахування потреб регіонів, наявність специфічного чи непропорційного впливу на окремі регіони тощо);</w:t>
      </w:r>
    </w:p>
    <w:p w:rsidR="00C55B7C" w:rsidRDefault="00C55B7C" w:rsidP="00420255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>ринок праці (збереження існуючих і створення нових робочих місць, підвищення рівня зайнятості населення тощо);</w:t>
      </w:r>
    </w:p>
    <w:p w:rsidR="00C55B7C" w:rsidRDefault="00C55B7C" w:rsidP="00420255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>громадське здоров’я (покращення чи погіршення стану здоров’я населення або його окремих груп, створення передумов для зміцнення та збереження здоров’я населення тощо);</w:t>
      </w:r>
    </w:p>
    <w:p w:rsidR="00C55B7C" w:rsidRDefault="00C55B7C" w:rsidP="00420255">
      <w:pPr>
        <w:pStyle w:val="Style12"/>
        <w:widowControl/>
        <w:tabs>
          <w:tab w:val="left" w:pos="2390"/>
        </w:tabs>
        <w:ind w:firstLine="567"/>
        <w:contextualSpacing/>
        <w:jc w:val="both"/>
        <w:rPr>
          <w:rStyle w:val="FontStyle20"/>
          <w:sz w:val="28"/>
          <w:szCs w:val="28"/>
          <w:lang w:val="uk-UA" w:eastAsia="uk-UA"/>
        </w:rPr>
      </w:pPr>
      <w:r>
        <w:rPr>
          <w:rStyle w:val="FontStyle20"/>
          <w:sz w:val="28"/>
          <w:szCs w:val="28"/>
          <w:lang w:val="uk-UA" w:eastAsia="uk-UA"/>
        </w:rPr>
        <w:t>екологію та навколишнє природне середовище (збільшення чи зменшення обсягу використання відповідних природних ресурсів, рівня забруднення атмосферного повітря, води, земель, у тому числі утвореними відходами, підвищення чи зниження рівня небезпеки техногенного та природного характеру тощо)</w:t>
      </w:r>
      <w:r w:rsidR="00502E12">
        <w:rPr>
          <w:rStyle w:val="FontStyle20"/>
          <w:sz w:val="28"/>
          <w:szCs w:val="28"/>
          <w:lang w:val="uk-UA" w:eastAsia="uk-UA"/>
        </w:rPr>
        <w:t>.</w:t>
      </w:r>
    </w:p>
    <w:p w:rsidR="00E33859" w:rsidRDefault="00E33859" w:rsidP="00420255">
      <w:pPr>
        <w:ind w:firstLine="567"/>
        <w:contextualSpacing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Водночас, проєкт наказу є регуляторним актом і матиме вплив на ринкове середовище, забезпечення прав та інтересів суб’єктів господарювання, громадян і держави.</w:t>
      </w:r>
    </w:p>
    <w:p w:rsidR="00C971FD" w:rsidRDefault="00C971FD" w:rsidP="00420255">
      <w:pPr>
        <w:contextualSpacing/>
        <w:jc w:val="both"/>
      </w:pPr>
    </w:p>
    <w:p w:rsidR="00C80A68" w:rsidRPr="00E33859" w:rsidRDefault="00C80A68" w:rsidP="00420255">
      <w:pPr>
        <w:contextualSpacing/>
        <w:jc w:val="both"/>
        <w:rPr>
          <w:b/>
        </w:rPr>
      </w:pPr>
      <w:r w:rsidRPr="00E33859">
        <w:rPr>
          <w:b/>
        </w:rPr>
        <w:t>7. Позиція заінтересованих органів</w:t>
      </w:r>
    </w:p>
    <w:p w:rsidR="00E33859" w:rsidRDefault="00E33859" w:rsidP="00420255">
      <w:pPr>
        <w:ind w:firstLine="567"/>
        <w:contextualSpacing/>
        <w:jc w:val="both"/>
        <w:rPr>
          <w:szCs w:val="28"/>
        </w:rPr>
      </w:pPr>
      <w:bookmarkStart w:id="14" w:name="n1993"/>
      <w:bookmarkStart w:id="15" w:name="n1994"/>
      <w:bookmarkEnd w:id="14"/>
      <w:bookmarkEnd w:id="15"/>
      <w:r>
        <w:rPr>
          <w:szCs w:val="28"/>
        </w:rPr>
        <w:t>Наказ не стосується сфери компетенції інших органів та</w:t>
      </w:r>
      <w:r w:rsidR="00025FA7">
        <w:rPr>
          <w:szCs w:val="28"/>
        </w:rPr>
        <w:t>,</w:t>
      </w:r>
      <w:r>
        <w:rPr>
          <w:szCs w:val="28"/>
        </w:rPr>
        <w:t xml:space="preserve"> відповідно</w:t>
      </w:r>
      <w:r w:rsidR="00025FA7">
        <w:rPr>
          <w:szCs w:val="28"/>
        </w:rPr>
        <w:t>,</w:t>
      </w:r>
      <w:r>
        <w:rPr>
          <w:szCs w:val="28"/>
        </w:rPr>
        <w:t xml:space="preserve"> не потребує погодження з іншими органами.</w:t>
      </w:r>
    </w:p>
    <w:p w:rsidR="00E33859" w:rsidRDefault="00E33859" w:rsidP="00420255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Проєкт наказу є регуляторним актом та буде надіслано на погодження</w:t>
      </w:r>
      <w:r w:rsidR="00025FA7">
        <w:rPr>
          <w:szCs w:val="28"/>
        </w:rPr>
        <w:t xml:space="preserve"> до Державної регуляторної служби</w:t>
      </w:r>
      <w:r>
        <w:rPr>
          <w:szCs w:val="28"/>
        </w:rPr>
        <w:t xml:space="preserve"> України.</w:t>
      </w:r>
    </w:p>
    <w:p w:rsidR="00E33859" w:rsidRDefault="00E33859" w:rsidP="00420255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Наказ потребує державної реєстрації в Міністерстві юстиції України.</w:t>
      </w:r>
    </w:p>
    <w:p w:rsidR="00E33859" w:rsidRDefault="00E33859" w:rsidP="00420255">
      <w:pPr>
        <w:contextualSpacing/>
        <w:jc w:val="both"/>
      </w:pPr>
    </w:p>
    <w:p w:rsidR="00C80A68" w:rsidRPr="00E33859" w:rsidRDefault="00C80A68" w:rsidP="00420255">
      <w:pPr>
        <w:contextualSpacing/>
        <w:jc w:val="both"/>
        <w:rPr>
          <w:b/>
        </w:rPr>
      </w:pPr>
      <w:r w:rsidRPr="00E33859">
        <w:rPr>
          <w:b/>
        </w:rPr>
        <w:t>8. Ризики та обмеження</w:t>
      </w:r>
    </w:p>
    <w:p w:rsidR="00D429A2" w:rsidRDefault="00D429A2" w:rsidP="00420255">
      <w:pPr>
        <w:ind w:firstLine="567"/>
        <w:contextualSpacing/>
        <w:jc w:val="both"/>
      </w:pPr>
      <w:bookmarkStart w:id="16" w:name="n1995"/>
      <w:bookmarkStart w:id="17" w:name="n1997"/>
      <w:bookmarkEnd w:id="16"/>
      <w:bookmarkEnd w:id="17"/>
      <w:r>
        <w:t>Проєкт наказу не містить норм, що порушують права та свободи, гарантовані Конвенцією про захист прав людини і основоположних свобод, та не містить положень, що стосуються таких прав і свобод.</w:t>
      </w:r>
    </w:p>
    <w:p w:rsidR="00D429A2" w:rsidRDefault="00D429A2" w:rsidP="00420255">
      <w:pPr>
        <w:ind w:firstLine="567"/>
        <w:contextualSpacing/>
        <w:jc w:val="both"/>
      </w:pPr>
      <w:r>
        <w:t>У проєкті наказу відсутні положення, що порушують принципи забезпечення рівних прав та можливостей жінок і чоловіків.</w:t>
      </w:r>
    </w:p>
    <w:p w:rsidR="00D429A2" w:rsidRDefault="00D429A2" w:rsidP="00420255">
      <w:pPr>
        <w:ind w:firstLine="567"/>
        <w:contextualSpacing/>
        <w:jc w:val="both"/>
      </w:pPr>
      <w:r>
        <w:t>У проєкті наказу відсутні положення, що містять ознаки дискримінації чи які створюють підстави для дискримінації.</w:t>
      </w:r>
    </w:p>
    <w:p w:rsidR="00D429A2" w:rsidRDefault="00D429A2" w:rsidP="00420255">
      <w:pPr>
        <w:pStyle w:val="3"/>
        <w:spacing w:before="0" w:beforeAutospacing="0" w:after="0" w:afterAutospacing="0"/>
        <w:ind w:firstLine="567"/>
        <w:contextualSpacing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t>У проєкті наказу відсутні положення, що містять ризики вчинення корупційних правопорушень та правопорушень, пов’язаних з корупцією.</w:t>
      </w:r>
    </w:p>
    <w:p w:rsidR="00D429A2" w:rsidRDefault="00D429A2" w:rsidP="00420255">
      <w:pPr>
        <w:pStyle w:val="3"/>
        <w:spacing w:before="0" w:beforeAutospacing="0" w:after="0" w:afterAutospacing="0"/>
        <w:ind w:firstLine="567"/>
        <w:contextualSpacing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t xml:space="preserve">Проєкт наказу не потребує проведення цифрової експертизи та отримання висновку Мінцифри про проведення цифрової експертизи, у зв’язку з тим, що наказ не стосується питань інформатизації, електронного урядування, формування і використання національних електронних інформаційних ресурсів, </w:t>
      </w:r>
      <w:r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розвитку інформаційного суспільства, електронної демократії, надання адміністративних послуг або цифрового розвитку.</w:t>
      </w:r>
    </w:p>
    <w:p w:rsidR="00D429A2" w:rsidRDefault="00D429A2" w:rsidP="00420255">
      <w:pPr>
        <w:pStyle w:val="3"/>
        <w:spacing w:before="0" w:beforeAutospacing="0" w:after="0" w:afterAutospacing="0"/>
        <w:ind w:firstLine="567"/>
        <w:contextualSpacing/>
        <w:jc w:val="both"/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</w:pPr>
      <w:r w:rsidRPr="00D429A2">
        <w:rPr>
          <w:rFonts w:eastAsia="Times New Roman"/>
          <w:b w:val="0"/>
          <w:color w:val="000000"/>
          <w:sz w:val="28"/>
          <w:szCs w:val="28"/>
          <w:bdr w:val="none" w:sz="0" w:space="0" w:color="auto" w:frame="1"/>
          <w:lang w:eastAsia="ru-RU"/>
        </w:rPr>
        <w:t>Громадська антикорупційна експертиза не проводилася.</w:t>
      </w:r>
    </w:p>
    <w:p w:rsidR="00E33859" w:rsidRDefault="00E33859" w:rsidP="00420255">
      <w:pPr>
        <w:contextualSpacing/>
        <w:jc w:val="both"/>
      </w:pPr>
    </w:p>
    <w:p w:rsidR="00C80A68" w:rsidRPr="000D4B3E" w:rsidRDefault="00C80A68" w:rsidP="00420255">
      <w:pPr>
        <w:contextualSpacing/>
        <w:jc w:val="both"/>
        <w:rPr>
          <w:b/>
        </w:rPr>
      </w:pPr>
      <w:r w:rsidRPr="000D4B3E">
        <w:rPr>
          <w:b/>
        </w:rPr>
        <w:t>9. Підстава розроблення п</w:t>
      </w:r>
      <w:r w:rsidR="00A522A2" w:rsidRPr="000D4B3E">
        <w:rPr>
          <w:b/>
        </w:rPr>
        <w:t>роєкт</w:t>
      </w:r>
      <w:r w:rsidRPr="000D4B3E">
        <w:rPr>
          <w:b/>
        </w:rPr>
        <w:t>у акта</w:t>
      </w:r>
    </w:p>
    <w:p w:rsidR="00D429A2" w:rsidRDefault="00D429A2" w:rsidP="00420255">
      <w:pPr>
        <w:ind w:firstLine="567"/>
        <w:contextualSpacing/>
        <w:jc w:val="both"/>
      </w:pPr>
      <w:bookmarkStart w:id="18" w:name="n1998"/>
      <w:bookmarkEnd w:id="18"/>
      <w:r>
        <w:t xml:space="preserve">Проєкт наказу розроблено </w:t>
      </w:r>
      <w:r>
        <w:rPr>
          <w:szCs w:val="28"/>
          <w:lang w:eastAsia="ru-RU"/>
        </w:rPr>
        <w:t xml:space="preserve">відповідно до пункту </w:t>
      </w:r>
      <w:r w:rsidR="000D4B3E">
        <w:rPr>
          <w:color w:val="000000" w:themeColor="text1"/>
          <w:szCs w:val="28"/>
        </w:rPr>
        <w:t>4 статті 11 Закону України «Про повну загальну середню освіту» та частини другої статті 67 Закону України «Про освіту».</w:t>
      </w:r>
    </w:p>
    <w:p w:rsidR="00D429A2" w:rsidRDefault="00D429A2" w:rsidP="00420255">
      <w:pPr>
        <w:contextualSpacing/>
        <w:jc w:val="both"/>
      </w:pPr>
    </w:p>
    <w:p w:rsidR="000D4B3E" w:rsidRDefault="000D4B3E" w:rsidP="00420255">
      <w:pPr>
        <w:contextualSpacing/>
        <w:jc w:val="both"/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1"/>
        <w:gridCol w:w="1866"/>
        <w:gridCol w:w="2951"/>
      </w:tblGrid>
      <w:tr w:rsidR="00C80A68" w:rsidRPr="00780056" w:rsidTr="0034794A">
        <w:tc>
          <w:tcPr>
            <w:tcW w:w="2501" w:type="pct"/>
            <w:shd w:val="clear" w:color="auto" w:fill="auto"/>
          </w:tcPr>
          <w:p w:rsidR="00C80A68" w:rsidRPr="00780056" w:rsidRDefault="0018783D" w:rsidP="00502E12">
            <w:pPr>
              <w:contextualSpacing/>
              <w:jc w:val="both"/>
            </w:pPr>
            <w:bookmarkStart w:id="19" w:name="n1999"/>
            <w:bookmarkEnd w:id="19"/>
            <w:r>
              <w:rPr>
                <w:szCs w:val="28"/>
              </w:rPr>
              <w:t>Міністр</w:t>
            </w:r>
          </w:p>
        </w:tc>
        <w:tc>
          <w:tcPr>
            <w:tcW w:w="968" w:type="pct"/>
            <w:shd w:val="clear" w:color="auto" w:fill="auto"/>
          </w:tcPr>
          <w:p w:rsidR="00C80A68" w:rsidRPr="00780056" w:rsidRDefault="00C80A68" w:rsidP="00420255">
            <w:pPr>
              <w:contextualSpacing/>
              <w:jc w:val="both"/>
            </w:pPr>
          </w:p>
        </w:tc>
        <w:tc>
          <w:tcPr>
            <w:tcW w:w="1531" w:type="pct"/>
            <w:shd w:val="clear" w:color="auto" w:fill="auto"/>
          </w:tcPr>
          <w:p w:rsidR="00C80A68" w:rsidRPr="00780056" w:rsidRDefault="00D379EE" w:rsidP="00D379EE">
            <w:pPr>
              <w:contextualSpacing/>
              <w:jc w:val="right"/>
            </w:pPr>
            <w:r>
              <w:rPr>
                <w:szCs w:val="28"/>
              </w:rPr>
              <w:t>Сергій</w:t>
            </w:r>
            <w:r w:rsidR="0034794A">
              <w:rPr>
                <w:szCs w:val="28"/>
              </w:rPr>
              <w:t xml:space="preserve"> </w:t>
            </w:r>
            <w:r>
              <w:rPr>
                <w:szCs w:val="28"/>
              </w:rPr>
              <w:t>ШКАРЛЕТ</w:t>
            </w:r>
          </w:p>
        </w:tc>
      </w:tr>
    </w:tbl>
    <w:p w:rsidR="0034794A" w:rsidRDefault="0034794A" w:rsidP="00420255">
      <w:pPr>
        <w:contextualSpacing/>
      </w:pPr>
      <w:bookmarkStart w:id="20" w:name="n2000"/>
      <w:bookmarkEnd w:id="20"/>
    </w:p>
    <w:p w:rsidR="0034794A" w:rsidRDefault="0034794A" w:rsidP="00420255">
      <w:pPr>
        <w:contextualSpacing/>
      </w:pPr>
    </w:p>
    <w:p w:rsidR="0034794A" w:rsidRDefault="0034794A" w:rsidP="00420255">
      <w:pPr>
        <w:contextualSpacing/>
      </w:pPr>
    </w:p>
    <w:p w:rsidR="0034794A" w:rsidRDefault="009E3621" w:rsidP="00420255">
      <w:pPr>
        <w:contextualSpacing/>
      </w:pPr>
      <w:r>
        <w:rPr>
          <w:szCs w:val="28"/>
        </w:rPr>
        <w:t>«___» _____________ 2021</w:t>
      </w:r>
      <w:r w:rsidR="0034794A">
        <w:rPr>
          <w:szCs w:val="28"/>
        </w:rPr>
        <w:t xml:space="preserve"> року</w:t>
      </w:r>
    </w:p>
    <w:p w:rsidR="00D52936" w:rsidRDefault="00D52936" w:rsidP="00420255">
      <w:pPr>
        <w:contextualSpacing/>
      </w:pPr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2291"/>
        <w:gridCol w:w="4153"/>
      </w:tblGrid>
      <w:tr w:rsidR="00D52936" w:rsidTr="00D52936">
        <w:tc>
          <w:tcPr>
            <w:tcW w:w="3284" w:type="dxa"/>
          </w:tcPr>
          <w:p w:rsidR="00D52936" w:rsidRDefault="00D52936" w:rsidP="0042025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353" w:type="dxa"/>
          </w:tcPr>
          <w:p w:rsidR="00D52936" w:rsidRDefault="00D52936" w:rsidP="0042025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:rsidR="00D52936" w:rsidRPr="00D52936" w:rsidRDefault="00D52936" w:rsidP="00420255">
            <w:pPr>
              <w:contextualSpacing/>
              <w:jc w:val="center"/>
              <w:rPr>
                <w:b/>
                <w:szCs w:val="28"/>
              </w:rPr>
            </w:pPr>
            <w:r w:rsidRPr="00D52936">
              <w:rPr>
                <w:b/>
                <w:szCs w:val="28"/>
              </w:rPr>
              <w:t>Додаток</w:t>
            </w:r>
          </w:p>
          <w:p w:rsidR="00D52936" w:rsidRPr="00D52936" w:rsidRDefault="00D52936" w:rsidP="00502E12">
            <w:pPr>
              <w:contextualSpacing/>
              <w:jc w:val="both"/>
            </w:pPr>
            <w:r>
              <w:rPr>
                <w:szCs w:val="28"/>
              </w:rPr>
              <w:t xml:space="preserve">до пункту 5 </w:t>
            </w:r>
            <w:r w:rsidRPr="00D52936">
              <w:rPr>
                <w:szCs w:val="28"/>
              </w:rPr>
              <w:t>пояснювальн</w:t>
            </w:r>
            <w:r>
              <w:rPr>
                <w:szCs w:val="28"/>
              </w:rPr>
              <w:t>ої</w:t>
            </w:r>
            <w:r w:rsidRPr="00D52936">
              <w:rPr>
                <w:szCs w:val="28"/>
              </w:rPr>
              <w:t xml:space="preserve"> записк</w:t>
            </w:r>
            <w:r>
              <w:rPr>
                <w:szCs w:val="28"/>
              </w:rPr>
              <w:t xml:space="preserve">и </w:t>
            </w:r>
            <w:r w:rsidR="00DB4701">
              <w:rPr>
                <w:szCs w:val="28"/>
              </w:rPr>
              <w:t xml:space="preserve">до </w:t>
            </w:r>
            <w:proofErr w:type="spellStart"/>
            <w:r w:rsidR="00DB4701">
              <w:rPr>
                <w:szCs w:val="28"/>
              </w:rPr>
              <w:t>проєкту</w:t>
            </w:r>
            <w:proofErr w:type="spellEnd"/>
            <w:r w:rsidR="00DB4701">
              <w:rPr>
                <w:szCs w:val="28"/>
              </w:rPr>
              <w:t xml:space="preserve"> наказу М</w:t>
            </w:r>
            <w:r w:rsidRPr="00D52936">
              <w:rPr>
                <w:szCs w:val="28"/>
              </w:rPr>
              <w:t xml:space="preserve">іністерства освіти і науки </w:t>
            </w:r>
            <w:r>
              <w:rPr>
                <w:szCs w:val="28"/>
              </w:rPr>
              <w:t>У</w:t>
            </w:r>
            <w:r w:rsidRPr="00D52936">
              <w:rPr>
                <w:szCs w:val="28"/>
              </w:rPr>
              <w:t>країни «</w:t>
            </w:r>
            <w:r w:rsidR="00502E12">
              <w:rPr>
                <w:szCs w:val="28"/>
              </w:rPr>
              <w:t>П</w:t>
            </w:r>
            <w:r w:rsidRPr="00D52936">
              <w:rPr>
                <w:szCs w:val="28"/>
              </w:rPr>
              <w:t xml:space="preserve">ро затвердження </w:t>
            </w:r>
            <w:r w:rsidR="00D379EE" w:rsidRPr="00D379EE">
              <w:rPr>
                <w:szCs w:val="28"/>
              </w:rPr>
              <w:t>Порядку проведення експертизи та затвердження освітніх програм повної загальної середньої освіти, розроблених не на основі типових освітніх програм</w:t>
            </w:r>
            <w:r w:rsidRPr="00D52936">
              <w:rPr>
                <w:szCs w:val="28"/>
              </w:rPr>
              <w:t>»</w:t>
            </w:r>
          </w:p>
        </w:tc>
      </w:tr>
    </w:tbl>
    <w:p w:rsidR="00D52936" w:rsidRDefault="00D52936" w:rsidP="00420255">
      <w:pPr>
        <w:contextualSpacing/>
        <w:jc w:val="both"/>
        <w:rPr>
          <w:szCs w:val="28"/>
        </w:rPr>
      </w:pPr>
    </w:p>
    <w:p w:rsidR="00D52936" w:rsidRPr="00D52936" w:rsidRDefault="00D52936" w:rsidP="00420255">
      <w:pPr>
        <w:contextualSpacing/>
        <w:jc w:val="center"/>
        <w:rPr>
          <w:b/>
          <w:szCs w:val="28"/>
        </w:rPr>
      </w:pPr>
      <w:r w:rsidRPr="00D52936">
        <w:rPr>
          <w:b/>
          <w:szCs w:val="28"/>
        </w:rPr>
        <w:t>ПРОГНОЗ ВПЛИВУ</w:t>
      </w:r>
    </w:p>
    <w:p w:rsidR="00D52936" w:rsidRPr="00D52936" w:rsidRDefault="00D52936" w:rsidP="00420255">
      <w:pPr>
        <w:contextualSpacing/>
        <w:jc w:val="center"/>
        <w:rPr>
          <w:b/>
          <w:szCs w:val="28"/>
        </w:rPr>
      </w:pPr>
      <w:r w:rsidRPr="00D52936">
        <w:rPr>
          <w:b/>
          <w:szCs w:val="28"/>
        </w:rPr>
        <w:t>реалізації акта на ключові інтереси заінтересованих сторін</w:t>
      </w:r>
    </w:p>
    <w:p w:rsidR="00D52936" w:rsidRDefault="00D52936" w:rsidP="00420255">
      <w:pPr>
        <w:contextualSpacing/>
        <w:jc w:val="both"/>
        <w:rPr>
          <w:szCs w:val="28"/>
        </w:rPr>
      </w:pPr>
    </w:p>
    <w:p w:rsidR="00367D01" w:rsidRDefault="00367D01" w:rsidP="00367D01">
      <w:pPr>
        <w:pStyle w:val="a6"/>
        <w:numPr>
          <w:ilvl w:val="0"/>
          <w:numId w:val="1"/>
        </w:numPr>
        <w:jc w:val="both"/>
      </w:pPr>
      <w:r>
        <w:t xml:space="preserve">Проєктом акта пропонується надати можливість розробникам освітніх програм затверджувати свої освітні програми, розроблені не на основі </w:t>
      </w:r>
      <w:r w:rsidRPr="00367D01">
        <w:rPr>
          <w:color w:val="000000"/>
          <w:shd w:val="clear" w:color="auto" w:fill="FFFFFF"/>
        </w:rPr>
        <w:t>типових освітніх програм</w:t>
      </w:r>
      <w:r w:rsidR="00502E12">
        <w:rPr>
          <w:color w:val="000000"/>
          <w:shd w:val="clear" w:color="auto" w:fill="FFFFFF"/>
        </w:rPr>
        <w:t>,</w:t>
      </w:r>
      <w:r w:rsidRPr="00367D01">
        <w:rPr>
          <w:color w:val="000000"/>
          <w:shd w:val="clear" w:color="auto" w:fill="FFFFFF"/>
        </w:rPr>
        <w:t xml:space="preserve"> </w:t>
      </w:r>
      <w:r>
        <w:t xml:space="preserve">за результатами їх експертизи </w:t>
      </w:r>
      <w:r w:rsidR="00DB4701">
        <w:t xml:space="preserve">в Державній службі </w:t>
      </w:r>
      <w:r w:rsidRPr="00367D01">
        <w:rPr>
          <w:color w:val="000000"/>
          <w:shd w:val="clear" w:color="auto" w:fill="FFFFFF"/>
        </w:rPr>
        <w:t>якості освіти</w:t>
      </w:r>
      <w:r>
        <w:t>.</w:t>
      </w:r>
    </w:p>
    <w:p w:rsidR="00367D01" w:rsidRPr="00367D01" w:rsidRDefault="00367D01" w:rsidP="00367D01">
      <w:pPr>
        <w:ind w:firstLine="567"/>
        <w:jc w:val="both"/>
        <w:rPr>
          <w:szCs w:val="28"/>
        </w:rPr>
      </w:pPr>
    </w:p>
    <w:p w:rsidR="00D52936" w:rsidRPr="00D52936" w:rsidRDefault="00D52936" w:rsidP="00367D01">
      <w:pPr>
        <w:pStyle w:val="a6"/>
        <w:numPr>
          <w:ilvl w:val="0"/>
          <w:numId w:val="1"/>
        </w:numPr>
        <w:jc w:val="both"/>
        <w:rPr>
          <w:szCs w:val="28"/>
        </w:rPr>
      </w:pPr>
      <w:r w:rsidRPr="00D52936">
        <w:rPr>
          <w:color w:val="000000"/>
          <w:shd w:val="clear" w:color="auto" w:fill="FFFFFF"/>
        </w:rPr>
        <w:t>Зазначається вплив на ключові інтереси усіх заінтересованих сторін за такою формою: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701"/>
        <w:gridCol w:w="2942"/>
      </w:tblGrid>
      <w:tr w:rsidR="00D52936" w:rsidTr="004C758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Заінтересована сторона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Ключовий інтерес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Очікуваний (позитивний чи негативний) вплив на ключовий інтерес із зазначенням передбачуваної динаміки змін основних показників</w:t>
            </w:r>
          </w:p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 числовому або якісному вимірі)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Пояснення (чому саме реалізація акта призведе до очікуваного впливу)</w:t>
            </w:r>
          </w:p>
        </w:tc>
      </w:tr>
      <w:tr w:rsidR="00D52936" w:rsidTr="004C758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6" w:rsidRDefault="00D52936" w:rsidP="004202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6" w:rsidRDefault="00D52936" w:rsidP="0042025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1" w:rsidRDefault="00DB4701" w:rsidP="00DB47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52936">
              <w:rPr>
                <w:sz w:val="24"/>
                <w:szCs w:val="24"/>
              </w:rPr>
              <w:t>оротко-строковий вплив</w:t>
            </w:r>
          </w:p>
          <w:p w:rsidR="00D52936" w:rsidRDefault="00D52936" w:rsidP="00DB470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року)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01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середньо-строковий вплив </w:t>
            </w:r>
          </w:p>
          <w:p w:rsidR="00D52936" w:rsidRDefault="00D52936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(більше року)</w:t>
            </w: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36" w:rsidRDefault="00D52936" w:rsidP="00420255">
            <w:pPr>
              <w:contextualSpacing/>
              <w:rPr>
                <w:sz w:val="24"/>
                <w:szCs w:val="24"/>
              </w:rPr>
            </w:pPr>
          </w:p>
        </w:tc>
      </w:tr>
      <w:tr w:rsidR="00D52936" w:rsidRPr="00367D01" w:rsidTr="004C75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6" w:rsidRPr="00367D01" w:rsidRDefault="00854F8F" w:rsidP="004202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54F8F">
              <w:rPr>
                <w:sz w:val="24"/>
                <w:szCs w:val="24"/>
              </w:rPr>
              <w:t>аклад</w:t>
            </w:r>
            <w:r>
              <w:rPr>
                <w:sz w:val="24"/>
                <w:szCs w:val="24"/>
              </w:rPr>
              <w:t>и</w:t>
            </w:r>
            <w:r w:rsidRPr="00854F8F">
              <w:rPr>
                <w:sz w:val="24"/>
                <w:szCs w:val="24"/>
              </w:rPr>
              <w:t xml:space="preserve"> загальної середньої освіти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6" w:rsidRPr="00367D01" w:rsidRDefault="004C7583" w:rsidP="0042025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визнаний державою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6" w:rsidRPr="00367D01" w:rsidRDefault="00701987" w:rsidP="00420255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6" w:rsidRPr="00B765BD" w:rsidRDefault="00701987" w:rsidP="00420255">
            <w:pPr>
              <w:contextualSpacing/>
              <w:jc w:val="center"/>
              <w:rPr>
                <w:sz w:val="24"/>
                <w:szCs w:val="28"/>
              </w:rPr>
            </w:pPr>
            <w:r w:rsidRPr="00B765BD">
              <w:rPr>
                <w:sz w:val="24"/>
                <w:szCs w:val="28"/>
              </w:rPr>
              <w:t>Позитивний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36" w:rsidRPr="00B765BD" w:rsidRDefault="00B765BD" w:rsidP="00DF1870">
            <w:pPr>
              <w:rPr>
                <w:sz w:val="24"/>
                <w:szCs w:val="28"/>
              </w:rPr>
            </w:pPr>
            <w:r w:rsidRPr="00B765BD">
              <w:rPr>
                <w:sz w:val="24"/>
                <w:szCs w:val="28"/>
              </w:rPr>
              <w:t xml:space="preserve">Передбачається створення умов для забезпечення </w:t>
            </w:r>
            <w:r w:rsidR="00DF1870">
              <w:rPr>
                <w:bCs/>
                <w:sz w:val="24"/>
                <w:szCs w:val="28"/>
              </w:rPr>
              <w:t xml:space="preserve">якості освіти та </w:t>
            </w:r>
            <w:r w:rsidR="00DF1870" w:rsidRPr="00DF1870">
              <w:rPr>
                <w:bCs/>
                <w:sz w:val="24"/>
                <w:szCs w:val="28"/>
              </w:rPr>
              <w:t>академічн</w:t>
            </w:r>
            <w:r w:rsidR="00DF1870">
              <w:rPr>
                <w:bCs/>
                <w:sz w:val="24"/>
                <w:szCs w:val="28"/>
              </w:rPr>
              <w:t>ої</w:t>
            </w:r>
            <w:r w:rsidR="00DF1870" w:rsidRPr="00DF1870">
              <w:rPr>
                <w:bCs/>
                <w:sz w:val="24"/>
                <w:szCs w:val="28"/>
              </w:rPr>
              <w:t xml:space="preserve"> свобод</w:t>
            </w:r>
            <w:r w:rsidR="00DF1870">
              <w:rPr>
                <w:bCs/>
                <w:sz w:val="24"/>
                <w:szCs w:val="28"/>
              </w:rPr>
              <w:t>и</w:t>
            </w:r>
            <w:r w:rsidRPr="00B765BD">
              <w:rPr>
                <w:bCs/>
                <w:sz w:val="24"/>
                <w:szCs w:val="28"/>
              </w:rPr>
              <w:t>.</w:t>
            </w:r>
          </w:p>
        </w:tc>
      </w:tr>
      <w:tr w:rsidR="00367D01" w:rsidRPr="00367D01" w:rsidTr="004C7583">
        <w:tc>
          <w:tcPr>
            <w:tcW w:w="1809" w:type="dxa"/>
          </w:tcPr>
          <w:p w:rsidR="00367D01" w:rsidRPr="00367D01" w:rsidRDefault="00854F8F" w:rsidP="008942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Розробники освітньої програми</w:t>
            </w:r>
          </w:p>
        </w:tc>
        <w:tc>
          <w:tcPr>
            <w:tcW w:w="1701" w:type="dxa"/>
          </w:tcPr>
          <w:p w:rsidR="00367D01" w:rsidRPr="00367D01" w:rsidRDefault="004C7583" w:rsidP="008942A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Затвердження освітньої програми</w:t>
            </w:r>
          </w:p>
        </w:tc>
        <w:tc>
          <w:tcPr>
            <w:tcW w:w="1701" w:type="dxa"/>
          </w:tcPr>
          <w:p w:rsidR="00367D01" w:rsidRPr="00367D01" w:rsidRDefault="00701987" w:rsidP="008942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1701" w:type="dxa"/>
          </w:tcPr>
          <w:p w:rsidR="00367D01" w:rsidRPr="00367D01" w:rsidRDefault="00701987" w:rsidP="008942A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Позитивний</w:t>
            </w:r>
          </w:p>
        </w:tc>
        <w:tc>
          <w:tcPr>
            <w:tcW w:w="2942" w:type="dxa"/>
          </w:tcPr>
          <w:p w:rsidR="00367D01" w:rsidRPr="00367D01" w:rsidRDefault="00B765BD" w:rsidP="00B76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Передбачається створення механізму затвердження освітніх програм, розроблених не на основі типових освітніх програм.</w:t>
            </w:r>
          </w:p>
        </w:tc>
      </w:tr>
    </w:tbl>
    <w:p w:rsidR="00D52936" w:rsidRPr="00D52936" w:rsidRDefault="00D52936" w:rsidP="00420255">
      <w:pPr>
        <w:contextualSpacing/>
        <w:jc w:val="both"/>
        <w:rPr>
          <w:szCs w:val="28"/>
        </w:rPr>
      </w:pPr>
    </w:p>
    <w:sectPr w:rsidR="00D52936" w:rsidRPr="00D52936" w:rsidSect="007749A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146"/>
    <w:multiLevelType w:val="multilevel"/>
    <w:tmpl w:val="7CD68E9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68"/>
    <w:rsid w:val="00025FA7"/>
    <w:rsid w:val="00094D11"/>
    <w:rsid w:val="000D4B3E"/>
    <w:rsid w:val="0018783D"/>
    <w:rsid w:val="001E2AB3"/>
    <w:rsid w:val="00246F46"/>
    <w:rsid w:val="002809B5"/>
    <w:rsid w:val="00305B0C"/>
    <w:rsid w:val="003308D3"/>
    <w:rsid w:val="0034794A"/>
    <w:rsid w:val="00367D01"/>
    <w:rsid w:val="00420255"/>
    <w:rsid w:val="004B58A8"/>
    <w:rsid w:val="004C7583"/>
    <w:rsid w:val="00502E12"/>
    <w:rsid w:val="0067112F"/>
    <w:rsid w:val="006D5B2B"/>
    <w:rsid w:val="006D7F5D"/>
    <w:rsid w:val="00701987"/>
    <w:rsid w:val="007749A0"/>
    <w:rsid w:val="00780056"/>
    <w:rsid w:val="00854F8F"/>
    <w:rsid w:val="008F4041"/>
    <w:rsid w:val="009B4561"/>
    <w:rsid w:val="009E3621"/>
    <w:rsid w:val="00A522A2"/>
    <w:rsid w:val="00AB5823"/>
    <w:rsid w:val="00AD1F0B"/>
    <w:rsid w:val="00B32DF1"/>
    <w:rsid w:val="00B633B7"/>
    <w:rsid w:val="00B765BD"/>
    <w:rsid w:val="00B96AF8"/>
    <w:rsid w:val="00C55B7C"/>
    <w:rsid w:val="00C76795"/>
    <w:rsid w:val="00C80A68"/>
    <w:rsid w:val="00C971FD"/>
    <w:rsid w:val="00D379EE"/>
    <w:rsid w:val="00D429A2"/>
    <w:rsid w:val="00D52936"/>
    <w:rsid w:val="00D56CC2"/>
    <w:rsid w:val="00DB0EA9"/>
    <w:rsid w:val="00DB4701"/>
    <w:rsid w:val="00DF1870"/>
    <w:rsid w:val="00E33859"/>
    <w:rsid w:val="00E749C1"/>
    <w:rsid w:val="00EF2617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C5E6F-E6B6-40ED-906D-742390AB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semiHidden/>
    <w:unhideWhenUsed/>
    <w:qFormat/>
    <w:rsid w:val="00D429A2"/>
    <w:pPr>
      <w:spacing w:before="100" w:beforeAutospacing="1" w:after="100" w:afterAutospacing="1"/>
      <w:outlineLvl w:val="2"/>
    </w:pPr>
    <w:rPr>
      <w:rFonts w:eastAsia="Calibri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80A68"/>
  </w:style>
  <w:style w:type="character" w:customStyle="1" w:styleId="rvts82">
    <w:name w:val="rvts82"/>
    <w:basedOn w:val="a0"/>
    <w:rsid w:val="00C80A68"/>
  </w:style>
  <w:style w:type="paragraph" w:customStyle="1" w:styleId="rvps2">
    <w:name w:val="rvps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0A68"/>
  </w:style>
  <w:style w:type="character" w:styleId="a3">
    <w:name w:val="Hyperlink"/>
    <w:basedOn w:val="a0"/>
    <w:uiPriority w:val="99"/>
    <w:unhideWhenUsed/>
    <w:rsid w:val="00C80A68"/>
    <w:rPr>
      <w:color w:val="0000FF"/>
      <w:u w:val="single"/>
    </w:rPr>
  </w:style>
  <w:style w:type="character" w:customStyle="1" w:styleId="rvts11">
    <w:name w:val="rvts11"/>
    <w:basedOn w:val="a0"/>
    <w:rsid w:val="00C80A68"/>
  </w:style>
  <w:style w:type="character" w:customStyle="1" w:styleId="rvts37">
    <w:name w:val="rvts37"/>
    <w:basedOn w:val="a0"/>
    <w:rsid w:val="00C80A68"/>
  </w:style>
  <w:style w:type="paragraph" w:customStyle="1" w:styleId="rvps12">
    <w:name w:val="rvps12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C80A6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80A68"/>
  </w:style>
  <w:style w:type="character" w:styleId="a4">
    <w:name w:val="FollowedHyperlink"/>
    <w:basedOn w:val="a0"/>
    <w:uiPriority w:val="99"/>
    <w:semiHidden/>
    <w:unhideWhenUsed/>
    <w:rsid w:val="008F404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5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2936"/>
    <w:pPr>
      <w:ind w:left="720"/>
      <w:contextualSpacing/>
    </w:pPr>
  </w:style>
  <w:style w:type="paragraph" w:customStyle="1" w:styleId="Style12">
    <w:name w:val="Style12"/>
    <w:basedOn w:val="a"/>
    <w:uiPriority w:val="99"/>
    <w:rsid w:val="00C55B7C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val="en-US"/>
    </w:rPr>
  </w:style>
  <w:style w:type="character" w:customStyle="1" w:styleId="FontStyle20">
    <w:name w:val="Font Style20"/>
    <w:uiPriority w:val="99"/>
    <w:rsid w:val="00C55B7C"/>
    <w:rPr>
      <w:rFonts w:ascii="Times New Roman" w:hAnsi="Times New Roman" w:cs="Times New Roman" w:hint="default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429A2"/>
    <w:rPr>
      <w:rFonts w:eastAsia="Calibri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14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3980</Words>
  <Characters>2270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RePack by Diakov</cp:lastModifiedBy>
  <cp:revision>2</cp:revision>
  <cp:lastPrinted>2020-07-09T11:44:00Z</cp:lastPrinted>
  <dcterms:created xsi:type="dcterms:W3CDTF">2021-12-29T15:59:00Z</dcterms:created>
  <dcterms:modified xsi:type="dcterms:W3CDTF">2021-12-29T15:59:00Z</dcterms:modified>
</cp:coreProperties>
</file>