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1D42FF">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1D42FF">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1D42FF"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1D42FF">
        <w:rPr>
          <w:rFonts w:ascii="Times New Roman" w:eastAsia="Times New Roman" w:hAnsi="Times New Roman" w:cs="Times New Roman"/>
          <w:sz w:val="32"/>
          <w:szCs w:val="32"/>
          <w:lang w:val="uk-UA" w:eastAsia="uk-UA"/>
        </w:rPr>
        <w:tab/>
      </w:r>
    </w:p>
    <w:p w14:paraId="508FFB1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443B10"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8"/>
          <w:szCs w:val="28"/>
          <w:lang w:val="uk-UA" w:eastAsia="ru-RU"/>
        </w:rPr>
      </w:pPr>
    </w:p>
    <w:tbl>
      <w:tblPr>
        <w:tblW w:w="0" w:type="auto"/>
        <w:tblInd w:w="4219" w:type="dxa"/>
        <w:tblLook w:val="04A0" w:firstRow="1" w:lastRow="0" w:firstColumn="1" w:lastColumn="0" w:noHBand="0" w:noVBand="1"/>
      </w:tblPr>
      <w:tblGrid>
        <w:gridCol w:w="5352"/>
      </w:tblGrid>
      <w:tr w:rsidR="003747CE" w:rsidRPr="00443B10" w14:paraId="55C05C60" w14:textId="77777777" w:rsidTr="003747CE">
        <w:tc>
          <w:tcPr>
            <w:tcW w:w="5352" w:type="dxa"/>
          </w:tcPr>
          <w:p w14:paraId="5A143EF6" w14:textId="77777777" w:rsidR="003747CE" w:rsidRPr="00443B10"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443B10">
              <w:rPr>
                <w:rFonts w:ascii="Times New Roman" w:hAnsi="Times New Roman" w:cs="Times New Roman"/>
                <w:b/>
                <w:sz w:val="28"/>
                <w:szCs w:val="28"/>
                <w:lang w:val="uk-UA" w:eastAsia="zh-CN"/>
              </w:rPr>
              <w:t>ЗАТВЕРДЖЕНО</w:t>
            </w:r>
          </w:p>
        </w:tc>
      </w:tr>
      <w:tr w:rsidR="003747CE" w:rsidRPr="00AD21CC" w14:paraId="7CEBCF00" w14:textId="77777777" w:rsidTr="003747CE">
        <w:tc>
          <w:tcPr>
            <w:tcW w:w="5352" w:type="dxa"/>
          </w:tcPr>
          <w:p w14:paraId="4FA4B620" w14:textId="77777777" w:rsidR="003747CE" w:rsidRPr="00443B10"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443B10">
              <w:rPr>
                <w:rFonts w:ascii="Times New Roman" w:hAnsi="Times New Roman" w:cs="Times New Roman"/>
                <w:sz w:val="28"/>
                <w:szCs w:val="28"/>
                <w:lang w:val="uk-UA" w:eastAsia="zh-CN"/>
              </w:rPr>
              <w:t>Наказ Міністерства освіти і науки України</w:t>
            </w:r>
          </w:p>
        </w:tc>
      </w:tr>
      <w:tr w:rsidR="003747CE" w:rsidRPr="00443B10" w14:paraId="79649377" w14:textId="77777777" w:rsidTr="003747CE">
        <w:trPr>
          <w:trHeight w:val="367"/>
        </w:trPr>
        <w:tc>
          <w:tcPr>
            <w:tcW w:w="5352" w:type="dxa"/>
          </w:tcPr>
          <w:p w14:paraId="7D7129FC" w14:textId="77777777" w:rsidR="003747CE" w:rsidRPr="00443B10"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443B10">
              <w:rPr>
                <w:rFonts w:ascii="Times New Roman" w:hAnsi="Times New Roman" w:cs="Times New Roman"/>
                <w:sz w:val="28"/>
                <w:szCs w:val="28"/>
                <w:lang w:val="uk-UA" w:eastAsia="zh-CN"/>
              </w:rPr>
              <w:t xml:space="preserve">від «___» _______ 20___ р. №_____ </w:t>
            </w:r>
          </w:p>
        </w:tc>
      </w:tr>
    </w:tbl>
    <w:p w14:paraId="227A443A" w14:textId="77777777" w:rsidR="003747CE" w:rsidRPr="001D42FF"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2B26FBE" w14:textId="77777777" w:rsidR="00443B10" w:rsidRPr="001D42FF" w:rsidRDefault="00443B10" w:rsidP="00443B10">
      <w:pPr>
        <w:spacing w:after="0" w:line="240" w:lineRule="auto"/>
        <w:jc w:val="center"/>
        <w:rPr>
          <w:rFonts w:ascii="Times New Roman" w:hAnsi="Times New Roman" w:cs="Times New Roman"/>
          <w:b/>
          <w:i/>
          <w:sz w:val="44"/>
          <w:lang w:val="uk-UA"/>
        </w:rPr>
      </w:pPr>
      <w:r w:rsidRPr="00443B10">
        <w:rPr>
          <w:rFonts w:ascii="Times New Roman" w:hAnsi="Times New Roman" w:cs="Times New Roman"/>
          <w:b/>
          <w:i/>
          <w:sz w:val="44"/>
          <w:lang w:val="uk-UA"/>
        </w:rPr>
        <w:t>Державний освітній стандарт</w:t>
      </w:r>
    </w:p>
    <w:p w14:paraId="5E9063AB" w14:textId="77777777" w:rsidR="003747CE" w:rsidRPr="001D42FF" w:rsidRDefault="003747CE" w:rsidP="003747CE">
      <w:pPr>
        <w:jc w:val="center"/>
        <w:rPr>
          <w:rFonts w:ascii="Times New Roman" w:hAnsi="Times New Roman" w:cs="Times New Roman"/>
          <w:b/>
          <w:lang w:val="uk-UA"/>
        </w:rPr>
      </w:pPr>
    </w:p>
    <w:p w14:paraId="644C7634"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1D42FF"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54E7A52B"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b/>
          <w:sz w:val="28"/>
          <w:szCs w:val="28"/>
          <w:lang w:val="uk-UA"/>
        </w:rPr>
        <w:t xml:space="preserve">                                        </w:t>
      </w:r>
      <w:r w:rsidR="007B1FAD">
        <w:rPr>
          <w:rFonts w:ascii="Times New Roman" w:hAnsi="Times New Roman" w:cs="Times New Roman"/>
          <w:b/>
          <w:sz w:val="28"/>
          <w:szCs w:val="28"/>
          <w:lang w:val="uk-UA"/>
        </w:rPr>
        <w:t xml:space="preserve">  </w:t>
      </w:r>
      <w:r w:rsidR="00443B10">
        <w:rPr>
          <w:rFonts w:ascii="Times New Roman" w:hAnsi="Times New Roman" w:cs="Times New Roman"/>
          <w:b/>
          <w:sz w:val="28"/>
          <w:szCs w:val="28"/>
          <w:lang w:val="uk-UA"/>
        </w:rPr>
        <w:t>ДОС</w:t>
      </w:r>
      <w:r w:rsidR="001068F1" w:rsidRPr="001D42FF">
        <w:rPr>
          <w:rFonts w:ascii="Times New Roman" w:hAnsi="Times New Roman" w:cs="Times New Roman"/>
          <w:b/>
          <w:sz w:val="28"/>
          <w:szCs w:val="28"/>
          <w:lang w:val="uk-UA"/>
        </w:rPr>
        <w:t xml:space="preserve"> </w:t>
      </w:r>
      <w:r w:rsidR="001068F1" w:rsidRPr="001D42FF">
        <w:rPr>
          <w:rFonts w:ascii="Times New Roman" w:hAnsi="Times New Roman" w:cs="Times New Roman"/>
          <w:b/>
          <w:sz w:val="28"/>
          <w:szCs w:val="28"/>
          <w:u w:val="single"/>
          <w:lang w:val="uk-UA"/>
        </w:rPr>
        <w:t>8112.В.07.1</w:t>
      </w:r>
      <w:r w:rsidRPr="001D42FF">
        <w:rPr>
          <w:rFonts w:ascii="Times New Roman" w:hAnsi="Times New Roman" w:cs="Times New Roman"/>
          <w:b/>
          <w:sz w:val="28"/>
          <w:szCs w:val="28"/>
          <w:u w:val="single"/>
          <w:lang w:val="uk-UA"/>
        </w:rPr>
        <w:t>0</w:t>
      </w:r>
      <w:r w:rsidR="007B1FAD">
        <w:rPr>
          <w:rFonts w:ascii="Times New Roman" w:hAnsi="Times New Roman" w:cs="Times New Roman"/>
          <w:b/>
          <w:sz w:val="28"/>
          <w:szCs w:val="28"/>
          <w:u w:val="single"/>
          <w:lang w:val="uk-UA"/>
        </w:rPr>
        <w:t xml:space="preserve"> </w:t>
      </w:r>
      <w:r w:rsidR="007B1FAD">
        <w:rPr>
          <w:rFonts w:ascii="Times New Roman" w:hAnsi="Times New Roman" w:cs="Times New Roman"/>
          <w:b/>
          <w:sz w:val="28"/>
          <w:u w:val="single"/>
        </w:rPr>
        <w:t>(</w:t>
      </w:r>
      <w:r w:rsidR="007B1FAD" w:rsidRPr="004757F7">
        <w:rPr>
          <w:rStyle w:val="af2"/>
          <w:rFonts w:ascii="Times New Roman" w:hAnsi="Times New Roman"/>
          <w:sz w:val="28"/>
          <w:szCs w:val="28"/>
          <w:u w:val="single"/>
        </w:rPr>
        <w:t>В.05.10</w:t>
      </w:r>
      <w:r w:rsidR="007B1FAD" w:rsidRPr="004757F7">
        <w:rPr>
          <w:rFonts w:ascii="Times New Roman" w:hAnsi="Times New Roman" w:cs="Times New Roman"/>
          <w:b/>
          <w:sz w:val="28"/>
          <w:u w:val="single"/>
        </w:rPr>
        <w:t>;</w:t>
      </w:r>
      <w:r w:rsidR="007B1FAD" w:rsidRPr="004757F7">
        <w:rPr>
          <w:rStyle w:val="af2"/>
          <w:rFonts w:ascii="Times New Roman" w:hAnsi="Times New Roman"/>
          <w:sz w:val="28"/>
          <w:szCs w:val="28"/>
          <w:u w:val="single"/>
        </w:rPr>
        <w:t>С.19.10</w:t>
      </w:r>
      <w:r w:rsidR="007B1FAD" w:rsidRPr="004757F7">
        <w:rPr>
          <w:rFonts w:ascii="Times New Roman" w:hAnsi="Times New Roman" w:cs="Times New Roman"/>
          <w:b/>
          <w:sz w:val="28"/>
          <w:u w:val="single"/>
        </w:rPr>
        <w:t>;</w:t>
      </w:r>
      <w:r w:rsidR="007B1FAD" w:rsidRPr="004757F7">
        <w:rPr>
          <w:rStyle w:val="af2"/>
          <w:rFonts w:ascii="Times New Roman" w:hAnsi="Times New Roman"/>
          <w:sz w:val="28"/>
          <w:szCs w:val="28"/>
          <w:u w:val="single"/>
        </w:rPr>
        <w:t>С.24.10</w:t>
      </w:r>
      <w:r w:rsidR="007B1FAD" w:rsidRPr="004757F7">
        <w:rPr>
          <w:rFonts w:ascii="Times New Roman" w:hAnsi="Times New Roman" w:cs="Times New Roman"/>
          <w:b/>
          <w:sz w:val="28"/>
          <w:u w:val="single"/>
        </w:rPr>
        <w:t>)</w:t>
      </w:r>
      <w:r w:rsidR="007B1FAD" w:rsidRPr="004757F7">
        <w:rPr>
          <w:rFonts w:ascii="Times New Roman" w:hAnsi="Times New Roman" w:cs="Times New Roman"/>
          <w:b/>
          <w:sz w:val="28"/>
          <w:u w:val="single"/>
          <w:lang w:val="ru-RU"/>
        </w:rPr>
        <w:t xml:space="preserve"> </w:t>
      </w:r>
      <w:r w:rsidR="001068F1" w:rsidRPr="001D42FF">
        <w:rPr>
          <w:rFonts w:ascii="Times New Roman" w:hAnsi="Times New Roman" w:cs="Times New Roman"/>
          <w:b/>
          <w:sz w:val="28"/>
          <w:szCs w:val="28"/>
          <w:u w:val="single"/>
          <w:lang w:val="uk-UA" w:eastAsia="uk-UA"/>
        </w:rPr>
        <w:t>-</w:t>
      </w:r>
      <w:r w:rsidRPr="001D42FF">
        <w:rPr>
          <w:rFonts w:ascii="Times New Roman" w:hAnsi="Times New Roman" w:cs="Times New Roman"/>
          <w:b/>
          <w:sz w:val="28"/>
          <w:szCs w:val="28"/>
          <w:u w:val="single"/>
          <w:lang w:val="uk-UA" w:eastAsia="uk-UA"/>
        </w:rPr>
        <w:t>2021</w:t>
      </w:r>
    </w:p>
    <w:p w14:paraId="3DEA655D" w14:textId="2006A4F7"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i/>
          <w:sz w:val="28"/>
          <w:szCs w:val="28"/>
          <w:lang w:val="uk-UA" w:eastAsia="uk-UA"/>
        </w:rPr>
        <w:t xml:space="preserve">                                                                  (позначення стандарту)</w:t>
      </w:r>
    </w:p>
    <w:p w14:paraId="643F7C32" w14:textId="77777777" w:rsidR="003747CE" w:rsidRPr="001D42FF" w:rsidRDefault="003747CE" w:rsidP="003747CE">
      <w:pPr>
        <w:rPr>
          <w:rFonts w:ascii="Times New Roman" w:hAnsi="Times New Roman" w:cs="Times New Roman"/>
          <w:b/>
          <w:sz w:val="28"/>
          <w:szCs w:val="28"/>
          <w:lang w:val="uk-UA" w:eastAsia="uk-UA"/>
        </w:rPr>
      </w:pPr>
    </w:p>
    <w:p w14:paraId="728C7B14" w14:textId="1F9BB24A" w:rsidR="003747CE" w:rsidRPr="001D42FF" w:rsidRDefault="003747CE" w:rsidP="003747CE">
      <w:pPr>
        <w:tabs>
          <w:tab w:val="left" w:pos="1985"/>
        </w:tabs>
        <w:spacing w:after="0" w:line="240" w:lineRule="auto"/>
        <w:rPr>
          <w:rFonts w:ascii="Times New Roman" w:hAnsi="Times New Roman" w:cs="Times New Roman"/>
          <w:b/>
          <w:sz w:val="28"/>
          <w:szCs w:val="28"/>
          <w:u w:val="single"/>
          <w:lang w:val="uk-UA"/>
        </w:rPr>
      </w:pPr>
      <w:r w:rsidRPr="001D42FF">
        <w:rPr>
          <w:rFonts w:ascii="Times New Roman" w:hAnsi="Times New Roman" w:cs="Times New Roman"/>
          <w:b/>
          <w:sz w:val="28"/>
          <w:szCs w:val="28"/>
          <w:lang w:val="uk-UA" w:eastAsia="uk-UA"/>
        </w:rPr>
        <w:t>Професія</w:t>
      </w:r>
      <w:r w:rsidR="00C72D4B">
        <w:rPr>
          <w:rFonts w:ascii="Times New Roman" w:hAnsi="Times New Roman" w:cs="Times New Roman"/>
          <w:sz w:val="28"/>
          <w:szCs w:val="28"/>
          <w:lang w:val="uk-UA" w:eastAsia="uk-UA"/>
        </w:rPr>
        <w:t xml:space="preserve">:         </w:t>
      </w:r>
      <w:r w:rsidR="007B1FAD">
        <w:rPr>
          <w:rFonts w:ascii="Times New Roman" w:hAnsi="Times New Roman" w:cs="Times New Roman"/>
          <w:sz w:val="28"/>
          <w:szCs w:val="28"/>
          <w:lang w:val="ru-RU" w:eastAsia="ru-RU"/>
        </w:rPr>
        <w:t>Дозувальник</w:t>
      </w:r>
      <w:r w:rsidR="00C72D4B" w:rsidRPr="00C72D4B">
        <w:rPr>
          <w:rFonts w:ascii="Times New Roman" w:hAnsi="Times New Roman" w:cs="Times New Roman"/>
          <w:sz w:val="28"/>
          <w:szCs w:val="28"/>
          <w:lang w:val="uk-UA" w:eastAsia="uk-UA"/>
        </w:rPr>
        <w:tab/>
      </w:r>
    </w:p>
    <w:p w14:paraId="125AA435" w14:textId="77777777" w:rsidR="003747CE" w:rsidRPr="001D42FF"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 xml:space="preserve">Код:                     </w:t>
      </w:r>
      <w:r w:rsidRPr="001D42FF">
        <w:rPr>
          <w:rFonts w:ascii="Times New Roman" w:hAnsi="Times New Roman" w:cs="Times New Roman"/>
          <w:b/>
          <w:sz w:val="28"/>
          <w:szCs w:val="28"/>
          <w:lang w:val="uk-UA" w:eastAsia="uk-UA"/>
        </w:rPr>
        <w:tab/>
      </w:r>
      <w:r w:rsidRPr="001D42FF">
        <w:rPr>
          <w:rFonts w:ascii="Times New Roman" w:hAnsi="Times New Roman" w:cs="Times New Roman"/>
          <w:b/>
          <w:sz w:val="28"/>
          <w:szCs w:val="28"/>
          <w:lang w:val="uk-UA" w:eastAsia="uk-UA"/>
        </w:rPr>
        <w:tab/>
      </w:r>
      <w:r w:rsidRPr="001D42FF">
        <w:rPr>
          <w:rFonts w:ascii="Times New Roman" w:hAnsi="Times New Roman" w:cs="Times New Roman"/>
          <w:sz w:val="28"/>
          <w:szCs w:val="28"/>
          <w:lang w:val="uk-UA" w:eastAsia="uk-UA"/>
        </w:rPr>
        <w:t>8112</w:t>
      </w:r>
      <w:r w:rsidRPr="001D42FF">
        <w:rPr>
          <w:rFonts w:ascii="Times New Roman" w:hAnsi="Times New Roman" w:cs="Times New Roman"/>
          <w:sz w:val="28"/>
          <w:szCs w:val="28"/>
          <w:lang w:val="uk-UA" w:eastAsia="uk-UA"/>
        </w:rPr>
        <w:tab/>
      </w:r>
    </w:p>
    <w:p w14:paraId="2B72CD96" w14:textId="3EF8DC75" w:rsidR="00C72D4B" w:rsidRDefault="003747CE" w:rsidP="007B1FAD">
      <w:pPr>
        <w:spacing w:after="0" w:line="240" w:lineRule="auto"/>
        <w:jc w:val="both"/>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Професійні кваліфікації</w:t>
      </w:r>
      <w:r w:rsidRPr="00443B10">
        <w:rPr>
          <w:rFonts w:ascii="Times New Roman" w:hAnsi="Times New Roman" w:cs="Times New Roman"/>
          <w:b/>
          <w:sz w:val="28"/>
          <w:szCs w:val="28"/>
          <w:lang w:val="uk-UA" w:eastAsia="uk-UA"/>
        </w:rPr>
        <w:t>:</w:t>
      </w:r>
      <w:r w:rsidR="00473B15" w:rsidRPr="00443B10">
        <w:rPr>
          <w:rFonts w:ascii="Times New Roman" w:hAnsi="Times New Roman" w:cs="Times New Roman"/>
          <w:b/>
          <w:sz w:val="28"/>
          <w:szCs w:val="28"/>
          <w:lang w:val="uk-UA" w:eastAsia="uk-UA"/>
        </w:rPr>
        <w:t xml:space="preserve"> </w:t>
      </w:r>
      <w:r w:rsidR="0031240C" w:rsidRPr="00443B10">
        <w:rPr>
          <w:rFonts w:ascii="Times New Roman" w:hAnsi="Times New Roman" w:cs="Times New Roman"/>
          <w:sz w:val="28"/>
          <w:szCs w:val="28"/>
          <w:lang w:val="uk-UA" w:eastAsia="ru-RU"/>
        </w:rPr>
        <w:t xml:space="preserve">      </w:t>
      </w:r>
      <w:r w:rsidR="007B1FAD" w:rsidRPr="00443B10">
        <w:rPr>
          <w:rFonts w:ascii="Times New Roman" w:hAnsi="Times New Roman" w:cs="Times New Roman"/>
          <w:sz w:val="28"/>
          <w:szCs w:val="28"/>
          <w:lang w:val="uk-UA" w:eastAsia="ru-RU"/>
        </w:rPr>
        <w:t>дозувальник</w:t>
      </w:r>
      <w:r w:rsidR="00C72D4B" w:rsidRPr="00443B10">
        <w:rPr>
          <w:lang w:eastAsia="ru-RU"/>
        </w:rPr>
        <w:t> </w:t>
      </w:r>
      <w:r w:rsidR="0031240C">
        <w:rPr>
          <w:rFonts w:ascii="Times New Roman" w:hAnsi="Times New Roman" w:cs="Times New Roman"/>
          <w:sz w:val="28"/>
          <w:szCs w:val="28"/>
          <w:lang w:val="ru-RU" w:eastAsia="ru-RU"/>
        </w:rPr>
        <w:t xml:space="preserve">   </w:t>
      </w:r>
    </w:p>
    <w:p w14:paraId="1B79429E" w14:textId="7A0F5E84" w:rsidR="003747CE" w:rsidRPr="001D42FF" w:rsidRDefault="003747CE" w:rsidP="00C72D4B">
      <w:pPr>
        <w:spacing w:after="0" w:line="240" w:lineRule="auto"/>
        <w:jc w:val="both"/>
        <w:rPr>
          <w:rFonts w:ascii="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 xml:space="preserve">Освітня кваліфікація: </w:t>
      </w:r>
      <w:r w:rsidRPr="001D42FF">
        <w:rPr>
          <w:rFonts w:ascii="Times New Roman" w:eastAsia="Times New Roman" w:hAnsi="Times New Roman" w:cs="Times New Roman"/>
          <w:sz w:val="28"/>
          <w:szCs w:val="28"/>
          <w:lang w:val="uk-UA" w:eastAsia="uk-UA"/>
        </w:rPr>
        <w:t>кваліфікований робітник</w:t>
      </w:r>
    </w:p>
    <w:p w14:paraId="15FD7B19" w14:textId="3C1235C7" w:rsidR="003747CE" w:rsidRPr="001D42FF" w:rsidRDefault="003747CE" w:rsidP="0098351A">
      <w:pPr>
        <w:widowControl w:val="0"/>
        <w:spacing w:after="0" w:line="240" w:lineRule="auto"/>
        <w:rPr>
          <w:rFonts w:ascii="Times New Roman" w:eastAsia="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Рівень освітньої кваліфікації:</w:t>
      </w:r>
      <w:r w:rsidR="0098351A" w:rsidRPr="001D42FF">
        <w:rPr>
          <w:rFonts w:ascii="Times New Roman" w:eastAsia="Times New Roman" w:hAnsi="Times New Roman" w:cs="Times New Roman"/>
          <w:sz w:val="28"/>
          <w:szCs w:val="28"/>
          <w:lang w:val="uk-UA" w:eastAsia="uk-UA"/>
        </w:rPr>
        <w:t xml:space="preserve"> базовий</w:t>
      </w:r>
    </w:p>
    <w:p w14:paraId="38681D70"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16E7F03"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70B874F" w14:textId="5052A6DB" w:rsidR="00443B10" w:rsidRDefault="00443B10"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D81281" w14:textId="77777777" w:rsidR="00443B10" w:rsidRPr="001D42FF" w:rsidRDefault="00443B10"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0F8FC81B"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9FC735A" w14:textId="04E1F860" w:rsidR="004976CD" w:rsidRPr="001D42FF" w:rsidRDefault="004976C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9AEF616" w14:textId="77777777" w:rsidR="00443B10" w:rsidRDefault="00443B10"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427D36F8" w14:textId="6C2E4E57" w:rsidR="00443B10" w:rsidRDefault="00443B10"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478057A4" w14:textId="77777777" w:rsidR="00443B10" w:rsidRDefault="00443B10"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38236F9A"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Видання офіційне</w:t>
      </w:r>
    </w:p>
    <w:p w14:paraId="2AF7E85E" w14:textId="4552ED7E"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 xml:space="preserve">Київ </w:t>
      </w:r>
      <w:r w:rsidR="001510A4" w:rsidRPr="001D42FF">
        <w:rPr>
          <w:rFonts w:ascii="Times New Roman" w:eastAsia="Times New Roman" w:hAnsi="Times New Roman" w:cs="Times New Roman"/>
          <w:b/>
          <w:i/>
          <w:sz w:val="28"/>
          <w:szCs w:val="28"/>
          <w:lang w:val="uk-UA" w:eastAsia="uk-UA"/>
        </w:rPr>
        <w:t>–</w:t>
      </w:r>
      <w:r w:rsidRPr="001D42FF">
        <w:rPr>
          <w:rFonts w:ascii="Times New Roman" w:eastAsia="Times New Roman" w:hAnsi="Times New Roman" w:cs="Times New Roman"/>
          <w:b/>
          <w:i/>
          <w:sz w:val="28"/>
          <w:szCs w:val="28"/>
          <w:lang w:val="uk-UA" w:eastAsia="uk-UA"/>
        </w:rPr>
        <w:t xml:space="preserve"> 2021</w:t>
      </w:r>
    </w:p>
    <w:p w14:paraId="066C4B1B" w14:textId="77777777" w:rsidR="007B1FAD" w:rsidRDefault="007B1FAD" w:rsidP="003747CE">
      <w:pPr>
        <w:pStyle w:val="2"/>
        <w:jc w:val="center"/>
        <w:rPr>
          <w:rFonts w:ascii="Times New Roman" w:hAnsi="Times New Roman"/>
          <w:b/>
          <w:sz w:val="28"/>
          <w:szCs w:val="28"/>
          <w:lang w:val="uk-UA"/>
        </w:rPr>
      </w:pPr>
    </w:p>
    <w:p w14:paraId="7139322B" w14:textId="77777777" w:rsidR="00443B10" w:rsidRPr="00443B10" w:rsidRDefault="00443B10" w:rsidP="00443B10">
      <w:pPr>
        <w:tabs>
          <w:tab w:val="center" w:pos="4844"/>
        </w:tabs>
        <w:spacing w:after="0"/>
        <w:jc w:val="center"/>
        <w:rPr>
          <w:rFonts w:ascii="Times New Roman" w:hAnsi="Times New Roman" w:cs="Times New Roman"/>
          <w:b/>
          <w:sz w:val="28"/>
          <w:szCs w:val="28"/>
          <w:lang w:val="uk-UA"/>
        </w:rPr>
      </w:pPr>
      <w:r w:rsidRPr="00443B10">
        <w:rPr>
          <w:rFonts w:ascii="Times New Roman" w:hAnsi="Times New Roman" w:cs="Times New Roman"/>
          <w:b/>
          <w:sz w:val="28"/>
          <w:szCs w:val="28"/>
          <w:lang w:val="uk-UA"/>
        </w:rPr>
        <w:lastRenderedPageBreak/>
        <w:t>Відомості про авторський колектив розробників</w:t>
      </w:r>
    </w:p>
    <w:p w14:paraId="3A469E26" w14:textId="77777777" w:rsidR="00443B10" w:rsidRPr="00443B10" w:rsidRDefault="00443B10" w:rsidP="00443B10">
      <w:pPr>
        <w:tabs>
          <w:tab w:val="center" w:pos="4844"/>
        </w:tabs>
        <w:spacing w:after="0"/>
        <w:jc w:val="center"/>
        <w:rPr>
          <w:rFonts w:ascii="Times New Roman" w:hAnsi="Times New Roman" w:cs="Times New Roman"/>
          <w:b/>
          <w:sz w:val="28"/>
          <w:szCs w:val="28"/>
          <w:lang w:val="uk-UA"/>
        </w:rPr>
      </w:pPr>
      <w:r w:rsidRPr="00443B10">
        <w:rPr>
          <w:rFonts w:ascii="Times New Roman" w:hAnsi="Times New Roman" w:cs="Times New Roman"/>
          <w:b/>
          <w:sz w:val="28"/>
          <w:szCs w:val="28"/>
          <w:lang w:val="uk-UA"/>
        </w:rPr>
        <w:tab/>
      </w:r>
    </w:p>
    <w:p w14:paraId="422DDB77" w14:textId="77777777" w:rsidR="00443B10" w:rsidRPr="00443B10" w:rsidRDefault="00443B10" w:rsidP="00443B10">
      <w:pPr>
        <w:spacing w:after="0"/>
        <w:jc w:val="center"/>
        <w:rPr>
          <w:rFonts w:ascii="Times New Roman" w:hAnsi="Times New Roman" w:cs="Times New Roman"/>
          <w:b/>
          <w:sz w:val="28"/>
          <w:szCs w:val="28"/>
          <w:lang w:val="uk-UA"/>
        </w:rPr>
      </w:pPr>
      <w:r w:rsidRPr="00443B10">
        <w:rPr>
          <w:rFonts w:ascii="Times New Roman" w:hAnsi="Times New Roman" w:cs="Times New Roman"/>
          <w:b/>
          <w:sz w:val="28"/>
          <w:szCs w:val="28"/>
          <w:lang w:val="uk-UA"/>
        </w:rPr>
        <w:t>Керівники робочої групи:</w:t>
      </w:r>
    </w:p>
    <w:p w14:paraId="74493EE4" w14:textId="78DF64A4" w:rsidR="00443B10" w:rsidRPr="00694EBA" w:rsidRDefault="00694EBA" w:rsidP="00694EBA">
      <w:pPr>
        <w:spacing w:after="0"/>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Васильчук </w:t>
      </w:r>
      <w:r w:rsidRPr="00694EBA">
        <w:rPr>
          <w:rFonts w:ascii="Times New Roman" w:hAnsi="Times New Roman" w:cs="Times New Roman"/>
          <w:b/>
          <w:sz w:val="28"/>
          <w:szCs w:val="28"/>
          <w:lang w:val="uk-UA"/>
        </w:rPr>
        <w:t xml:space="preserve">Валентина Ананіївна </w:t>
      </w:r>
      <w:r w:rsidR="00443B10" w:rsidRPr="00443B10">
        <w:rPr>
          <w:rFonts w:ascii="Times New Roman" w:hAnsi="Times New Roman" w:cs="Times New Roman"/>
          <w:sz w:val="28"/>
          <w:szCs w:val="28"/>
          <w:lang w:val="uk-UA"/>
        </w:rPr>
        <w:t>– директор Навчально-методичного центру проф</w:t>
      </w:r>
      <w:r>
        <w:rPr>
          <w:rFonts w:ascii="Times New Roman" w:hAnsi="Times New Roman" w:cs="Times New Roman"/>
          <w:sz w:val="28"/>
          <w:szCs w:val="28"/>
          <w:lang w:val="uk-UA"/>
        </w:rPr>
        <w:t>есійно-технічної освіти у Житоми</w:t>
      </w:r>
      <w:r w:rsidR="00443B10" w:rsidRPr="00443B10">
        <w:rPr>
          <w:rFonts w:ascii="Times New Roman" w:hAnsi="Times New Roman" w:cs="Times New Roman"/>
          <w:sz w:val="28"/>
          <w:szCs w:val="28"/>
          <w:lang w:val="uk-UA"/>
        </w:rPr>
        <w:t>рській області.</w:t>
      </w:r>
    </w:p>
    <w:p w14:paraId="38FEA8CA" w14:textId="77777777" w:rsidR="00443B10" w:rsidRPr="00443B10" w:rsidRDefault="00443B10" w:rsidP="00443B10">
      <w:pPr>
        <w:spacing w:after="0"/>
        <w:ind w:firstLine="720"/>
        <w:jc w:val="both"/>
        <w:rPr>
          <w:rFonts w:ascii="Times New Roman" w:hAnsi="Times New Roman" w:cs="Times New Roman"/>
          <w:sz w:val="28"/>
          <w:szCs w:val="28"/>
          <w:lang w:val="uk-UA"/>
        </w:rPr>
      </w:pPr>
      <w:r w:rsidRPr="00443B10">
        <w:rPr>
          <w:rFonts w:ascii="Times New Roman" w:hAnsi="Times New Roman" w:cs="Times New Roman"/>
          <w:b/>
          <w:sz w:val="28"/>
          <w:szCs w:val="28"/>
          <w:lang w:val="uk-UA"/>
        </w:rPr>
        <w:t>Карпенко Дмитро Олександрович</w:t>
      </w:r>
      <w:r w:rsidRPr="00443B10">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1C9E1FE2" w14:textId="77777777" w:rsidR="00443B10" w:rsidRPr="00443B10" w:rsidRDefault="00443B10" w:rsidP="00443B10">
      <w:pPr>
        <w:spacing w:after="0"/>
        <w:rPr>
          <w:rFonts w:ascii="Times New Roman" w:hAnsi="Times New Roman"/>
          <w:sz w:val="24"/>
          <w:szCs w:val="24"/>
          <w:lang w:val="uk-UA"/>
        </w:rPr>
      </w:pPr>
      <w:r w:rsidRPr="00443B10">
        <w:rPr>
          <w:rFonts w:ascii="Times New Roman" w:hAnsi="Times New Roman"/>
          <w:b/>
          <w:sz w:val="24"/>
          <w:szCs w:val="24"/>
          <w:lang w:val="uk-UA"/>
        </w:rPr>
        <w:t xml:space="preserve">- </w:t>
      </w:r>
    </w:p>
    <w:tbl>
      <w:tblPr>
        <w:tblStyle w:val="a3"/>
        <w:tblW w:w="4979" w:type="pct"/>
        <w:tblInd w:w="-5" w:type="dxa"/>
        <w:tblLook w:val="04A0" w:firstRow="1" w:lastRow="0" w:firstColumn="1" w:lastColumn="0" w:noHBand="0" w:noVBand="1"/>
      </w:tblPr>
      <w:tblGrid>
        <w:gridCol w:w="569"/>
        <w:gridCol w:w="2693"/>
        <w:gridCol w:w="3402"/>
        <w:gridCol w:w="2974"/>
      </w:tblGrid>
      <w:tr w:rsidR="00443B10" w:rsidRPr="00443B10" w14:paraId="092780DC" w14:textId="77777777" w:rsidTr="00443B10">
        <w:tc>
          <w:tcPr>
            <w:tcW w:w="295" w:type="pct"/>
          </w:tcPr>
          <w:p w14:paraId="7939D40D" w14:textId="77777777" w:rsidR="00443B10" w:rsidRPr="00443B10" w:rsidRDefault="00443B10" w:rsidP="00443B10">
            <w:pPr>
              <w:jc w:val="center"/>
              <w:rPr>
                <w:rFonts w:ascii="Times New Roman" w:hAnsi="Times New Roman" w:cs="Times New Roman"/>
                <w:b/>
                <w:sz w:val="24"/>
                <w:szCs w:val="24"/>
                <w:lang w:val="uk-UA"/>
              </w:rPr>
            </w:pPr>
            <w:r w:rsidRPr="00443B10">
              <w:rPr>
                <w:rFonts w:ascii="Times New Roman" w:hAnsi="Times New Roman" w:cs="Times New Roman"/>
                <w:b/>
                <w:sz w:val="24"/>
                <w:szCs w:val="24"/>
                <w:lang w:val="uk-UA"/>
              </w:rPr>
              <w:t>№</w:t>
            </w:r>
          </w:p>
          <w:p w14:paraId="3A88E458"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b/>
                <w:sz w:val="24"/>
                <w:szCs w:val="24"/>
                <w:lang w:val="uk-UA"/>
              </w:rPr>
              <w:t>з/п</w:t>
            </w:r>
          </w:p>
        </w:tc>
        <w:tc>
          <w:tcPr>
            <w:tcW w:w="1397" w:type="pct"/>
          </w:tcPr>
          <w:p w14:paraId="30ACD3EB" w14:textId="77777777" w:rsidR="00443B10" w:rsidRPr="00443B10" w:rsidRDefault="00443B10" w:rsidP="00443B10">
            <w:pPr>
              <w:jc w:val="center"/>
              <w:rPr>
                <w:rFonts w:ascii="Times New Roman" w:hAnsi="Times New Roman" w:cs="Times New Roman"/>
                <w:b/>
                <w:sz w:val="24"/>
                <w:szCs w:val="24"/>
                <w:lang w:val="uk-UA"/>
              </w:rPr>
            </w:pPr>
            <w:r w:rsidRPr="00443B10">
              <w:rPr>
                <w:rFonts w:ascii="Times New Roman" w:hAnsi="Times New Roman" w:cs="Times New Roman"/>
                <w:b/>
                <w:sz w:val="24"/>
                <w:szCs w:val="24"/>
                <w:lang w:val="uk-UA"/>
              </w:rPr>
              <w:t>Прізвище,</w:t>
            </w:r>
          </w:p>
          <w:p w14:paraId="714AB0F0"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b/>
                <w:sz w:val="24"/>
                <w:szCs w:val="24"/>
                <w:lang w:val="uk-UA"/>
              </w:rPr>
              <w:t>ім’я, по-батькові</w:t>
            </w:r>
          </w:p>
        </w:tc>
        <w:tc>
          <w:tcPr>
            <w:tcW w:w="1765" w:type="pct"/>
          </w:tcPr>
          <w:p w14:paraId="5972EDD5"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b/>
                <w:sz w:val="24"/>
                <w:szCs w:val="24"/>
                <w:lang w:val="uk-UA"/>
              </w:rPr>
              <w:t>Місце роботи</w:t>
            </w:r>
          </w:p>
        </w:tc>
        <w:tc>
          <w:tcPr>
            <w:tcW w:w="1543" w:type="pct"/>
          </w:tcPr>
          <w:p w14:paraId="291AEDF4"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b/>
                <w:sz w:val="24"/>
                <w:szCs w:val="24"/>
                <w:lang w:val="uk-UA"/>
              </w:rPr>
              <w:t>Посада</w:t>
            </w:r>
          </w:p>
        </w:tc>
      </w:tr>
      <w:tr w:rsidR="00443B10" w:rsidRPr="00443B10" w14:paraId="0E1DDC27" w14:textId="77777777" w:rsidTr="00443B10">
        <w:tc>
          <w:tcPr>
            <w:tcW w:w="295" w:type="pct"/>
          </w:tcPr>
          <w:p w14:paraId="4B873BE2"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1</w:t>
            </w:r>
          </w:p>
        </w:tc>
        <w:tc>
          <w:tcPr>
            <w:tcW w:w="1397" w:type="pct"/>
          </w:tcPr>
          <w:p w14:paraId="1E111D47" w14:textId="77777777" w:rsidR="00443B10" w:rsidRPr="00443B10" w:rsidRDefault="00443B10" w:rsidP="00443B10">
            <w:pPr>
              <w:tabs>
                <w:tab w:val="left" w:pos="316"/>
              </w:tabs>
              <w:rPr>
                <w:rFonts w:ascii="Times New Roman" w:eastAsia="Calibri" w:hAnsi="Times New Roman" w:cs="Times New Roman"/>
                <w:sz w:val="24"/>
                <w:szCs w:val="24"/>
                <w:lang w:val="uk-UA"/>
              </w:rPr>
            </w:pPr>
            <w:r w:rsidRPr="00443B10">
              <w:rPr>
                <w:rFonts w:ascii="Times New Roman" w:eastAsia="Calibri" w:hAnsi="Times New Roman" w:cs="Times New Roman"/>
                <w:sz w:val="24"/>
                <w:szCs w:val="24"/>
                <w:lang w:val="uk-UA"/>
              </w:rPr>
              <w:t>Карпенко Дмитро Олександрович</w:t>
            </w:r>
          </w:p>
        </w:tc>
        <w:tc>
          <w:tcPr>
            <w:tcW w:w="1765" w:type="pct"/>
          </w:tcPr>
          <w:p w14:paraId="119CEDE9"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eastAsia="Calibri" w:hAnsi="Times New Roman" w:cs="Times New Roman"/>
                <w:sz w:val="24"/>
                <w:szCs w:val="24"/>
                <w:lang w:val="uk-UA"/>
              </w:rPr>
              <w:t xml:space="preserve">ТОВ «МЕТІНВЕСТ ХОЛДІНГ» </w:t>
            </w:r>
            <w:r w:rsidRPr="00443B10">
              <w:rPr>
                <w:rFonts w:ascii="Times New Roman" w:eastAsia="Calibri" w:hAnsi="Times New Roman" w:cs="Times New Roman"/>
                <w:sz w:val="24"/>
                <w:szCs w:val="24"/>
                <w:lang w:val="uk-UA"/>
              </w:rPr>
              <w:br/>
              <w:t>Корпоративний університет</w:t>
            </w:r>
          </w:p>
        </w:tc>
        <w:tc>
          <w:tcPr>
            <w:tcW w:w="1543" w:type="pct"/>
          </w:tcPr>
          <w:p w14:paraId="4C5FB133"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Керівник напрямку професійного навчання</w:t>
            </w:r>
          </w:p>
        </w:tc>
      </w:tr>
      <w:tr w:rsidR="00443B10" w:rsidRPr="00AD21CC" w14:paraId="41A8CE12" w14:textId="77777777" w:rsidTr="00443B10">
        <w:tc>
          <w:tcPr>
            <w:tcW w:w="295" w:type="pct"/>
          </w:tcPr>
          <w:p w14:paraId="2A9389DA"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2</w:t>
            </w:r>
          </w:p>
        </w:tc>
        <w:tc>
          <w:tcPr>
            <w:tcW w:w="1397" w:type="pct"/>
          </w:tcPr>
          <w:p w14:paraId="791C472F" w14:textId="77777777" w:rsidR="00443B10" w:rsidRPr="00443B10" w:rsidRDefault="00443B10" w:rsidP="00443B10">
            <w:pPr>
              <w:rPr>
                <w:rFonts w:ascii="Times New Roman" w:hAnsi="Times New Roman" w:cs="Times New Roman"/>
                <w:sz w:val="24"/>
                <w:szCs w:val="24"/>
                <w:lang w:val="uk-UA"/>
              </w:rPr>
            </w:pPr>
            <w:r w:rsidRPr="00443B10">
              <w:rPr>
                <w:rFonts w:ascii="Times New Roman" w:eastAsia="Calibri" w:hAnsi="Times New Roman" w:cs="Times New Roman"/>
                <w:sz w:val="24"/>
                <w:szCs w:val="24"/>
                <w:lang w:val="uk-UA"/>
              </w:rPr>
              <w:t>Хижняк Лілія Миколаївна</w:t>
            </w:r>
          </w:p>
        </w:tc>
        <w:tc>
          <w:tcPr>
            <w:tcW w:w="1765" w:type="pct"/>
          </w:tcPr>
          <w:p w14:paraId="4CE3D1DB" w14:textId="3080B1CE" w:rsidR="00443B10" w:rsidRPr="00443B10" w:rsidRDefault="00443B10" w:rsidP="00443B10">
            <w:pPr>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ПРАТ «ЦГЗК»</w:t>
            </w:r>
            <w:r w:rsidRPr="00443B10">
              <w:rPr>
                <w:rFonts w:ascii="Times New Roman" w:eastAsia="Calibri" w:hAnsi="Times New Roman" w:cs="Times New Roman"/>
                <w:sz w:val="24"/>
                <w:szCs w:val="24"/>
                <w:lang w:val="uk-UA"/>
              </w:rPr>
              <w:t xml:space="preserve"> </w:t>
            </w:r>
            <w:r w:rsidRPr="00443B10">
              <w:rPr>
                <w:rFonts w:ascii="Times New Roman" w:eastAsia="Calibri" w:hAnsi="Times New Roman" w:cs="Times New Roman"/>
                <w:sz w:val="24"/>
                <w:szCs w:val="24"/>
                <w:lang w:val="uk-UA"/>
              </w:rPr>
              <w:br/>
            </w:r>
          </w:p>
        </w:tc>
        <w:tc>
          <w:tcPr>
            <w:tcW w:w="1543" w:type="pct"/>
          </w:tcPr>
          <w:p w14:paraId="5AF69B18" w14:textId="4ED55291"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Провідний фахівець</w:t>
            </w:r>
            <w:r>
              <w:rPr>
                <w:rFonts w:ascii="Times New Roman" w:hAnsi="Times New Roman" w:cs="Times New Roman"/>
                <w:sz w:val="24"/>
                <w:szCs w:val="24"/>
                <w:lang w:val="uk-UA"/>
              </w:rPr>
              <w:t xml:space="preserve"> </w:t>
            </w:r>
            <w:r>
              <w:rPr>
                <w:rFonts w:ascii="Times New Roman" w:eastAsia="Calibri" w:hAnsi="Times New Roman" w:cs="Times New Roman"/>
                <w:sz w:val="24"/>
                <w:szCs w:val="24"/>
                <w:lang w:val="uk-UA"/>
              </w:rPr>
              <w:t>в</w:t>
            </w:r>
            <w:r w:rsidRPr="00443B10">
              <w:rPr>
                <w:rFonts w:ascii="Times New Roman" w:eastAsia="Calibri" w:hAnsi="Times New Roman" w:cs="Times New Roman"/>
                <w:sz w:val="24"/>
                <w:szCs w:val="24"/>
                <w:lang w:val="uk-UA"/>
              </w:rPr>
              <w:t>ідділ</w:t>
            </w:r>
            <w:r>
              <w:rPr>
                <w:rFonts w:ascii="Times New Roman" w:eastAsia="Calibri" w:hAnsi="Times New Roman" w:cs="Times New Roman"/>
                <w:sz w:val="24"/>
                <w:szCs w:val="24"/>
                <w:lang w:val="uk-UA"/>
              </w:rPr>
              <w:t>у</w:t>
            </w:r>
            <w:r w:rsidRPr="00443B10">
              <w:rPr>
                <w:rFonts w:ascii="Times New Roman" w:eastAsia="Calibri" w:hAnsi="Times New Roman" w:cs="Times New Roman"/>
                <w:sz w:val="24"/>
                <w:szCs w:val="24"/>
                <w:lang w:val="uk-UA"/>
              </w:rPr>
              <w:t xml:space="preserve"> найму та розвитку персоналу</w:t>
            </w:r>
          </w:p>
        </w:tc>
      </w:tr>
      <w:tr w:rsidR="00443B10" w:rsidRPr="00AD21CC" w14:paraId="2DA3CFC5" w14:textId="77777777" w:rsidTr="00443B10">
        <w:tc>
          <w:tcPr>
            <w:tcW w:w="295" w:type="pct"/>
          </w:tcPr>
          <w:p w14:paraId="03F66707"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3</w:t>
            </w:r>
          </w:p>
        </w:tc>
        <w:tc>
          <w:tcPr>
            <w:tcW w:w="1397" w:type="pct"/>
          </w:tcPr>
          <w:p w14:paraId="1EDB2CE5" w14:textId="77777777" w:rsidR="00443B10" w:rsidRPr="00443B10" w:rsidRDefault="00443B10" w:rsidP="00443B10">
            <w:pPr>
              <w:rPr>
                <w:rFonts w:ascii="Times New Roman" w:hAnsi="Times New Roman" w:cs="Times New Roman"/>
                <w:sz w:val="24"/>
                <w:szCs w:val="24"/>
                <w:lang w:val="uk-UA"/>
              </w:rPr>
            </w:pPr>
            <w:r w:rsidRPr="00443B10">
              <w:rPr>
                <w:rFonts w:ascii="Times New Roman" w:eastAsia="Calibri" w:hAnsi="Times New Roman" w:cs="Times New Roman"/>
                <w:sz w:val="24"/>
                <w:szCs w:val="24"/>
                <w:lang w:val="uk-UA"/>
              </w:rPr>
              <w:t>Полякова Олена Сергіївна</w:t>
            </w:r>
          </w:p>
        </w:tc>
        <w:tc>
          <w:tcPr>
            <w:tcW w:w="1765" w:type="pct"/>
          </w:tcPr>
          <w:p w14:paraId="59560D41" w14:textId="46F09BE5" w:rsidR="00443B10" w:rsidRPr="00443B10" w:rsidRDefault="00443B10" w:rsidP="00443B10">
            <w:pPr>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ПРАТ «МК «АЗОВСТАЛЬ»</w:t>
            </w:r>
          </w:p>
        </w:tc>
        <w:tc>
          <w:tcPr>
            <w:tcW w:w="1543" w:type="pct"/>
          </w:tcPr>
          <w:p w14:paraId="55475C11" w14:textId="3792260B"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Начальник відділу</w:t>
            </w:r>
            <w:r>
              <w:rPr>
                <w:rFonts w:ascii="Times New Roman" w:hAnsi="Times New Roman" w:cs="Times New Roman"/>
                <w:sz w:val="24"/>
                <w:szCs w:val="24"/>
                <w:lang w:val="uk-UA"/>
              </w:rPr>
              <w:t xml:space="preserve"> </w:t>
            </w:r>
            <w:r w:rsidRPr="00443B10">
              <w:rPr>
                <w:rFonts w:ascii="Times New Roman" w:eastAsia="Calibri" w:hAnsi="Times New Roman" w:cs="Times New Roman"/>
                <w:sz w:val="24"/>
                <w:szCs w:val="24"/>
                <w:lang w:val="uk-UA"/>
              </w:rPr>
              <w:t>моніторингу освітніх потреб</w:t>
            </w:r>
          </w:p>
        </w:tc>
      </w:tr>
      <w:tr w:rsidR="00443B10" w:rsidRPr="00AD21CC" w14:paraId="352462AF" w14:textId="77777777" w:rsidTr="00443B10">
        <w:tc>
          <w:tcPr>
            <w:tcW w:w="295" w:type="pct"/>
          </w:tcPr>
          <w:p w14:paraId="00667902"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4</w:t>
            </w:r>
          </w:p>
        </w:tc>
        <w:tc>
          <w:tcPr>
            <w:tcW w:w="1397" w:type="pct"/>
          </w:tcPr>
          <w:p w14:paraId="763CFD4B" w14:textId="77777777" w:rsidR="00443B10" w:rsidRPr="00443B10" w:rsidRDefault="00443B10" w:rsidP="00443B10">
            <w:pPr>
              <w:rPr>
                <w:rFonts w:ascii="Times New Roman" w:hAnsi="Times New Roman" w:cs="Times New Roman"/>
                <w:sz w:val="24"/>
                <w:szCs w:val="24"/>
                <w:lang w:val="uk-UA"/>
              </w:rPr>
            </w:pPr>
            <w:r w:rsidRPr="00443B10">
              <w:rPr>
                <w:rFonts w:ascii="Times New Roman" w:hAnsi="Times New Roman" w:cs="Times New Roman"/>
                <w:sz w:val="24"/>
                <w:szCs w:val="24"/>
                <w:lang w:val="uk-UA"/>
              </w:rPr>
              <w:t>Похвальська Оксана Михайлівна</w:t>
            </w:r>
          </w:p>
        </w:tc>
        <w:tc>
          <w:tcPr>
            <w:tcW w:w="1765" w:type="pct"/>
          </w:tcPr>
          <w:p w14:paraId="1CCE0F99"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ПРАТ «МК ЗС»</w:t>
            </w:r>
          </w:p>
        </w:tc>
        <w:tc>
          <w:tcPr>
            <w:tcW w:w="1543" w:type="pct"/>
          </w:tcPr>
          <w:p w14:paraId="28393148" w14:textId="77777777" w:rsidR="00443B10" w:rsidRPr="00443B10" w:rsidRDefault="00443B10" w:rsidP="00443B10">
            <w:pPr>
              <w:jc w:val="center"/>
              <w:rPr>
                <w:rFonts w:ascii="Times New Roman" w:hAnsi="Times New Roman" w:cs="Times New Roman"/>
                <w:sz w:val="24"/>
                <w:szCs w:val="24"/>
                <w:lang w:val="uk-UA"/>
              </w:rPr>
            </w:pPr>
            <w:r w:rsidRPr="00443B10">
              <w:rPr>
                <w:rFonts w:ascii="Times New Roman" w:hAnsi="Times New Roman" w:cs="Times New Roman"/>
                <w:sz w:val="24"/>
                <w:szCs w:val="24"/>
                <w:lang w:val="uk-UA"/>
              </w:rPr>
              <w:t xml:space="preserve">Провідний інженер з підготовки кадрів </w:t>
            </w:r>
          </w:p>
        </w:tc>
      </w:tr>
    </w:tbl>
    <w:p w14:paraId="1705E914" w14:textId="77777777" w:rsidR="00443B10" w:rsidRPr="001D42FF" w:rsidRDefault="00443B10" w:rsidP="00443B10">
      <w:pPr>
        <w:tabs>
          <w:tab w:val="left" w:pos="709"/>
        </w:tabs>
        <w:spacing w:line="276" w:lineRule="auto"/>
        <w:ind w:left="-142" w:right="-144" w:firstLine="482"/>
        <w:rPr>
          <w:rFonts w:ascii="Times New Roman" w:hAnsi="Times New Roman" w:cs="Times New Roman"/>
          <w:b/>
          <w:sz w:val="28"/>
          <w:szCs w:val="28"/>
          <w:lang w:val="uk-UA" w:eastAsia="ru-RU"/>
        </w:rPr>
      </w:pPr>
    </w:p>
    <w:p w14:paraId="58CB73EA" w14:textId="77777777" w:rsidR="00443B10" w:rsidRDefault="00443B10" w:rsidP="00443B10">
      <w:pPr>
        <w:widowControl w:val="0"/>
        <w:spacing w:after="0" w:line="240" w:lineRule="auto"/>
        <w:jc w:val="center"/>
        <w:rPr>
          <w:rFonts w:ascii="Times New Roman" w:eastAsia="Times New Roman" w:hAnsi="Times New Roman" w:cs="Times New Roman"/>
          <w:b/>
          <w:i/>
          <w:sz w:val="28"/>
          <w:szCs w:val="28"/>
          <w:lang w:val="uk-UA" w:eastAsia="uk-UA"/>
        </w:rPr>
      </w:pPr>
      <w:r>
        <w:rPr>
          <w:rFonts w:ascii="Times New Roman" w:eastAsia="Times New Roman" w:hAnsi="Times New Roman" w:cs="Times New Roman"/>
          <w:b/>
          <w:i/>
          <w:sz w:val="28"/>
          <w:szCs w:val="28"/>
          <w:lang w:val="uk-UA" w:eastAsia="uk-UA"/>
        </w:rPr>
        <w:br w:type="page"/>
      </w:r>
    </w:p>
    <w:p w14:paraId="4C0FB15A" w14:textId="242BBCE2" w:rsidR="003747CE" w:rsidRPr="001D42FF" w:rsidRDefault="003747CE" w:rsidP="003747CE">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00443B10">
        <w:rPr>
          <w:rFonts w:ascii="Times New Roman" w:hAnsi="Times New Roman"/>
          <w:b/>
          <w:sz w:val="28"/>
          <w:szCs w:val="28"/>
          <w:lang w:val="uk-UA"/>
        </w:rPr>
        <w:t xml:space="preserve"> </w:t>
      </w:r>
      <w:r w:rsidR="00443B10" w:rsidRPr="00443B10">
        <w:rPr>
          <w:rFonts w:ascii="Times New Roman" w:hAnsi="Times New Roman"/>
          <w:b/>
          <w:sz w:val="28"/>
          <w:szCs w:val="28"/>
          <w:lang w:val="uk-UA"/>
        </w:rPr>
        <w:t>щодо виконання стандарту</w:t>
      </w:r>
    </w:p>
    <w:p w14:paraId="1113AC27" w14:textId="3429C4D6"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 </w:t>
      </w:r>
      <w:r w:rsidR="00443B10" w:rsidRPr="00443B10">
        <w:rPr>
          <w:rFonts w:ascii="Times New Roman" w:hAnsi="Times New Roman"/>
          <w:sz w:val="28"/>
          <w:szCs w:val="28"/>
          <w:lang w:val="uk-UA"/>
        </w:rPr>
        <w:t>Державний освітній стандарт (далі – ДОС)</w:t>
      </w:r>
      <w:r w:rsidR="00443B10">
        <w:rPr>
          <w:rFonts w:ascii="Times New Roman" w:hAnsi="Times New Roman"/>
          <w:sz w:val="28"/>
          <w:szCs w:val="28"/>
          <w:lang w:val="uk-UA"/>
        </w:rPr>
        <w:t xml:space="preserve"> </w:t>
      </w:r>
      <w:r w:rsidRPr="001D42FF">
        <w:rPr>
          <w:rFonts w:ascii="Times New Roman" w:hAnsi="Times New Roman"/>
          <w:sz w:val="28"/>
          <w:szCs w:val="28"/>
          <w:lang w:val="uk-UA"/>
        </w:rPr>
        <w:t xml:space="preserve">з професії </w:t>
      </w:r>
      <w:r w:rsidRPr="001D42FF">
        <w:rPr>
          <w:rFonts w:ascii="Times New Roman" w:hAnsi="Times New Roman"/>
          <w:iCs/>
          <w:sz w:val="28"/>
          <w:szCs w:val="28"/>
          <w:lang w:val="uk-UA" w:eastAsia="ru-RU"/>
        </w:rPr>
        <w:t>8112 «</w:t>
      </w:r>
      <w:r w:rsidR="00445752">
        <w:rPr>
          <w:rFonts w:ascii="Times New Roman" w:hAnsi="Times New Roman"/>
          <w:sz w:val="28"/>
          <w:szCs w:val="28"/>
          <w:lang w:val="uk-UA"/>
        </w:rPr>
        <w:t>Дозувальник</w:t>
      </w:r>
      <w:r w:rsidRPr="001D42FF">
        <w:rPr>
          <w:rFonts w:ascii="Times New Roman" w:hAnsi="Times New Roman"/>
          <w:sz w:val="28"/>
          <w:szCs w:val="28"/>
          <w:lang w:val="uk-UA"/>
        </w:rPr>
        <w:t>» розроблено відповідно до:</w:t>
      </w:r>
    </w:p>
    <w:p w14:paraId="3AC02192" w14:textId="6001647F"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41711F48" w:rsidR="00C7081F" w:rsidRDefault="00FF6EB9" w:rsidP="00C7081F">
      <w:pPr>
        <w:pStyle w:val="2"/>
        <w:ind w:firstLine="567"/>
        <w:jc w:val="both"/>
        <w:rPr>
          <w:rFonts w:ascii="Times New Roman" w:hAnsi="Times New Roman"/>
          <w:sz w:val="28"/>
          <w:szCs w:val="28"/>
          <w:lang w:val="uk-UA"/>
        </w:rPr>
      </w:pPr>
      <w:hyperlink r:id="rId9" w:history="1">
        <w:r w:rsidR="00C7081F" w:rsidRPr="001D42FF">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C7081F" w:rsidRPr="001D42FF">
        <w:rPr>
          <w:rFonts w:ascii="Times New Roman" w:hAnsi="Times New Roman"/>
          <w:sz w:val="28"/>
          <w:szCs w:val="28"/>
          <w:lang w:val="uk-UA"/>
        </w:rPr>
        <w:t>;</w:t>
      </w:r>
    </w:p>
    <w:p w14:paraId="2C00ACDE" w14:textId="77777777" w:rsidR="00443B10" w:rsidRPr="001D42FF" w:rsidRDefault="00443B10" w:rsidP="00443B10">
      <w:pPr>
        <w:pStyle w:val="2"/>
        <w:ind w:firstLine="567"/>
        <w:jc w:val="both"/>
        <w:rPr>
          <w:rFonts w:ascii="Times New Roman" w:hAnsi="Times New Roman"/>
          <w:sz w:val="28"/>
          <w:szCs w:val="28"/>
          <w:lang w:val="uk-UA"/>
        </w:rPr>
      </w:pPr>
      <w:r w:rsidRPr="00443B10">
        <w:rPr>
          <w:rFonts w:ascii="Times New Roman" w:hAnsi="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w:t>
      </w:r>
      <w:r w:rsidRPr="00443B10">
        <w:rPr>
          <w:rFonts w:ascii="Times New Roman" w:hAnsi="Times New Roman"/>
          <w:sz w:val="28"/>
          <w:szCs w:val="28"/>
          <w:lang w:val="uk-UA"/>
        </w:rPr>
        <w:br/>
        <w:t>2021 р. № 1077;</w:t>
      </w:r>
    </w:p>
    <w:p w14:paraId="34857C98" w14:textId="20832EFA"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3736A1BF"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професійного стандарту професії </w:t>
      </w:r>
      <w:r w:rsidR="00BB4B55" w:rsidRPr="001D42FF">
        <w:rPr>
          <w:rFonts w:ascii="Times New Roman" w:hAnsi="Times New Roman"/>
          <w:iCs/>
          <w:sz w:val="28"/>
          <w:szCs w:val="28"/>
          <w:lang w:val="uk-UA" w:eastAsia="ru-RU"/>
        </w:rPr>
        <w:t xml:space="preserve">8112 </w:t>
      </w:r>
      <w:r w:rsidRPr="001D42FF">
        <w:rPr>
          <w:rFonts w:ascii="Times New Roman" w:hAnsi="Times New Roman"/>
          <w:iCs/>
          <w:sz w:val="28"/>
          <w:szCs w:val="28"/>
          <w:lang w:val="uk-UA" w:eastAsia="ru-RU"/>
        </w:rPr>
        <w:t>«</w:t>
      </w:r>
      <w:r w:rsidR="00445752">
        <w:rPr>
          <w:rFonts w:ascii="Times New Roman" w:hAnsi="Times New Roman"/>
          <w:sz w:val="28"/>
          <w:szCs w:val="28"/>
          <w:lang w:val="uk-UA"/>
        </w:rPr>
        <w:t>Дозувальник</w:t>
      </w:r>
      <w:r w:rsidRPr="001D42FF">
        <w:rPr>
          <w:rFonts w:ascii="Times New Roman" w:hAnsi="Times New Roman"/>
          <w:sz w:val="28"/>
          <w:szCs w:val="28"/>
          <w:lang w:val="uk-UA"/>
        </w:rPr>
        <w:t>»</w:t>
      </w:r>
      <w:r w:rsidR="004D522C" w:rsidRPr="001D42FF">
        <w:rPr>
          <w:rFonts w:ascii="Times New Roman" w:hAnsi="Times New Roman"/>
          <w:sz w:val="28"/>
          <w:szCs w:val="28"/>
          <w:lang w:val="uk-UA"/>
        </w:rPr>
        <w:t>,</w:t>
      </w:r>
      <w:r w:rsidRPr="001D42FF">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4D522C" w:rsidRPr="001D42FF">
        <w:rPr>
          <w:rFonts w:ascii="Times New Roman" w:hAnsi="Times New Roman"/>
          <w:sz w:val="28"/>
          <w:szCs w:val="28"/>
          <w:lang w:val="uk-UA"/>
        </w:rPr>
        <w:t>ва України</w:t>
      </w:r>
      <w:r w:rsidR="00445752">
        <w:rPr>
          <w:rFonts w:ascii="Times New Roman" w:hAnsi="Times New Roman"/>
          <w:sz w:val="28"/>
          <w:szCs w:val="28"/>
          <w:lang w:val="uk-UA"/>
        </w:rPr>
        <w:t xml:space="preserve"> від 1</w:t>
      </w:r>
      <w:r w:rsidR="001E0DDD">
        <w:rPr>
          <w:rFonts w:ascii="Times New Roman" w:hAnsi="Times New Roman"/>
          <w:sz w:val="28"/>
          <w:szCs w:val="28"/>
          <w:lang w:val="uk-UA"/>
        </w:rPr>
        <w:t>8</w:t>
      </w:r>
      <w:r w:rsidR="00BB4B55" w:rsidRPr="001D42FF">
        <w:rPr>
          <w:rFonts w:ascii="Times New Roman" w:hAnsi="Times New Roman"/>
          <w:sz w:val="28"/>
          <w:szCs w:val="28"/>
          <w:lang w:val="uk-UA"/>
        </w:rPr>
        <w:t xml:space="preserve"> сер</w:t>
      </w:r>
      <w:r w:rsidR="00445752">
        <w:rPr>
          <w:rFonts w:ascii="Times New Roman" w:hAnsi="Times New Roman"/>
          <w:sz w:val="28"/>
          <w:szCs w:val="28"/>
          <w:lang w:val="uk-UA"/>
        </w:rPr>
        <w:t>пня 2020 р. № 1583</w:t>
      </w:r>
      <w:r w:rsidR="004D522C" w:rsidRPr="001D42FF">
        <w:rPr>
          <w:rFonts w:ascii="Times New Roman" w:hAnsi="Times New Roman"/>
          <w:sz w:val="28"/>
          <w:szCs w:val="28"/>
          <w:lang w:val="uk-UA"/>
        </w:rPr>
        <w:t>;</w:t>
      </w:r>
    </w:p>
    <w:p w14:paraId="0EB3E4F4"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інших нормативно-правових актів.</w:t>
      </w:r>
    </w:p>
    <w:p w14:paraId="40DAEAA9" w14:textId="386E510D" w:rsidR="003747CE" w:rsidRPr="001D42FF" w:rsidRDefault="00443B10" w:rsidP="003747CE">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003747CE" w:rsidRPr="001D42FF">
        <w:rPr>
          <w:rFonts w:ascii="Times New Roman" w:hAnsi="Times New Roman"/>
          <w:sz w:val="28"/>
          <w:szCs w:val="28"/>
          <w:lang w:val="uk-UA"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4F99A036" w:rsidR="003747CE" w:rsidRPr="001D42FF" w:rsidRDefault="003747CE" w:rsidP="003747CE">
      <w:pPr>
        <w:pStyle w:val="2"/>
        <w:ind w:firstLine="567"/>
        <w:jc w:val="both"/>
        <w:rPr>
          <w:rFonts w:ascii="Times New Roman" w:hAnsi="Times New Roman"/>
          <w:b/>
          <w:iCs/>
          <w:sz w:val="28"/>
          <w:szCs w:val="28"/>
          <w:lang w:val="uk-UA" w:eastAsia="ru-RU"/>
        </w:rPr>
      </w:pPr>
      <w:r w:rsidRPr="001D42FF">
        <w:rPr>
          <w:rFonts w:ascii="Times New Roman" w:hAnsi="Times New Roman"/>
          <w:b/>
          <w:iCs/>
          <w:sz w:val="28"/>
          <w:szCs w:val="28"/>
          <w:lang w:val="uk-UA" w:eastAsia="ru-RU"/>
        </w:rPr>
        <w:t xml:space="preserve"> </w:t>
      </w:r>
      <w:r w:rsidR="00443B10" w:rsidRPr="00443B10">
        <w:rPr>
          <w:rFonts w:ascii="Times New Roman" w:hAnsi="Times New Roman"/>
          <w:b/>
          <w:iCs/>
          <w:sz w:val="28"/>
          <w:szCs w:val="28"/>
          <w:lang w:val="uk-UA" w:eastAsia="ru-RU"/>
        </w:rPr>
        <w:t xml:space="preserve">Державний освітній стандарт </w:t>
      </w:r>
      <w:r w:rsidRPr="00443B10">
        <w:rPr>
          <w:rFonts w:ascii="Times New Roman" w:hAnsi="Times New Roman"/>
          <w:b/>
          <w:iCs/>
          <w:sz w:val="28"/>
          <w:szCs w:val="28"/>
          <w:lang w:val="uk-UA" w:eastAsia="ru-RU"/>
        </w:rPr>
        <w:t>містить</w:t>
      </w:r>
      <w:r w:rsidRPr="001D42FF">
        <w:rPr>
          <w:rFonts w:ascii="Times New Roman" w:hAnsi="Times New Roman"/>
          <w:b/>
          <w:iCs/>
          <w:sz w:val="28"/>
          <w:szCs w:val="28"/>
          <w:lang w:val="uk-UA" w:eastAsia="ru-RU"/>
        </w:rPr>
        <w:t>:</w:t>
      </w:r>
    </w:p>
    <w:p w14:paraId="7CB82865" w14:textId="77777777" w:rsidR="00443B10" w:rsidRDefault="00443B10" w:rsidP="00443B10">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3FF2B83B" w14:textId="77777777" w:rsidR="00443B10" w:rsidRPr="00443B10" w:rsidRDefault="00443B10" w:rsidP="00443B10">
      <w:pPr>
        <w:pStyle w:val="2"/>
        <w:ind w:firstLine="567"/>
        <w:jc w:val="both"/>
        <w:rPr>
          <w:rFonts w:ascii="Times New Roman" w:hAnsi="Times New Roman"/>
          <w:sz w:val="28"/>
          <w:szCs w:val="28"/>
          <w:lang w:val="uk-UA"/>
        </w:rPr>
      </w:pPr>
      <w:r w:rsidRPr="00443B10">
        <w:rPr>
          <w:rFonts w:ascii="Times New Roman" w:hAnsi="Times New Roman"/>
          <w:sz w:val="28"/>
          <w:szCs w:val="28"/>
          <w:lang w:val="uk-UA"/>
        </w:rPr>
        <w:t>відомості про авторський колектив розробників;</w:t>
      </w:r>
    </w:p>
    <w:p w14:paraId="5D928DEB" w14:textId="77777777" w:rsidR="00443B10" w:rsidRPr="00443B10" w:rsidRDefault="00443B10" w:rsidP="00443B10">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443B10">
        <w:rPr>
          <w:rFonts w:ascii="Times New Roman" w:eastAsia="Calibri" w:hAnsi="Times New Roman"/>
          <w:sz w:val="28"/>
          <w:szCs w:val="28"/>
        </w:rPr>
        <w:t>загальні положення щодо виконання стандарту;</w:t>
      </w:r>
    </w:p>
    <w:p w14:paraId="5A5B4C15" w14:textId="77777777" w:rsidR="00443B10" w:rsidRPr="001D42FF" w:rsidRDefault="00443B10" w:rsidP="00443B10">
      <w:pPr>
        <w:pStyle w:val="2"/>
        <w:ind w:firstLine="567"/>
        <w:jc w:val="both"/>
        <w:rPr>
          <w:rFonts w:ascii="Times New Roman" w:hAnsi="Times New Roman"/>
          <w:sz w:val="28"/>
          <w:szCs w:val="28"/>
          <w:lang w:val="uk-UA"/>
        </w:rPr>
      </w:pPr>
      <w:r w:rsidRPr="00443B10">
        <w:rPr>
          <w:rFonts w:ascii="Times New Roman" w:hAnsi="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w:t>
      </w:r>
      <w:r w:rsidRPr="001D42FF">
        <w:rPr>
          <w:rFonts w:ascii="Times New Roman" w:hAnsi="Times New Roman"/>
          <w:sz w:val="28"/>
          <w:szCs w:val="28"/>
          <w:lang w:val="uk-UA"/>
        </w:rPr>
        <w:t xml:space="preserve"> за професією; перелік результатів навчання та їх зміст;</w:t>
      </w:r>
    </w:p>
    <w:p w14:paraId="7B82A80D" w14:textId="77777777" w:rsidR="00443B10" w:rsidRPr="001D42FF" w:rsidRDefault="00443B10" w:rsidP="00443B10">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26BF22C" w14:textId="731A2E03" w:rsidR="003747CE" w:rsidRPr="001D42FF" w:rsidRDefault="00443B10" w:rsidP="003747CE">
      <w:pPr>
        <w:pStyle w:val="2"/>
        <w:ind w:firstLine="567"/>
        <w:jc w:val="both"/>
        <w:rPr>
          <w:rFonts w:ascii="Times New Roman" w:hAnsi="Times New Roman"/>
          <w:sz w:val="28"/>
          <w:szCs w:val="28"/>
          <w:lang w:val="uk-UA"/>
        </w:rPr>
      </w:pPr>
      <w:r>
        <w:rPr>
          <w:rFonts w:ascii="Times New Roman" w:hAnsi="Times New Roman"/>
          <w:sz w:val="28"/>
          <w:szCs w:val="28"/>
          <w:lang w:val="uk-UA"/>
        </w:rPr>
        <w:t>Структурування змісту ДОС</w:t>
      </w:r>
      <w:r w:rsidR="003747CE" w:rsidRPr="001D42FF">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Pr>
          <w:rFonts w:ascii="Times New Roman" w:hAnsi="Times New Roman"/>
          <w:sz w:val="28"/>
          <w:szCs w:val="28"/>
          <w:lang w:val="uk-UA"/>
        </w:rPr>
        <w:t>, загальних</w:t>
      </w:r>
      <w:r w:rsidR="003747CE" w:rsidRPr="001D42FF">
        <w:rPr>
          <w:rFonts w:ascii="Times New Roman" w:hAnsi="Times New Roman"/>
          <w:sz w:val="28"/>
          <w:szCs w:val="28"/>
          <w:lang w:val="uk-UA"/>
        </w:rPr>
        <w:t xml:space="preserve"> та професійних компетентностей.</w:t>
      </w:r>
    </w:p>
    <w:p w14:paraId="1236723B"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BE1830" w14:textId="77777777" w:rsidR="00A43B71" w:rsidRPr="001D42FF" w:rsidRDefault="003747CE" w:rsidP="00A43B7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48E2AE3D" w14:textId="7DB2AFF1" w:rsidR="00A43B71" w:rsidRPr="001D42FF" w:rsidRDefault="00A43B71" w:rsidP="00A43B71">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12DB7BE2" w14:textId="089439B5" w:rsidR="00F35ED9" w:rsidRPr="001D42FF" w:rsidRDefault="00A43B71" w:rsidP="00F35ED9">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7E3A7E33" w14:textId="77777777" w:rsidR="00694EBA"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Підготовка кваліфікованих робітників за професією 8112 «</w:t>
      </w:r>
      <w:r w:rsidR="00445752">
        <w:rPr>
          <w:rFonts w:ascii="Times New Roman" w:hAnsi="Times New Roman"/>
          <w:sz w:val="28"/>
          <w:szCs w:val="28"/>
          <w:lang w:val="uk-UA"/>
        </w:rPr>
        <w:t>Дозувальник</w:t>
      </w:r>
      <w:r w:rsidRPr="001D42FF">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sidRPr="001D42FF">
        <w:rPr>
          <w:rFonts w:ascii="Times New Roman" w:hAnsi="Times New Roman"/>
          <w:sz w:val="28"/>
          <w:szCs w:val="28"/>
          <w:lang w:val="uk-UA"/>
        </w:rPr>
        <w:t>нічне) навчання, перепід</w:t>
      </w:r>
      <w:r w:rsidR="004976CD" w:rsidRPr="001D42FF">
        <w:rPr>
          <w:rFonts w:ascii="Times New Roman" w:hAnsi="Times New Roman"/>
          <w:sz w:val="28"/>
          <w:szCs w:val="28"/>
          <w:lang w:val="uk-UA"/>
        </w:rPr>
        <w:t>готовка</w:t>
      </w:r>
      <w:r w:rsidR="00694EBA">
        <w:rPr>
          <w:rFonts w:ascii="Times New Roman" w:hAnsi="Times New Roman"/>
          <w:sz w:val="28"/>
          <w:szCs w:val="28"/>
          <w:lang w:val="uk-UA"/>
        </w:rPr>
        <w:t>.</w:t>
      </w:r>
    </w:p>
    <w:p w14:paraId="6F7E43F7" w14:textId="5510F275" w:rsidR="00443B10" w:rsidRPr="00A43B71" w:rsidRDefault="00A43B71" w:rsidP="00443B10">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b/>
          <w:sz w:val="28"/>
          <w:szCs w:val="28"/>
          <w:lang w:val="uk-UA" w:eastAsia="uk-UA"/>
        </w:rPr>
        <w:t>Первинна професійна підготовка</w:t>
      </w:r>
      <w:r w:rsidRPr="00A43B71">
        <w:rPr>
          <w:rFonts w:ascii="Times New Roman" w:eastAsia="Times New Roman" w:hAnsi="Times New Roman" w:cs="Times New Roman"/>
          <w:sz w:val="28"/>
          <w:szCs w:val="28"/>
          <w:lang w:val="uk-UA" w:eastAsia="uk-UA"/>
        </w:rPr>
        <w:t xml:space="preserve"> </w:t>
      </w:r>
      <w:r w:rsidR="00AF65FA" w:rsidRPr="00AF65FA">
        <w:rPr>
          <w:rFonts w:ascii="Times New Roman" w:eastAsia="Times New Roman" w:hAnsi="Times New Roman" w:cs="Times New Roman"/>
          <w:sz w:val="28"/>
          <w:szCs w:val="28"/>
          <w:lang w:val="uk-UA" w:eastAsia="uk-UA"/>
        </w:rPr>
        <w:t>з присвоєнням профе</w:t>
      </w:r>
      <w:r w:rsidR="006A7045">
        <w:rPr>
          <w:rFonts w:ascii="Times New Roman" w:eastAsia="Times New Roman" w:hAnsi="Times New Roman" w:cs="Times New Roman"/>
          <w:sz w:val="28"/>
          <w:szCs w:val="28"/>
          <w:lang w:val="uk-UA" w:eastAsia="uk-UA"/>
        </w:rPr>
        <w:t xml:space="preserve">сійної кваліфікації </w:t>
      </w:r>
      <w:r w:rsidR="00577C66">
        <w:rPr>
          <w:rFonts w:ascii="Times New Roman" w:eastAsia="Times New Roman" w:hAnsi="Times New Roman" w:cs="Times New Roman"/>
          <w:sz w:val="28"/>
          <w:szCs w:val="28"/>
          <w:lang w:val="uk-UA" w:eastAsia="uk-UA"/>
        </w:rPr>
        <w:t xml:space="preserve">«Дозувальник» </w:t>
      </w:r>
      <w:r w:rsidR="006A7045" w:rsidRPr="001D42FF">
        <w:rPr>
          <w:rFonts w:ascii="Times New Roman" w:eastAsia="Times New Roman" w:hAnsi="Times New Roman" w:cs="Times New Roman"/>
          <w:sz w:val="28"/>
          <w:szCs w:val="28"/>
          <w:lang w:val="uk-UA" w:eastAsia="uk-UA"/>
        </w:rPr>
        <w:t>передбачає здобуття особою всіх</w:t>
      </w:r>
      <w:r w:rsidR="006A7045" w:rsidRPr="00A43B71">
        <w:rPr>
          <w:rFonts w:ascii="Times New Roman" w:eastAsia="Times New Roman" w:hAnsi="Times New Roman" w:cs="Times New Roman"/>
          <w:sz w:val="28"/>
          <w:szCs w:val="28"/>
          <w:lang w:val="uk-UA" w:eastAsia="uk-UA"/>
        </w:rPr>
        <w:t xml:space="preserve"> результатів навчання, що визначені </w:t>
      </w:r>
      <w:r w:rsidR="006A7045" w:rsidRPr="00443B10">
        <w:rPr>
          <w:rFonts w:ascii="Times New Roman" w:eastAsia="Times New Roman" w:hAnsi="Times New Roman" w:cs="Times New Roman"/>
          <w:sz w:val="28"/>
          <w:szCs w:val="28"/>
          <w:lang w:val="uk-UA" w:eastAsia="uk-UA"/>
        </w:rPr>
        <w:t>ДОС</w:t>
      </w:r>
      <w:r w:rsidR="006A7045">
        <w:rPr>
          <w:rFonts w:ascii="Times New Roman" w:eastAsia="Times New Roman" w:hAnsi="Times New Roman" w:cs="Times New Roman"/>
          <w:sz w:val="28"/>
          <w:szCs w:val="28"/>
          <w:lang w:val="uk-UA" w:eastAsia="uk-UA"/>
        </w:rPr>
        <w:t>, відповідно</w:t>
      </w:r>
      <w:r w:rsidR="006A7045" w:rsidRPr="001341C6">
        <w:rPr>
          <w:rFonts w:ascii="Times New Roman" w:eastAsia="Times New Roman" w:hAnsi="Times New Roman" w:cs="Times New Roman"/>
          <w:sz w:val="28"/>
          <w:szCs w:val="28"/>
          <w:lang w:val="uk-UA" w:eastAsia="uk-UA"/>
        </w:rPr>
        <w:t xml:space="preserve"> до типу та виду обладнання, яке буде задіяне в процесі трудової діяльності.</w:t>
      </w:r>
    </w:p>
    <w:p w14:paraId="7DAC264B" w14:textId="64A8465A" w:rsidR="00A43B71" w:rsidRPr="00A43B71" w:rsidRDefault="00443B10" w:rsidP="00A43B71">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A43B71" w:rsidRPr="00A43B71">
        <w:rPr>
          <w:rFonts w:ascii="Times New Roman" w:eastAsia="Times New Roman" w:hAnsi="Times New Roman" w:cs="Times New Roman"/>
          <w:sz w:val="28"/>
          <w:szCs w:val="28"/>
          <w:lang w:val="uk-UA" w:eastAsia="uk-UA"/>
        </w:rPr>
        <w:t xml:space="preserve"> визначено загальні </w:t>
      </w:r>
      <w:r>
        <w:rPr>
          <w:rFonts w:ascii="Times New Roman" w:eastAsia="Times New Roman" w:hAnsi="Times New Roman" w:cs="Times New Roman"/>
          <w:sz w:val="28"/>
          <w:szCs w:val="28"/>
          <w:lang w:val="uk-UA" w:eastAsia="uk-UA"/>
        </w:rPr>
        <w:t>компетентності (</w:t>
      </w:r>
      <w:r w:rsidR="00A43B71" w:rsidRPr="00A43B71">
        <w:rPr>
          <w:rFonts w:ascii="Times New Roman" w:eastAsia="Times New Roman" w:hAnsi="Times New Roman" w:cs="Times New Roman"/>
          <w:sz w:val="28"/>
          <w:szCs w:val="28"/>
          <w:lang w:val="uk-UA" w:eastAsia="uk-UA"/>
        </w:rPr>
        <w:t>знання та вміння</w:t>
      </w:r>
      <w:r>
        <w:rPr>
          <w:rFonts w:ascii="Times New Roman" w:eastAsia="Times New Roman" w:hAnsi="Times New Roman" w:cs="Times New Roman"/>
          <w:sz w:val="28"/>
          <w:szCs w:val="28"/>
          <w:lang w:val="uk-UA" w:eastAsia="uk-UA"/>
        </w:rPr>
        <w:t>)</w:t>
      </w:r>
      <w:r w:rsidR="00A43B71" w:rsidRPr="00A43B71">
        <w:rPr>
          <w:rFonts w:ascii="Times New Roman" w:eastAsia="Times New Roman" w:hAnsi="Times New Roman" w:cs="Times New Roman"/>
          <w:sz w:val="28"/>
          <w:szCs w:val="28"/>
          <w:lang w:val="uk-UA" w:eastAsia="uk-UA"/>
        </w:rPr>
        <w:t xml:space="preserve"> для професії, що в повному обсязі включаються до змісту першого результату навчання при первинній професійній підготовці.</w:t>
      </w:r>
    </w:p>
    <w:p w14:paraId="50460DB2"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 xml:space="preserve">До першого результату навчання при первинній професійній підготовці включаються такі ключові компетентності як </w:t>
      </w:r>
      <w:r w:rsidRPr="00B07F49">
        <w:rPr>
          <w:rFonts w:ascii="Times New Roman" w:eastAsia="Times New Roman" w:hAnsi="Times New Roman" w:cs="Times New Roman"/>
          <w:sz w:val="28"/>
          <w:szCs w:val="28"/>
          <w:lang w:val="uk-UA" w:eastAsia="uk-UA"/>
        </w:rPr>
        <w:t>«Особистісна, соціальна й навчальна компетентність», «Громадянсько-правова компетентність», «Цифрова компетентність».</w:t>
      </w:r>
    </w:p>
    <w:p w14:paraId="2A8848A5"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957B9C2"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30F8105F" w14:textId="43A9E0CA" w:rsidR="003747CE" w:rsidRPr="001D42FF" w:rsidRDefault="00443B10" w:rsidP="00CA2C38">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A43B71" w:rsidRPr="00A43B71">
        <w:rPr>
          <w:rFonts w:ascii="Times New Roman" w:eastAsia="Times New Roman" w:hAnsi="Times New Roman" w:cs="Times New Roman"/>
          <w:sz w:val="28"/>
          <w:szCs w:val="28"/>
          <w:lang w:val="uk-UA" w:eastAsia="uk-UA"/>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6A9AC0C2" w:rsidR="00467BE7" w:rsidRPr="001D42FF" w:rsidRDefault="00467BE7" w:rsidP="00467BE7">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 </w:t>
      </w:r>
      <w:r w:rsidR="002008F5" w:rsidRPr="002008F5">
        <w:rPr>
          <w:color w:val="0D0D0D" w:themeColor="text1" w:themeTint="F2"/>
          <w:sz w:val="28"/>
          <w:szCs w:val="28"/>
          <w:lang w:val="uk-UA"/>
        </w:rPr>
        <w:t>з присвоєнням професійної кваліфікації</w:t>
      </w:r>
      <w:r w:rsidR="002008F5">
        <w:rPr>
          <w:color w:val="0D0D0D" w:themeColor="text1" w:themeTint="F2"/>
          <w:sz w:val="28"/>
          <w:szCs w:val="28"/>
          <w:lang w:val="uk-UA"/>
        </w:rPr>
        <w:t xml:space="preserve"> </w:t>
      </w:r>
      <w:r w:rsidRPr="001D42FF">
        <w:rPr>
          <w:color w:val="0D0D0D" w:themeColor="text1" w:themeTint="F2"/>
          <w:sz w:val="28"/>
          <w:szCs w:val="28"/>
          <w:lang w:val="uk-UA"/>
        </w:rPr>
        <w:t xml:space="preserve">за професією </w:t>
      </w:r>
      <w:r w:rsidRPr="001D42FF">
        <w:rPr>
          <w:rFonts w:eastAsia="Calibri"/>
          <w:sz w:val="28"/>
          <w:szCs w:val="28"/>
          <w:lang w:val="uk-UA" w:eastAsia="en-US"/>
        </w:rPr>
        <w:t>8112 «</w:t>
      </w:r>
      <w:r w:rsidR="00445752">
        <w:rPr>
          <w:sz w:val="28"/>
          <w:szCs w:val="28"/>
          <w:lang w:val="uk-UA"/>
        </w:rPr>
        <w:t>Дозувальник</w:t>
      </w:r>
      <w:r w:rsidR="00577C66">
        <w:rPr>
          <w:rFonts w:eastAsia="Calibri"/>
          <w:sz w:val="28"/>
          <w:szCs w:val="28"/>
          <w:lang w:val="uk-UA" w:eastAsia="en-US"/>
        </w:rPr>
        <w:t>» –</w:t>
      </w:r>
      <w:r w:rsidRPr="001D42FF">
        <w:rPr>
          <w:rFonts w:eastAsia="Calibri"/>
          <w:sz w:val="28"/>
          <w:szCs w:val="28"/>
          <w:lang w:val="uk-UA" w:eastAsia="en-US"/>
        </w:rPr>
        <w:t xml:space="preserve"> професійне навчання на виробництві,  </w:t>
      </w:r>
      <w:r w:rsidRPr="001D42FF">
        <w:rPr>
          <w:sz w:val="28"/>
          <w:szCs w:val="28"/>
          <w:lang w:val="uk-UA"/>
        </w:rPr>
        <w:t>професійна (професійно-технічна) освіта. Без вимог до стажу роботи.</w:t>
      </w:r>
    </w:p>
    <w:p w14:paraId="1715CE51" w14:textId="0EA03B5B" w:rsidR="00CA2C38" w:rsidRPr="001D42FF" w:rsidRDefault="00CA2C38" w:rsidP="00467BE7">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002008F5">
        <w:rPr>
          <w:rFonts w:eastAsia="Calibri"/>
          <w:sz w:val="28"/>
          <w:szCs w:val="28"/>
          <w:lang w:val="uk-UA" w:eastAsia="en-US"/>
        </w:rPr>
        <w:t>компетентності (</w:t>
      </w:r>
      <w:r w:rsidRPr="001D42FF">
        <w:rPr>
          <w:rFonts w:eastAsia="Calibri"/>
          <w:sz w:val="28"/>
          <w:szCs w:val="28"/>
          <w:lang w:val="uk-UA" w:eastAsia="en-US"/>
        </w:rPr>
        <w:t>знання та вміння</w:t>
      </w:r>
      <w:r w:rsidR="002008F5">
        <w:rPr>
          <w:rFonts w:eastAsia="Calibri"/>
          <w:sz w:val="28"/>
          <w:szCs w:val="28"/>
          <w:lang w:val="uk-UA" w:eastAsia="en-US"/>
        </w:rPr>
        <w:t>)</w:t>
      </w:r>
      <w:r w:rsidRPr="001D42FF">
        <w:rPr>
          <w:rFonts w:eastAsia="Calibri"/>
          <w:sz w:val="28"/>
          <w:szCs w:val="28"/>
          <w:lang w:val="uk-UA" w:eastAsia="en-US"/>
        </w:rPr>
        <w:t>,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5E70D77B" w14:textId="54D264AE" w:rsidR="00AF65FA" w:rsidRPr="006A7045" w:rsidRDefault="00473B15" w:rsidP="006A7045">
      <w:pPr>
        <w:pStyle w:val="docdata"/>
        <w:spacing w:before="0" w:beforeAutospacing="0" w:after="0" w:afterAutospacing="0"/>
        <w:ind w:firstLine="708"/>
        <w:jc w:val="both"/>
        <w:rPr>
          <w:color w:val="0D0D0D" w:themeColor="text1" w:themeTint="F2"/>
          <w:sz w:val="28"/>
          <w:szCs w:val="28"/>
          <w:lang w:val="uk-UA"/>
        </w:rPr>
      </w:pPr>
      <w:r w:rsidRPr="006A7045">
        <w:rPr>
          <w:rFonts w:eastAsia="Calibri"/>
          <w:sz w:val="28"/>
          <w:szCs w:val="28"/>
          <w:lang w:val="uk-UA" w:eastAsia="en-US"/>
        </w:rPr>
        <w:t>Підвищення кваліфікації</w:t>
      </w:r>
      <w:r w:rsidRPr="001D42FF">
        <w:rPr>
          <w:rFonts w:eastAsia="Calibri"/>
          <w:sz w:val="28"/>
          <w:szCs w:val="28"/>
          <w:lang w:val="uk-UA" w:eastAsia="en-US"/>
        </w:rPr>
        <w:t xml:space="preserve"> </w:t>
      </w:r>
      <w:r w:rsidR="002008F5">
        <w:rPr>
          <w:rFonts w:eastAsia="Calibri"/>
          <w:sz w:val="28"/>
          <w:szCs w:val="28"/>
          <w:lang w:val="uk-UA" w:eastAsia="en-US"/>
        </w:rPr>
        <w:t>проводиться згідно з вимогами законодавства та потребами на виробництві не рідше ніж один раз на п’ять років</w:t>
      </w:r>
      <w:r w:rsidR="006A7045">
        <w:rPr>
          <w:color w:val="0D0D0D" w:themeColor="text1" w:themeTint="F2"/>
          <w:sz w:val="28"/>
          <w:szCs w:val="28"/>
          <w:lang w:val="uk-UA"/>
        </w:rPr>
        <w:t>.</w:t>
      </w:r>
    </w:p>
    <w:p w14:paraId="2D8FF1AD" w14:textId="43779A8C"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w:t>
      </w:r>
      <w:r w:rsidRPr="001D42FF">
        <w:rPr>
          <w:rFonts w:ascii="Times New Roman" w:hAnsi="Times New Roman"/>
          <w:sz w:val="28"/>
          <w:szCs w:val="28"/>
          <w:lang w:val="uk-UA"/>
        </w:rPr>
        <w:lastRenderedPageBreak/>
        <w:t>(неформальна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6374501"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6D337483" w14:textId="77777777" w:rsidR="00CA2C38" w:rsidRPr="001D42FF" w:rsidRDefault="00CA2C38" w:rsidP="003747CE">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6A09C79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45BC9B91" w14:textId="77777777" w:rsidR="002008F5" w:rsidRDefault="003747CE" w:rsidP="00D545E7">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r w:rsidR="00D545E7">
        <w:rPr>
          <w:rFonts w:ascii="Times New Roman" w:hAnsi="Times New Roman"/>
          <w:iCs/>
          <w:sz w:val="28"/>
          <w:szCs w:val="28"/>
          <w:lang w:val="uk-UA" w:eastAsia="ru-RU"/>
        </w:rPr>
        <w:t xml:space="preserve"> </w:t>
      </w:r>
    </w:p>
    <w:p w14:paraId="0A65AC36" w14:textId="72DA8F69" w:rsidR="00D545E7" w:rsidRPr="00AB3D22" w:rsidRDefault="00D545E7" w:rsidP="00D545E7">
      <w:pPr>
        <w:pStyle w:val="2"/>
        <w:ind w:firstLine="567"/>
        <w:jc w:val="both"/>
        <w:rPr>
          <w:rFonts w:ascii="Times New Roman" w:hAnsi="Times New Roman"/>
          <w:iCs/>
          <w:sz w:val="28"/>
          <w:szCs w:val="28"/>
          <w:lang w:val="uk-UA" w:eastAsia="ru-RU"/>
        </w:rPr>
      </w:pPr>
      <w:r w:rsidRPr="00D545E7">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31068D11"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504B8FAF" w14:textId="2A1D1CA1" w:rsidR="00CA2C38"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14:paraId="63570249" w14:textId="77A52921" w:rsidR="0044267C" w:rsidRPr="0044267C" w:rsidRDefault="0044267C" w:rsidP="0044267C">
      <w:pPr>
        <w:pStyle w:val="2"/>
        <w:ind w:firstLine="567"/>
        <w:jc w:val="both"/>
        <w:rPr>
          <w:rFonts w:ascii="Times New Roman" w:hAnsi="Times New Roman"/>
          <w:iCs/>
          <w:sz w:val="28"/>
          <w:szCs w:val="28"/>
          <w:lang w:val="uk-UA" w:eastAsia="ru-RU"/>
        </w:rPr>
      </w:pPr>
      <w:r w:rsidRPr="005A06F4">
        <w:rPr>
          <w:rFonts w:ascii="Times New Roman" w:hAnsi="Times New Roman"/>
          <w:iCs/>
          <w:sz w:val="28"/>
          <w:szCs w:val="28"/>
          <w:lang w:val="uk-UA" w:eastAsia="ru-RU"/>
        </w:rPr>
        <w:t>Підготовка, перепідготовка або підвищення кваліфікації особи на виробництві здійснюється у відповідності до обладнання та його продуктивності, які є у наявності на виробництві і буде задіяне в процесі трудової діяльності.</w:t>
      </w:r>
    </w:p>
    <w:p w14:paraId="1C371C3A" w14:textId="4A3753A3" w:rsidR="00CA2C38" w:rsidRPr="001D42FF" w:rsidRDefault="003747CE" w:rsidP="00CA2C38">
      <w:pPr>
        <w:pStyle w:val="2"/>
        <w:ind w:firstLine="567"/>
        <w:jc w:val="both"/>
        <w:rPr>
          <w:rFonts w:ascii="Times New Roman" w:hAnsi="Times New Roman"/>
          <w:sz w:val="28"/>
          <w:szCs w:val="28"/>
          <w:lang w:val="uk-UA"/>
        </w:rPr>
      </w:pPr>
      <w:r w:rsidRPr="0044267C">
        <w:rPr>
          <w:rFonts w:ascii="Times New Roman" w:hAnsi="Times New Roman"/>
          <w:b/>
          <w:iCs/>
          <w:sz w:val="28"/>
          <w:szCs w:val="28"/>
          <w:lang w:val="uk-UA" w:eastAsia="ru-RU"/>
        </w:rPr>
        <w:t>Навчання з охорони праці</w:t>
      </w:r>
      <w:r w:rsidRPr="0044267C">
        <w:rPr>
          <w:rFonts w:ascii="Times New Roman" w:hAnsi="Times New Roman"/>
          <w:iCs/>
          <w:sz w:val="28"/>
          <w:szCs w:val="28"/>
          <w:lang w:val="uk-UA" w:eastAsia="ru-RU"/>
        </w:rPr>
        <w:t xml:space="preserve"> проводиться відповідно до вимог чинних нормативно-правових актів з питань охорони праці.</w:t>
      </w:r>
      <w:r w:rsidRPr="001D42FF">
        <w:rPr>
          <w:rFonts w:ascii="Times New Roman" w:hAnsi="Times New Roman"/>
          <w:iCs/>
          <w:sz w:val="28"/>
          <w:szCs w:val="28"/>
          <w:lang w:val="uk-UA" w:eastAsia="ru-RU"/>
        </w:rPr>
        <w:t xml:space="preserve"> При складанні робочих навчальних планів та програм</w:t>
      </w:r>
      <w:r w:rsidRPr="001D42FF">
        <w:rPr>
          <w:rFonts w:ascii="Times New Roman" w:hAnsi="Times New Roman"/>
          <w:iCs/>
          <w:sz w:val="28"/>
          <w:szCs w:val="28"/>
          <w:lang w:val="uk-UA"/>
        </w:rPr>
        <w:t xml:space="preserve"> необхідно врахувати, що при первинній професійній підготовці на вивчення предмета «Охорона праці»</w:t>
      </w:r>
      <w:r w:rsidRPr="001D42FF">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5A06F4">
        <w:rPr>
          <w:rFonts w:ascii="Times New Roman" w:hAnsi="Times New Roman"/>
          <w:sz w:val="28"/>
          <w:szCs w:val="28"/>
          <w:lang w:val="uk-UA"/>
        </w:rPr>
        <w:t xml:space="preserve"> </w:t>
      </w:r>
      <w:hyperlink r:id="rId10" w:tgtFrame="_blank" w:history="1">
        <w:r w:rsidRPr="001D42FF">
          <w:rPr>
            <w:rFonts w:ascii="Times New Roman" w:hAnsi="Times New Roman"/>
            <w:sz w:val="28"/>
            <w:lang w:val="uk-UA"/>
          </w:rPr>
          <w:t>№ 15</w:t>
        </w:r>
      </w:hyperlink>
      <w:r w:rsidRPr="001D42FF">
        <w:rPr>
          <w:rFonts w:ascii="Times New Roman" w:hAnsi="Times New Roman"/>
          <w:sz w:val="28"/>
          <w:szCs w:val="28"/>
          <w:lang w:val="uk-UA"/>
        </w:rPr>
        <w:t xml:space="preserve">, зареєстрованого в Міністерстві юстиції України 15 </w:t>
      </w:r>
      <w:r w:rsidR="005A06F4">
        <w:rPr>
          <w:rFonts w:ascii="Times New Roman" w:hAnsi="Times New Roman"/>
          <w:sz w:val="28"/>
          <w:szCs w:val="28"/>
          <w:lang w:val="uk-UA"/>
        </w:rPr>
        <w:t>лютого</w:t>
      </w:r>
      <w:r w:rsidR="005A06F4">
        <w:rPr>
          <w:rFonts w:ascii="Times New Roman" w:hAnsi="Times New Roman"/>
          <w:sz w:val="28"/>
          <w:szCs w:val="28"/>
          <w:lang w:val="uk-UA"/>
        </w:rPr>
        <w:br/>
      </w:r>
      <w:r w:rsidR="00CA2C38" w:rsidRPr="001D42FF">
        <w:rPr>
          <w:rFonts w:ascii="Times New Roman" w:hAnsi="Times New Roman"/>
          <w:sz w:val="28"/>
          <w:szCs w:val="28"/>
          <w:lang w:val="uk-UA"/>
        </w:rPr>
        <w:t>2005 р. за № 231/10511).</w:t>
      </w:r>
    </w:p>
    <w:p w14:paraId="3D388E75" w14:textId="3A80DD65" w:rsidR="003747CE" w:rsidRPr="001D42FF" w:rsidRDefault="003747CE" w:rsidP="00CA2C38">
      <w:pPr>
        <w:pStyle w:val="2"/>
        <w:ind w:firstLine="567"/>
        <w:jc w:val="both"/>
        <w:rPr>
          <w:rFonts w:ascii="Times New Roman" w:hAnsi="Times New Roman"/>
          <w:iCs/>
          <w:sz w:val="28"/>
          <w:szCs w:val="28"/>
          <w:lang w:val="uk-UA"/>
        </w:rPr>
      </w:pPr>
      <w:r w:rsidRPr="0020369C">
        <w:rPr>
          <w:rFonts w:ascii="Times New Roman" w:hAnsi="Times New Roman"/>
          <w:sz w:val="28"/>
          <w:szCs w:val="28"/>
          <w:lang w:val="uk-UA"/>
        </w:rPr>
        <w:lastRenderedPageBreak/>
        <w:t xml:space="preserve">Спеціальне, спеціалізоване навчання і перевірка знань з </w:t>
      </w:r>
      <w:r w:rsidR="00CA2C38" w:rsidRPr="0020369C">
        <w:rPr>
          <w:rFonts w:ascii="Times New Roman" w:hAnsi="Times New Roman"/>
          <w:sz w:val="28"/>
          <w:szCs w:val="28"/>
          <w:lang w:val="uk-UA"/>
        </w:rPr>
        <w:t>охорони праці</w:t>
      </w:r>
      <w:r w:rsidRPr="0020369C">
        <w:rPr>
          <w:rFonts w:ascii="Times New Roman" w:hAnsi="Times New Roman"/>
          <w:sz w:val="28"/>
          <w:szCs w:val="28"/>
          <w:lang w:val="uk-UA"/>
        </w:rPr>
        <w:t xml:space="preserve"> здійснюється відповідно </w:t>
      </w:r>
      <w:r w:rsidR="00CA2C38" w:rsidRPr="0020369C">
        <w:rPr>
          <w:rFonts w:ascii="Times New Roman" w:hAnsi="Times New Roman"/>
          <w:sz w:val="28"/>
          <w:szCs w:val="28"/>
          <w:lang w:val="uk-UA"/>
        </w:rPr>
        <w:t xml:space="preserve">до </w:t>
      </w:r>
      <w:r w:rsidRPr="0020369C">
        <w:rPr>
          <w:rFonts w:ascii="Times New Roman" w:hAnsi="Times New Roman"/>
          <w:sz w:val="28"/>
          <w:szCs w:val="28"/>
          <w:lang w:val="uk-UA"/>
        </w:rPr>
        <w:t>нормативно-правових актів та діючих галузевих інструкцій з охорони пр</w:t>
      </w:r>
      <w:r w:rsidR="00467BE7" w:rsidRPr="0020369C">
        <w:rPr>
          <w:rFonts w:ascii="Times New Roman" w:hAnsi="Times New Roman"/>
          <w:sz w:val="28"/>
          <w:szCs w:val="28"/>
          <w:lang w:val="uk-UA"/>
        </w:rPr>
        <w:t>аці</w:t>
      </w:r>
      <w:r w:rsidRPr="0020369C">
        <w:rPr>
          <w:rFonts w:ascii="Times New Roman" w:hAnsi="Times New Roman"/>
          <w:sz w:val="28"/>
          <w:szCs w:val="28"/>
          <w:lang w:val="uk-UA"/>
        </w:rPr>
        <w:t>.</w:t>
      </w:r>
    </w:p>
    <w:p w14:paraId="3DBDF259" w14:textId="72E895DD"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Питання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6FA8DD38" w:rsidR="003747CE"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33CB53BB" w14:textId="77777777" w:rsidR="002008F5" w:rsidRPr="002008F5" w:rsidRDefault="002008F5" w:rsidP="002008F5">
      <w:pPr>
        <w:pStyle w:val="2"/>
        <w:ind w:firstLine="567"/>
        <w:jc w:val="both"/>
        <w:rPr>
          <w:rFonts w:ascii="Times New Roman" w:hAnsi="Times New Roman"/>
          <w:b/>
          <w:iCs/>
          <w:sz w:val="28"/>
          <w:szCs w:val="28"/>
          <w:lang w:val="uk-UA" w:eastAsia="ru-RU"/>
        </w:rPr>
      </w:pPr>
      <w:r w:rsidRPr="002008F5">
        <w:rPr>
          <w:rFonts w:ascii="Times New Roman" w:hAnsi="Times New Roman"/>
          <w:b/>
          <w:iCs/>
          <w:sz w:val="28"/>
          <w:szCs w:val="28"/>
          <w:lang w:val="uk-UA" w:eastAsia="ru-RU"/>
        </w:rPr>
        <w:t>Порядок присвоєння кваліфікацій та видачі відповідних документів</w:t>
      </w:r>
    </w:p>
    <w:p w14:paraId="1A580E1E" w14:textId="77777777" w:rsidR="002008F5" w:rsidRPr="002008F5" w:rsidRDefault="002008F5" w:rsidP="002008F5">
      <w:pPr>
        <w:pStyle w:val="2"/>
        <w:ind w:firstLine="567"/>
        <w:jc w:val="both"/>
        <w:rPr>
          <w:rFonts w:ascii="Times New Roman" w:hAnsi="Times New Roman"/>
          <w:iCs/>
          <w:sz w:val="28"/>
          <w:szCs w:val="28"/>
          <w:lang w:val="uk-UA" w:eastAsia="ru-RU"/>
        </w:rPr>
      </w:pPr>
      <w:r w:rsidRPr="002008F5">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3F225EEE" w14:textId="77777777" w:rsidR="002008F5" w:rsidRPr="002008F5" w:rsidRDefault="002008F5" w:rsidP="002008F5">
      <w:pPr>
        <w:pStyle w:val="2"/>
        <w:ind w:firstLine="567"/>
        <w:jc w:val="both"/>
        <w:rPr>
          <w:rFonts w:ascii="Times New Roman" w:hAnsi="Times New Roman"/>
          <w:iCs/>
          <w:sz w:val="28"/>
          <w:szCs w:val="28"/>
          <w:lang w:val="uk-UA" w:eastAsia="ru-RU"/>
        </w:rPr>
      </w:pPr>
      <w:r w:rsidRPr="002008F5">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24A0959F" w14:textId="77777777" w:rsidR="002008F5" w:rsidRPr="001D42FF" w:rsidRDefault="002008F5" w:rsidP="002008F5">
      <w:pPr>
        <w:pStyle w:val="2"/>
        <w:ind w:firstLine="567"/>
        <w:jc w:val="both"/>
        <w:rPr>
          <w:rFonts w:ascii="Times New Roman" w:hAnsi="Times New Roman"/>
          <w:iCs/>
          <w:sz w:val="28"/>
          <w:szCs w:val="28"/>
          <w:lang w:val="uk-UA" w:eastAsia="ru-RU"/>
        </w:rPr>
      </w:pPr>
      <w:r w:rsidRPr="002008F5">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ДОС, </w:t>
      </w:r>
      <w:r w:rsidRPr="002008F5">
        <w:rPr>
          <w:rFonts w:ascii="Times New Roman" w:hAnsi="Times New Roman"/>
          <w:sz w:val="28"/>
          <w:szCs w:val="28"/>
          <w:lang w:val="uk-UA" w:eastAsia="ru-RU"/>
        </w:rPr>
        <w:t>потреб роботодавців галузі, сучасних технологій та новітніх матеріалів.</w:t>
      </w:r>
    </w:p>
    <w:p w14:paraId="3F98C157" w14:textId="77777777" w:rsidR="002008F5" w:rsidRPr="001D42FF" w:rsidRDefault="002008F5" w:rsidP="002008F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623DF282" w14:textId="58D5041B" w:rsidR="002008F5" w:rsidRPr="001D42FF" w:rsidRDefault="002008F5" w:rsidP="002008F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1D42FF">
        <w:rPr>
          <w:rFonts w:ascii="Times New Roman" w:hAnsi="Times New Roman"/>
          <w:sz w:val="28"/>
          <w:szCs w:val="28"/>
          <w:lang w:val="uk-UA"/>
        </w:rPr>
        <w:t xml:space="preserve"> опанувала відповідну освітню програму та </w:t>
      </w:r>
      <w:r w:rsidRPr="001D42FF">
        <w:rPr>
          <w:rFonts w:ascii="Times New Roman" w:hAnsi="Times New Roman"/>
          <w:iCs/>
          <w:sz w:val="28"/>
          <w:szCs w:val="28"/>
          <w:lang w:val="uk-UA" w:eastAsia="ru-RU"/>
        </w:rPr>
        <w:t>успішно пройшла кваліфікаційну атестацію, видається свідоцтво про прис</w:t>
      </w:r>
      <w:r w:rsidR="00AF65FA">
        <w:rPr>
          <w:rFonts w:ascii="Times New Roman" w:hAnsi="Times New Roman"/>
          <w:iCs/>
          <w:sz w:val="28"/>
          <w:szCs w:val="28"/>
          <w:lang w:val="uk-UA" w:eastAsia="ru-RU"/>
        </w:rPr>
        <w:t>воєння професійної кваліфікації та посвідчення на право виконання робіт підвищеної небезпеки.</w:t>
      </w:r>
    </w:p>
    <w:p w14:paraId="649B2DC6" w14:textId="77777777" w:rsidR="00FC5D92" w:rsidRPr="001D42FF"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Сфера професійної діяльності</w:t>
      </w:r>
    </w:p>
    <w:p w14:paraId="506664EF" w14:textId="77777777" w:rsidR="002008F5" w:rsidRPr="001D42FF" w:rsidRDefault="0013259C" w:rsidP="002008F5">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1D42FF">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sidR="002008F5">
        <w:rPr>
          <w:rFonts w:ascii="Times New Roman" w:eastAsia="Calibri" w:hAnsi="Times New Roman" w:cs="Times New Roman"/>
          <w:iCs/>
          <w:sz w:val="28"/>
          <w:szCs w:val="28"/>
          <w:lang w:val="uk-UA" w:eastAsia="ru-RU"/>
        </w:rPr>
        <w:t xml:space="preserve"> видів економічної діяльності»), </w:t>
      </w:r>
      <w:r w:rsidR="002008F5" w:rsidRPr="002008F5">
        <w:rPr>
          <w:rFonts w:ascii="Times New Roman" w:eastAsia="Calibri" w:hAnsi="Times New Roman" w:cs="Times New Roman"/>
          <w:iCs/>
          <w:sz w:val="28"/>
          <w:szCs w:val="28"/>
          <w:lang w:val="uk-UA" w:eastAsia="ru-RU"/>
        </w:rPr>
        <w:t>визначено професійним стандартом.</w:t>
      </w:r>
    </w:p>
    <w:p w14:paraId="4FAA1B62" w14:textId="77777777" w:rsidR="00F35ED9" w:rsidRPr="001D42FF" w:rsidRDefault="00F35ED9" w:rsidP="00F35ED9">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Специфічні вимоги до здобуття кваліфікацій:</w:t>
      </w:r>
    </w:p>
    <w:p w14:paraId="4BE966AD" w14:textId="3E6B6852" w:rsidR="00F35ED9" w:rsidRPr="001D42FF" w:rsidRDefault="002008F5" w:rsidP="00F35ED9">
      <w:pPr>
        <w:autoSpaceDE w:val="0"/>
        <w:autoSpaceDN w:val="0"/>
        <w:adjustRightIn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F35ED9" w:rsidRPr="001D42FF">
        <w:rPr>
          <w:rFonts w:ascii="Times New Roman" w:hAnsi="Times New Roman" w:cs="Times New Roman"/>
          <w:bCs/>
          <w:sz w:val="28"/>
          <w:szCs w:val="28"/>
          <w:lang w:val="uk-UA"/>
        </w:rPr>
        <w:t>Вік: по закінченню навчання</w:t>
      </w:r>
      <w:r w:rsidR="001A0811">
        <w:rPr>
          <w:rFonts w:ascii="Times New Roman" w:hAnsi="Times New Roman" w:cs="Times New Roman"/>
          <w:bCs/>
          <w:sz w:val="28"/>
          <w:szCs w:val="28"/>
          <w:lang w:val="uk-UA"/>
        </w:rPr>
        <w:t xml:space="preserve"> не менше 20</w:t>
      </w:r>
      <w:r w:rsidR="00F35ED9" w:rsidRPr="001D42FF">
        <w:rPr>
          <w:rFonts w:ascii="Times New Roman" w:hAnsi="Times New Roman" w:cs="Times New Roman"/>
          <w:bCs/>
          <w:sz w:val="28"/>
          <w:szCs w:val="28"/>
          <w:lang w:val="uk-UA"/>
        </w:rPr>
        <w:t xml:space="preserve"> років.</w:t>
      </w:r>
    </w:p>
    <w:p w14:paraId="706CF19C" w14:textId="77777777" w:rsidR="003747CE" w:rsidRPr="001D42FF" w:rsidRDefault="003747CE" w:rsidP="003747CE">
      <w:pPr>
        <w:widowControl w:val="0"/>
        <w:spacing w:after="0" w:line="240" w:lineRule="auto"/>
        <w:ind w:firstLine="708"/>
        <w:jc w:val="both"/>
        <w:rPr>
          <w:rFonts w:ascii="Times New Roman" w:hAnsi="Times New Roman" w:cs="Times New Roman"/>
          <w:b/>
          <w:sz w:val="28"/>
          <w:szCs w:val="28"/>
          <w:lang w:val="uk-UA"/>
        </w:rPr>
      </w:pPr>
      <w:r w:rsidRPr="001D42FF">
        <w:rPr>
          <w:rFonts w:ascii="Times New Roman" w:hAnsi="Times New Roman" w:cs="Times New Roman"/>
          <w:b/>
          <w:sz w:val="28"/>
          <w:szCs w:val="28"/>
          <w:lang w:val="uk-UA"/>
        </w:rPr>
        <w:t>Умовні позначення</w:t>
      </w:r>
    </w:p>
    <w:p w14:paraId="1E7DDE97" w14:textId="7EF41760" w:rsidR="003747CE" w:rsidRPr="001D42FF" w:rsidRDefault="002008F5"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1D42FF">
        <w:rPr>
          <w:rFonts w:ascii="Times New Roman" w:eastAsia="Calibri" w:hAnsi="Times New Roman" w:cs="Times New Roman"/>
          <w:iCs/>
          <w:color w:val="auto"/>
          <w:sz w:val="28"/>
          <w:szCs w:val="28"/>
          <w:lang w:val="uk-UA" w:eastAsia="ru-RU"/>
        </w:rPr>
        <w:t>КК – ключова компетентність.</w:t>
      </w:r>
    </w:p>
    <w:p w14:paraId="5DD11681" w14:textId="76356EA8" w:rsidR="003747CE" w:rsidRPr="001D42FF" w:rsidRDefault="002008F5"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1D42FF">
        <w:rPr>
          <w:rFonts w:ascii="Times New Roman" w:eastAsia="Calibri" w:hAnsi="Times New Roman" w:cs="Times New Roman"/>
          <w:iCs/>
          <w:color w:val="auto"/>
          <w:sz w:val="28"/>
          <w:szCs w:val="28"/>
          <w:lang w:val="uk-UA" w:eastAsia="ru-RU"/>
        </w:rPr>
        <w:t>ПК – професійна компетентність.</w:t>
      </w:r>
    </w:p>
    <w:p w14:paraId="39592FED" w14:textId="38F27E43" w:rsidR="003747CE" w:rsidRPr="001D42FF" w:rsidRDefault="002008F5"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1D42FF">
        <w:rPr>
          <w:rFonts w:ascii="Times New Roman" w:eastAsia="Calibri" w:hAnsi="Times New Roman" w:cs="Times New Roman"/>
          <w:iCs/>
          <w:color w:val="auto"/>
          <w:sz w:val="28"/>
          <w:szCs w:val="28"/>
          <w:lang w:val="uk-UA" w:eastAsia="ru-RU"/>
        </w:rPr>
        <w:t>РН – результат навчання.</w:t>
      </w:r>
    </w:p>
    <w:p w14:paraId="2D906181" w14:textId="77777777" w:rsidR="003747CE" w:rsidRPr="001D42FF" w:rsidRDefault="003747CE" w:rsidP="003747CE">
      <w:pPr>
        <w:rPr>
          <w:lang w:val="uk-UA"/>
        </w:rPr>
      </w:pPr>
    </w:p>
    <w:p w14:paraId="556FFD0F" w14:textId="77777777" w:rsidR="00773F56" w:rsidRPr="001D42FF" w:rsidRDefault="00773F56">
      <w:pP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br w:type="page"/>
      </w:r>
    </w:p>
    <w:p w14:paraId="601BEF02" w14:textId="5AFE6FA0" w:rsidR="00E31963" w:rsidRPr="001D42FF" w:rsidRDefault="00E31963" w:rsidP="00E31963">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lastRenderedPageBreak/>
        <w:t>ІІ</w:t>
      </w:r>
      <w:r w:rsidR="001A2668" w:rsidRPr="001D42FF">
        <w:rPr>
          <w:rFonts w:ascii="Times New Roman" w:eastAsia="Calibri" w:hAnsi="Times New Roman" w:cs="Times New Roman"/>
          <w:b/>
          <w:iCs/>
          <w:sz w:val="28"/>
          <w:szCs w:val="28"/>
          <w:lang w:val="uk-UA" w:eastAsia="ru-RU"/>
        </w:rPr>
        <w:t>.</w:t>
      </w:r>
      <w:r w:rsidRPr="001D42FF">
        <w:rPr>
          <w:rFonts w:ascii="Times New Roman" w:eastAsia="Calibri" w:hAnsi="Times New Roman" w:cs="Times New Roman"/>
          <w:b/>
          <w:iCs/>
          <w:sz w:val="28"/>
          <w:szCs w:val="28"/>
          <w:lang w:val="uk-UA" w:eastAsia="ru-RU"/>
        </w:rPr>
        <w:t xml:space="preserve"> Вимоги до результатів навчання</w:t>
      </w:r>
    </w:p>
    <w:p w14:paraId="2AAD1391" w14:textId="02F35D3B" w:rsidR="00E31963" w:rsidRPr="001D42FF" w:rsidRDefault="00E31963" w:rsidP="00CA2C38">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2.1. Перелік ключових компетентностей за професією</w:t>
      </w:r>
      <w:r w:rsidR="00CA2C38" w:rsidRPr="001D42FF">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1D42FF" w14:paraId="457B19CB" w14:textId="77777777" w:rsidTr="00854E47">
        <w:tc>
          <w:tcPr>
            <w:tcW w:w="2263" w:type="dxa"/>
          </w:tcPr>
          <w:p w14:paraId="4CD47479" w14:textId="77777777" w:rsidR="00E31963" w:rsidRPr="007A27DA" w:rsidRDefault="00854E47" w:rsidP="00E31963">
            <w:pPr>
              <w:jc w:val="center"/>
              <w:rPr>
                <w:rFonts w:ascii="Times New Roman" w:hAnsi="Times New Roman" w:cs="Times New Roman"/>
                <w:b/>
                <w:sz w:val="28"/>
                <w:szCs w:val="28"/>
                <w:lang w:val="uk-UA"/>
              </w:rPr>
            </w:pPr>
            <w:r w:rsidRPr="007A27DA">
              <w:rPr>
                <w:rFonts w:ascii="Times New Roman" w:hAnsi="Times New Roman" w:cs="Times New Roman"/>
                <w:b/>
                <w:sz w:val="28"/>
                <w:szCs w:val="28"/>
                <w:lang w:val="uk-UA"/>
              </w:rPr>
              <w:t>Умовне позначення</w:t>
            </w:r>
          </w:p>
        </w:tc>
        <w:tc>
          <w:tcPr>
            <w:tcW w:w="7416" w:type="dxa"/>
          </w:tcPr>
          <w:p w14:paraId="0D8514C9" w14:textId="77777777" w:rsidR="00E31963" w:rsidRPr="007A27DA" w:rsidRDefault="00854E47" w:rsidP="00E31963">
            <w:pPr>
              <w:jc w:val="center"/>
              <w:rPr>
                <w:rFonts w:ascii="Times New Roman" w:hAnsi="Times New Roman" w:cs="Times New Roman"/>
                <w:b/>
                <w:sz w:val="28"/>
                <w:szCs w:val="28"/>
                <w:lang w:val="uk-UA"/>
              </w:rPr>
            </w:pPr>
            <w:r w:rsidRPr="007A27DA">
              <w:rPr>
                <w:rFonts w:ascii="Times New Roman" w:hAnsi="Times New Roman" w:cs="Times New Roman"/>
                <w:b/>
                <w:sz w:val="28"/>
                <w:szCs w:val="28"/>
                <w:lang w:val="uk-UA"/>
              </w:rPr>
              <w:t>Ключові компетентності</w:t>
            </w:r>
          </w:p>
        </w:tc>
      </w:tr>
      <w:tr w:rsidR="00E31963" w:rsidRPr="001D42FF" w14:paraId="6AF2AD00" w14:textId="77777777" w:rsidTr="00854E47">
        <w:tc>
          <w:tcPr>
            <w:tcW w:w="2263" w:type="dxa"/>
          </w:tcPr>
          <w:p w14:paraId="1E99521F" w14:textId="77777777" w:rsidR="00E31963" w:rsidRPr="007A27DA" w:rsidRDefault="00854E47"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КК1</w:t>
            </w:r>
          </w:p>
        </w:tc>
        <w:tc>
          <w:tcPr>
            <w:tcW w:w="7416" w:type="dxa"/>
          </w:tcPr>
          <w:p w14:paraId="7AF02CC6" w14:textId="1E1D8280" w:rsidR="00E31963"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Комунікативна компетентність</w:t>
            </w:r>
          </w:p>
        </w:tc>
      </w:tr>
      <w:tr w:rsidR="004D522C" w:rsidRPr="00AD21CC" w14:paraId="7A6878AD" w14:textId="77777777" w:rsidTr="00854E47">
        <w:tc>
          <w:tcPr>
            <w:tcW w:w="2263" w:type="dxa"/>
          </w:tcPr>
          <w:p w14:paraId="0C1BAC3E" w14:textId="14EA7F95" w:rsidR="004D522C"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КК2</w:t>
            </w:r>
          </w:p>
        </w:tc>
        <w:tc>
          <w:tcPr>
            <w:tcW w:w="7416" w:type="dxa"/>
          </w:tcPr>
          <w:p w14:paraId="1CAB805F" w14:textId="4119C6FC" w:rsidR="004D522C"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Особистісна, соціальна й навчальна компетентність</w:t>
            </w:r>
          </w:p>
        </w:tc>
      </w:tr>
      <w:tr w:rsidR="004D522C" w:rsidRPr="001D42FF" w14:paraId="6194C665" w14:textId="77777777" w:rsidTr="00854E47">
        <w:tc>
          <w:tcPr>
            <w:tcW w:w="2263" w:type="dxa"/>
          </w:tcPr>
          <w:p w14:paraId="2C706046" w14:textId="5BF4F4AF" w:rsidR="004D522C"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КК3</w:t>
            </w:r>
          </w:p>
        </w:tc>
        <w:tc>
          <w:tcPr>
            <w:tcW w:w="7416" w:type="dxa"/>
          </w:tcPr>
          <w:p w14:paraId="6E2A232F" w14:textId="514D4B51" w:rsidR="004D522C"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Громадянська компетентність</w:t>
            </w:r>
          </w:p>
        </w:tc>
      </w:tr>
      <w:tr w:rsidR="00E31963" w:rsidRPr="001D42FF" w14:paraId="01FD1C2F" w14:textId="77777777" w:rsidTr="00854E47">
        <w:tc>
          <w:tcPr>
            <w:tcW w:w="2263" w:type="dxa"/>
          </w:tcPr>
          <w:p w14:paraId="74753933" w14:textId="421B8B63"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КК4</w:t>
            </w:r>
          </w:p>
        </w:tc>
        <w:tc>
          <w:tcPr>
            <w:tcW w:w="7416" w:type="dxa"/>
          </w:tcPr>
          <w:p w14:paraId="50204B7F" w14:textId="41FA212F" w:rsidR="00E31963" w:rsidRPr="007A27DA" w:rsidRDefault="00854E47"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Математична компетентність</w:t>
            </w:r>
          </w:p>
        </w:tc>
      </w:tr>
      <w:tr w:rsidR="00E31963" w:rsidRPr="001D42FF" w14:paraId="34DC3A83" w14:textId="77777777" w:rsidTr="00854E47">
        <w:tc>
          <w:tcPr>
            <w:tcW w:w="2263" w:type="dxa"/>
          </w:tcPr>
          <w:p w14:paraId="662EF0C4" w14:textId="7B905233"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КК5</w:t>
            </w:r>
          </w:p>
        </w:tc>
        <w:tc>
          <w:tcPr>
            <w:tcW w:w="7416" w:type="dxa"/>
          </w:tcPr>
          <w:p w14:paraId="31D78A2A" w14:textId="6AAE58C6" w:rsidR="00E31963"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Цифрова компетентність</w:t>
            </w:r>
          </w:p>
        </w:tc>
      </w:tr>
      <w:tr w:rsidR="00E31963" w:rsidRPr="001D42FF" w14:paraId="118C851A" w14:textId="77777777" w:rsidTr="00854E47">
        <w:tc>
          <w:tcPr>
            <w:tcW w:w="2263" w:type="dxa"/>
          </w:tcPr>
          <w:p w14:paraId="7FBD717A" w14:textId="1A28A501"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КК6</w:t>
            </w:r>
          </w:p>
        </w:tc>
        <w:tc>
          <w:tcPr>
            <w:tcW w:w="7416" w:type="dxa"/>
          </w:tcPr>
          <w:p w14:paraId="21B756E0" w14:textId="02F0D4E6" w:rsidR="00E31963"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Енергоефективна компетентність</w:t>
            </w:r>
          </w:p>
        </w:tc>
      </w:tr>
      <w:tr w:rsidR="00E31963" w:rsidRPr="001D42FF" w14:paraId="68C57FF0" w14:textId="77777777" w:rsidTr="00854E47">
        <w:tc>
          <w:tcPr>
            <w:tcW w:w="2263" w:type="dxa"/>
          </w:tcPr>
          <w:p w14:paraId="56DAF2FC" w14:textId="1CBE7113"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КК7</w:t>
            </w:r>
          </w:p>
        </w:tc>
        <w:tc>
          <w:tcPr>
            <w:tcW w:w="7416" w:type="dxa"/>
          </w:tcPr>
          <w:p w14:paraId="28A8A4C2" w14:textId="4083D63B" w:rsidR="00E31963" w:rsidRPr="007A27DA" w:rsidRDefault="004D522C" w:rsidP="004D522C">
            <w:pPr>
              <w:rPr>
                <w:rFonts w:ascii="Times New Roman" w:hAnsi="Times New Roman" w:cs="Times New Roman"/>
                <w:sz w:val="24"/>
                <w:szCs w:val="24"/>
                <w:lang w:val="uk-UA"/>
              </w:rPr>
            </w:pPr>
            <w:r w:rsidRPr="007A27DA">
              <w:rPr>
                <w:rFonts w:ascii="Times New Roman" w:hAnsi="Times New Roman" w:cs="Times New Roman"/>
                <w:sz w:val="24"/>
                <w:szCs w:val="24"/>
                <w:lang w:val="uk-UA"/>
              </w:rPr>
              <w:t>Екологічна компетентність</w:t>
            </w:r>
          </w:p>
        </w:tc>
      </w:tr>
      <w:tr w:rsidR="004D522C" w:rsidRPr="001D42FF" w14:paraId="048AA6A5" w14:textId="77777777" w:rsidTr="00854E47">
        <w:tc>
          <w:tcPr>
            <w:tcW w:w="2263" w:type="dxa"/>
          </w:tcPr>
          <w:p w14:paraId="7AAD9CD5" w14:textId="5627A9BC" w:rsidR="004D522C"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КК8</w:t>
            </w:r>
          </w:p>
        </w:tc>
        <w:tc>
          <w:tcPr>
            <w:tcW w:w="7416" w:type="dxa"/>
          </w:tcPr>
          <w:p w14:paraId="716681B3" w14:textId="4AA76810" w:rsidR="004D522C" w:rsidRPr="007A27DA" w:rsidRDefault="004D522C" w:rsidP="004D522C">
            <w:pPr>
              <w:rPr>
                <w:rFonts w:ascii="Times New Roman" w:hAnsi="Times New Roman" w:cs="Times New Roman"/>
                <w:sz w:val="24"/>
                <w:szCs w:val="24"/>
                <w:lang w:val="uk-UA"/>
              </w:rPr>
            </w:pPr>
            <w:r w:rsidRPr="007A27DA">
              <w:rPr>
                <w:rFonts w:ascii="Times New Roman" w:hAnsi="Times New Roman" w:cs="Times New Roman"/>
                <w:sz w:val="24"/>
                <w:szCs w:val="24"/>
                <w:lang w:val="uk-UA"/>
              </w:rPr>
              <w:t>Підприємницька компетентність</w:t>
            </w:r>
          </w:p>
        </w:tc>
      </w:tr>
    </w:tbl>
    <w:p w14:paraId="7BCA15BE" w14:textId="77777777" w:rsidR="00E31963" w:rsidRPr="001D42FF" w:rsidRDefault="00E31963" w:rsidP="00E31963">
      <w:pPr>
        <w:jc w:val="center"/>
        <w:rPr>
          <w:rFonts w:ascii="Times New Roman" w:hAnsi="Times New Roman" w:cs="Times New Roman"/>
          <w:b/>
          <w:sz w:val="24"/>
          <w:szCs w:val="24"/>
          <w:lang w:val="uk-UA"/>
        </w:rPr>
      </w:pPr>
    </w:p>
    <w:p w14:paraId="03CCA7A2" w14:textId="2BF52FD7" w:rsidR="004C1609" w:rsidRPr="001D42FF" w:rsidRDefault="002008F5"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2.2. </w:t>
      </w:r>
      <w:r w:rsidR="004C1609" w:rsidRPr="001D42FF">
        <w:rPr>
          <w:rFonts w:ascii="Times New Roman" w:eastAsia="Times New Roman" w:hAnsi="Times New Roman" w:cs="Times New Roman"/>
          <w:b/>
          <w:color w:val="000000"/>
          <w:sz w:val="28"/>
          <w:szCs w:val="28"/>
          <w:lang w:val="uk-UA" w:eastAsia="uk-UA"/>
        </w:rPr>
        <w:t xml:space="preserve">Загальні </w:t>
      </w:r>
      <w:r>
        <w:rPr>
          <w:rFonts w:ascii="Times New Roman" w:eastAsia="Times New Roman" w:hAnsi="Times New Roman" w:cs="Times New Roman"/>
          <w:b/>
          <w:color w:val="000000"/>
          <w:sz w:val="28"/>
          <w:szCs w:val="28"/>
          <w:lang w:val="uk-UA" w:eastAsia="uk-UA"/>
        </w:rPr>
        <w:t>компетентності (</w:t>
      </w:r>
      <w:r w:rsidR="004C1609" w:rsidRPr="001D42FF">
        <w:rPr>
          <w:rFonts w:ascii="Times New Roman" w:eastAsia="Times New Roman" w:hAnsi="Times New Roman" w:cs="Times New Roman"/>
          <w:b/>
          <w:color w:val="000000"/>
          <w:sz w:val="28"/>
          <w:szCs w:val="28"/>
          <w:lang w:val="uk-UA" w:eastAsia="uk-UA"/>
        </w:rPr>
        <w:t>знання та вміння</w:t>
      </w:r>
      <w:r>
        <w:rPr>
          <w:rFonts w:ascii="Times New Roman" w:eastAsia="Times New Roman" w:hAnsi="Times New Roman" w:cs="Times New Roman"/>
          <w:b/>
          <w:color w:val="000000"/>
          <w:sz w:val="28"/>
          <w:szCs w:val="28"/>
          <w:lang w:val="uk-UA" w:eastAsia="uk-UA"/>
        </w:rPr>
        <w:t>)</w:t>
      </w:r>
      <w:r w:rsidR="004C1609" w:rsidRPr="001D42FF">
        <w:rPr>
          <w:rFonts w:ascii="Times New Roman" w:eastAsia="Times New Roman" w:hAnsi="Times New Roman" w:cs="Times New Roman"/>
          <w:b/>
          <w:color w:val="000000"/>
          <w:sz w:val="28"/>
          <w:szCs w:val="28"/>
          <w:lang w:val="uk-UA" w:eastAsia="uk-UA"/>
        </w:rPr>
        <w:t xml:space="preserve"> за професією</w:t>
      </w:r>
    </w:p>
    <w:p w14:paraId="5D479E95"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4C1609" w:rsidRPr="00AD21CC" w14:paraId="324C5A4A" w14:textId="77777777" w:rsidTr="004C1609">
        <w:tc>
          <w:tcPr>
            <w:tcW w:w="4536" w:type="dxa"/>
          </w:tcPr>
          <w:p w14:paraId="1F9BA4D4" w14:textId="77777777" w:rsidR="004C1609" w:rsidRPr="007A27DA"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7A27DA">
              <w:rPr>
                <w:rFonts w:ascii="Times New Roman" w:eastAsia="Times New Roman" w:hAnsi="Times New Roman" w:cs="Times New Roman"/>
                <w:b/>
                <w:color w:val="000000"/>
                <w:sz w:val="24"/>
                <w:szCs w:val="24"/>
                <w:lang w:val="uk-UA" w:eastAsia="uk-UA"/>
              </w:rPr>
              <w:t>Знати:</w:t>
            </w:r>
          </w:p>
          <w:p w14:paraId="310F25AB" w14:textId="324C1B03"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2F85D2D5" w14:textId="7B73B0D2"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1C6FA5BE" w14:textId="578118F5"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0236187C" w14:textId="08C19A90"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правила пожежної безпеки;</w:t>
            </w:r>
          </w:p>
          <w:p w14:paraId="7055F1D6" w14:textId="34F9ADE6"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правила електробезпеки;</w:t>
            </w:r>
          </w:p>
          <w:p w14:paraId="2C2B7FB4" w14:textId="3AF3673B"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1BCEE898" w14:textId="5FED4AFB"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причини нещасних випадків на підприємстві;</w:t>
            </w:r>
          </w:p>
          <w:p w14:paraId="6BBDDEA4" w14:textId="0D0FD739"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5FADAF58" w14:textId="7E988AD3"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 xml:space="preserve">правила та засоби надання </w:t>
            </w:r>
            <w:r w:rsidR="0020369C" w:rsidRPr="007A27DA">
              <w:rPr>
                <w:rFonts w:ascii="Times New Roman" w:eastAsia="Times New Roman" w:hAnsi="Times New Roman" w:cs="Times New Roman"/>
                <w:color w:val="000000"/>
                <w:sz w:val="24"/>
                <w:szCs w:val="24"/>
                <w:lang w:val="uk-UA" w:eastAsia="uk-UA"/>
              </w:rPr>
              <w:t>домедичної</w:t>
            </w:r>
            <w:r w:rsidR="00B07F49">
              <w:rPr>
                <w:rFonts w:ascii="Times New Roman" w:eastAsia="Times New Roman" w:hAnsi="Times New Roman" w:cs="Times New Roman"/>
                <w:color w:val="000000"/>
                <w:sz w:val="24"/>
                <w:szCs w:val="24"/>
                <w:lang w:val="uk-UA" w:eastAsia="uk-UA"/>
              </w:rPr>
              <w:t xml:space="preserve"> допомоги потерпілим від</w:t>
            </w:r>
            <w:r w:rsidR="004C1609" w:rsidRPr="007A27DA">
              <w:rPr>
                <w:rFonts w:ascii="Times New Roman" w:eastAsia="Times New Roman" w:hAnsi="Times New Roman" w:cs="Times New Roman"/>
                <w:color w:val="000000"/>
                <w:sz w:val="24"/>
                <w:szCs w:val="24"/>
                <w:lang w:val="uk-UA" w:eastAsia="uk-UA"/>
              </w:rPr>
              <w:t xml:space="preserve"> нещасних випадків.</w:t>
            </w:r>
          </w:p>
        </w:tc>
        <w:tc>
          <w:tcPr>
            <w:tcW w:w="5103" w:type="dxa"/>
          </w:tcPr>
          <w:p w14:paraId="252CABF2" w14:textId="77777777" w:rsidR="004C1609" w:rsidRPr="007A27DA"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7A27DA">
              <w:rPr>
                <w:rFonts w:ascii="Times New Roman" w:eastAsia="Times New Roman" w:hAnsi="Times New Roman" w:cs="Times New Roman"/>
                <w:b/>
                <w:color w:val="000000"/>
                <w:sz w:val="24"/>
                <w:szCs w:val="24"/>
                <w:lang w:val="uk-UA" w:eastAsia="uk-UA"/>
              </w:rPr>
              <w:t>Вміти:</w:t>
            </w:r>
          </w:p>
          <w:p w14:paraId="156F253D" w14:textId="11D4E614" w:rsidR="00594B9C"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594B9C" w:rsidRPr="007A27DA">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3DCD28BF" w14:textId="27C76488"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застосовувати загальні правила охорони праці у професійній діяльності;</w:t>
            </w:r>
          </w:p>
          <w:p w14:paraId="77624C99" w14:textId="0CAF899F"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11218D3D" w14:textId="5AD44335"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F3406BF" w14:textId="3B6003DD"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5D1BE562" w14:textId="1C08E9B2" w:rsidR="004C1609"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 xml:space="preserve">надавати </w:t>
            </w:r>
            <w:r w:rsidR="0020369C" w:rsidRPr="007A27DA">
              <w:rPr>
                <w:rFonts w:ascii="Times New Roman" w:eastAsia="Times New Roman" w:hAnsi="Times New Roman" w:cs="Times New Roman"/>
                <w:color w:val="000000"/>
                <w:sz w:val="24"/>
                <w:szCs w:val="24"/>
                <w:lang w:val="uk-UA" w:eastAsia="uk-UA"/>
              </w:rPr>
              <w:t>домедичну</w:t>
            </w:r>
            <w:r w:rsidR="004C1609" w:rsidRPr="007A27DA">
              <w:rPr>
                <w:rFonts w:ascii="Times New Roman" w:eastAsia="Times New Roman" w:hAnsi="Times New Roman" w:cs="Times New Roman"/>
                <w:color w:val="000000"/>
                <w:sz w:val="24"/>
                <w:szCs w:val="24"/>
                <w:lang w:val="uk-UA" w:eastAsia="uk-UA"/>
              </w:rPr>
              <w:t xml:space="preserve"> допомогу поте</w:t>
            </w:r>
            <w:r w:rsidR="00B07F49">
              <w:rPr>
                <w:rFonts w:ascii="Times New Roman" w:eastAsia="Times New Roman" w:hAnsi="Times New Roman" w:cs="Times New Roman"/>
                <w:color w:val="000000"/>
                <w:sz w:val="24"/>
                <w:szCs w:val="24"/>
                <w:lang w:val="uk-UA" w:eastAsia="uk-UA"/>
              </w:rPr>
              <w:t>рпілим від</w:t>
            </w:r>
            <w:r w:rsidR="00594B9C" w:rsidRPr="007A27DA">
              <w:rPr>
                <w:rFonts w:ascii="Times New Roman" w:eastAsia="Times New Roman" w:hAnsi="Times New Roman" w:cs="Times New Roman"/>
                <w:color w:val="000000"/>
                <w:sz w:val="24"/>
                <w:szCs w:val="24"/>
                <w:lang w:val="uk-UA" w:eastAsia="uk-UA"/>
              </w:rPr>
              <w:t xml:space="preserve"> нещасних випадків;</w:t>
            </w:r>
          </w:p>
          <w:p w14:paraId="19F39FF6" w14:textId="53E35DF2" w:rsidR="00594B9C" w:rsidRPr="007A27DA" w:rsidRDefault="002008F5" w:rsidP="002008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594B9C" w:rsidRPr="007A27DA">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0098351A" w:rsidRPr="007A27DA">
              <w:rPr>
                <w:rFonts w:ascii="Times New Roman" w:eastAsia="Times New Roman" w:hAnsi="Times New Roman" w:cs="Times New Roman"/>
                <w:color w:val="000000"/>
                <w:sz w:val="24"/>
                <w:szCs w:val="24"/>
                <w:lang w:val="uk-UA" w:eastAsia="uk-UA"/>
              </w:rPr>
              <w:t>.</w:t>
            </w:r>
          </w:p>
        </w:tc>
      </w:tr>
    </w:tbl>
    <w:p w14:paraId="615718FA" w14:textId="77777777" w:rsidR="002008F5" w:rsidRDefault="002008F5" w:rsidP="001C2E2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04C24102" w14:textId="7E25D156" w:rsidR="00187060" w:rsidRPr="00187060" w:rsidRDefault="002008F5"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2.3. </w:t>
      </w:r>
      <w:r w:rsidR="00187060" w:rsidRPr="00187060">
        <w:rPr>
          <w:rFonts w:ascii="Times New Roman" w:eastAsia="Times New Roman" w:hAnsi="Times New Roman" w:cs="Times New Roman"/>
          <w:b/>
          <w:color w:val="000000"/>
          <w:sz w:val="28"/>
          <w:szCs w:val="28"/>
          <w:lang w:val="uk-UA" w:eastAsia="uk-UA"/>
        </w:rPr>
        <w:t>Перелік результатів навчання</w:t>
      </w:r>
    </w:p>
    <w:p w14:paraId="05074645" w14:textId="48561EEF" w:rsidR="00187060" w:rsidRPr="002008F5"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 xml:space="preserve">Кваліфікація: </w:t>
      </w:r>
      <w:r w:rsidR="00445752" w:rsidRPr="002008F5">
        <w:rPr>
          <w:rFonts w:ascii="Times New Roman" w:hAnsi="Times New Roman"/>
          <w:b/>
          <w:sz w:val="28"/>
          <w:szCs w:val="28"/>
          <w:lang w:val="uk-UA"/>
        </w:rPr>
        <w:t>дозувальник</w:t>
      </w:r>
      <w:r w:rsidR="0020369C" w:rsidRPr="002008F5">
        <w:rPr>
          <w:b/>
          <w:lang w:eastAsia="ru-RU"/>
        </w:rPr>
        <w:t> </w:t>
      </w:r>
    </w:p>
    <w:p w14:paraId="031F783F"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87060" w:rsidRPr="002008F5" w14:paraId="73242973" w14:textId="77777777" w:rsidTr="004D522C">
        <w:trPr>
          <w:trHeight w:val="278"/>
        </w:trPr>
        <w:tc>
          <w:tcPr>
            <w:tcW w:w="9639" w:type="dxa"/>
            <w:shd w:val="clear" w:color="auto" w:fill="auto"/>
            <w:tcMar>
              <w:top w:w="100" w:type="dxa"/>
              <w:left w:w="100" w:type="dxa"/>
              <w:bottom w:w="100" w:type="dxa"/>
              <w:right w:w="100" w:type="dxa"/>
            </w:tcMar>
          </w:tcPr>
          <w:p w14:paraId="6954BEAF" w14:textId="77777777" w:rsidR="00187060" w:rsidRPr="00187060" w:rsidRDefault="00187060" w:rsidP="004D522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187060" w:rsidRPr="002008F5" w14:paraId="1E54C014" w14:textId="77777777" w:rsidTr="00187060">
        <w:tc>
          <w:tcPr>
            <w:tcW w:w="9639" w:type="dxa"/>
            <w:shd w:val="clear" w:color="auto" w:fill="auto"/>
            <w:tcMar>
              <w:top w:w="100" w:type="dxa"/>
              <w:left w:w="100" w:type="dxa"/>
              <w:bottom w:w="100" w:type="dxa"/>
              <w:right w:w="100" w:type="dxa"/>
            </w:tcMar>
          </w:tcPr>
          <w:p w14:paraId="4D570482" w14:textId="0D668B34" w:rsidR="00187060" w:rsidRPr="007A27DA"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РН 1. Організувати виконання роботи</w:t>
            </w:r>
          </w:p>
        </w:tc>
      </w:tr>
      <w:tr w:rsidR="00187060" w:rsidRPr="00AD21CC" w14:paraId="66855557" w14:textId="77777777" w:rsidTr="00187060">
        <w:tc>
          <w:tcPr>
            <w:tcW w:w="9639" w:type="dxa"/>
            <w:shd w:val="clear" w:color="auto" w:fill="auto"/>
            <w:tcMar>
              <w:top w:w="100" w:type="dxa"/>
              <w:left w:w="100" w:type="dxa"/>
              <w:bottom w:w="100" w:type="dxa"/>
              <w:right w:w="100" w:type="dxa"/>
            </w:tcMar>
          </w:tcPr>
          <w:p w14:paraId="3459725E" w14:textId="65E68D25" w:rsidR="00187060" w:rsidRPr="007A27DA" w:rsidRDefault="00187060" w:rsidP="00CB048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 xml:space="preserve">РН 2. </w:t>
            </w:r>
            <w:r w:rsidR="00CB048F" w:rsidRPr="007A27DA">
              <w:rPr>
                <w:rFonts w:ascii="Times New Roman" w:eastAsia="Times New Roman" w:hAnsi="Times New Roman" w:cs="Times New Roman"/>
                <w:sz w:val="24"/>
                <w:szCs w:val="24"/>
                <w:lang w:val="uk-UA" w:eastAsia="uk-UA"/>
              </w:rPr>
              <w:t>Виконувати техн</w:t>
            </w:r>
            <w:r w:rsidR="00CB048F">
              <w:rPr>
                <w:rFonts w:ascii="Times New Roman" w:eastAsia="Times New Roman" w:hAnsi="Times New Roman" w:cs="Times New Roman"/>
                <w:sz w:val="24"/>
                <w:szCs w:val="24"/>
                <w:lang w:val="uk-UA" w:eastAsia="uk-UA"/>
              </w:rPr>
              <w:t>ічне обслуговування та ремонт обладнання</w:t>
            </w:r>
          </w:p>
        </w:tc>
      </w:tr>
      <w:tr w:rsidR="00187060" w:rsidRPr="00187060" w14:paraId="27AD584D" w14:textId="77777777" w:rsidTr="00187060">
        <w:tc>
          <w:tcPr>
            <w:tcW w:w="9639" w:type="dxa"/>
            <w:shd w:val="clear" w:color="auto" w:fill="auto"/>
            <w:tcMar>
              <w:top w:w="100" w:type="dxa"/>
              <w:left w:w="100" w:type="dxa"/>
              <w:bottom w:w="100" w:type="dxa"/>
              <w:right w:w="100" w:type="dxa"/>
            </w:tcMar>
          </w:tcPr>
          <w:p w14:paraId="2427D89A" w14:textId="297ACCF1" w:rsidR="00187060" w:rsidRPr="007A27DA" w:rsidRDefault="00CB048F"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РН 3. Ведення процесу дозування</w:t>
            </w:r>
          </w:p>
        </w:tc>
      </w:tr>
      <w:tr w:rsidR="00187060" w:rsidRPr="007B1FAD" w14:paraId="5593685F" w14:textId="77777777" w:rsidTr="00187060">
        <w:tc>
          <w:tcPr>
            <w:tcW w:w="9639" w:type="dxa"/>
            <w:shd w:val="clear" w:color="auto" w:fill="auto"/>
            <w:tcMar>
              <w:top w:w="100" w:type="dxa"/>
              <w:left w:w="100" w:type="dxa"/>
              <w:bottom w:w="100" w:type="dxa"/>
              <w:right w:w="100" w:type="dxa"/>
            </w:tcMar>
          </w:tcPr>
          <w:p w14:paraId="402138F8" w14:textId="20D47572" w:rsidR="00187060" w:rsidRPr="007A27DA" w:rsidRDefault="00187060" w:rsidP="00CB048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 xml:space="preserve">РН 4. </w:t>
            </w:r>
            <w:r w:rsidR="00CB048F" w:rsidRPr="007A27DA">
              <w:rPr>
                <w:rFonts w:ascii="Times New Roman" w:eastAsia="Times New Roman" w:hAnsi="Times New Roman" w:cs="Times New Roman"/>
                <w:sz w:val="24"/>
                <w:szCs w:val="24"/>
                <w:lang w:val="uk-UA" w:eastAsia="uk-UA"/>
              </w:rPr>
              <w:t>Здійснювати завершення роботи</w:t>
            </w:r>
          </w:p>
        </w:tc>
      </w:tr>
    </w:tbl>
    <w:p w14:paraId="6F9B0A19" w14:textId="77777777" w:rsidR="004C1609" w:rsidRPr="001D42FF" w:rsidRDefault="004C1609" w:rsidP="004D522C">
      <w:pPr>
        <w:rPr>
          <w:rFonts w:ascii="Times New Roman" w:hAnsi="Times New Roman" w:cs="Times New Roman"/>
          <w:b/>
          <w:sz w:val="24"/>
          <w:szCs w:val="24"/>
          <w:lang w:val="uk-UA"/>
        </w:rPr>
      </w:pPr>
    </w:p>
    <w:p w14:paraId="12B10805" w14:textId="57C9E02A" w:rsidR="00E31963" w:rsidRPr="001D42FF" w:rsidRDefault="002008F5" w:rsidP="00B878B6">
      <w:pPr>
        <w:ind w:firstLine="1418"/>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t>2.4</w:t>
      </w:r>
      <w:r w:rsidR="00E31963" w:rsidRPr="001D42FF">
        <w:rPr>
          <w:rFonts w:ascii="Times New Roman" w:eastAsia="Calibri" w:hAnsi="Times New Roman" w:cs="Times New Roman"/>
          <w:b/>
          <w:iCs/>
          <w:sz w:val="28"/>
          <w:szCs w:val="28"/>
          <w:lang w:val="uk-UA" w:eastAsia="ru-RU"/>
        </w:rPr>
        <w:t>. Перелік проф</w:t>
      </w:r>
      <w:r w:rsidR="00CA2C38" w:rsidRPr="001D42FF">
        <w:rPr>
          <w:rFonts w:ascii="Times New Roman" w:eastAsia="Calibri" w:hAnsi="Times New Roman" w:cs="Times New Roman"/>
          <w:b/>
          <w:iCs/>
          <w:sz w:val="28"/>
          <w:szCs w:val="28"/>
          <w:lang w:val="uk-UA" w:eastAsia="ru-RU"/>
        </w:rPr>
        <w:t xml:space="preserve">есійних і ключових компетенцій </w:t>
      </w:r>
      <w:r w:rsidR="00CA2C38" w:rsidRPr="0020369C">
        <w:rPr>
          <w:rFonts w:ascii="Times New Roman" w:eastAsia="Calibri" w:hAnsi="Times New Roman" w:cs="Times New Roman"/>
          <w:b/>
          <w:iCs/>
          <w:sz w:val="28"/>
          <w:szCs w:val="28"/>
          <w:lang w:val="uk-UA" w:eastAsia="ru-RU"/>
        </w:rPr>
        <w:t>та їх опис</w:t>
      </w:r>
    </w:p>
    <w:tbl>
      <w:tblPr>
        <w:tblStyle w:val="a3"/>
        <w:tblW w:w="0" w:type="auto"/>
        <w:tblLayout w:type="fixed"/>
        <w:tblLook w:val="04A0" w:firstRow="1" w:lastRow="0" w:firstColumn="1" w:lastColumn="0" w:noHBand="0" w:noVBand="1"/>
      </w:tblPr>
      <w:tblGrid>
        <w:gridCol w:w="1696"/>
        <w:gridCol w:w="2694"/>
        <w:gridCol w:w="2551"/>
        <w:gridCol w:w="2693"/>
      </w:tblGrid>
      <w:tr w:rsidR="00E31963" w:rsidRPr="00AD21CC" w14:paraId="49AE72FB" w14:textId="77777777" w:rsidTr="00187060">
        <w:tc>
          <w:tcPr>
            <w:tcW w:w="9634" w:type="dxa"/>
            <w:gridSpan w:val="4"/>
          </w:tcPr>
          <w:p w14:paraId="61FD39F4" w14:textId="40F15BFF" w:rsidR="00413376" w:rsidRPr="00854A2A"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Кваліфікація:</w:t>
            </w:r>
            <w:r w:rsidR="00854A2A">
              <w:rPr>
                <w:rFonts w:ascii="Times New Roman" w:hAnsi="Times New Roman" w:cs="Times New Roman"/>
                <w:sz w:val="24"/>
                <w:szCs w:val="24"/>
                <w:lang w:val="uk-UA"/>
              </w:rPr>
              <w:t xml:space="preserve"> </w:t>
            </w:r>
            <w:r w:rsidR="00CB048F">
              <w:rPr>
                <w:rFonts w:ascii="Times New Roman" w:hAnsi="Times New Roman"/>
                <w:sz w:val="24"/>
                <w:szCs w:val="24"/>
                <w:lang w:val="uk-UA"/>
              </w:rPr>
              <w:t>дозувальник</w:t>
            </w:r>
          </w:p>
          <w:p w14:paraId="2C8D742B" w14:textId="2F4384FE" w:rsidR="00E31963" w:rsidRPr="001D42FF"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Максимальна кількість годи</w:t>
            </w:r>
            <w:r w:rsidR="004C5C91" w:rsidRPr="001D42FF">
              <w:rPr>
                <w:rFonts w:ascii="Times New Roman" w:hAnsi="Times New Roman" w:cs="Times New Roman"/>
                <w:b/>
                <w:sz w:val="24"/>
                <w:szCs w:val="24"/>
                <w:lang w:val="uk-UA"/>
              </w:rPr>
              <w:t>н:</w:t>
            </w:r>
            <w:r w:rsidR="00854A2A">
              <w:rPr>
                <w:rFonts w:ascii="Times New Roman" w:hAnsi="Times New Roman" w:cs="Times New Roman"/>
                <w:sz w:val="24"/>
                <w:szCs w:val="24"/>
                <w:lang w:val="uk-UA"/>
              </w:rPr>
              <w:t xml:space="preserve"> </w:t>
            </w:r>
            <w:r w:rsidR="00AF65FA">
              <w:rPr>
                <w:rFonts w:ascii="Times New Roman" w:hAnsi="Times New Roman" w:cs="Times New Roman"/>
                <w:sz w:val="24"/>
                <w:szCs w:val="24"/>
                <w:lang w:val="uk-UA"/>
              </w:rPr>
              <w:t>330</w:t>
            </w:r>
          </w:p>
        </w:tc>
      </w:tr>
      <w:tr w:rsidR="00AB0B34" w:rsidRPr="001D42FF" w14:paraId="67DD5260" w14:textId="77777777" w:rsidTr="005A06F4">
        <w:tc>
          <w:tcPr>
            <w:tcW w:w="1696" w:type="dxa"/>
            <w:vMerge w:val="restart"/>
            <w:vAlign w:val="center"/>
          </w:tcPr>
          <w:p w14:paraId="447DED76"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Результати навчання</w:t>
            </w:r>
          </w:p>
        </w:tc>
        <w:tc>
          <w:tcPr>
            <w:tcW w:w="2694" w:type="dxa"/>
            <w:vMerge w:val="restart"/>
            <w:vAlign w:val="center"/>
          </w:tcPr>
          <w:p w14:paraId="2E0B9F63"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Компетентність</w:t>
            </w:r>
          </w:p>
        </w:tc>
        <w:tc>
          <w:tcPr>
            <w:tcW w:w="5244" w:type="dxa"/>
            <w:gridSpan w:val="2"/>
            <w:vAlign w:val="center"/>
          </w:tcPr>
          <w:p w14:paraId="0EEE5270" w14:textId="77777777" w:rsidR="00E31963" w:rsidRPr="001D42FF" w:rsidRDefault="00E31963"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Опис компетентності</w:t>
            </w:r>
          </w:p>
        </w:tc>
      </w:tr>
      <w:tr w:rsidR="00125F3F" w:rsidRPr="001D42FF" w14:paraId="78655BA2" w14:textId="77777777" w:rsidTr="001C2E25">
        <w:tc>
          <w:tcPr>
            <w:tcW w:w="1696" w:type="dxa"/>
            <w:vMerge/>
            <w:vAlign w:val="center"/>
          </w:tcPr>
          <w:p w14:paraId="30AE15DA" w14:textId="77777777" w:rsidR="00E31963" w:rsidRPr="001D42FF" w:rsidRDefault="00E31963">
            <w:pPr>
              <w:rPr>
                <w:rFonts w:ascii="Times New Roman" w:hAnsi="Times New Roman" w:cs="Times New Roman"/>
                <w:b/>
                <w:sz w:val="24"/>
                <w:szCs w:val="24"/>
                <w:lang w:val="uk-UA"/>
              </w:rPr>
            </w:pPr>
          </w:p>
        </w:tc>
        <w:tc>
          <w:tcPr>
            <w:tcW w:w="2694" w:type="dxa"/>
            <w:vMerge/>
            <w:vAlign w:val="center"/>
          </w:tcPr>
          <w:p w14:paraId="21891208" w14:textId="77777777" w:rsidR="00E31963" w:rsidRPr="001D42FF" w:rsidRDefault="00E31963">
            <w:pPr>
              <w:rPr>
                <w:rFonts w:ascii="Times New Roman" w:hAnsi="Times New Roman" w:cs="Times New Roman"/>
                <w:b/>
                <w:sz w:val="24"/>
                <w:szCs w:val="24"/>
                <w:lang w:val="uk-UA"/>
              </w:rPr>
            </w:pPr>
          </w:p>
        </w:tc>
        <w:tc>
          <w:tcPr>
            <w:tcW w:w="2551" w:type="dxa"/>
            <w:vAlign w:val="center"/>
          </w:tcPr>
          <w:p w14:paraId="22857B79"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Знати</w:t>
            </w:r>
          </w:p>
        </w:tc>
        <w:tc>
          <w:tcPr>
            <w:tcW w:w="2693" w:type="dxa"/>
            <w:vAlign w:val="center"/>
          </w:tcPr>
          <w:p w14:paraId="75DE9E21"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Уміти</w:t>
            </w:r>
          </w:p>
        </w:tc>
      </w:tr>
      <w:tr w:rsidR="00413376" w:rsidRPr="00694EBA" w14:paraId="205D1066" w14:textId="77777777" w:rsidTr="001C2E25">
        <w:tc>
          <w:tcPr>
            <w:tcW w:w="1696" w:type="dxa"/>
            <w:vMerge w:val="restart"/>
          </w:tcPr>
          <w:p w14:paraId="63795B99" w14:textId="6981FBB4" w:rsidR="00413376" w:rsidRPr="001D42FF" w:rsidRDefault="004C5C91" w:rsidP="00413376">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РН1. Організувати виконання роботи</w:t>
            </w:r>
          </w:p>
        </w:tc>
        <w:tc>
          <w:tcPr>
            <w:tcW w:w="2694" w:type="dxa"/>
          </w:tcPr>
          <w:p w14:paraId="5FA62A4A" w14:textId="77777777" w:rsidR="002008F5" w:rsidRDefault="00413376" w:rsidP="00877F3E">
            <w:pPr>
              <w:autoSpaceDE w:val="0"/>
              <w:autoSpaceDN w:val="0"/>
              <w:adjustRightInd w:val="0"/>
              <w:rPr>
                <w:rFonts w:ascii="Times New Roman" w:eastAsia="TimesNewRomanPSMT" w:hAnsi="Times New Roman" w:cs="Times New Roman"/>
                <w:sz w:val="24"/>
                <w:szCs w:val="24"/>
                <w:lang w:val="uk-UA"/>
              </w:rPr>
            </w:pPr>
            <w:r w:rsidRPr="00384E01">
              <w:rPr>
                <w:rFonts w:ascii="Times New Roman" w:hAnsi="Times New Roman" w:cs="Times New Roman"/>
                <w:sz w:val="24"/>
                <w:szCs w:val="24"/>
                <w:lang w:val="uk-UA"/>
              </w:rPr>
              <w:t>ПК1.</w:t>
            </w:r>
            <w:r w:rsidRPr="00384E01">
              <w:rPr>
                <w:rFonts w:ascii="Times New Roman" w:eastAsia="TimesNewRomanPSMT" w:hAnsi="Times New Roman" w:cs="Times New Roman"/>
                <w:sz w:val="24"/>
                <w:szCs w:val="24"/>
                <w:lang w:val="uk-UA"/>
              </w:rPr>
              <w:t xml:space="preserve"> </w:t>
            </w:r>
          </w:p>
          <w:p w14:paraId="2E8DC3A3" w14:textId="76A98026" w:rsidR="00413376" w:rsidRPr="00384E01" w:rsidRDefault="00413376" w:rsidP="00877F3E">
            <w:pPr>
              <w:autoSpaceDE w:val="0"/>
              <w:autoSpaceDN w:val="0"/>
              <w:adjustRightInd w:val="0"/>
              <w:rPr>
                <w:rFonts w:ascii="Times New Roman" w:hAnsi="Times New Roman" w:cs="Times New Roman"/>
                <w:sz w:val="24"/>
                <w:szCs w:val="24"/>
                <w:lang w:val="uk-UA"/>
              </w:rPr>
            </w:pPr>
            <w:r w:rsidRPr="00384E01">
              <w:rPr>
                <w:rFonts w:ascii="Times New Roman" w:eastAsia="TimesNewRomanPSMT" w:hAnsi="Times New Roman" w:cs="Times New Roman"/>
                <w:sz w:val="24"/>
                <w:szCs w:val="24"/>
                <w:lang w:val="uk-UA"/>
              </w:rPr>
              <w:t>Зд</w:t>
            </w:r>
            <w:r w:rsidR="008E51B5" w:rsidRPr="00384E01">
              <w:rPr>
                <w:rFonts w:ascii="Times New Roman" w:eastAsia="TimesNewRomanPSMT" w:hAnsi="Times New Roman" w:cs="Times New Roman"/>
                <w:sz w:val="24"/>
                <w:szCs w:val="24"/>
                <w:lang w:val="uk-UA"/>
              </w:rPr>
              <w:t xml:space="preserve">атність отримувати </w:t>
            </w:r>
            <w:r w:rsidR="008E51B5" w:rsidRPr="00384E01">
              <w:rPr>
                <w:rFonts w:ascii="Times New Roman" w:hAnsi="Times New Roman" w:cs="Times New Roman"/>
                <w:sz w:val="24"/>
                <w:szCs w:val="24"/>
                <w:lang w:val="ru-RU"/>
              </w:rPr>
              <w:t>письмовий наряд під розпис та інструктаж з безпечного проведення робіт</w:t>
            </w:r>
            <w:r w:rsidRPr="00384E01">
              <w:rPr>
                <w:rFonts w:ascii="Times New Roman" w:eastAsia="TimesNewRomanPSMT" w:hAnsi="Times New Roman" w:cs="Times New Roman"/>
                <w:sz w:val="24"/>
                <w:szCs w:val="24"/>
                <w:lang w:val="uk-UA"/>
              </w:rPr>
              <w:t xml:space="preserve"> від безпосереднього керівника</w:t>
            </w:r>
          </w:p>
        </w:tc>
        <w:tc>
          <w:tcPr>
            <w:tcW w:w="2551" w:type="dxa"/>
          </w:tcPr>
          <w:p w14:paraId="560F5B92" w14:textId="6C23AF65" w:rsidR="00413376" w:rsidRPr="002008F5" w:rsidRDefault="002008F5" w:rsidP="00694EB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uk-UA"/>
              </w:rPr>
              <w:t xml:space="preserve">   </w:t>
            </w:r>
            <w:r w:rsidR="00413376" w:rsidRPr="002008F5">
              <w:rPr>
                <w:rFonts w:ascii="Times New Roman" w:hAnsi="Times New Roman"/>
                <w:sz w:val="24"/>
                <w:szCs w:val="24"/>
                <w:lang w:val="ru-RU"/>
              </w:rPr>
              <w:t>порядок приймання зміни;</w:t>
            </w:r>
          </w:p>
          <w:p w14:paraId="6EC558BC" w14:textId="393F5C98" w:rsidR="00413376" w:rsidRPr="002008F5" w:rsidRDefault="002008F5" w:rsidP="00694EB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uk-UA"/>
              </w:rPr>
              <w:t xml:space="preserve">   </w:t>
            </w:r>
            <w:r w:rsidR="00413376" w:rsidRPr="002008F5">
              <w:rPr>
                <w:rFonts w:ascii="Times New Roman" w:hAnsi="Times New Roman"/>
                <w:sz w:val="24"/>
                <w:szCs w:val="24"/>
                <w:lang w:val="ru-RU"/>
              </w:rPr>
              <w:t>робочу інструкцію (ка</w:t>
            </w:r>
            <w:r w:rsidR="003D06AE" w:rsidRPr="002008F5">
              <w:rPr>
                <w:rFonts w:ascii="Times New Roman" w:hAnsi="Times New Roman"/>
                <w:sz w:val="24"/>
                <w:szCs w:val="24"/>
                <w:lang w:val="ru-RU"/>
              </w:rPr>
              <w:t>рту функціонал</w:t>
            </w:r>
            <w:r w:rsidR="00CF5502" w:rsidRPr="002008F5">
              <w:rPr>
                <w:rFonts w:ascii="Times New Roman" w:hAnsi="Times New Roman"/>
                <w:sz w:val="24"/>
                <w:szCs w:val="24"/>
                <w:lang w:val="ru-RU"/>
              </w:rPr>
              <w:t>ьних обов’язків) дозувальника</w:t>
            </w:r>
            <w:r w:rsidR="00413376" w:rsidRPr="002008F5">
              <w:rPr>
                <w:rFonts w:ascii="Times New Roman" w:hAnsi="Times New Roman"/>
                <w:sz w:val="24"/>
                <w:szCs w:val="24"/>
                <w:lang w:val="ru-RU"/>
              </w:rPr>
              <w:t>;</w:t>
            </w:r>
          </w:p>
          <w:p w14:paraId="0AC8E96E" w14:textId="6D853DB7" w:rsidR="00812CDD" w:rsidRPr="002008F5" w:rsidRDefault="002008F5" w:rsidP="00694EBA">
            <w:pPr>
              <w:autoSpaceDE w:val="0"/>
              <w:autoSpaceDN w:val="0"/>
              <w:adjustRightInd w:val="0"/>
              <w:ind w:left="-74"/>
              <w:jc w:val="both"/>
              <w:rPr>
                <w:rFonts w:ascii="Times New Roman" w:hAnsi="Times New Roman"/>
                <w:sz w:val="24"/>
                <w:szCs w:val="24"/>
                <w:lang w:val="ru-RU"/>
              </w:rPr>
            </w:pPr>
            <w:r>
              <w:rPr>
                <w:rFonts w:ascii="Times New Roman" w:eastAsia="Arial" w:hAnsi="Times New Roman"/>
                <w:sz w:val="24"/>
                <w:szCs w:val="24"/>
                <w:lang w:val="ru-RU"/>
              </w:rPr>
              <w:t xml:space="preserve">   </w:t>
            </w:r>
            <w:r w:rsidR="00812CDD" w:rsidRPr="002008F5">
              <w:rPr>
                <w:rFonts w:ascii="Times New Roman" w:eastAsia="Arial" w:hAnsi="Times New Roman"/>
                <w:sz w:val="24"/>
                <w:szCs w:val="24"/>
                <w:lang w:val="ru-RU"/>
              </w:rPr>
              <w:t>схему розташування основного і допоміжного обладнання;</w:t>
            </w:r>
          </w:p>
          <w:p w14:paraId="31318403" w14:textId="14B3328A" w:rsidR="00812CDD" w:rsidRPr="002008F5" w:rsidRDefault="002008F5" w:rsidP="00694EBA">
            <w:pPr>
              <w:autoSpaceDE w:val="0"/>
              <w:autoSpaceDN w:val="0"/>
              <w:adjustRightInd w:val="0"/>
              <w:ind w:left="-74"/>
              <w:jc w:val="both"/>
              <w:rPr>
                <w:rFonts w:ascii="Times New Roman" w:hAnsi="Times New Roman"/>
                <w:sz w:val="24"/>
                <w:szCs w:val="24"/>
                <w:lang w:val="ru-RU"/>
              </w:rPr>
            </w:pPr>
            <w:r>
              <w:rPr>
                <w:rFonts w:ascii="Times New Roman" w:eastAsia="Arial" w:hAnsi="Times New Roman"/>
                <w:sz w:val="24"/>
                <w:szCs w:val="24"/>
                <w:lang w:val="ru-RU"/>
              </w:rPr>
              <w:t xml:space="preserve">   </w:t>
            </w:r>
            <w:r w:rsidR="00812CDD" w:rsidRPr="002008F5">
              <w:rPr>
                <w:rFonts w:ascii="Times New Roman" w:eastAsia="Arial" w:hAnsi="Times New Roman"/>
                <w:sz w:val="24"/>
                <w:szCs w:val="24"/>
                <w:lang w:val="ru-RU"/>
              </w:rPr>
              <w:t>схему ланцюга апаратів ділянки;</w:t>
            </w:r>
          </w:p>
          <w:p w14:paraId="10A6FED1" w14:textId="696866A3" w:rsidR="006855B2" w:rsidRPr="002008F5" w:rsidRDefault="002008F5" w:rsidP="00694EB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uk-UA"/>
              </w:rPr>
              <w:t xml:space="preserve">   </w:t>
            </w:r>
            <w:r w:rsidR="00111559" w:rsidRPr="002008F5">
              <w:rPr>
                <w:rFonts w:ascii="Times New Roman" w:hAnsi="Times New Roman"/>
                <w:sz w:val="24"/>
                <w:szCs w:val="24"/>
                <w:lang w:val="ru-RU"/>
              </w:rPr>
              <w:t>види інструктажів</w:t>
            </w:r>
            <w:r w:rsidR="00E76605" w:rsidRPr="002008F5">
              <w:rPr>
                <w:rFonts w:ascii="Times New Roman" w:hAnsi="Times New Roman"/>
                <w:sz w:val="24"/>
                <w:szCs w:val="24"/>
                <w:lang w:val="ru-RU"/>
              </w:rPr>
              <w:t>,</w:t>
            </w:r>
            <w:r w:rsidR="00111559" w:rsidRPr="002008F5">
              <w:rPr>
                <w:rFonts w:ascii="Times New Roman" w:hAnsi="Times New Roman"/>
                <w:sz w:val="24"/>
                <w:szCs w:val="24"/>
                <w:lang w:val="ru-RU"/>
              </w:rPr>
              <w:t xml:space="preserve"> </w:t>
            </w:r>
            <w:r w:rsidR="009269EB" w:rsidRPr="002008F5">
              <w:rPr>
                <w:rFonts w:ascii="Times New Roman" w:hAnsi="Times New Roman"/>
                <w:sz w:val="24"/>
                <w:szCs w:val="24"/>
                <w:lang w:val="ru-RU"/>
              </w:rPr>
              <w:t>інструкцію з охорони праці;</w:t>
            </w:r>
          </w:p>
          <w:p w14:paraId="50BDCD31" w14:textId="28AEA73F" w:rsidR="009269EB" w:rsidRPr="002008F5" w:rsidRDefault="002008F5" w:rsidP="00694EB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9269EB" w:rsidRPr="002008F5">
              <w:rPr>
                <w:rFonts w:ascii="Times New Roman" w:hAnsi="Times New Roman"/>
                <w:sz w:val="24"/>
                <w:szCs w:val="24"/>
                <w:lang w:val="ru-RU"/>
              </w:rPr>
              <w:t>схеми пересування робітників по території підприємства.</w:t>
            </w:r>
          </w:p>
        </w:tc>
        <w:tc>
          <w:tcPr>
            <w:tcW w:w="2693" w:type="dxa"/>
          </w:tcPr>
          <w:p w14:paraId="05C79132" w14:textId="5F26B6A9" w:rsidR="00111559" w:rsidRPr="002008F5" w:rsidRDefault="002008F5" w:rsidP="00694EBA">
            <w:pPr>
              <w:autoSpaceDE w:val="0"/>
              <w:autoSpaceDN w:val="0"/>
              <w:adjustRightInd w:val="0"/>
              <w:ind w:left="-108"/>
              <w:jc w:val="both"/>
              <w:rPr>
                <w:rFonts w:ascii="Times New Roman" w:eastAsia="TimesNewRomanPSMT" w:hAnsi="Times New Roman"/>
                <w:sz w:val="24"/>
                <w:szCs w:val="24"/>
                <w:lang w:val="ru-RU"/>
              </w:rPr>
            </w:pPr>
            <w:r>
              <w:rPr>
                <w:rFonts w:ascii="Times New Roman" w:eastAsia="TimesNewRomanPSMT" w:hAnsi="Times New Roman"/>
                <w:sz w:val="24"/>
                <w:szCs w:val="24"/>
                <w:lang w:val="ru-RU"/>
              </w:rPr>
              <w:t xml:space="preserve">   </w:t>
            </w:r>
            <w:r w:rsidR="00111559" w:rsidRPr="002008F5">
              <w:rPr>
                <w:rFonts w:ascii="Times New Roman" w:eastAsia="TimesNewRomanPSMT" w:hAnsi="Times New Roman"/>
                <w:sz w:val="24"/>
                <w:szCs w:val="24"/>
                <w:lang w:val="ru-RU"/>
              </w:rPr>
              <w:t>приймати зміну;</w:t>
            </w:r>
          </w:p>
          <w:p w14:paraId="3501C7DC" w14:textId="15F31BB5" w:rsidR="00413376" w:rsidRPr="002008F5" w:rsidRDefault="002008F5" w:rsidP="00694EBA">
            <w:pPr>
              <w:autoSpaceDE w:val="0"/>
              <w:autoSpaceDN w:val="0"/>
              <w:adjustRightInd w:val="0"/>
              <w:ind w:left="-108"/>
              <w:jc w:val="both"/>
              <w:rPr>
                <w:rFonts w:ascii="Times New Roman" w:hAnsi="Times New Roman"/>
                <w:sz w:val="24"/>
                <w:szCs w:val="24"/>
                <w:lang w:val="ru-RU"/>
              </w:rPr>
            </w:pPr>
            <w:r>
              <w:rPr>
                <w:rFonts w:ascii="Times New Roman" w:eastAsia="TimesNewRomanPSMT" w:hAnsi="Times New Roman"/>
                <w:sz w:val="24"/>
                <w:szCs w:val="24"/>
                <w:lang w:val="uk-UA"/>
              </w:rPr>
              <w:t xml:space="preserve">   </w:t>
            </w:r>
            <w:r w:rsidR="00413376" w:rsidRPr="002008F5">
              <w:rPr>
                <w:rFonts w:ascii="Times New Roman" w:eastAsia="TimesNewRomanPSMT" w:hAnsi="Times New Roman"/>
                <w:sz w:val="24"/>
                <w:szCs w:val="24"/>
                <w:lang w:val="ru-RU"/>
              </w:rPr>
              <w:t xml:space="preserve">надавати зворотній </w:t>
            </w:r>
            <w:r w:rsidR="00567167" w:rsidRPr="002008F5">
              <w:rPr>
                <w:rFonts w:ascii="Times New Roman" w:eastAsia="TimesNewRomanPSMT" w:hAnsi="Times New Roman"/>
                <w:sz w:val="24"/>
                <w:szCs w:val="24"/>
                <w:lang w:val="ru-RU"/>
              </w:rPr>
              <w:t>зв’язок</w:t>
            </w:r>
            <w:r w:rsidR="00413376" w:rsidRPr="002008F5">
              <w:rPr>
                <w:rFonts w:ascii="Times New Roman" w:eastAsia="TimesNewRomanPSMT" w:hAnsi="Times New Roman"/>
                <w:sz w:val="24"/>
                <w:szCs w:val="24"/>
                <w:lang w:val="ru-RU"/>
              </w:rPr>
              <w:t xml:space="preserve"> виробничому майстру та оператору пульта керування</w:t>
            </w:r>
            <w:r w:rsidR="004A3343" w:rsidRPr="002008F5">
              <w:rPr>
                <w:rFonts w:ascii="Times New Roman" w:eastAsia="TimesNewRomanPSMT" w:hAnsi="Times New Roman"/>
                <w:sz w:val="24"/>
                <w:szCs w:val="24"/>
                <w:lang w:val="ru-RU"/>
              </w:rPr>
              <w:t>.</w:t>
            </w:r>
          </w:p>
        </w:tc>
      </w:tr>
      <w:tr w:rsidR="00111559" w:rsidRPr="00694EBA" w14:paraId="52269A0B" w14:textId="77777777" w:rsidTr="001C2E25">
        <w:tc>
          <w:tcPr>
            <w:tcW w:w="1696" w:type="dxa"/>
            <w:vMerge/>
          </w:tcPr>
          <w:p w14:paraId="78F69D77" w14:textId="5419CDC8" w:rsidR="00111559" w:rsidRPr="001D42FF" w:rsidRDefault="00111559" w:rsidP="00111559">
            <w:pPr>
              <w:rPr>
                <w:rFonts w:ascii="Times New Roman" w:hAnsi="Times New Roman" w:cs="Times New Roman"/>
                <w:sz w:val="24"/>
                <w:szCs w:val="24"/>
                <w:lang w:val="uk-UA"/>
              </w:rPr>
            </w:pPr>
          </w:p>
        </w:tc>
        <w:tc>
          <w:tcPr>
            <w:tcW w:w="2694" w:type="dxa"/>
            <w:vAlign w:val="center"/>
          </w:tcPr>
          <w:p w14:paraId="2803C868" w14:textId="0F0EE880" w:rsidR="00111559" w:rsidRPr="001D42FF" w:rsidRDefault="004D522C" w:rsidP="004A3343">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КК</w:t>
            </w:r>
            <w:r w:rsidR="00111559" w:rsidRPr="001D42FF">
              <w:rPr>
                <w:rFonts w:ascii="Times New Roman" w:hAnsi="Times New Roman" w:cs="Times New Roman"/>
                <w:sz w:val="24"/>
                <w:szCs w:val="24"/>
                <w:lang w:val="uk-UA"/>
              </w:rPr>
              <w:t>1. Комунікативна компетентність</w:t>
            </w:r>
          </w:p>
        </w:tc>
        <w:tc>
          <w:tcPr>
            <w:tcW w:w="2551" w:type="dxa"/>
            <w:vAlign w:val="center"/>
          </w:tcPr>
          <w:p w14:paraId="1E27AA8C" w14:textId="6FF90573"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2008F5">
              <w:rPr>
                <w:rFonts w:ascii="Times New Roman" w:hAnsi="Times New Roman"/>
                <w:sz w:val="24"/>
                <w:szCs w:val="24"/>
                <w:lang w:val="uk-UA"/>
              </w:rPr>
              <w:t>професійну термінологію;</w:t>
            </w:r>
          </w:p>
          <w:p w14:paraId="02294A67" w14:textId="74E6ECD1"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2008F5">
              <w:rPr>
                <w:rFonts w:ascii="Times New Roman" w:hAnsi="Times New Roman"/>
                <w:sz w:val="24"/>
                <w:szCs w:val="24"/>
                <w:lang w:val="uk-UA"/>
              </w:rPr>
              <w:t>правила спілкування з керівництвом, колегами;</w:t>
            </w:r>
          </w:p>
          <w:p w14:paraId="3061CC95" w14:textId="6B91D865"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2008F5">
              <w:rPr>
                <w:rFonts w:ascii="Times New Roman" w:hAnsi="Times New Roman"/>
                <w:sz w:val="24"/>
                <w:szCs w:val="24"/>
                <w:lang w:val="uk-UA"/>
              </w:rPr>
              <w:t>норми професійної етики та етикету при спілкуванні;</w:t>
            </w:r>
          </w:p>
          <w:p w14:paraId="0B9644E7" w14:textId="1EFCA042"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2008F5">
              <w:rPr>
                <w:rFonts w:ascii="Times New Roman" w:hAnsi="Times New Roman"/>
                <w:sz w:val="24"/>
                <w:szCs w:val="24"/>
                <w:lang w:val="uk-UA"/>
              </w:rPr>
              <w:t>вид</w:t>
            </w:r>
            <w:r w:rsidR="00D545E7" w:rsidRPr="002008F5">
              <w:rPr>
                <w:rFonts w:ascii="Times New Roman" w:hAnsi="Times New Roman"/>
                <w:sz w:val="24"/>
                <w:szCs w:val="24"/>
                <w:lang w:val="uk-UA"/>
              </w:rPr>
              <w:t>и документів у сфері професійної</w:t>
            </w:r>
            <w:r w:rsidR="00111559" w:rsidRPr="002008F5">
              <w:rPr>
                <w:rFonts w:ascii="Times New Roman" w:hAnsi="Times New Roman"/>
                <w:sz w:val="24"/>
                <w:szCs w:val="24"/>
                <w:lang w:val="uk-UA"/>
              </w:rPr>
              <w:t xml:space="preserve"> діяльності</w:t>
            </w:r>
            <w:r w:rsidR="006D3EC1" w:rsidRPr="002008F5">
              <w:rPr>
                <w:rFonts w:ascii="Times New Roman" w:hAnsi="Times New Roman"/>
                <w:sz w:val="24"/>
                <w:szCs w:val="24"/>
                <w:lang w:val="uk-UA"/>
              </w:rPr>
              <w:t>;</w:t>
            </w:r>
          </w:p>
          <w:p w14:paraId="342C0018" w14:textId="51C64D85" w:rsidR="006D3EC1"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6D3EC1" w:rsidRPr="002008F5">
              <w:rPr>
                <w:rFonts w:ascii="Times New Roman" w:hAnsi="Times New Roman"/>
                <w:sz w:val="24"/>
                <w:szCs w:val="24"/>
                <w:lang w:val="uk-UA"/>
              </w:rPr>
              <w:t>правила ведення встановленої документації</w:t>
            </w:r>
            <w:r w:rsidR="004A3343" w:rsidRPr="002008F5">
              <w:rPr>
                <w:rFonts w:ascii="Times New Roman" w:hAnsi="Times New Roman"/>
                <w:sz w:val="24"/>
                <w:szCs w:val="24"/>
                <w:lang w:val="uk-UA"/>
              </w:rPr>
              <w:t>.</w:t>
            </w:r>
          </w:p>
        </w:tc>
        <w:tc>
          <w:tcPr>
            <w:tcW w:w="2693" w:type="dxa"/>
            <w:vAlign w:val="center"/>
          </w:tcPr>
          <w:p w14:paraId="02BD76AF" w14:textId="295A298C" w:rsidR="00111559" w:rsidRPr="002008F5"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с</w:t>
            </w:r>
            <w:r w:rsidR="00111559" w:rsidRPr="002008F5">
              <w:rPr>
                <w:rFonts w:ascii="Times New Roman" w:hAnsi="Times New Roman"/>
                <w:sz w:val="24"/>
                <w:szCs w:val="24"/>
                <w:lang w:val="uk-UA"/>
              </w:rPr>
              <w:t>пілкуватися з керівництвом, колегами;</w:t>
            </w:r>
          </w:p>
          <w:p w14:paraId="397ECB91" w14:textId="773DCA9E"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2008F5">
              <w:rPr>
                <w:rFonts w:ascii="Times New Roman" w:hAnsi="Times New Roman"/>
                <w:sz w:val="24"/>
                <w:szCs w:val="24"/>
                <w:lang w:val="uk-UA"/>
              </w:rPr>
              <w:t>застосовувати професійну термінологію;</w:t>
            </w:r>
          </w:p>
          <w:p w14:paraId="6BB22E3D" w14:textId="272B4F2B"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2008F5">
              <w:rPr>
                <w:rFonts w:ascii="Times New Roman" w:hAnsi="Times New Roman"/>
                <w:sz w:val="24"/>
                <w:szCs w:val="24"/>
                <w:lang w:val="uk-UA"/>
              </w:rPr>
              <w:t>дотримуватись норм професійної етики та етикету;</w:t>
            </w:r>
          </w:p>
          <w:p w14:paraId="061A621A" w14:textId="0D6CC26B" w:rsidR="00111559"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6D3EC1" w:rsidRPr="002008F5">
              <w:rPr>
                <w:rFonts w:ascii="Times New Roman" w:hAnsi="Times New Roman"/>
                <w:sz w:val="24"/>
                <w:szCs w:val="24"/>
                <w:lang w:val="uk-UA"/>
              </w:rPr>
              <w:t>вести робочу документацію;</w:t>
            </w:r>
          </w:p>
          <w:p w14:paraId="170C690B" w14:textId="4C55C2E6" w:rsidR="006D3EC1" w:rsidRPr="002008F5" w:rsidRDefault="002008F5"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6D3EC1" w:rsidRPr="002008F5">
              <w:rPr>
                <w:rFonts w:ascii="Times New Roman" w:hAnsi="Times New Roman"/>
                <w:sz w:val="24"/>
                <w:szCs w:val="24"/>
                <w:lang w:val="uk-UA"/>
              </w:rPr>
              <w:t>вести журнал приймання-здавання зміни.</w:t>
            </w:r>
          </w:p>
        </w:tc>
      </w:tr>
      <w:tr w:rsidR="00111559" w:rsidRPr="00694EBA" w14:paraId="3C4612DA" w14:textId="77777777" w:rsidTr="001C2E25">
        <w:tc>
          <w:tcPr>
            <w:tcW w:w="1696" w:type="dxa"/>
            <w:vMerge/>
          </w:tcPr>
          <w:p w14:paraId="2D4AEBDA" w14:textId="3D32352B" w:rsidR="00111559" w:rsidRPr="001D42FF" w:rsidRDefault="00111559" w:rsidP="00111559">
            <w:pPr>
              <w:rPr>
                <w:rFonts w:ascii="Times New Roman" w:hAnsi="Times New Roman" w:cs="Times New Roman"/>
                <w:sz w:val="24"/>
                <w:szCs w:val="24"/>
                <w:lang w:val="uk-UA"/>
              </w:rPr>
            </w:pPr>
          </w:p>
        </w:tc>
        <w:tc>
          <w:tcPr>
            <w:tcW w:w="2694" w:type="dxa"/>
            <w:vAlign w:val="center"/>
          </w:tcPr>
          <w:p w14:paraId="013D5835" w14:textId="77777777" w:rsidR="002008F5"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2</w:t>
            </w:r>
            <w:r w:rsidR="00111559" w:rsidRPr="001D42FF">
              <w:rPr>
                <w:rFonts w:ascii="Times New Roman" w:hAnsi="Times New Roman" w:cs="Times New Roman"/>
                <w:sz w:val="24"/>
                <w:szCs w:val="24"/>
                <w:lang w:val="uk-UA"/>
              </w:rPr>
              <w:t xml:space="preserve">. </w:t>
            </w:r>
          </w:p>
          <w:p w14:paraId="1FA3CA62" w14:textId="1122DB22" w:rsidR="00111559" w:rsidRPr="001D42FF" w:rsidRDefault="00111559"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Особистісна, соціа</w:t>
            </w:r>
            <w:r w:rsidR="00567167" w:rsidRPr="001D42FF">
              <w:rPr>
                <w:rFonts w:ascii="Times New Roman" w:hAnsi="Times New Roman" w:cs="Times New Roman"/>
                <w:sz w:val="24"/>
                <w:szCs w:val="24"/>
                <w:lang w:val="uk-UA"/>
              </w:rPr>
              <w:t>льна й навчальна компетентність</w:t>
            </w:r>
          </w:p>
          <w:p w14:paraId="7D3E2D9E" w14:textId="7BB8372D" w:rsidR="00111559" w:rsidRPr="001D42FF" w:rsidRDefault="00111559" w:rsidP="00111559">
            <w:pPr>
              <w:autoSpaceDE w:val="0"/>
              <w:autoSpaceDN w:val="0"/>
              <w:adjustRightInd w:val="0"/>
              <w:rPr>
                <w:rFonts w:ascii="Times New Roman" w:hAnsi="Times New Roman" w:cs="Times New Roman"/>
                <w:sz w:val="24"/>
                <w:szCs w:val="24"/>
                <w:lang w:val="uk-UA"/>
              </w:rPr>
            </w:pPr>
          </w:p>
        </w:tc>
        <w:tc>
          <w:tcPr>
            <w:tcW w:w="2551" w:type="dxa"/>
          </w:tcPr>
          <w:p w14:paraId="6997DA94" w14:textId="21BC1C1F"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особливості роботи в команді, співпраці з іншими командами підприємства;</w:t>
            </w:r>
          </w:p>
          <w:p w14:paraId="01A95CD3" w14:textId="74D2B80C"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111559" w:rsidRPr="00625981">
              <w:rPr>
                <w:rFonts w:ascii="Times New Roman" w:hAnsi="Times New Roman"/>
                <w:sz w:val="24"/>
                <w:szCs w:val="24"/>
                <w:lang w:val="uk-UA"/>
              </w:rPr>
              <w:t>поняття особистості, риси характеру, темперамент;</w:t>
            </w:r>
          </w:p>
          <w:p w14:paraId="595AC432" w14:textId="77777777" w:rsidR="00111559" w:rsidRPr="00625981" w:rsidRDefault="00111559"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sidRPr="00625981">
              <w:rPr>
                <w:rFonts w:ascii="Times New Roman" w:hAnsi="Times New Roman"/>
                <w:sz w:val="24"/>
                <w:szCs w:val="24"/>
                <w:lang w:val="uk-UA"/>
              </w:rPr>
              <w:t>індивідуальні психологічні властивості особистості та її поведінки;</w:t>
            </w:r>
          </w:p>
          <w:p w14:paraId="36A850DE" w14:textId="5D56C596"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причини і способи розв’язання конфліктних с</w:t>
            </w:r>
            <w:r w:rsidR="004A3343" w:rsidRPr="00625981">
              <w:rPr>
                <w:rFonts w:ascii="Times New Roman" w:hAnsi="Times New Roman"/>
                <w:sz w:val="24"/>
                <w:szCs w:val="24"/>
                <w:lang w:val="uk-UA"/>
              </w:rPr>
              <w:t>итуацій у колективі.</w:t>
            </w:r>
          </w:p>
        </w:tc>
        <w:tc>
          <w:tcPr>
            <w:tcW w:w="2693" w:type="dxa"/>
            <w:vAlign w:val="center"/>
          </w:tcPr>
          <w:p w14:paraId="1B00ED70" w14:textId="2FAA6B80"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111559" w:rsidRPr="00625981">
              <w:rPr>
                <w:rFonts w:ascii="Times New Roman" w:hAnsi="Times New Roman"/>
                <w:sz w:val="24"/>
                <w:szCs w:val="24"/>
                <w:lang w:val="uk-UA"/>
              </w:rPr>
              <w:t>працювати в команді;</w:t>
            </w:r>
          </w:p>
          <w:p w14:paraId="0DA1A893" w14:textId="08F03B82"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відповідально ставитися до професійної діяльності;</w:t>
            </w:r>
          </w:p>
          <w:p w14:paraId="0DCCBC70" w14:textId="6B85C7CE"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111559" w:rsidRPr="00625981">
              <w:rPr>
                <w:rFonts w:ascii="Times New Roman" w:hAnsi="Times New Roman"/>
                <w:sz w:val="24"/>
                <w:szCs w:val="24"/>
                <w:lang w:val="uk-UA"/>
              </w:rPr>
              <w:t>самостійно приймати рішення;</w:t>
            </w:r>
          </w:p>
          <w:p w14:paraId="0265CE89" w14:textId="0920EEEE"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діяти в нестандартних ситуаціях;</w:t>
            </w:r>
          </w:p>
          <w:p w14:paraId="16B119F1" w14:textId="2D83FF03"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планувати трудову діяльність;</w:t>
            </w:r>
          </w:p>
          <w:p w14:paraId="289A59E3" w14:textId="6DE4751E"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складати власний розклад та графік виконання роботи;</w:t>
            </w:r>
          </w:p>
          <w:p w14:paraId="233CE090" w14:textId="4CD00020"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знаходити та набувати нових знань, умінь і навичок;</w:t>
            </w:r>
          </w:p>
          <w:p w14:paraId="717FACA8" w14:textId="2B788DA4"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визначати навчальні цілі та способи їх досягнення;</w:t>
            </w:r>
          </w:p>
          <w:p w14:paraId="4A0F99A6" w14:textId="2D524D40"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оцінювати власні результати навчання, навчатися впродовж життя;</w:t>
            </w:r>
          </w:p>
          <w:p w14:paraId="53864F71" w14:textId="279E83BF"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дотримуватися культури професійної поведінки в колективі;</w:t>
            </w:r>
          </w:p>
          <w:p w14:paraId="0C60C66C" w14:textId="6E0B8E7F" w:rsidR="004A3343"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запобігати в</w:t>
            </w:r>
            <w:r w:rsidR="004A3343" w:rsidRPr="00625981">
              <w:rPr>
                <w:rFonts w:ascii="Times New Roman" w:hAnsi="Times New Roman"/>
                <w:sz w:val="24"/>
                <w:szCs w:val="24"/>
                <w:lang w:val="uk-UA"/>
              </w:rPr>
              <w:t>иникненню конфліктних ситуацій;</w:t>
            </w:r>
          </w:p>
          <w:p w14:paraId="5049DA3C" w14:textId="1CB7115D"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визначати індивідуальні психологічні особливості особистості.</w:t>
            </w:r>
          </w:p>
        </w:tc>
      </w:tr>
      <w:tr w:rsidR="00111559" w:rsidRPr="00694EBA" w14:paraId="17F6A9AB" w14:textId="77777777" w:rsidTr="001C2E25">
        <w:tc>
          <w:tcPr>
            <w:tcW w:w="1696" w:type="dxa"/>
            <w:vMerge/>
          </w:tcPr>
          <w:p w14:paraId="65E0C74B" w14:textId="77A8D846" w:rsidR="00111559" w:rsidRPr="001D42FF" w:rsidRDefault="00111559" w:rsidP="00111559">
            <w:pPr>
              <w:rPr>
                <w:rFonts w:ascii="Times New Roman" w:hAnsi="Times New Roman" w:cs="Times New Roman"/>
                <w:sz w:val="24"/>
                <w:szCs w:val="24"/>
                <w:lang w:val="uk-UA"/>
              </w:rPr>
            </w:pPr>
          </w:p>
        </w:tc>
        <w:tc>
          <w:tcPr>
            <w:tcW w:w="2694" w:type="dxa"/>
            <w:vAlign w:val="center"/>
          </w:tcPr>
          <w:p w14:paraId="5DF6D51D" w14:textId="1E98E18D" w:rsidR="00111559" w:rsidRPr="001D42FF"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3</w:t>
            </w:r>
            <w:r w:rsidR="00D545E7">
              <w:rPr>
                <w:rFonts w:ascii="Times New Roman" w:hAnsi="Times New Roman" w:cs="Times New Roman"/>
                <w:sz w:val="24"/>
                <w:szCs w:val="24"/>
                <w:lang w:val="uk-UA"/>
              </w:rPr>
              <w:t>. Громадянськ</w:t>
            </w:r>
            <w:r w:rsidR="00111559" w:rsidRPr="001D42FF">
              <w:rPr>
                <w:rFonts w:ascii="Times New Roman" w:hAnsi="Times New Roman" w:cs="Times New Roman"/>
                <w:sz w:val="24"/>
                <w:szCs w:val="24"/>
                <w:lang w:val="uk-UA"/>
              </w:rPr>
              <w:t>а компетентність</w:t>
            </w:r>
          </w:p>
          <w:p w14:paraId="5757AE02" w14:textId="77777777" w:rsidR="00111559" w:rsidRPr="001D42FF" w:rsidRDefault="00111559" w:rsidP="00111559">
            <w:pPr>
              <w:rPr>
                <w:rFonts w:ascii="Times New Roman" w:hAnsi="Times New Roman" w:cs="Times New Roman"/>
                <w:sz w:val="24"/>
                <w:szCs w:val="24"/>
                <w:lang w:val="uk-UA"/>
              </w:rPr>
            </w:pPr>
          </w:p>
        </w:tc>
        <w:tc>
          <w:tcPr>
            <w:tcW w:w="2551" w:type="dxa"/>
          </w:tcPr>
          <w:p w14:paraId="6E49F3B6" w14:textId="523A3276"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основні трудові права та обов’язки працівників;</w:t>
            </w:r>
          </w:p>
          <w:p w14:paraId="26178993" w14:textId="0375F124"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основні нормативно-правові акти у професійній сфері, що регламентують трудову діяльність;</w:t>
            </w:r>
          </w:p>
          <w:p w14:paraId="70059B00" w14:textId="2AD6F205"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 xml:space="preserve">положення, зміст, форми та строки укладання трудового договору (контракту), підстави його припинення;  </w:t>
            </w:r>
          </w:p>
          <w:p w14:paraId="22183D99" w14:textId="1C360565"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соціальні гарантії та чинний со</w:t>
            </w:r>
            <w:r>
              <w:rPr>
                <w:rFonts w:ascii="Times New Roman" w:hAnsi="Times New Roman"/>
                <w:sz w:val="24"/>
                <w:szCs w:val="24"/>
                <w:lang w:val="uk-UA"/>
              </w:rPr>
              <w:t>ціальний захист на підприємстві,</w:t>
            </w:r>
            <w:r w:rsidR="00111559" w:rsidRPr="00625981">
              <w:rPr>
                <w:rFonts w:ascii="Times New Roman" w:hAnsi="Times New Roman"/>
                <w:sz w:val="24"/>
                <w:szCs w:val="24"/>
                <w:lang w:val="uk-UA"/>
              </w:rPr>
              <w:t xml:space="preserve"> зокрема види та порядок надання відпусток;</w:t>
            </w:r>
          </w:p>
          <w:p w14:paraId="24BA3225" w14:textId="117A7E6E"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4468E6" w:rsidRPr="00625981">
              <w:rPr>
                <w:rFonts w:ascii="Times New Roman" w:hAnsi="Times New Roman"/>
                <w:sz w:val="24"/>
                <w:szCs w:val="24"/>
                <w:lang w:val="uk-UA"/>
              </w:rPr>
              <w:t>порядок розгляду і</w:t>
            </w:r>
            <w:r w:rsidR="00111559" w:rsidRPr="00625981">
              <w:rPr>
                <w:rFonts w:ascii="Times New Roman" w:hAnsi="Times New Roman"/>
                <w:sz w:val="24"/>
                <w:szCs w:val="24"/>
                <w:lang w:val="uk-UA"/>
              </w:rPr>
              <w:t xml:space="preserve"> способи вирішення індивідуальних</w:t>
            </w:r>
            <w:r w:rsidR="004A3343" w:rsidRPr="00625981">
              <w:rPr>
                <w:rFonts w:ascii="Times New Roman" w:hAnsi="Times New Roman"/>
                <w:sz w:val="24"/>
                <w:szCs w:val="24"/>
                <w:lang w:val="uk-UA"/>
              </w:rPr>
              <w:t xml:space="preserve"> та колективних трудових спорів.</w:t>
            </w:r>
          </w:p>
        </w:tc>
        <w:tc>
          <w:tcPr>
            <w:tcW w:w="2693" w:type="dxa"/>
          </w:tcPr>
          <w:p w14:paraId="08E53084" w14:textId="069349B2"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111559" w:rsidRPr="00625981">
              <w:rPr>
                <w:rFonts w:ascii="Times New Roman" w:hAnsi="Times New Roman"/>
                <w:sz w:val="24"/>
                <w:szCs w:val="24"/>
                <w:lang w:val="uk-UA"/>
              </w:rPr>
              <w:t xml:space="preserve">застосовувати знання щодо: </w:t>
            </w:r>
          </w:p>
          <w:p w14:paraId="5B82ED00" w14:textId="5C5631BA"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основних трудових прав та обов’язків  працівників; </w:t>
            </w:r>
          </w:p>
          <w:p w14:paraId="48CB09EB" w14:textId="2A3CD354"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основних нормативно-правових актів у професійній сфері, що регламентують трудову діяльність</w:t>
            </w:r>
            <w:r w:rsidR="004468E6" w:rsidRPr="00625981">
              <w:rPr>
                <w:rFonts w:ascii="Times New Roman" w:hAnsi="Times New Roman"/>
                <w:sz w:val="24"/>
                <w:szCs w:val="24"/>
                <w:lang w:val="uk-UA"/>
              </w:rPr>
              <w:t>;</w:t>
            </w:r>
          </w:p>
          <w:p w14:paraId="30484BF2" w14:textId="7C8869C5"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укладання та припинення трудового договору  (контракту);</w:t>
            </w:r>
          </w:p>
          <w:p w14:paraId="60965901" w14:textId="6B320205" w:rsidR="00111559"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111559" w:rsidRPr="00625981">
              <w:rPr>
                <w:rFonts w:ascii="Times New Roman" w:hAnsi="Times New Roman"/>
                <w:sz w:val="24"/>
                <w:szCs w:val="24"/>
                <w:lang w:val="uk-UA"/>
              </w:rPr>
              <w:t xml:space="preserve">соціальних гарантій та чинного соціального захисту на підприємстві, зокрема про види та порядок надання відпусток, порядок </w:t>
            </w:r>
            <w:r w:rsidR="00111559" w:rsidRPr="00625981">
              <w:rPr>
                <w:rFonts w:ascii="Times New Roman" w:hAnsi="Times New Roman"/>
                <w:sz w:val="24"/>
                <w:szCs w:val="24"/>
                <w:lang w:val="uk-UA"/>
              </w:rPr>
              <w:lastRenderedPageBreak/>
              <w:t>оплати лікарняних листів,</w:t>
            </w:r>
          </w:p>
          <w:p w14:paraId="00BE19F6" w14:textId="6F554853" w:rsidR="00111559" w:rsidRPr="00625981" w:rsidRDefault="00111559"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uk-UA"/>
              </w:rPr>
            </w:pPr>
            <w:r w:rsidRPr="00625981">
              <w:rPr>
                <w:rFonts w:ascii="Times New Roman" w:hAnsi="Times New Roman"/>
                <w:sz w:val="24"/>
                <w:szCs w:val="24"/>
                <w:lang w:val="uk-UA"/>
              </w:rPr>
              <w:t>порядку розгляду та способів вирішення індивідуальних</w:t>
            </w:r>
            <w:r w:rsidR="008D3DC1" w:rsidRPr="00625981">
              <w:rPr>
                <w:rFonts w:ascii="Times New Roman" w:hAnsi="Times New Roman"/>
                <w:sz w:val="24"/>
                <w:szCs w:val="24"/>
                <w:lang w:val="uk-UA"/>
              </w:rPr>
              <w:t xml:space="preserve"> та колективних трудових спорів.</w:t>
            </w:r>
          </w:p>
        </w:tc>
      </w:tr>
      <w:tr w:rsidR="008E51B5" w:rsidRPr="00694EBA" w14:paraId="4B60BF85" w14:textId="77777777" w:rsidTr="001C2E25">
        <w:tc>
          <w:tcPr>
            <w:tcW w:w="1696" w:type="dxa"/>
            <w:vMerge/>
          </w:tcPr>
          <w:p w14:paraId="5462D7C3" w14:textId="77777777" w:rsidR="008E51B5" w:rsidRPr="001D42FF" w:rsidRDefault="008E51B5" w:rsidP="008E51B5">
            <w:pPr>
              <w:rPr>
                <w:rFonts w:ascii="Times New Roman" w:eastAsia="TimesNewRomanPSMT" w:hAnsi="Times New Roman" w:cs="Times New Roman"/>
                <w:sz w:val="24"/>
                <w:szCs w:val="24"/>
                <w:lang w:val="uk-UA"/>
              </w:rPr>
            </w:pPr>
          </w:p>
        </w:tc>
        <w:tc>
          <w:tcPr>
            <w:tcW w:w="2694" w:type="dxa"/>
          </w:tcPr>
          <w:p w14:paraId="755A4A8B" w14:textId="77777777" w:rsidR="00625981" w:rsidRDefault="008E51B5" w:rsidP="008E51B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ПК2. </w:t>
            </w:r>
          </w:p>
          <w:p w14:paraId="6EFC27AF" w14:textId="2350FF2E" w:rsidR="008E51B5" w:rsidRPr="00384E01" w:rsidRDefault="008E51B5" w:rsidP="008E51B5">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ru-RU"/>
              </w:rPr>
              <w:t>Здатність проводити огляд технічного стану устаткування та інструмента, які знаходяться в зоні обслуговування</w:t>
            </w:r>
          </w:p>
        </w:tc>
        <w:tc>
          <w:tcPr>
            <w:tcW w:w="2551" w:type="dxa"/>
          </w:tcPr>
          <w:p w14:paraId="70C61AB1" w14:textId="73CBFB76" w:rsidR="00812CDD" w:rsidRPr="00625981"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ru-RU"/>
              </w:rPr>
              <w:t xml:space="preserve">   </w:t>
            </w:r>
            <w:r w:rsidR="00812CDD" w:rsidRPr="00625981">
              <w:rPr>
                <w:rFonts w:ascii="Times New Roman" w:hAnsi="Times New Roman"/>
                <w:sz w:val="24"/>
                <w:szCs w:val="24"/>
                <w:lang w:val="uk-UA"/>
              </w:rPr>
              <w:t>будову і технічні характеристики устаткування, яке обслуговується;</w:t>
            </w:r>
          </w:p>
          <w:p w14:paraId="6182781F" w14:textId="47206DC9" w:rsidR="008E51B5" w:rsidRPr="00625981"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8E51B5" w:rsidRPr="00625981">
              <w:rPr>
                <w:rFonts w:ascii="Times New Roman" w:hAnsi="Times New Roman"/>
                <w:sz w:val="24"/>
                <w:szCs w:val="24"/>
                <w:lang w:val="uk-UA"/>
              </w:rPr>
              <w:t>ознаки несправностей устаткування, механізмів, пристроїв зони обслуговування.</w:t>
            </w:r>
          </w:p>
          <w:p w14:paraId="5A8B483A" w14:textId="77777777" w:rsidR="008E51B5" w:rsidRPr="00625981" w:rsidRDefault="008E51B5" w:rsidP="00694EBA">
            <w:pPr>
              <w:autoSpaceDE w:val="0"/>
              <w:autoSpaceDN w:val="0"/>
              <w:adjustRightInd w:val="0"/>
              <w:ind w:left="-74"/>
              <w:jc w:val="both"/>
              <w:rPr>
                <w:rFonts w:ascii="Times New Roman" w:hAnsi="Times New Roman"/>
                <w:sz w:val="24"/>
                <w:szCs w:val="24"/>
                <w:lang w:val="uk-UA"/>
              </w:rPr>
            </w:pPr>
          </w:p>
        </w:tc>
        <w:tc>
          <w:tcPr>
            <w:tcW w:w="2693" w:type="dxa"/>
          </w:tcPr>
          <w:p w14:paraId="1A99FE6E" w14:textId="4CB437A0" w:rsidR="00812CDD" w:rsidRPr="00D545E7"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8E51B5" w:rsidRPr="00625981">
              <w:rPr>
                <w:rFonts w:ascii="Times New Roman" w:hAnsi="Times New Roman"/>
                <w:sz w:val="24"/>
                <w:szCs w:val="24"/>
                <w:lang w:val="uk-UA"/>
              </w:rPr>
              <w:t xml:space="preserve">візуально проводити огляд та перевірку </w:t>
            </w:r>
            <w:r w:rsidR="00812CDD" w:rsidRPr="00625981">
              <w:rPr>
                <w:rFonts w:ascii="Times New Roman" w:hAnsi="Times New Roman"/>
                <w:sz w:val="24"/>
                <w:szCs w:val="24"/>
                <w:lang w:val="uk-UA"/>
              </w:rPr>
              <w:t>технічного стану вузлів, деталей, обладнання та устаткування;</w:t>
            </w:r>
          </w:p>
          <w:p w14:paraId="3BFB0896" w14:textId="6E36C7EF" w:rsidR="00812CDD" w:rsidRPr="00D545E7"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812CDD" w:rsidRPr="00625981">
              <w:rPr>
                <w:rFonts w:ascii="Times New Roman" w:hAnsi="Times New Roman"/>
                <w:sz w:val="24"/>
                <w:szCs w:val="24"/>
                <w:lang w:val="uk-UA"/>
              </w:rPr>
              <w:t>дотримуватися послідовності при виконанні робіт;</w:t>
            </w:r>
          </w:p>
          <w:p w14:paraId="2C5EC964" w14:textId="2CEE139A" w:rsidR="008E51B5" w:rsidRPr="00D545E7" w:rsidRDefault="008E51B5" w:rsidP="00694EBA">
            <w:pPr>
              <w:autoSpaceDE w:val="0"/>
              <w:autoSpaceDN w:val="0"/>
              <w:adjustRightInd w:val="0"/>
              <w:ind w:left="-74"/>
              <w:jc w:val="both"/>
              <w:rPr>
                <w:rFonts w:ascii="Times New Roman" w:hAnsi="Times New Roman"/>
                <w:sz w:val="24"/>
                <w:szCs w:val="24"/>
                <w:lang w:val="uk-UA"/>
              </w:rPr>
            </w:pPr>
            <w:r w:rsidRPr="00625981">
              <w:rPr>
                <w:rFonts w:ascii="Times New Roman" w:hAnsi="Times New Roman"/>
                <w:sz w:val="24"/>
                <w:szCs w:val="24"/>
                <w:lang w:val="uk-UA"/>
              </w:rPr>
              <w:t xml:space="preserve"> </w:t>
            </w:r>
            <w:r w:rsidR="00625981">
              <w:rPr>
                <w:rFonts w:ascii="Times New Roman" w:hAnsi="Times New Roman"/>
                <w:sz w:val="24"/>
                <w:szCs w:val="24"/>
                <w:lang w:val="uk-UA"/>
              </w:rPr>
              <w:t xml:space="preserve">  </w:t>
            </w:r>
            <w:r w:rsidRPr="00625981">
              <w:rPr>
                <w:rFonts w:ascii="Times New Roman" w:hAnsi="Times New Roman"/>
                <w:sz w:val="24"/>
                <w:szCs w:val="24"/>
                <w:lang w:val="uk-UA"/>
              </w:rPr>
              <w:t>виявляти несправності в роботі устаткування, яке обслуговується, в межах своєї компетенції.</w:t>
            </w:r>
          </w:p>
        </w:tc>
      </w:tr>
      <w:tr w:rsidR="00111559" w:rsidRPr="00C72D4B" w14:paraId="64C504B7" w14:textId="77777777" w:rsidTr="001C2E25">
        <w:tc>
          <w:tcPr>
            <w:tcW w:w="1696" w:type="dxa"/>
            <w:vMerge/>
          </w:tcPr>
          <w:p w14:paraId="16791952" w14:textId="77777777" w:rsidR="00111559" w:rsidRPr="001D42FF" w:rsidRDefault="00111559" w:rsidP="00111559">
            <w:pPr>
              <w:rPr>
                <w:rFonts w:ascii="Times New Roman" w:eastAsia="TimesNewRomanPSMT" w:hAnsi="Times New Roman" w:cs="Times New Roman"/>
                <w:sz w:val="24"/>
                <w:szCs w:val="24"/>
                <w:lang w:val="uk-UA"/>
              </w:rPr>
            </w:pPr>
          </w:p>
        </w:tc>
        <w:tc>
          <w:tcPr>
            <w:tcW w:w="2694" w:type="dxa"/>
          </w:tcPr>
          <w:p w14:paraId="03CD1B08" w14:textId="77777777" w:rsidR="00625981" w:rsidRDefault="00111559" w:rsidP="008E51B5">
            <w:pPr>
              <w:autoSpaceDE w:val="0"/>
              <w:autoSpaceDN w:val="0"/>
              <w:adjustRightInd w:val="0"/>
              <w:rPr>
                <w:rFonts w:ascii="Times New Roman" w:eastAsia="TimesNewRomanPSMT" w:hAnsi="Times New Roman" w:cs="Times New Roman"/>
                <w:sz w:val="24"/>
                <w:szCs w:val="24"/>
                <w:lang w:val="uk-UA"/>
              </w:rPr>
            </w:pPr>
            <w:r w:rsidRPr="003C0508">
              <w:rPr>
                <w:rFonts w:ascii="Times New Roman" w:eastAsia="TimesNewRomanPSMT" w:hAnsi="Times New Roman" w:cs="Times New Roman"/>
                <w:sz w:val="24"/>
                <w:szCs w:val="24"/>
                <w:lang w:val="uk-UA"/>
              </w:rPr>
              <w:t xml:space="preserve">ПК3. </w:t>
            </w:r>
          </w:p>
          <w:p w14:paraId="3ECD175C" w14:textId="4472D11D" w:rsidR="00111559" w:rsidRPr="003C0508" w:rsidRDefault="008E51B5" w:rsidP="008E51B5">
            <w:pPr>
              <w:autoSpaceDE w:val="0"/>
              <w:autoSpaceDN w:val="0"/>
              <w:adjustRightInd w:val="0"/>
              <w:rPr>
                <w:rFonts w:ascii="Times New Roman" w:eastAsia="TimesNewRomanPSMT" w:hAnsi="Times New Roman" w:cs="Times New Roman"/>
                <w:sz w:val="24"/>
                <w:szCs w:val="24"/>
                <w:lang w:val="ru-RU"/>
              </w:rPr>
            </w:pPr>
            <w:r w:rsidRPr="003C0508">
              <w:rPr>
                <w:rFonts w:ascii="Times New Roman" w:hAnsi="Times New Roman" w:cs="Times New Roman"/>
                <w:sz w:val="24"/>
                <w:szCs w:val="24"/>
                <w:lang w:val="ru-RU"/>
              </w:rPr>
              <w:t>Здатність вести записи в журналі прийому-здачі зміни</w:t>
            </w:r>
          </w:p>
        </w:tc>
        <w:tc>
          <w:tcPr>
            <w:tcW w:w="2551" w:type="dxa"/>
          </w:tcPr>
          <w:p w14:paraId="5D060394" w14:textId="4687ACCA" w:rsidR="00111559" w:rsidRPr="00625981"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ru-RU"/>
              </w:rPr>
              <w:t xml:space="preserve">   </w:t>
            </w:r>
            <w:r w:rsidR="003A0A53" w:rsidRPr="00625981">
              <w:rPr>
                <w:rFonts w:ascii="Times New Roman" w:hAnsi="Times New Roman"/>
                <w:sz w:val="24"/>
                <w:szCs w:val="24"/>
                <w:lang w:val="uk-UA"/>
              </w:rPr>
              <w:t>правила і порядок ведення журналу прий</w:t>
            </w:r>
            <w:r w:rsidR="003C0508" w:rsidRPr="00625981">
              <w:rPr>
                <w:rFonts w:ascii="Times New Roman" w:hAnsi="Times New Roman"/>
                <w:sz w:val="24"/>
                <w:szCs w:val="24"/>
                <w:lang w:val="uk-UA"/>
              </w:rPr>
              <w:t>мання-здавання зміни та встановленої документації</w:t>
            </w:r>
          </w:p>
        </w:tc>
        <w:tc>
          <w:tcPr>
            <w:tcW w:w="2693" w:type="dxa"/>
          </w:tcPr>
          <w:p w14:paraId="4AC438D4" w14:textId="21D1DFDE" w:rsidR="00111559" w:rsidRPr="00625981" w:rsidRDefault="00625981" w:rsidP="00694EBA">
            <w:pPr>
              <w:autoSpaceDE w:val="0"/>
              <w:autoSpaceDN w:val="0"/>
              <w:adjustRightInd w:val="0"/>
              <w:ind w:left="-74"/>
              <w:jc w:val="both"/>
              <w:rPr>
                <w:rFonts w:ascii="Times New Roman" w:hAnsi="Times New Roman"/>
                <w:sz w:val="24"/>
                <w:szCs w:val="24"/>
                <w:lang w:val="uk-UA"/>
              </w:rPr>
            </w:pPr>
            <w:r>
              <w:rPr>
                <w:rFonts w:ascii="Times New Roman" w:hAnsi="Times New Roman"/>
                <w:sz w:val="24"/>
                <w:szCs w:val="24"/>
                <w:lang w:val="uk-UA"/>
              </w:rPr>
              <w:t xml:space="preserve">   </w:t>
            </w:r>
            <w:r w:rsidR="00E76605" w:rsidRPr="00625981">
              <w:rPr>
                <w:rFonts w:ascii="Times New Roman" w:hAnsi="Times New Roman"/>
                <w:sz w:val="24"/>
                <w:szCs w:val="24"/>
                <w:lang w:val="uk-UA"/>
              </w:rPr>
              <w:t>вести встановлену документацію.</w:t>
            </w:r>
          </w:p>
        </w:tc>
      </w:tr>
      <w:tr w:rsidR="00F429DD" w:rsidRPr="00694EBA" w14:paraId="5A899F0E" w14:textId="77777777" w:rsidTr="001C2E25">
        <w:trPr>
          <w:trHeight w:val="737"/>
        </w:trPr>
        <w:tc>
          <w:tcPr>
            <w:tcW w:w="1696" w:type="dxa"/>
            <w:vMerge/>
          </w:tcPr>
          <w:p w14:paraId="5E27D0D3" w14:textId="77777777" w:rsidR="00F429DD" w:rsidRPr="001D42FF" w:rsidRDefault="00F429DD" w:rsidP="00F429DD">
            <w:pPr>
              <w:rPr>
                <w:rFonts w:ascii="Times New Roman" w:hAnsi="Times New Roman" w:cs="Times New Roman"/>
                <w:sz w:val="24"/>
                <w:szCs w:val="24"/>
                <w:lang w:val="uk-UA"/>
              </w:rPr>
            </w:pPr>
          </w:p>
        </w:tc>
        <w:tc>
          <w:tcPr>
            <w:tcW w:w="2694" w:type="dxa"/>
          </w:tcPr>
          <w:p w14:paraId="303EB26F" w14:textId="77777777" w:rsidR="00625981"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КК4. </w:t>
            </w:r>
          </w:p>
          <w:p w14:paraId="38832377" w14:textId="0B860A1D"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Математична компетентність</w:t>
            </w:r>
          </w:p>
        </w:tc>
        <w:tc>
          <w:tcPr>
            <w:tcW w:w="2551" w:type="dxa"/>
          </w:tcPr>
          <w:p w14:paraId="19F46CE4" w14:textId="47C8AD43" w:rsidR="00F429DD"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625981">
              <w:rPr>
                <w:rFonts w:ascii="Times New Roman" w:hAnsi="Times New Roman"/>
                <w:sz w:val="24"/>
                <w:szCs w:val="24"/>
                <w:lang w:val="ru-RU"/>
              </w:rPr>
              <w:t>правила математичних розрах</w:t>
            </w:r>
            <w:r w:rsidR="001D42FF" w:rsidRPr="00625981">
              <w:rPr>
                <w:rFonts w:ascii="Times New Roman" w:hAnsi="Times New Roman"/>
                <w:sz w:val="24"/>
                <w:szCs w:val="24"/>
                <w:lang w:val="ru-RU"/>
              </w:rPr>
              <w:t>унків у професійній діяльності.</w:t>
            </w:r>
          </w:p>
        </w:tc>
        <w:tc>
          <w:tcPr>
            <w:tcW w:w="2693" w:type="dxa"/>
          </w:tcPr>
          <w:p w14:paraId="51022671" w14:textId="21BCB276" w:rsidR="00F429DD"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625981">
              <w:rPr>
                <w:rFonts w:ascii="Times New Roman" w:hAnsi="Times New Roman"/>
                <w:sz w:val="24"/>
                <w:szCs w:val="24"/>
                <w:lang w:val="ru-RU"/>
              </w:rPr>
              <w:t>застосовувати математичні розр</w:t>
            </w:r>
            <w:r w:rsidR="001D42FF" w:rsidRPr="00625981">
              <w:rPr>
                <w:rFonts w:ascii="Times New Roman" w:hAnsi="Times New Roman"/>
                <w:sz w:val="24"/>
                <w:szCs w:val="24"/>
                <w:lang w:val="ru-RU"/>
              </w:rPr>
              <w:t>ахунки у професійній діяльності.</w:t>
            </w:r>
          </w:p>
        </w:tc>
      </w:tr>
      <w:tr w:rsidR="00F429DD" w:rsidRPr="00694EBA" w14:paraId="6F109BF4" w14:textId="77777777" w:rsidTr="001C2E25">
        <w:tc>
          <w:tcPr>
            <w:tcW w:w="1696" w:type="dxa"/>
            <w:vMerge/>
          </w:tcPr>
          <w:p w14:paraId="2A2BA978" w14:textId="60B1503B" w:rsidR="00F429DD" w:rsidRPr="001D42FF" w:rsidRDefault="00F429DD" w:rsidP="00F429DD">
            <w:pPr>
              <w:rPr>
                <w:rFonts w:ascii="Times New Roman" w:hAnsi="Times New Roman" w:cs="Times New Roman"/>
                <w:sz w:val="24"/>
                <w:szCs w:val="24"/>
                <w:lang w:val="uk-UA"/>
              </w:rPr>
            </w:pPr>
          </w:p>
        </w:tc>
        <w:tc>
          <w:tcPr>
            <w:tcW w:w="2694" w:type="dxa"/>
            <w:vAlign w:val="center"/>
          </w:tcPr>
          <w:p w14:paraId="136C5032" w14:textId="77777777" w:rsidR="00625981" w:rsidRDefault="00F429DD"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5. </w:t>
            </w:r>
          </w:p>
          <w:p w14:paraId="68113603" w14:textId="5F171422"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c>
          <w:tcPr>
            <w:tcW w:w="2551" w:type="dxa"/>
          </w:tcPr>
          <w:p w14:paraId="4A3C73C3" w14:textId="307448EB" w:rsidR="00F429DD"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625981">
              <w:rPr>
                <w:rFonts w:ascii="Times New Roman" w:hAnsi="Times New Roman"/>
                <w:sz w:val="24"/>
                <w:szCs w:val="24"/>
                <w:lang w:val="ru-RU"/>
              </w:rPr>
              <w:t>інформаційно-комунікаційні засоби, способи їх застосування;</w:t>
            </w:r>
          </w:p>
          <w:p w14:paraId="7751EDA0" w14:textId="060198B5" w:rsidR="00F429DD" w:rsidRPr="00625981" w:rsidRDefault="00625981" w:rsidP="00694EBA">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F429DD" w:rsidRPr="00625981">
              <w:rPr>
                <w:rFonts w:ascii="Times New Roman" w:eastAsiaTheme="minorHAnsi" w:hAnsi="Times New Roman" w:cstheme="minorBidi"/>
                <w:sz w:val="24"/>
                <w:szCs w:val="24"/>
                <w:lang w:val="ru-RU" w:eastAsia="en-US"/>
              </w:rPr>
              <w:t>способи пошуку, збереження, обробки та передачі інформації у професійній діяльності.</w:t>
            </w:r>
          </w:p>
        </w:tc>
        <w:tc>
          <w:tcPr>
            <w:tcW w:w="2693" w:type="dxa"/>
          </w:tcPr>
          <w:p w14:paraId="6FE8D4D6" w14:textId="6A375BC5" w:rsidR="00F429DD" w:rsidRPr="00625981" w:rsidRDefault="00625981" w:rsidP="00694EBA">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625981">
              <w:rPr>
                <w:rFonts w:ascii="Times New Roman" w:hAnsi="Times New Roman"/>
                <w:sz w:val="24"/>
                <w:szCs w:val="24"/>
                <w:lang w:val="ru-RU"/>
              </w:rPr>
              <w:t>використовувати інформаційно-комунікаційні засоби, технології;</w:t>
            </w:r>
          </w:p>
          <w:p w14:paraId="1D15F97B" w14:textId="212BA063" w:rsidR="00F429DD" w:rsidRPr="00625981" w:rsidRDefault="00625981" w:rsidP="00694EBA">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F429DD" w:rsidRPr="00625981">
              <w:rPr>
                <w:rFonts w:ascii="Times New Roman" w:eastAsiaTheme="minorHAnsi" w:hAnsi="Times New Roman" w:cstheme="minorBidi"/>
                <w:sz w:val="24"/>
                <w:szCs w:val="24"/>
                <w:lang w:val="ru-RU" w:eastAsia="en-US"/>
              </w:rPr>
              <w:t>здійснювати пошук інформації, її обробку, передачу та збереження у професійній діяльності.</w:t>
            </w:r>
          </w:p>
        </w:tc>
      </w:tr>
      <w:tr w:rsidR="003C385A" w:rsidRPr="00694EBA" w14:paraId="7CF9AEB7" w14:textId="77777777" w:rsidTr="001C2E25">
        <w:tc>
          <w:tcPr>
            <w:tcW w:w="1696" w:type="dxa"/>
            <w:vMerge w:val="restart"/>
          </w:tcPr>
          <w:p w14:paraId="1F7DC372" w14:textId="77777777" w:rsidR="003C385A" w:rsidRDefault="003C385A"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 xml:space="preserve">РН2. </w:t>
            </w:r>
          </w:p>
          <w:p w14:paraId="77948DF7" w14:textId="29FEE83C" w:rsidR="003C385A" w:rsidRPr="00CF5502" w:rsidRDefault="00CF5502" w:rsidP="00F429DD">
            <w:pPr>
              <w:rPr>
                <w:rFonts w:ascii="Times New Roman" w:hAnsi="Times New Roman" w:cs="Times New Roman"/>
                <w:b/>
                <w:sz w:val="24"/>
                <w:szCs w:val="24"/>
                <w:lang w:val="ru-RU"/>
              </w:rPr>
            </w:pPr>
            <w:r w:rsidRPr="00CF5502">
              <w:rPr>
                <w:rFonts w:ascii="Times New Roman" w:eastAsia="Times New Roman" w:hAnsi="Times New Roman" w:cs="Times New Roman"/>
                <w:b/>
                <w:sz w:val="24"/>
                <w:szCs w:val="24"/>
                <w:lang w:val="uk-UA" w:eastAsia="uk-UA"/>
              </w:rPr>
              <w:t>Виконувати технічне обслуговування та ремонт обладнання</w:t>
            </w:r>
          </w:p>
        </w:tc>
        <w:tc>
          <w:tcPr>
            <w:tcW w:w="2694" w:type="dxa"/>
          </w:tcPr>
          <w:p w14:paraId="2E1C7FF6" w14:textId="77777777" w:rsidR="0062598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ПК1. </w:t>
            </w:r>
          </w:p>
          <w:p w14:paraId="1917233C" w14:textId="12E7EA09" w:rsidR="003C385A" w:rsidRPr="00384E01" w:rsidRDefault="00CF5502" w:rsidP="003C385A">
            <w:pPr>
              <w:autoSpaceDE w:val="0"/>
              <w:autoSpaceDN w:val="0"/>
              <w:adjustRightInd w:val="0"/>
              <w:rPr>
                <w:rFonts w:ascii="Times New Roman" w:eastAsia="TimesNewRomanPSMT" w:hAnsi="Times New Roman" w:cs="Times New Roman"/>
                <w:sz w:val="24"/>
                <w:szCs w:val="24"/>
                <w:lang w:val="uk-UA"/>
              </w:rPr>
            </w:pPr>
            <w:r>
              <w:rPr>
                <w:rFonts w:ascii="Times New Roman" w:hAnsi="Times New Roman" w:cs="Times New Roman"/>
                <w:sz w:val="24"/>
                <w:szCs w:val="24"/>
                <w:lang w:val="uk-UA"/>
              </w:rPr>
              <w:t xml:space="preserve">Здатність проводити підготовку </w:t>
            </w:r>
            <w:r w:rsidR="00B07F49">
              <w:rPr>
                <w:rFonts w:ascii="Times New Roman" w:hAnsi="Times New Roman" w:cs="Times New Roman"/>
                <w:sz w:val="24"/>
                <w:szCs w:val="24"/>
                <w:lang w:val="uk-UA"/>
              </w:rPr>
              <w:t>облад</w:t>
            </w:r>
            <w:r>
              <w:rPr>
                <w:rFonts w:ascii="Times New Roman" w:hAnsi="Times New Roman" w:cs="Times New Roman"/>
                <w:sz w:val="24"/>
                <w:szCs w:val="24"/>
                <w:lang w:val="uk-UA"/>
              </w:rPr>
              <w:t>нання до ремонту</w:t>
            </w:r>
          </w:p>
        </w:tc>
        <w:tc>
          <w:tcPr>
            <w:tcW w:w="2551" w:type="dxa"/>
          </w:tcPr>
          <w:p w14:paraId="27AF7ADB" w14:textId="4D6D3039" w:rsidR="003C385A" w:rsidRPr="00D545E7" w:rsidRDefault="00625981" w:rsidP="00694EBA">
            <w:pPr>
              <w:pStyle w:val="111"/>
              <w:numPr>
                <w:ilvl w:val="0"/>
                <w:numId w:val="0"/>
              </w:numPr>
              <w:spacing w:before="0" w:after="0"/>
              <w:contextualSpacing/>
              <w:jc w:val="both"/>
              <w:rPr>
                <w:rFonts w:ascii="Times New Roman" w:eastAsia="TimesNewRomanPSMT" w:hAnsi="Times New Roman"/>
                <w:sz w:val="24"/>
                <w:szCs w:val="24"/>
              </w:rPr>
            </w:pPr>
            <w:r>
              <w:rPr>
                <w:rFonts w:ascii="Times New Roman" w:eastAsia="Arial" w:hAnsi="Times New Roman" w:cs="Times New Roman"/>
                <w:sz w:val="24"/>
                <w:szCs w:val="24"/>
              </w:rPr>
              <w:t xml:space="preserve">   і</w:t>
            </w:r>
            <w:r w:rsidR="00017746" w:rsidRPr="00D545E7">
              <w:rPr>
                <w:rFonts w:ascii="Times New Roman" w:eastAsia="Arial" w:hAnsi="Times New Roman" w:cs="Times New Roman"/>
                <w:sz w:val="24"/>
                <w:szCs w:val="24"/>
              </w:rPr>
              <w:t xml:space="preserve">нструкції з обслуговування та експлуатації основних агрегатів і вузлів дозувального відділення (конвеєрів, дозаторів, живильників, систем контролю і автоматичного </w:t>
            </w:r>
            <w:r w:rsidR="00017746" w:rsidRPr="00D545E7">
              <w:rPr>
                <w:rFonts w:ascii="Times New Roman" w:eastAsia="Arial" w:hAnsi="Times New Roman" w:cs="Times New Roman"/>
                <w:sz w:val="24"/>
                <w:szCs w:val="24"/>
              </w:rPr>
              <w:lastRenderedPageBreak/>
              <w:t>регулювання процесів розподілу, усереднення і дозування компонентів шихти).</w:t>
            </w:r>
          </w:p>
        </w:tc>
        <w:tc>
          <w:tcPr>
            <w:tcW w:w="2693" w:type="dxa"/>
          </w:tcPr>
          <w:p w14:paraId="3582D774" w14:textId="453C9321" w:rsidR="00017746" w:rsidRPr="00D545E7"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017746" w:rsidRPr="00D545E7">
              <w:rPr>
                <w:rFonts w:ascii="Times New Roman" w:eastAsia="Arial" w:hAnsi="Times New Roman" w:cs="Times New Roman"/>
                <w:sz w:val="24"/>
                <w:szCs w:val="24"/>
              </w:rPr>
              <w:t>визначати візуально несправності вузлів та механізмів, ступінь їх відповідності діючим технологічним та експлуатаційним вимогам;</w:t>
            </w:r>
          </w:p>
          <w:p w14:paraId="4DFF5F8B" w14:textId="6B4C7CDD" w:rsidR="00017746" w:rsidRPr="00D545E7"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17746" w:rsidRPr="00D545E7">
              <w:rPr>
                <w:rFonts w:ascii="Times New Roman" w:eastAsia="Arial" w:hAnsi="Times New Roman" w:cs="Times New Roman"/>
                <w:sz w:val="24"/>
                <w:szCs w:val="24"/>
              </w:rPr>
              <w:t xml:space="preserve">виконувати прибирання та </w:t>
            </w:r>
            <w:r w:rsidR="00017746" w:rsidRPr="00D545E7">
              <w:rPr>
                <w:rFonts w:ascii="Times New Roman" w:eastAsia="Arial" w:hAnsi="Times New Roman" w:cs="Times New Roman"/>
                <w:sz w:val="24"/>
                <w:szCs w:val="24"/>
              </w:rPr>
              <w:lastRenderedPageBreak/>
              <w:t>очищення обладнання у зоні обслуговування.</w:t>
            </w:r>
          </w:p>
          <w:p w14:paraId="716DAEE3" w14:textId="77777777" w:rsidR="00017746" w:rsidRPr="00D545E7" w:rsidRDefault="00017746" w:rsidP="00694EBA">
            <w:pPr>
              <w:pStyle w:val="111"/>
              <w:numPr>
                <w:ilvl w:val="0"/>
                <w:numId w:val="0"/>
              </w:numPr>
              <w:spacing w:before="0" w:after="0"/>
              <w:contextualSpacing/>
              <w:jc w:val="both"/>
              <w:rPr>
                <w:rFonts w:ascii="Times New Roman" w:eastAsia="Arial" w:hAnsi="Times New Roman" w:cs="Times New Roman"/>
                <w:sz w:val="24"/>
                <w:szCs w:val="24"/>
              </w:rPr>
            </w:pPr>
          </w:p>
          <w:p w14:paraId="1208F708" w14:textId="646EC6C6" w:rsidR="003C385A" w:rsidRPr="00D545E7" w:rsidRDefault="003C385A" w:rsidP="00694EBA">
            <w:pPr>
              <w:jc w:val="both"/>
              <w:textAlignment w:val="top"/>
              <w:rPr>
                <w:rFonts w:ascii="Times New Roman" w:hAnsi="Times New Roman" w:cs="Times New Roman"/>
                <w:color w:val="0D0D0D"/>
                <w:spacing w:val="-16"/>
                <w:position w:val="4"/>
                <w:lang w:val="uk-UA"/>
              </w:rPr>
            </w:pPr>
          </w:p>
        </w:tc>
      </w:tr>
      <w:tr w:rsidR="003C385A" w:rsidRPr="00694EBA" w14:paraId="31C12C85" w14:textId="77777777" w:rsidTr="001C2E25">
        <w:tc>
          <w:tcPr>
            <w:tcW w:w="1696" w:type="dxa"/>
            <w:vMerge/>
          </w:tcPr>
          <w:p w14:paraId="6920BCA6" w14:textId="77777777" w:rsidR="003C385A" w:rsidRPr="001D42FF" w:rsidRDefault="003C385A" w:rsidP="00F429DD">
            <w:pPr>
              <w:rPr>
                <w:rFonts w:ascii="Times New Roman" w:hAnsi="Times New Roman" w:cs="Times New Roman"/>
                <w:sz w:val="24"/>
                <w:szCs w:val="24"/>
                <w:lang w:val="uk-UA"/>
              </w:rPr>
            </w:pPr>
          </w:p>
        </w:tc>
        <w:tc>
          <w:tcPr>
            <w:tcW w:w="2694" w:type="dxa"/>
          </w:tcPr>
          <w:p w14:paraId="0CA05E2A" w14:textId="77777777" w:rsidR="0062598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ПК2. </w:t>
            </w:r>
          </w:p>
          <w:p w14:paraId="27F21BA6" w14:textId="705F21CB"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uk-UA"/>
              </w:rPr>
              <w:t xml:space="preserve">Здатність </w:t>
            </w:r>
            <w:r w:rsidR="00CF5502">
              <w:rPr>
                <w:rFonts w:ascii="Times New Roman" w:hAnsi="Times New Roman" w:cs="Times New Roman"/>
                <w:color w:val="0D0D0D" w:themeColor="text1" w:themeTint="F2"/>
                <w:sz w:val="24"/>
                <w:szCs w:val="24"/>
                <w:lang w:val="ru-RU"/>
              </w:rPr>
              <w:t>проводити очищення устаткування, яке обслуговується</w:t>
            </w:r>
          </w:p>
        </w:tc>
        <w:tc>
          <w:tcPr>
            <w:tcW w:w="2551" w:type="dxa"/>
          </w:tcPr>
          <w:p w14:paraId="0E1B8600" w14:textId="1D728E98" w:rsidR="00491E58" w:rsidRPr="00625981" w:rsidRDefault="00625981" w:rsidP="00694EBA">
            <w:pPr>
              <w:pStyle w:val="111"/>
              <w:numPr>
                <w:ilvl w:val="0"/>
                <w:numId w:val="0"/>
              </w:numPr>
              <w:spacing w:before="0" w:after="0"/>
              <w:contextualSpacing/>
              <w:jc w:val="both"/>
              <w:rPr>
                <w:rFonts w:ascii="Times New Roman" w:eastAsia="Arial" w:hAnsi="Times New Roman"/>
                <w:sz w:val="24"/>
                <w:szCs w:val="24"/>
              </w:rPr>
            </w:pPr>
            <w:r>
              <w:rPr>
                <w:rFonts w:ascii="Times New Roman" w:eastAsia="Arial" w:hAnsi="Times New Roman" w:cs="Times New Roman"/>
                <w:sz w:val="24"/>
                <w:szCs w:val="24"/>
              </w:rPr>
              <w:t xml:space="preserve">   </w:t>
            </w:r>
            <w:r w:rsidR="00017746" w:rsidRPr="00625981">
              <w:rPr>
                <w:rFonts w:ascii="Times New Roman" w:eastAsia="Arial" w:hAnsi="Times New Roman" w:cs="Times New Roman"/>
                <w:sz w:val="24"/>
                <w:szCs w:val="24"/>
              </w:rPr>
              <w:t>п</w:t>
            </w:r>
            <w:r w:rsidR="00017746" w:rsidRPr="00D545E7">
              <w:rPr>
                <w:rFonts w:ascii="Times New Roman" w:eastAsia="Arial" w:hAnsi="Times New Roman" w:cs="Times New Roman"/>
                <w:sz w:val="24"/>
                <w:szCs w:val="24"/>
              </w:rPr>
              <w:t>равила пуску, зупинення та експлуатації дозуючих і змішуючих установок та допоміжного обладнання.</w:t>
            </w:r>
          </w:p>
        </w:tc>
        <w:tc>
          <w:tcPr>
            <w:tcW w:w="2693" w:type="dxa"/>
          </w:tcPr>
          <w:p w14:paraId="50F0678B" w14:textId="6EB47ED4" w:rsidR="003C385A" w:rsidRPr="00625981" w:rsidRDefault="00625981" w:rsidP="00694EBA">
            <w:pPr>
              <w:pStyle w:val="111"/>
              <w:numPr>
                <w:ilvl w:val="0"/>
                <w:numId w:val="0"/>
              </w:numPr>
              <w:spacing w:before="0" w:after="0"/>
              <w:ind w:left="-101"/>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627EBC" w:rsidRPr="00625981">
              <w:rPr>
                <w:rFonts w:ascii="Times New Roman" w:eastAsia="Arial" w:hAnsi="Times New Roman" w:cs="Times New Roman"/>
                <w:sz w:val="24"/>
                <w:szCs w:val="24"/>
              </w:rPr>
              <w:t>виконувати прибирання та очищення обладнання.</w:t>
            </w:r>
          </w:p>
        </w:tc>
      </w:tr>
      <w:tr w:rsidR="003C385A" w:rsidRPr="00694EBA" w14:paraId="7D10FE48" w14:textId="77777777" w:rsidTr="001C2E25">
        <w:tc>
          <w:tcPr>
            <w:tcW w:w="1696" w:type="dxa"/>
            <w:vMerge/>
          </w:tcPr>
          <w:p w14:paraId="28B1CC57" w14:textId="295BD209" w:rsidR="003C385A" w:rsidRPr="001D42FF" w:rsidRDefault="003C385A" w:rsidP="00F429DD">
            <w:pPr>
              <w:rPr>
                <w:rFonts w:ascii="Times New Roman" w:hAnsi="Times New Roman" w:cs="Times New Roman"/>
                <w:sz w:val="24"/>
                <w:szCs w:val="24"/>
                <w:lang w:val="uk-UA"/>
              </w:rPr>
            </w:pPr>
          </w:p>
        </w:tc>
        <w:tc>
          <w:tcPr>
            <w:tcW w:w="2694" w:type="dxa"/>
          </w:tcPr>
          <w:p w14:paraId="5EB4D0EC" w14:textId="77777777" w:rsidR="0062598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ПК3. </w:t>
            </w:r>
          </w:p>
          <w:p w14:paraId="47F8FB8C" w14:textId="4ED50F32"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uk-UA"/>
              </w:rPr>
              <w:t xml:space="preserve">Здатність </w:t>
            </w:r>
            <w:r w:rsidR="00CF5502">
              <w:rPr>
                <w:rStyle w:val="hps"/>
                <w:rFonts w:ascii="Times New Roman" w:hAnsi="Times New Roman" w:cs="Times New Roman"/>
                <w:sz w:val="24"/>
                <w:szCs w:val="24"/>
                <w:lang w:val="uk-UA"/>
              </w:rPr>
              <w:t>проводити заміну, доливку і контроль рівня масла.</w:t>
            </w:r>
          </w:p>
        </w:tc>
        <w:tc>
          <w:tcPr>
            <w:tcW w:w="2551" w:type="dxa"/>
          </w:tcPr>
          <w:p w14:paraId="59A403E9" w14:textId="630D468A" w:rsidR="00017746" w:rsidRPr="00D545E7"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17746" w:rsidRPr="00D545E7">
              <w:rPr>
                <w:rFonts w:ascii="Times New Roman" w:eastAsia="Arial" w:hAnsi="Times New Roman" w:cs="Times New Roman"/>
                <w:sz w:val="24"/>
                <w:szCs w:val="24"/>
              </w:rPr>
              <w:t>види мастильних матеріалів і правила їх застосування.</w:t>
            </w:r>
          </w:p>
          <w:p w14:paraId="35D710D0" w14:textId="13002178" w:rsidR="00491E58" w:rsidRPr="00625981" w:rsidRDefault="00491E58" w:rsidP="00694EBA">
            <w:pPr>
              <w:jc w:val="both"/>
              <w:rPr>
                <w:rFonts w:ascii="Times New Roman" w:eastAsia="Arial" w:hAnsi="Times New Roman" w:cs="Times New Roman"/>
                <w:color w:val="000000" w:themeColor="text1"/>
                <w:sz w:val="24"/>
                <w:szCs w:val="24"/>
                <w:lang w:val="uk-UA" w:eastAsia="x-none"/>
              </w:rPr>
            </w:pPr>
          </w:p>
        </w:tc>
        <w:tc>
          <w:tcPr>
            <w:tcW w:w="2693" w:type="dxa"/>
          </w:tcPr>
          <w:p w14:paraId="65B2C900" w14:textId="400B3215" w:rsidR="00627EBC" w:rsidRPr="00625981" w:rsidRDefault="00625981" w:rsidP="00694EBA">
            <w:pPr>
              <w:jc w:val="both"/>
              <w:textAlignment w:val="top"/>
              <w:rPr>
                <w:rFonts w:ascii="Times New Roman" w:eastAsia="Arial" w:hAnsi="Times New Roman" w:cs="Times New Roman"/>
                <w:color w:val="000000" w:themeColor="text1"/>
                <w:sz w:val="24"/>
                <w:szCs w:val="24"/>
                <w:lang w:val="uk-UA" w:eastAsia="x-none"/>
              </w:rPr>
            </w:pPr>
            <w:r>
              <w:rPr>
                <w:rFonts w:ascii="Times New Roman" w:eastAsia="Arial" w:hAnsi="Times New Roman" w:cs="Times New Roman"/>
                <w:color w:val="000000" w:themeColor="text1"/>
                <w:sz w:val="24"/>
                <w:szCs w:val="24"/>
                <w:lang w:val="uk-UA" w:eastAsia="x-none"/>
              </w:rPr>
              <w:t xml:space="preserve">   </w:t>
            </w:r>
            <w:r w:rsidR="00627EBC" w:rsidRPr="00625981">
              <w:rPr>
                <w:rFonts w:ascii="Times New Roman" w:eastAsia="Arial" w:hAnsi="Times New Roman" w:cs="Times New Roman"/>
                <w:color w:val="000000" w:themeColor="text1"/>
                <w:sz w:val="24"/>
                <w:szCs w:val="24"/>
                <w:lang w:val="uk-UA" w:eastAsia="x-none"/>
              </w:rPr>
              <w:t>замінювати, доливати і контролювати рівень масла.</w:t>
            </w:r>
          </w:p>
          <w:p w14:paraId="16ACC512" w14:textId="0710BE35" w:rsidR="003C385A" w:rsidRPr="00625981" w:rsidRDefault="003C385A" w:rsidP="00694EBA">
            <w:pPr>
              <w:pStyle w:val="ab"/>
              <w:spacing w:after="0" w:line="240" w:lineRule="auto"/>
              <w:ind w:left="176"/>
              <w:jc w:val="both"/>
              <w:rPr>
                <w:rFonts w:ascii="Times New Roman" w:eastAsia="Arial" w:hAnsi="Times New Roman"/>
                <w:color w:val="000000" w:themeColor="text1"/>
                <w:sz w:val="24"/>
                <w:szCs w:val="24"/>
              </w:rPr>
            </w:pPr>
          </w:p>
        </w:tc>
      </w:tr>
      <w:tr w:rsidR="003C385A" w:rsidRPr="00694EBA" w14:paraId="4A1D02DF" w14:textId="77777777" w:rsidTr="001C2E25">
        <w:tc>
          <w:tcPr>
            <w:tcW w:w="1696" w:type="dxa"/>
            <w:vMerge/>
          </w:tcPr>
          <w:p w14:paraId="49721104" w14:textId="77777777" w:rsidR="003C385A" w:rsidRPr="001D42FF" w:rsidRDefault="003C385A" w:rsidP="00F429DD">
            <w:pPr>
              <w:rPr>
                <w:rFonts w:ascii="Times New Roman" w:hAnsi="Times New Roman" w:cs="Times New Roman"/>
                <w:sz w:val="24"/>
                <w:szCs w:val="24"/>
                <w:lang w:val="uk-UA"/>
              </w:rPr>
            </w:pPr>
          </w:p>
        </w:tc>
        <w:tc>
          <w:tcPr>
            <w:tcW w:w="2694" w:type="dxa"/>
          </w:tcPr>
          <w:p w14:paraId="1453FE91" w14:textId="77777777" w:rsidR="00625981" w:rsidRDefault="003C385A" w:rsidP="00CF5502">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ПК4. </w:t>
            </w:r>
          </w:p>
          <w:p w14:paraId="3803AB4F" w14:textId="297D373A" w:rsidR="003C385A" w:rsidRPr="00384E01" w:rsidRDefault="003C385A" w:rsidP="00CF5502">
            <w:pPr>
              <w:autoSpaceDE w:val="0"/>
              <w:autoSpaceDN w:val="0"/>
              <w:adjustRightInd w:val="0"/>
              <w:rPr>
                <w:rFonts w:ascii="Times New Roman" w:eastAsia="TimesNewRomanPSMT" w:hAnsi="Times New Roman" w:cs="Times New Roman"/>
                <w:sz w:val="24"/>
                <w:szCs w:val="24"/>
                <w:lang w:val="uk-UA"/>
              </w:rPr>
            </w:pPr>
            <w:r w:rsidRPr="00384E01">
              <w:rPr>
                <w:rFonts w:ascii="Times New Roman" w:hAnsi="Times New Roman" w:cs="Times New Roman"/>
                <w:color w:val="0D0D0D" w:themeColor="text1" w:themeTint="F2"/>
                <w:sz w:val="24"/>
                <w:szCs w:val="24"/>
                <w:lang w:val="uk-UA"/>
              </w:rPr>
              <w:t xml:space="preserve">Здатність </w:t>
            </w:r>
            <w:r w:rsidR="00CF5502">
              <w:rPr>
                <w:rFonts w:ascii="Times New Roman" w:hAnsi="Times New Roman" w:cs="Times New Roman"/>
                <w:color w:val="0D0D0D" w:themeColor="text1" w:themeTint="F2"/>
                <w:sz w:val="24"/>
                <w:szCs w:val="24"/>
                <w:lang w:val="uk-UA"/>
              </w:rPr>
              <w:t>проводити виконання допоміжних дій при технічному об</w:t>
            </w:r>
            <w:r w:rsidR="00B07F49">
              <w:rPr>
                <w:rFonts w:ascii="Times New Roman" w:hAnsi="Times New Roman" w:cs="Times New Roman"/>
                <w:color w:val="0D0D0D" w:themeColor="text1" w:themeTint="F2"/>
                <w:sz w:val="24"/>
                <w:szCs w:val="24"/>
                <w:lang w:val="uk-UA"/>
              </w:rPr>
              <w:t>слуговуванні та ремонті устатку</w:t>
            </w:r>
            <w:r w:rsidR="00CF5502">
              <w:rPr>
                <w:rFonts w:ascii="Times New Roman" w:hAnsi="Times New Roman" w:cs="Times New Roman"/>
                <w:color w:val="0D0D0D" w:themeColor="text1" w:themeTint="F2"/>
                <w:sz w:val="24"/>
                <w:szCs w:val="24"/>
                <w:lang w:val="uk-UA"/>
              </w:rPr>
              <w:t>вання</w:t>
            </w:r>
          </w:p>
        </w:tc>
        <w:tc>
          <w:tcPr>
            <w:tcW w:w="2551" w:type="dxa"/>
          </w:tcPr>
          <w:p w14:paraId="3A52DF1E" w14:textId="725520CE" w:rsidR="00627EBC" w:rsidRPr="00625981"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627EBC" w:rsidRPr="00625981">
              <w:rPr>
                <w:rFonts w:ascii="Times New Roman" w:eastAsia="Arial" w:hAnsi="Times New Roman" w:cs="Times New Roman"/>
                <w:sz w:val="24"/>
                <w:szCs w:val="24"/>
              </w:rPr>
              <w:t>методи усунення неполадок обладнання</w:t>
            </w:r>
            <w:r>
              <w:rPr>
                <w:rFonts w:ascii="Times New Roman" w:eastAsia="Arial" w:hAnsi="Times New Roman" w:cs="Times New Roman"/>
                <w:sz w:val="24"/>
                <w:szCs w:val="24"/>
              </w:rPr>
              <w:t>.</w:t>
            </w:r>
          </w:p>
          <w:p w14:paraId="7FCFBBE7" w14:textId="0F2257A2" w:rsidR="00AE0B50" w:rsidRPr="00625981" w:rsidRDefault="00AE0B50" w:rsidP="00694EBA">
            <w:pPr>
              <w:pStyle w:val="111"/>
              <w:numPr>
                <w:ilvl w:val="0"/>
                <w:numId w:val="0"/>
              </w:numPr>
              <w:spacing w:before="0" w:after="0"/>
              <w:contextualSpacing/>
              <w:jc w:val="both"/>
              <w:rPr>
                <w:rFonts w:ascii="Times New Roman" w:eastAsia="Arial" w:hAnsi="Times New Roman" w:cs="Times New Roman"/>
                <w:sz w:val="24"/>
                <w:szCs w:val="24"/>
              </w:rPr>
            </w:pPr>
          </w:p>
        </w:tc>
        <w:tc>
          <w:tcPr>
            <w:tcW w:w="2693" w:type="dxa"/>
          </w:tcPr>
          <w:p w14:paraId="31B37B24" w14:textId="26B1D2AE" w:rsidR="00627EBC" w:rsidRPr="00625981"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627EBC" w:rsidRPr="00625981">
              <w:rPr>
                <w:rFonts w:ascii="Times New Roman" w:eastAsia="Arial" w:hAnsi="Times New Roman" w:cs="Times New Roman"/>
                <w:sz w:val="24"/>
                <w:szCs w:val="24"/>
              </w:rPr>
              <w:t>виявляти та усувати дрібні неполадки в ро</w:t>
            </w:r>
            <w:r w:rsidR="00017746" w:rsidRPr="00625981">
              <w:rPr>
                <w:rFonts w:ascii="Times New Roman" w:eastAsia="Arial" w:hAnsi="Times New Roman" w:cs="Times New Roman"/>
                <w:sz w:val="24"/>
                <w:szCs w:val="24"/>
              </w:rPr>
              <w:t>боті обслуговуваного обладнання</w:t>
            </w:r>
            <w:r>
              <w:rPr>
                <w:rFonts w:ascii="Times New Roman" w:eastAsia="Arial" w:hAnsi="Times New Roman" w:cs="Times New Roman"/>
                <w:sz w:val="24"/>
                <w:szCs w:val="24"/>
              </w:rPr>
              <w:t>.</w:t>
            </w:r>
          </w:p>
          <w:p w14:paraId="5F6894B0" w14:textId="77777777" w:rsidR="003C385A" w:rsidRPr="00625981" w:rsidRDefault="003C385A" w:rsidP="00694EBA">
            <w:pPr>
              <w:pStyle w:val="111"/>
              <w:numPr>
                <w:ilvl w:val="0"/>
                <w:numId w:val="0"/>
              </w:numPr>
              <w:spacing w:before="0" w:after="0"/>
              <w:contextualSpacing/>
              <w:jc w:val="both"/>
              <w:rPr>
                <w:rFonts w:ascii="Times New Roman" w:eastAsia="Arial" w:hAnsi="Times New Roman" w:cs="Times New Roman"/>
                <w:sz w:val="24"/>
                <w:szCs w:val="24"/>
              </w:rPr>
            </w:pPr>
          </w:p>
        </w:tc>
      </w:tr>
      <w:tr w:rsidR="003C385A" w:rsidRPr="00627EBC" w14:paraId="43742675" w14:textId="77777777" w:rsidTr="001C2E25">
        <w:tc>
          <w:tcPr>
            <w:tcW w:w="1696" w:type="dxa"/>
            <w:vMerge/>
          </w:tcPr>
          <w:p w14:paraId="22A03B80" w14:textId="77777777" w:rsidR="003C385A" w:rsidRPr="001D42FF" w:rsidRDefault="003C385A" w:rsidP="00F429DD">
            <w:pPr>
              <w:rPr>
                <w:rFonts w:ascii="Times New Roman" w:hAnsi="Times New Roman" w:cs="Times New Roman"/>
                <w:sz w:val="24"/>
                <w:szCs w:val="24"/>
                <w:lang w:val="uk-UA"/>
              </w:rPr>
            </w:pPr>
          </w:p>
        </w:tc>
        <w:tc>
          <w:tcPr>
            <w:tcW w:w="2694" w:type="dxa"/>
          </w:tcPr>
          <w:p w14:paraId="0CABF5FE" w14:textId="77777777" w:rsidR="0062598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ПК5. </w:t>
            </w:r>
          </w:p>
          <w:p w14:paraId="78175924" w14:textId="7559AF6E"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w:t>
            </w:r>
            <w:r w:rsidR="00CF5502">
              <w:rPr>
                <w:rFonts w:ascii="Times New Roman" w:hAnsi="Times New Roman" w:cs="Times New Roman"/>
                <w:color w:val="0D0D0D" w:themeColor="text1" w:themeTint="F2"/>
                <w:sz w:val="24"/>
                <w:szCs w:val="24"/>
                <w:lang w:val="ru-RU"/>
              </w:rPr>
              <w:t>атність проводити відновлення цілістності приводного ланцюга</w:t>
            </w:r>
          </w:p>
        </w:tc>
        <w:tc>
          <w:tcPr>
            <w:tcW w:w="2551" w:type="dxa"/>
          </w:tcPr>
          <w:p w14:paraId="55313DA2" w14:textId="131D7D2F" w:rsidR="00017746" w:rsidRPr="00D545E7"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17746" w:rsidRPr="00D545E7">
              <w:rPr>
                <w:rFonts w:ascii="Times New Roman" w:eastAsia="Arial" w:hAnsi="Times New Roman" w:cs="Times New Roman"/>
                <w:sz w:val="24"/>
                <w:szCs w:val="24"/>
              </w:rPr>
              <w:t>причини несправності обладнання.</w:t>
            </w:r>
          </w:p>
          <w:p w14:paraId="32C3AA66" w14:textId="72F0E5B2" w:rsidR="003C385A" w:rsidRPr="00D545E7" w:rsidRDefault="003C385A" w:rsidP="00694EBA">
            <w:pPr>
              <w:pStyle w:val="111"/>
              <w:numPr>
                <w:ilvl w:val="0"/>
                <w:numId w:val="0"/>
              </w:numPr>
              <w:spacing w:before="0" w:after="0"/>
              <w:ind w:left="644" w:hanging="360"/>
              <w:contextualSpacing/>
              <w:jc w:val="both"/>
              <w:rPr>
                <w:rFonts w:ascii="Times New Roman" w:hAnsi="Times New Roman"/>
                <w:sz w:val="24"/>
                <w:szCs w:val="24"/>
              </w:rPr>
            </w:pPr>
          </w:p>
        </w:tc>
        <w:tc>
          <w:tcPr>
            <w:tcW w:w="2693" w:type="dxa"/>
          </w:tcPr>
          <w:p w14:paraId="681719FB" w14:textId="33263B1A" w:rsidR="00627EBC" w:rsidRPr="00625981"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627EBC" w:rsidRPr="00625981">
              <w:rPr>
                <w:rFonts w:ascii="Times New Roman" w:eastAsia="Arial" w:hAnsi="Times New Roman" w:cs="Times New Roman"/>
                <w:sz w:val="24"/>
                <w:szCs w:val="24"/>
              </w:rPr>
              <w:t>відновлюват</w:t>
            </w:r>
            <w:r>
              <w:rPr>
                <w:rFonts w:ascii="Times New Roman" w:eastAsia="Arial" w:hAnsi="Times New Roman" w:cs="Times New Roman"/>
                <w:sz w:val="24"/>
                <w:szCs w:val="24"/>
              </w:rPr>
              <w:t>и цілісність приводного ланцюга.</w:t>
            </w:r>
          </w:p>
          <w:p w14:paraId="176CC953" w14:textId="77777777" w:rsidR="003C385A" w:rsidRPr="00D545E7" w:rsidRDefault="003C385A" w:rsidP="00694EBA">
            <w:pPr>
              <w:pStyle w:val="111"/>
              <w:numPr>
                <w:ilvl w:val="0"/>
                <w:numId w:val="0"/>
              </w:numPr>
              <w:spacing w:before="0" w:after="0"/>
              <w:ind w:left="182"/>
              <w:contextualSpacing/>
              <w:jc w:val="both"/>
              <w:rPr>
                <w:rFonts w:ascii="Times New Roman" w:hAnsi="Times New Roman"/>
                <w:sz w:val="24"/>
                <w:szCs w:val="24"/>
              </w:rPr>
            </w:pPr>
          </w:p>
        </w:tc>
      </w:tr>
      <w:tr w:rsidR="00BD4075" w:rsidRPr="00694EBA" w14:paraId="2BE47A22" w14:textId="77777777" w:rsidTr="001C2E25">
        <w:tc>
          <w:tcPr>
            <w:tcW w:w="1696" w:type="dxa"/>
            <w:vMerge/>
          </w:tcPr>
          <w:p w14:paraId="1BCE003D" w14:textId="77777777" w:rsidR="00BD4075" w:rsidRPr="001D42FF" w:rsidRDefault="00BD4075" w:rsidP="00BD4075">
            <w:pPr>
              <w:rPr>
                <w:rFonts w:ascii="Times New Roman" w:hAnsi="Times New Roman" w:cs="Times New Roman"/>
                <w:sz w:val="24"/>
                <w:szCs w:val="24"/>
                <w:lang w:val="uk-UA"/>
              </w:rPr>
            </w:pPr>
          </w:p>
        </w:tc>
        <w:tc>
          <w:tcPr>
            <w:tcW w:w="2694" w:type="dxa"/>
          </w:tcPr>
          <w:p w14:paraId="5262ABFA" w14:textId="77777777" w:rsidR="00625981" w:rsidRDefault="00BD4075" w:rsidP="00BD407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ПК6. </w:t>
            </w:r>
          </w:p>
          <w:p w14:paraId="48EBE43A" w14:textId="5CB622D2" w:rsidR="00BD4075" w:rsidRPr="00384E01" w:rsidRDefault="00BD4075" w:rsidP="00BD4075">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Здатні</w:t>
            </w:r>
            <w:r>
              <w:rPr>
                <w:rFonts w:ascii="Times New Roman" w:hAnsi="Times New Roman" w:cs="Times New Roman"/>
                <w:color w:val="0D0D0D" w:themeColor="text1" w:themeTint="F2"/>
                <w:sz w:val="24"/>
                <w:szCs w:val="24"/>
                <w:lang w:val="ru-RU"/>
              </w:rPr>
              <w:t>сть проводити усунення налипання вологих матеріалів на запобіжні решітки і стінки дозувальних бункерів</w:t>
            </w:r>
          </w:p>
        </w:tc>
        <w:tc>
          <w:tcPr>
            <w:tcW w:w="2551" w:type="dxa"/>
          </w:tcPr>
          <w:p w14:paraId="1C9F4FAA" w14:textId="67BF05D1" w:rsidR="00BD4075" w:rsidRPr="00625981"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D4075" w:rsidRPr="00625981">
              <w:rPr>
                <w:rFonts w:ascii="Times New Roman" w:eastAsia="Arial" w:hAnsi="Times New Roman" w:cs="Times New Roman"/>
                <w:sz w:val="24"/>
                <w:szCs w:val="24"/>
              </w:rPr>
              <w:t>способи та методи спостереження за технічним станом обладнання.</w:t>
            </w:r>
          </w:p>
        </w:tc>
        <w:tc>
          <w:tcPr>
            <w:tcW w:w="2693" w:type="dxa"/>
          </w:tcPr>
          <w:p w14:paraId="26BFEC99" w14:textId="452FBB17" w:rsidR="00BD4075" w:rsidRPr="00625981" w:rsidRDefault="00625981" w:rsidP="00694EBA">
            <w:pPr>
              <w:pStyle w:val="ab"/>
              <w:spacing w:after="0" w:line="240" w:lineRule="auto"/>
              <w:ind w:left="0"/>
              <w:jc w:val="both"/>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 xml:space="preserve">   </w:t>
            </w:r>
            <w:r w:rsidR="00BD4075" w:rsidRPr="00625981">
              <w:rPr>
                <w:rFonts w:ascii="Times New Roman" w:eastAsia="Arial" w:hAnsi="Times New Roman"/>
                <w:color w:val="000000" w:themeColor="text1"/>
                <w:sz w:val="24"/>
                <w:szCs w:val="24"/>
              </w:rPr>
              <w:t>оцінювати ступінь заповнення дозувальних бункерів і ефективність обвалення шихтових матеріалів які зависають в бункерах.</w:t>
            </w:r>
          </w:p>
        </w:tc>
      </w:tr>
      <w:tr w:rsidR="00BD4075" w:rsidRPr="00694EBA" w14:paraId="17774EF0" w14:textId="77777777" w:rsidTr="001C2E25">
        <w:tc>
          <w:tcPr>
            <w:tcW w:w="1696" w:type="dxa"/>
            <w:vMerge/>
          </w:tcPr>
          <w:p w14:paraId="6C92F17B" w14:textId="77777777" w:rsidR="00BD4075" w:rsidRPr="001D42FF" w:rsidRDefault="00BD4075" w:rsidP="00BD4075">
            <w:pPr>
              <w:rPr>
                <w:rFonts w:ascii="Times New Roman" w:hAnsi="Times New Roman" w:cs="Times New Roman"/>
                <w:sz w:val="24"/>
                <w:szCs w:val="24"/>
                <w:lang w:val="uk-UA"/>
              </w:rPr>
            </w:pPr>
          </w:p>
        </w:tc>
        <w:tc>
          <w:tcPr>
            <w:tcW w:w="2694" w:type="dxa"/>
          </w:tcPr>
          <w:p w14:paraId="6CF0DFF1" w14:textId="77777777" w:rsidR="00625981" w:rsidRDefault="00BD4075" w:rsidP="00BD407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ПК7. </w:t>
            </w:r>
          </w:p>
          <w:p w14:paraId="5C46E674" w14:textId="4B896C8C" w:rsidR="00BD4075" w:rsidRPr="00384E01" w:rsidRDefault="00BD4075" w:rsidP="00BD4075">
            <w:pPr>
              <w:autoSpaceDE w:val="0"/>
              <w:autoSpaceDN w:val="0"/>
              <w:adjustRightInd w:val="0"/>
              <w:rPr>
                <w:rFonts w:ascii="Times New Roman" w:eastAsia="TimesNewRomanPSMT" w:hAnsi="Times New Roman" w:cs="Times New Roman"/>
                <w:sz w:val="24"/>
                <w:szCs w:val="24"/>
                <w:lang w:val="uk-UA"/>
              </w:rPr>
            </w:pPr>
            <w:r>
              <w:rPr>
                <w:rFonts w:ascii="Times New Roman" w:hAnsi="Times New Roman" w:cs="Times New Roman"/>
                <w:color w:val="0D0D0D" w:themeColor="text1" w:themeTint="F2"/>
                <w:sz w:val="24"/>
                <w:szCs w:val="24"/>
                <w:lang w:val="uk-UA"/>
              </w:rPr>
              <w:t xml:space="preserve">Здатність </w:t>
            </w:r>
            <w:r w:rsidR="00AF65FA">
              <w:rPr>
                <w:rFonts w:ascii="Times New Roman" w:hAnsi="Times New Roman" w:cs="Times New Roman"/>
                <w:color w:val="0D0D0D" w:themeColor="text1" w:themeTint="F2"/>
                <w:sz w:val="24"/>
                <w:szCs w:val="24"/>
                <w:lang w:val="uk-UA"/>
              </w:rPr>
              <w:t xml:space="preserve">проводити приймання </w:t>
            </w:r>
            <w:r>
              <w:rPr>
                <w:rFonts w:ascii="Times New Roman" w:hAnsi="Times New Roman" w:cs="Times New Roman"/>
                <w:color w:val="0D0D0D" w:themeColor="text1" w:themeTint="F2"/>
                <w:sz w:val="24"/>
                <w:szCs w:val="24"/>
                <w:lang w:val="uk-UA"/>
              </w:rPr>
              <w:t>устаткування після виконання ремонтів</w:t>
            </w:r>
          </w:p>
        </w:tc>
        <w:tc>
          <w:tcPr>
            <w:tcW w:w="2551" w:type="dxa"/>
          </w:tcPr>
          <w:p w14:paraId="2703EA33" w14:textId="2A3A4201" w:rsidR="00BD4075" w:rsidRPr="00D545E7" w:rsidRDefault="00625981" w:rsidP="00694EBA">
            <w:pPr>
              <w:pStyle w:val="111"/>
              <w:numPr>
                <w:ilvl w:val="0"/>
                <w:numId w:val="0"/>
              </w:numPr>
              <w:spacing w:before="0" w:after="0"/>
              <w:contextualSpacing/>
              <w:jc w:val="both"/>
              <w:rPr>
                <w:rFonts w:ascii="Times New Roman" w:hAnsi="Times New Roman"/>
                <w:sz w:val="24"/>
                <w:szCs w:val="24"/>
                <w:lang w:val="ru-RU"/>
              </w:rPr>
            </w:pPr>
            <w:r>
              <w:rPr>
                <w:rFonts w:ascii="Times New Roman" w:eastAsiaTheme="minorHAnsi" w:hAnsi="Times New Roman" w:cs="Times New Roman"/>
                <w:color w:val="auto"/>
                <w:sz w:val="24"/>
                <w:szCs w:val="24"/>
              </w:rPr>
              <w:t xml:space="preserve">   </w:t>
            </w:r>
            <w:r w:rsidR="00BD4075" w:rsidRPr="00D545E7">
              <w:rPr>
                <w:rFonts w:ascii="Times New Roman" w:eastAsiaTheme="minorHAnsi" w:hAnsi="Times New Roman" w:cs="Times New Roman"/>
                <w:color w:val="auto"/>
                <w:sz w:val="24"/>
                <w:szCs w:val="24"/>
                <w:lang w:val="ru-RU"/>
              </w:rPr>
              <w:t>б</w:t>
            </w:r>
            <w:r w:rsidR="00BD4075" w:rsidRPr="00D545E7">
              <w:rPr>
                <w:rFonts w:ascii="Times New Roman" w:eastAsia="Arial" w:hAnsi="Times New Roman" w:cs="Times New Roman"/>
                <w:sz w:val="24"/>
                <w:szCs w:val="24"/>
              </w:rPr>
              <w:t xml:space="preserve">удову і технічні характеристики </w:t>
            </w:r>
            <w:r w:rsidR="00BD4075" w:rsidRPr="00D545E7">
              <w:rPr>
                <w:rFonts w:ascii="Times New Roman" w:hAnsi="Times New Roman" w:cs="Times New Roman"/>
                <w:sz w:val="24"/>
                <w:szCs w:val="24"/>
              </w:rPr>
              <w:t xml:space="preserve"> </w:t>
            </w:r>
            <w:r w:rsidR="00BD4075" w:rsidRPr="00D545E7">
              <w:rPr>
                <w:rFonts w:ascii="Times New Roman" w:eastAsia="Arial" w:hAnsi="Times New Roman" w:cs="Times New Roman"/>
                <w:sz w:val="24"/>
                <w:szCs w:val="24"/>
              </w:rPr>
              <w:t>принцип роботи та правила експлуатації дозуючих і змішуючи установок  та допоміжного обладнання.</w:t>
            </w:r>
          </w:p>
        </w:tc>
        <w:tc>
          <w:tcPr>
            <w:tcW w:w="2693" w:type="dxa"/>
          </w:tcPr>
          <w:p w14:paraId="3E10AB0B" w14:textId="333EA3B2" w:rsidR="00BD4075" w:rsidRPr="00625981" w:rsidRDefault="00625981" w:rsidP="00694EBA">
            <w:pPr>
              <w:pStyle w:val="ab"/>
              <w:spacing w:after="0" w:line="240" w:lineRule="auto"/>
              <w:ind w:left="0"/>
              <w:jc w:val="both"/>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 xml:space="preserve">   </w:t>
            </w:r>
            <w:r w:rsidR="00BD4075" w:rsidRPr="00625981">
              <w:rPr>
                <w:rFonts w:ascii="Times New Roman" w:eastAsia="Arial" w:hAnsi="Times New Roman"/>
                <w:color w:val="000000" w:themeColor="text1"/>
                <w:sz w:val="24"/>
                <w:szCs w:val="24"/>
              </w:rPr>
              <w:t>перевіряти стан і працездатність основного і допоміжного обладнання.</w:t>
            </w:r>
          </w:p>
          <w:p w14:paraId="5C3C7C3E" w14:textId="77777777" w:rsidR="00BD4075" w:rsidRPr="00D545E7" w:rsidRDefault="00BD4075" w:rsidP="00694EBA">
            <w:pPr>
              <w:pStyle w:val="111"/>
              <w:numPr>
                <w:ilvl w:val="0"/>
                <w:numId w:val="0"/>
              </w:numPr>
              <w:spacing w:before="0" w:after="0"/>
              <w:ind w:left="644" w:hanging="360"/>
              <w:contextualSpacing/>
              <w:jc w:val="both"/>
              <w:rPr>
                <w:rFonts w:ascii="Times New Roman" w:hAnsi="Times New Roman"/>
                <w:sz w:val="24"/>
                <w:szCs w:val="24"/>
              </w:rPr>
            </w:pPr>
          </w:p>
        </w:tc>
      </w:tr>
      <w:tr w:rsidR="00BD4075" w:rsidRPr="00694EBA" w14:paraId="351A6520" w14:textId="77777777" w:rsidTr="001C2E25">
        <w:tc>
          <w:tcPr>
            <w:tcW w:w="1696" w:type="dxa"/>
            <w:vMerge w:val="restart"/>
          </w:tcPr>
          <w:p w14:paraId="36B19859" w14:textId="77777777" w:rsidR="00BD4075" w:rsidRDefault="00BD4075" w:rsidP="00BD4075">
            <w:pPr>
              <w:rPr>
                <w:rFonts w:ascii="Times New Roman" w:hAnsi="Times New Roman" w:cs="Times New Roman"/>
                <w:b/>
                <w:sz w:val="24"/>
                <w:szCs w:val="24"/>
                <w:lang w:val="uk-UA"/>
              </w:rPr>
            </w:pPr>
            <w:r w:rsidRPr="001D42FF">
              <w:rPr>
                <w:rFonts w:ascii="Times New Roman" w:hAnsi="Times New Roman" w:cs="Times New Roman"/>
                <w:b/>
                <w:sz w:val="24"/>
                <w:szCs w:val="24"/>
                <w:lang w:val="uk-UA"/>
              </w:rPr>
              <w:t xml:space="preserve">РН3. </w:t>
            </w:r>
          </w:p>
          <w:p w14:paraId="37AB064F" w14:textId="3F6D86E8" w:rsidR="00BD4075" w:rsidRPr="001D42FF" w:rsidRDefault="00BD4075" w:rsidP="00BD4075">
            <w:pPr>
              <w:rPr>
                <w:rFonts w:ascii="Times New Roman" w:hAnsi="Times New Roman" w:cs="Times New Roman"/>
                <w:b/>
                <w:sz w:val="24"/>
                <w:szCs w:val="24"/>
                <w:lang w:val="uk-UA"/>
              </w:rPr>
            </w:pPr>
            <w:r>
              <w:rPr>
                <w:rFonts w:ascii="Times New Roman" w:hAnsi="Times New Roman" w:cs="Times New Roman"/>
                <w:b/>
                <w:sz w:val="24"/>
                <w:szCs w:val="24"/>
                <w:lang w:val="uk-UA"/>
              </w:rPr>
              <w:t>Ведення процесу дозування</w:t>
            </w:r>
          </w:p>
        </w:tc>
        <w:tc>
          <w:tcPr>
            <w:tcW w:w="2694" w:type="dxa"/>
          </w:tcPr>
          <w:p w14:paraId="6D63755A" w14:textId="77777777" w:rsidR="00625981" w:rsidRDefault="00BD4075" w:rsidP="00BD407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ПК1. </w:t>
            </w:r>
          </w:p>
          <w:p w14:paraId="371DE4C2" w14:textId="051ABA23" w:rsidR="00BD4075" w:rsidRPr="00384E01" w:rsidRDefault="00BD4075" w:rsidP="00BD4075">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Здатність проводити розрахунок компонентів шихти на задане навантаження, хімічний склад, вологість</w:t>
            </w:r>
          </w:p>
        </w:tc>
        <w:tc>
          <w:tcPr>
            <w:tcW w:w="2551" w:type="dxa"/>
          </w:tcPr>
          <w:p w14:paraId="4FA3A419" w14:textId="6BC21068" w:rsidR="00E43BC5" w:rsidRPr="00D545E7" w:rsidRDefault="00625981"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43BC5" w:rsidRPr="00D545E7">
              <w:rPr>
                <w:rFonts w:ascii="Times New Roman" w:eastAsia="Arial" w:hAnsi="Times New Roman" w:cs="Times New Roman"/>
                <w:sz w:val="24"/>
                <w:szCs w:val="24"/>
              </w:rPr>
              <w:t>технологічну, виробничу інструкцію з виробництва агломерату, обкотишів, шихти;</w:t>
            </w:r>
          </w:p>
          <w:p w14:paraId="3076E4DE" w14:textId="19EAD61A" w:rsidR="00BD4075" w:rsidRPr="00D545E7" w:rsidRDefault="00625981" w:rsidP="00694EBA">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w:t>
            </w:r>
            <w:r w:rsidR="00BD4075" w:rsidRPr="00D545E7">
              <w:rPr>
                <w:rFonts w:ascii="Times New Roman" w:eastAsia="TimesNewRomanPSMT" w:hAnsi="Times New Roman" w:cs="Times New Roman"/>
                <w:sz w:val="24"/>
                <w:szCs w:val="24"/>
                <w:lang w:val="uk-UA"/>
              </w:rPr>
              <w:t>склад шихти;</w:t>
            </w:r>
          </w:p>
          <w:p w14:paraId="10DDBB13" w14:textId="48EDA7F3" w:rsidR="00BD4075" w:rsidRPr="00D545E7" w:rsidRDefault="00625981" w:rsidP="00694EBA">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uk-UA"/>
              </w:rPr>
              <w:lastRenderedPageBreak/>
              <w:t xml:space="preserve">   </w:t>
            </w:r>
            <w:r w:rsidR="00BD4075" w:rsidRPr="00D545E7">
              <w:rPr>
                <w:rFonts w:ascii="Times New Roman" w:eastAsia="TimesNewRomanPSMT" w:hAnsi="Times New Roman" w:cs="Times New Roman"/>
                <w:sz w:val="24"/>
                <w:szCs w:val="24"/>
                <w:lang w:val="uk-UA"/>
              </w:rPr>
              <w:t>способи та методики розрахунку компонентів шихти.</w:t>
            </w:r>
          </w:p>
        </w:tc>
        <w:tc>
          <w:tcPr>
            <w:tcW w:w="2693" w:type="dxa"/>
          </w:tcPr>
          <w:p w14:paraId="20F8F3B8" w14:textId="203CA606" w:rsidR="00E5538B" w:rsidRPr="00D545E7" w:rsidRDefault="00625981" w:rsidP="00694EBA">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lastRenderedPageBreak/>
              <w:t xml:space="preserve">  </w:t>
            </w:r>
            <w:r w:rsidR="00BD4075" w:rsidRPr="00D545E7">
              <w:rPr>
                <w:rFonts w:ascii="Times New Roman" w:eastAsia="TimesNewRomanPSMT" w:hAnsi="Times New Roman" w:cs="Times New Roman"/>
                <w:sz w:val="24"/>
                <w:szCs w:val="24"/>
                <w:lang w:val="uk-UA"/>
              </w:rPr>
              <w:t>проводити до</w:t>
            </w:r>
            <w:r w:rsidR="00E5538B" w:rsidRPr="00D545E7">
              <w:rPr>
                <w:rFonts w:ascii="Times New Roman" w:eastAsia="TimesNewRomanPSMT" w:hAnsi="Times New Roman" w:cs="Times New Roman"/>
                <w:sz w:val="24"/>
                <w:szCs w:val="24"/>
                <w:lang w:val="uk-UA"/>
              </w:rPr>
              <w:t>зування компонентів шихти;</w:t>
            </w:r>
            <w:r w:rsidR="00BD4075" w:rsidRPr="00D545E7">
              <w:rPr>
                <w:rFonts w:ascii="Times New Roman" w:eastAsia="TimesNewRomanPSMT" w:hAnsi="Times New Roman" w:cs="Times New Roman"/>
                <w:sz w:val="24"/>
                <w:szCs w:val="24"/>
                <w:lang w:val="uk-UA"/>
              </w:rPr>
              <w:t xml:space="preserve"> </w:t>
            </w:r>
            <w:r>
              <w:rPr>
                <w:rFonts w:ascii="Times New Roman" w:hAnsi="Times New Roman" w:cs="Times New Roman"/>
                <w:b/>
                <w:sz w:val="24"/>
                <w:szCs w:val="24"/>
                <w:lang w:val="ru-RU"/>
              </w:rPr>
              <w:t xml:space="preserve">              </w:t>
            </w:r>
            <w:r w:rsidR="00E5538B" w:rsidRPr="00D545E7">
              <w:rPr>
                <w:rFonts w:ascii="Times New Roman" w:hAnsi="Times New Roman" w:cs="Times New Roman"/>
                <w:b/>
                <w:sz w:val="24"/>
                <w:szCs w:val="24"/>
                <w:lang w:val="ru-RU"/>
              </w:rPr>
              <w:t>в</w:t>
            </w:r>
            <w:r w:rsidR="00E5538B" w:rsidRPr="00D545E7">
              <w:rPr>
                <w:rFonts w:ascii="Times New Roman" w:eastAsia="Arial" w:hAnsi="Times New Roman" w:cs="Times New Roman"/>
                <w:sz w:val="24"/>
                <w:szCs w:val="24"/>
                <w:lang w:val="ru-RU"/>
              </w:rPr>
              <w:t>изначати способи та методи розрахунку складу шихти;</w:t>
            </w:r>
          </w:p>
          <w:p w14:paraId="255E7E27" w14:textId="28C14BA3" w:rsidR="00BD4075" w:rsidRPr="00D545E7" w:rsidRDefault="00625981" w:rsidP="00694EBA">
            <w:pPr>
              <w:suppressAutoHyphens/>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ru-RU"/>
              </w:rPr>
              <w:t xml:space="preserve">   </w:t>
            </w:r>
            <w:r w:rsidR="00BD4075" w:rsidRPr="00D545E7">
              <w:rPr>
                <w:rFonts w:ascii="Times New Roman" w:eastAsia="TimesNewRomanPSMT" w:hAnsi="Times New Roman" w:cs="Times New Roman"/>
                <w:sz w:val="24"/>
                <w:szCs w:val="24"/>
                <w:lang w:val="uk-UA"/>
              </w:rPr>
              <w:t xml:space="preserve">змішувати концентрати і шихту </w:t>
            </w:r>
            <w:r w:rsidR="00BD4075" w:rsidRPr="00D545E7">
              <w:rPr>
                <w:rFonts w:ascii="Times New Roman" w:eastAsia="TimesNewRomanPSMT" w:hAnsi="Times New Roman" w:cs="Times New Roman"/>
                <w:sz w:val="24"/>
                <w:szCs w:val="24"/>
                <w:lang w:val="uk-UA"/>
              </w:rPr>
              <w:lastRenderedPageBreak/>
              <w:t>для отримання заданого складу.</w:t>
            </w:r>
          </w:p>
        </w:tc>
      </w:tr>
      <w:tr w:rsidR="00BD4075" w:rsidRPr="00694EBA" w14:paraId="3F3AA06B" w14:textId="77777777" w:rsidTr="001C2E25">
        <w:tc>
          <w:tcPr>
            <w:tcW w:w="1696" w:type="dxa"/>
            <w:vMerge/>
          </w:tcPr>
          <w:p w14:paraId="2715F5E3" w14:textId="77777777" w:rsidR="00BD4075" w:rsidRPr="001D42FF" w:rsidRDefault="00BD4075" w:rsidP="00BD4075">
            <w:pPr>
              <w:rPr>
                <w:rFonts w:ascii="Times New Roman" w:hAnsi="Times New Roman" w:cs="Times New Roman"/>
                <w:sz w:val="24"/>
                <w:szCs w:val="24"/>
                <w:lang w:val="uk-UA"/>
              </w:rPr>
            </w:pPr>
          </w:p>
        </w:tc>
        <w:tc>
          <w:tcPr>
            <w:tcW w:w="2694" w:type="dxa"/>
          </w:tcPr>
          <w:p w14:paraId="5E661E7D" w14:textId="77777777" w:rsidR="00625981" w:rsidRDefault="00BD4075" w:rsidP="00BD407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ПК2. </w:t>
            </w:r>
          </w:p>
          <w:p w14:paraId="1086DC76" w14:textId="6D39D325" w:rsidR="00BD4075" w:rsidRPr="00384E01" w:rsidRDefault="00BD4075" w:rsidP="00BD4075">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Здатні</w:t>
            </w:r>
            <w:r>
              <w:rPr>
                <w:rFonts w:ascii="Times New Roman" w:hAnsi="Times New Roman" w:cs="Times New Roman"/>
                <w:color w:val="0D0D0D" w:themeColor="text1" w:themeTint="F2"/>
                <w:sz w:val="24"/>
                <w:szCs w:val="24"/>
                <w:lang w:val="ru-RU"/>
              </w:rPr>
              <w:t>сть проводити зміну компонентів шихти на задане навантаження, хімічний склад, вологість.</w:t>
            </w:r>
          </w:p>
        </w:tc>
        <w:tc>
          <w:tcPr>
            <w:tcW w:w="2551" w:type="dxa"/>
          </w:tcPr>
          <w:p w14:paraId="107677DE" w14:textId="63548667" w:rsidR="00E43BC5"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43BC5" w:rsidRPr="00D545E7">
              <w:rPr>
                <w:rFonts w:ascii="Times New Roman" w:eastAsia="Arial" w:hAnsi="Times New Roman" w:cs="Times New Roman"/>
                <w:sz w:val="24"/>
                <w:szCs w:val="24"/>
              </w:rPr>
              <w:t>фізичні та хімічні властивості компонентів шихти.</w:t>
            </w:r>
          </w:p>
          <w:p w14:paraId="20C449ED" w14:textId="7B9E703D" w:rsidR="00BD4075" w:rsidRPr="001A0811" w:rsidRDefault="00BD4075" w:rsidP="00694EBA">
            <w:pPr>
              <w:jc w:val="both"/>
              <w:rPr>
                <w:rFonts w:ascii="Times New Roman" w:hAnsi="Times New Roman"/>
                <w:sz w:val="24"/>
                <w:szCs w:val="24"/>
                <w:lang w:val="uk-UA"/>
              </w:rPr>
            </w:pPr>
          </w:p>
        </w:tc>
        <w:tc>
          <w:tcPr>
            <w:tcW w:w="2693" w:type="dxa"/>
          </w:tcPr>
          <w:p w14:paraId="7C06BEC2" w14:textId="0D7D65D0" w:rsidR="00BD4075" w:rsidRPr="00CE6BAA"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D4075" w:rsidRPr="00CE6BAA">
              <w:rPr>
                <w:rFonts w:ascii="Times New Roman" w:eastAsia="Arial" w:hAnsi="Times New Roman" w:cs="Times New Roman"/>
                <w:sz w:val="24"/>
                <w:szCs w:val="24"/>
              </w:rPr>
              <w:t>оцінювати шляхом візуального контролю крупність, сипкість (вологість) шихтових матеріалів.</w:t>
            </w:r>
          </w:p>
          <w:p w14:paraId="2554BF46" w14:textId="395E8EF0" w:rsidR="00BD4075" w:rsidRPr="00D545E7" w:rsidRDefault="00BD4075" w:rsidP="00694EBA">
            <w:pPr>
              <w:autoSpaceDE w:val="0"/>
              <w:autoSpaceDN w:val="0"/>
              <w:adjustRightInd w:val="0"/>
              <w:jc w:val="both"/>
              <w:rPr>
                <w:rFonts w:ascii="Times New Roman" w:eastAsia="TimesNewRomanPSMT" w:hAnsi="Times New Roman" w:cs="Times New Roman"/>
                <w:sz w:val="24"/>
                <w:szCs w:val="24"/>
                <w:lang w:val="uk-UA"/>
              </w:rPr>
            </w:pPr>
          </w:p>
        </w:tc>
      </w:tr>
      <w:tr w:rsidR="00BD4075" w:rsidRPr="00694EBA" w14:paraId="50DC8FD5" w14:textId="77777777" w:rsidTr="001C2E25">
        <w:tc>
          <w:tcPr>
            <w:tcW w:w="1696" w:type="dxa"/>
            <w:vMerge/>
          </w:tcPr>
          <w:p w14:paraId="26819921" w14:textId="77777777" w:rsidR="00BD4075" w:rsidRPr="001D42FF" w:rsidRDefault="00BD4075" w:rsidP="00BD4075">
            <w:pPr>
              <w:rPr>
                <w:rFonts w:ascii="Times New Roman" w:hAnsi="Times New Roman" w:cs="Times New Roman"/>
                <w:sz w:val="24"/>
                <w:szCs w:val="24"/>
                <w:lang w:val="uk-UA"/>
              </w:rPr>
            </w:pPr>
          </w:p>
        </w:tc>
        <w:tc>
          <w:tcPr>
            <w:tcW w:w="2694" w:type="dxa"/>
          </w:tcPr>
          <w:p w14:paraId="3FCEBEAC" w14:textId="77777777" w:rsidR="00CE6BAA" w:rsidRDefault="00BD4075" w:rsidP="00BD4075">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ПК3. </w:t>
            </w:r>
          </w:p>
          <w:p w14:paraId="54DC3D63" w14:textId="3A112BEC"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 xml:space="preserve">Здатність </w:t>
            </w:r>
            <w:r>
              <w:rPr>
                <w:rFonts w:ascii="Times New Roman" w:hAnsi="Times New Roman" w:cs="Times New Roman"/>
                <w:color w:val="0D0D0D" w:themeColor="text1" w:themeTint="F2"/>
                <w:sz w:val="24"/>
                <w:szCs w:val="24"/>
                <w:lang w:val="ru-RU"/>
              </w:rPr>
              <w:t xml:space="preserve">проводити </w:t>
            </w:r>
            <w:r w:rsidRPr="00042C3B">
              <w:rPr>
                <w:rFonts w:ascii="Times New Roman" w:hAnsi="Times New Roman" w:cs="Times New Roman"/>
                <w:color w:val="0D0D0D" w:themeColor="text1" w:themeTint="F2"/>
                <w:sz w:val="24"/>
                <w:szCs w:val="24"/>
                <w:lang w:val="ru-RU"/>
              </w:rPr>
              <w:t>контрол</w:t>
            </w:r>
            <w:r>
              <w:rPr>
                <w:rFonts w:ascii="Times New Roman" w:hAnsi="Times New Roman" w:cs="Times New Roman"/>
                <w:color w:val="0D0D0D" w:themeColor="text1" w:themeTint="F2"/>
                <w:sz w:val="24"/>
                <w:szCs w:val="24"/>
                <w:lang w:val="ru-RU"/>
              </w:rPr>
              <w:t>ь і регулювання випуску згущеного шламу, рівня зумпфів.</w:t>
            </w:r>
          </w:p>
        </w:tc>
        <w:tc>
          <w:tcPr>
            <w:tcW w:w="2551" w:type="dxa"/>
          </w:tcPr>
          <w:p w14:paraId="202BD3DC" w14:textId="4FEB53F0" w:rsidR="00BD4075" w:rsidRPr="00CE6BAA"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3544BA" w:rsidRPr="00CE6BAA">
              <w:rPr>
                <w:rFonts w:ascii="Times New Roman" w:eastAsia="Arial" w:hAnsi="Times New Roman" w:cs="Times New Roman"/>
                <w:sz w:val="24"/>
                <w:szCs w:val="24"/>
              </w:rPr>
              <w:t>характеристику обладнання відділення фільтрування та огрудкування.</w:t>
            </w:r>
          </w:p>
        </w:tc>
        <w:tc>
          <w:tcPr>
            <w:tcW w:w="2693" w:type="dxa"/>
          </w:tcPr>
          <w:p w14:paraId="2E8CF4BB" w14:textId="3B799BBC" w:rsidR="00BD4075" w:rsidRPr="00CE6BAA"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D4075" w:rsidRPr="00CE6BAA">
              <w:rPr>
                <w:rFonts w:ascii="Times New Roman" w:eastAsia="Arial" w:hAnsi="Times New Roman" w:cs="Times New Roman"/>
                <w:sz w:val="24"/>
                <w:szCs w:val="24"/>
              </w:rPr>
              <w:t>здійснювати контроль якості матеріалів, що шихтуються.</w:t>
            </w:r>
          </w:p>
          <w:p w14:paraId="4C6B710B" w14:textId="0844D950" w:rsidR="00BD4075" w:rsidRPr="00CE6BAA" w:rsidRDefault="00BD4075" w:rsidP="00694EBA">
            <w:pPr>
              <w:pStyle w:val="111"/>
              <w:numPr>
                <w:ilvl w:val="0"/>
                <w:numId w:val="0"/>
              </w:numPr>
              <w:spacing w:before="0" w:after="0"/>
              <w:contextualSpacing/>
              <w:jc w:val="both"/>
              <w:rPr>
                <w:rFonts w:ascii="Times New Roman" w:eastAsia="Arial" w:hAnsi="Times New Roman" w:cs="Times New Roman"/>
                <w:sz w:val="24"/>
                <w:szCs w:val="24"/>
              </w:rPr>
            </w:pPr>
          </w:p>
        </w:tc>
      </w:tr>
      <w:tr w:rsidR="00BD4075" w:rsidRPr="00694EBA" w14:paraId="3B3A3EDC" w14:textId="77777777" w:rsidTr="001C2E25">
        <w:tc>
          <w:tcPr>
            <w:tcW w:w="1696" w:type="dxa"/>
            <w:vMerge/>
          </w:tcPr>
          <w:p w14:paraId="54282814" w14:textId="77777777" w:rsidR="00BD4075" w:rsidRPr="001D42FF" w:rsidRDefault="00BD4075" w:rsidP="00BD4075">
            <w:pPr>
              <w:rPr>
                <w:rFonts w:ascii="Times New Roman" w:hAnsi="Times New Roman" w:cs="Times New Roman"/>
                <w:sz w:val="24"/>
                <w:szCs w:val="24"/>
                <w:lang w:val="uk-UA"/>
              </w:rPr>
            </w:pPr>
          </w:p>
        </w:tc>
        <w:tc>
          <w:tcPr>
            <w:tcW w:w="2694" w:type="dxa"/>
          </w:tcPr>
          <w:p w14:paraId="2F50EB2E" w14:textId="77777777" w:rsidR="00CE6BAA" w:rsidRDefault="00BD4075" w:rsidP="00BD4075">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ПК4. </w:t>
            </w:r>
          </w:p>
          <w:p w14:paraId="239674F6" w14:textId="435858BC"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Здатність проводити контроль за безперебійною роботою обладнання, рівнями рідини в технологічних зумпфах</w:t>
            </w:r>
          </w:p>
        </w:tc>
        <w:tc>
          <w:tcPr>
            <w:tcW w:w="2551" w:type="dxa"/>
          </w:tcPr>
          <w:p w14:paraId="27824E9C" w14:textId="20A442DB" w:rsidR="00BD4075" w:rsidRPr="00D545E7" w:rsidRDefault="00CE6BAA" w:rsidP="00694EBA">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ru-RU"/>
              </w:rPr>
              <w:t xml:space="preserve">   </w:t>
            </w:r>
            <w:r w:rsidR="00BD4075" w:rsidRPr="00D545E7">
              <w:rPr>
                <w:rFonts w:ascii="Times New Roman" w:eastAsia="TimesNewRomanPSMT" w:hAnsi="Times New Roman" w:cs="Times New Roman"/>
                <w:sz w:val="24"/>
                <w:szCs w:val="24"/>
                <w:lang w:val="uk-UA"/>
              </w:rPr>
              <w:t>правила пуску, зупинки та регулювання роботи обслуговуваного обладнання.</w:t>
            </w:r>
          </w:p>
          <w:p w14:paraId="5E11D835" w14:textId="52494076" w:rsidR="00BD4075" w:rsidRPr="00D545E7" w:rsidRDefault="00BD4075" w:rsidP="00694EBA">
            <w:pPr>
              <w:pStyle w:val="ab"/>
              <w:spacing w:after="0" w:line="240" w:lineRule="auto"/>
              <w:ind w:left="210"/>
              <w:jc w:val="both"/>
              <w:rPr>
                <w:rFonts w:ascii="Times New Roman" w:hAnsi="Times New Roman"/>
                <w:sz w:val="24"/>
                <w:szCs w:val="24"/>
                <w:lang w:eastAsia="en-US"/>
              </w:rPr>
            </w:pPr>
          </w:p>
        </w:tc>
        <w:tc>
          <w:tcPr>
            <w:tcW w:w="2693" w:type="dxa"/>
          </w:tcPr>
          <w:p w14:paraId="6DA05719" w14:textId="0AEFB10C" w:rsidR="00BD4075" w:rsidRPr="00D545E7" w:rsidRDefault="00CE6BAA" w:rsidP="00694EBA">
            <w:pPr>
              <w:suppressAutoHyphens/>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w:t>
            </w:r>
            <w:r w:rsidR="00BD4075" w:rsidRPr="00D545E7">
              <w:rPr>
                <w:rFonts w:ascii="Times New Roman" w:eastAsia="TimesNewRomanPSMT" w:hAnsi="Times New Roman" w:cs="Times New Roman"/>
                <w:sz w:val="24"/>
                <w:szCs w:val="24"/>
                <w:lang w:val="uk-UA"/>
              </w:rPr>
              <w:t>здійснювати періодичний замір правильності подавання складових частин шихти або маси на транспортувальні пристрої або живильники, у форми, тару або до технологічного обладнання.</w:t>
            </w:r>
          </w:p>
        </w:tc>
      </w:tr>
      <w:tr w:rsidR="00BD4075" w:rsidRPr="00694EBA" w14:paraId="7F7510B6" w14:textId="77777777" w:rsidTr="001C2E25">
        <w:tc>
          <w:tcPr>
            <w:tcW w:w="1696" w:type="dxa"/>
            <w:vMerge/>
          </w:tcPr>
          <w:p w14:paraId="5744457F" w14:textId="77777777" w:rsidR="00BD4075" w:rsidRPr="001D42FF" w:rsidRDefault="00BD4075" w:rsidP="00BD4075">
            <w:pPr>
              <w:rPr>
                <w:rFonts w:ascii="Times New Roman" w:hAnsi="Times New Roman" w:cs="Times New Roman"/>
                <w:sz w:val="24"/>
                <w:szCs w:val="24"/>
                <w:lang w:val="uk-UA"/>
              </w:rPr>
            </w:pPr>
          </w:p>
        </w:tc>
        <w:tc>
          <w:tcPr>
            <w:tcW w:w="2694" w:type="dxa"/>
          </w:tcPr>
          <w:p w14:paraId="31BC98D2" w14:textId="77777777" w:rsidR="00CE6BAA" w:rsidRDefault="00BD4075" w:rsidP="00BD4075">
            <w:pPr>
              <w:autoSpaceDE w:val="0"/>
              <w:autoSpaceDN w:val="0"/>
              <w:adjustRightInd w:val="0"/>
              <w:rPr>
                <w:rFonts w:ascii="Times New Roman" w:hAnsi="Times New Roman" w:cs="Times New Roman"/>
                <w:sz w:val="24"/>
                <w:szCs w:val="24"/>
                <w:lang w:val="uk-UA"/>
              </w:rPr>
            </w:pPr>
            <w:r w:rsidRPr="00042C3B">
              <w:rPr>
                <w:rFonts w:ascii="Times New Roman" w:eastAsia="TimesNewRomanPSMT" w:hAnsi="Times New Roman" w:cs="Times New Roman"/>
                <w:sz w:val="24"/>
                <w:szCs w:val="24"/>
                <w:lang w:val="uk-UA"/>
              </w:rPr>
              <w:t>ПК5.</w:t>
            </w:r>
            <w:r w:rsidRPr="00042C3B">
              <w:rPr>
                <w:rFonts w:ascii="Times New Roman" w:hAnsi="Times New Roman" w:cs="Times New Roman"/>
                <w:sz w:val="24"/>
                <w:szCs w:val="24"/>
                <w:lang w:val="uk-UA"/>
              </w:rPr>
              <w:t xml:space="preserve"> </w:t>
            </w:r>
          </w:p>
          <w:p w14:paraId="712AF55F" w14:textId="2867D0A9"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Здатність проводити контроль компонентів шихти на задане навантаження, хімічний склад залізовмісних матеріалів, флюсів, твердого палива, вологість</w:t>
            </w:r>
          </w:p>
        </w:tc>
        <w:tc>
          <w:tcPr>
            <w:tcW w:w="2551" w:type="dxa"/>
          </w:tcPr>
          <w:p w14:paraId="2E1DC494" w14:textId="48478B3A" w:rsidR="00BD4075" w:rsidRPr="00D545E7" w:rsidRDefault="00CE6BAA" w:rsidP="00694EBA">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w:t>
            </w:r>
            <w:r w:rsidR="00BD4075" w:rsidRPr="00D545E7">
              <w:rPr>
                <w:rFonts w:ascii="Times New Roman" w:eastAsia="TimesNewRomanPSMT" w:hAnsi="Times New Roman" w:cs="Times New Roman"/>
                <w:sz w:val="24"/>
                <w:szCs w:val="24"/>
                <w:lang w:val="uk-UA"/>
              </w:rPr>
              <w:t>методику визначення якісних показників сировини (фр</w:t>
            </w:r>
            <w:r w:rsidR="003544BA" w:rsidRPr="00D545E7">
              <w:rPr>
                <w:rFonts w:ascii="Times New Roman" w:eastAsia="TimesNewRomanPSMT" w:hAnsi="Times New Roman" w:cs="Times New Roman"/>
                <w:sz w:val="24"/>
                <w:szCs w:val="24"/>
                <w:lang w:val="uk-UA"/>
              </w:rPr>
              <w:t>акційний склад, вологість тощо).</w:t>
            </w:r>
          </w:p>
          <w:p w14:paraId="18142E5B" w14:textId="6B241513" w:rsidR="00BD4075" w:rsidRPr="00D545E7" w:rsidRDefault="00BD4075" w:rsidP="00694EBA">
            <w:pPr>
              <w:jc w:val="both"/>
              <w:rPr>
                <w:rFonts w:ascii="Times New Roman" w:hAnsi="Times New Roman"/>
                <w:sz w:val="24"/>
                <w:szCs w:val="24"/>
                <w:lang w:val="ru-RU"/>
              </w:rPr>
            </w:pPr>
          </w:p>
        </w:tc>
        <w:tc>
          <w:tcPr>
            <w:tcW w:w="2693" w:type="dxa"/>
          </w:tcPr>
          <w:p w14:paraId="24B75E1B" w14:textId="57C9780A" w:rsidR="00E5538B"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lang w:val="ru-RU"/>
              </w:rPr>
              <w:t xml:space="preserve">   </w:t>
            </w:r>
            <w:r w:rsidR="00E5538B" w:rsidRPr="00D545E7">
              <w:rPr>
                <w:rFonts w:ascii="Times New Roman" w:eastAsia="Arial" w:hAnsi="Times New Roman" w:cs="Times New Roman"/>
                <w:sz w:val="24"/>
                <w:szCs w:val="24"/>
              </w:rPr>
              <w:t>визначати якість показників сировини: вологість, фракційний склад шихти.</w:t>
            </w:r>
          </w:p>
          <w:p w14:paraId="594321D0" w14:textId="2494EFED" w:rsidR="00E5538B" w:rsidRPr="00D545E7" w:rsidRDefault="00E5538B" w:rsidP="00694EBA">
            <w:pPr>
              <w:jc w:val="both"/>
              <w:rPr>
                <w:rFonts w:ascii="Times New Roman" w:hAnsi="Times New Roman"/>
                <w:sz w:val="24"/>
                <w:szCs w:val="24"/>
                <w:lang w:val="ru-RU"/>
              </w:rPr>
            </w:pPr>
          </w:p>
        </w:tc>
      </w:tr>
      <w:tr w:rsidR="00BD4075" w:rsidRPr="00877F3E" w14:paraId="7A2A3ED1" w14:textId="77777777" w:rsidTr="001C2E25">
        <w:tc>
          <w:tcPr>
            <w:tcW w:w="1696" w:type="dxa"/>
            <w:vMerge/>
          </w:tcPr>
          <w:p w14:paraId="5C97A0BB" w14:textId="77777777" w:rsidR="00BD4075" w:rsidRPr="001D42FF" w:rsidRDefault="00BD4075" w:rsidP="00BD4075">
            <w:pPr>
              <w:rPr>
                <w:rFonts w:ascii="Times New Roman" w:hAnsi="Times New Roman" w:cs="Times New Roman"/>
                <w:sz w:val="24"/>
                <w:szCs w:val="24"/>
                <w:lang w:val="uk-UA"/>
              </w:rPr>
            </w:pPr>
          </w:p>
        </w:tc>
        <w:tc>
          <w:tcPr>
            <w:tcW w:w="2694" w:type="dxa"/>
          </w:tcPr>
          <w:p w14:paraId="42EB0549" w14:textId="77777777" w:rsidR="00CE6BAA" w:rsidRDefault="00BD4075" w:rsidP="00BD4075">
            <w:pPr>
              <w:autoSpaceDE w:val="0"/>
              <w:autoSpaceDN w:val="0"/>
              <w:adjustRightInd w:val="0"/>
              <w:rPr>
                <w:rFonts w:ascii="Times New Roman" w:hAnsi="Times New Roman" w:cs="Times New Roman"/>
                <w:sz w:val="24"/>
                <w:szCs w:val="24"/>
                <w:lang w:val="uk-UA"/>
              </w:rPr>
            </w:pPr>
            <w:r w:rsidRPr="00042C3B">
              <w:rPr>
                <w:rFonts w:ascii="Times New Roman" w:eastAsia="TimesNewRomanPSMT" w:hAnsi="Times New Roman" w:cs="Times New Roman"/>
                <w:sz w:val="24"/>
                <w:szCs w:val="24"/>
                <w:lang w:val="uk-UA"/>
              </w:rPr>
              <w:t>ПК6.</w:t>
            </w:r>
            <w:r w:rsidRPr="00042C3B">
              <w:rPr>
                <w:rFonts w:ascii="Times New Roman" w:hAnsi="Times New Roman" w:cs="Times New Roman"/>
                <w:sz w:val="24"/>
                <w:szCs w:val="24"/>
                <w:lang w:val="uk-UA"/>
              </w:rPr>
              <w:t xml:space="preserve"> </w:t>
            </w:r>
          </w:p>
          <w:p w14:paraId="3FFE1EF1" w14:textId="670EEEC6"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Здатність проводити контроль і регулювання згідно вимірювальних приладів кількості матеріалів</w:t>
            </w:r>
          </w:p>
        </w:tc>
        <w:tc>
          <w:tcPr>
            <w:tcW w:w="2551" w:type="dxa"/>
          </w:tcPr>
          <w:p w14:paraId="01B7D622" w14:textId="1BB0D834" w:rsidR="00BD4075" w:rsidRPr="00D545E7" w:rsidRDefault="00CE6BAA" w:rsidP="00694EBA">
            <w:pPr>
              <w:autoSpaceDE w:val="0"/>
              <w:autoSpaceDN w:val="0"/>
              <w:adjustRightInd w:val="0"/>
              <w:jc w:val="both"/>
              <w:rPr>
                <w:rFonts w:ascii="Times New Roman" w:eastAsia="TimesNewRomanPSMT" w:hAnsi="Times New Roman" w:cs="Times New Roman"/>
                <w:sz w:val="24"/>
                <w:szCs w:val="24"/>
                <w:lang w:val="ru-RU"/>
              </w:rPr>
            </w:pPr>
            <w:r>
              <w:rPr>
                <w:rFonts w:ascii="Times New Roman" w:eastAsia="Arial" w:hAnsi="Times New Roman" w:cs="Times New Roman"/>
                <w:sz w:val="24"/>
                <w:szCs w:val="24"/>
                <w:lang w:val="ru-RU"/>
              </w:rPr>
              <w:t xml:space="preserve">   </w:t>
            </w:r>
            <w:r w:rsidR="00BD4075" w:rsidRPr="00D545E7">
              <w:rPr>
                <w:rFonts w:ascii="Times New Roman" w:eastAsia="Arial" w:hAnsi="Times New Roman" w:cs="Times New Roman"/>
                <w:sz w:val="24"/>
                <w:szCs w:val="24"/>
                <w:lang w:val="ru-RU"/>
              </w:rPr>
              <w:t>правила користування засобами вимірювання та сигналізацією пульта керування</w:t>
            </w:r>
            <w:r w:rsidR="003544BA" w:rsidRPr="00D545E7">
              <w:rPr>
                <w:rFonts w:ascii="Times New Roman" w:eastAsia="Arial" w:hAnsi="Times New Roman" w:cs="Times New Roman"/>
                <w:sz w:val="24"/>
                <w:szCs w:val="24"/>
                <w:lang w:val="ru-RU"/>
              </w:rPr>
              <w:t>.</w:t>
            </w:r>
          </w:p>
          <w:p w14:paraId="12F5EACE" w14:textId="5DC5C029" w:rsidR="00BD4075" w:rsidRPr="00D545E7" w:rsidRDefault="00BD4075" w:rsidP="00694EBA">
            <w:pPr>
              <w:autoSpaceDE w:val="0"/>
              <w:autoSpaceDN w:val="0"/>
              <w:adjustRightInd w:val="0"/>
              <w:jc w:val="both"/>
              <w:rPr>
                <w:rFonts w:ascii="Times New Roman" w:hAnsi="Times New Roman"/>
                <w:sz w:val="24"/>
                <w:szCs w:val="24"/>
                <w:lang w:val="ru-RU"/>
              </w:rPr>
            </w:pPr>
          </w:p>
        </w:tc>
        <w:tc>
          <w:tcPr>
            <w:tcW w:w="2693" w:type="dxa"/>
          </w:tcPr>
          <w:p w14:paraId="58A9BC55" w14:textId="072F68CE" w:rsidR="00BD4075" w:rsidRPr="00D545E7" w:rsidRDefault="00CE6BAA" w:rsidP="00694EBA">
            <w:pPr>
              <w:pStyle w:val="ab"/>
              <w:spacing w:after="0" w:line="240" w:lineRule="auto"/>
              <w:ind w:left="182"/>
              <w:jc w:val="both"/>
              <w:rPr>
                <w:rFonts w:ascii="Times New Roman" w:hAnsi="Times New Roman"/>
                <w:sz w:val="24"/>
                <w:szCs w:val="24"/>
                <w:lang w:eastAsia="en-US"/>
              </w:rPr>
            </w:pPr>
            <w:r>
              <w:rPr>
                <w:rFonts w:ascii="Times New Roman" w:eastAsia="Arial" w:hAnsi="Times New Roman"/>
                <w:color w:val="000000" w:themeColor="text1"/>
                <w:sz w:val="24"/>
                <w:szCs w:val="24"/>
              </w:rPr>
              <w:t xml:space="preserve">  </w:t>
            </w:r>
            <w:r w:rsidR="00BD4075" w:rsidRPr="00CE6BAA">
              <w:rPr>
                <w:rFonts w:ascii="Times New Roman" w:eastAsia="Arial" w:hAnsi="Times New Roman"/>
                <w:color w:val="000000" w:themeColor="text1"/>
                <w:sz w:val="24"/>
                <w:szCs w:val="24"/>
              </w:rPr>
              <w:t>візуально контролювати точність датчиків, що показують рівні</w:t>
            </w:r>
            <w:r w:rsidR="00BD4075" w:rsidRPr="00D545E7">
              <w:rPr>
                <w:rFonts w:ascii="Times New Roman" w:eastAsia="TimesNewRomanPSMT" w:hAnsi="Times New Roman"/>
                <w:sz w:val="24"/>
                <w:szCs w:val="24"/>
              </w:rPr>
              <w:t xml:space="preserve"> заповнення д</w:t>
            </w:r>
            <w:r w:rsidR="00F4069F" w:rsidRPr="00D545E7">
              <w:rPr>
                <w:rFonts w:ascii="Times New Roman" w:eastAsia="TimesNewRomanPSMT" w:hAnsi="Times New Roman"/>
                <w:sz w:val="24"/>
                <w:szCs w:val="24"/>
              </w:rPr>
              <w:t>озувальних бункерів і дозаторів;</w:t>
            </w:r>
          </w:p>
          <w:p w14:paraId="7F3D9FD9" w14:textId="0CB81F50" w:rsidR="00F4069F" w:rsidRPr="00D545E7" w:rsidRDefault="00CE6BAA" w:rsidP="00694EBA">
            <w:pPr>
              <w:pStyle w:val="ab"/>
              <w:spacing w:after="0" w:line="240" w:lineRule="auto"/>
              <w:ind w:left="182"/>
              <w:jc w:val="both"/>
              <w:rPr>
                <w:rFonts w:ascii="Times New Roman" w:hAnsi="Times New Roman"/>
                <w:sz w:val="24"/>
                <w:szCs w:val="24"/>
                <w:lang w:eastAsia="en-US"/>
              </w:rPr>
            </w:pPr>
            <w:r>
              <w:rPr>
                <w:rFonts w:ascii="Times New Roman" w:eastAsia="Arial" w:hAnsi="Times New Roman"/>
                <w:sz w:val="24"/>
                <w:szCs w:val="24"/>
              </w:rPr>
              <w:t xml:space="preserve">   </w:t>
            </w:r>
            <w:r w:rsidR="00F4069F" w:rsidRPr="00D545E7">
              <w:rPr>
                <w:rFonts w:ascii="Times New Roman" w:eastAsia="Arial" w:hAnsi="Times New Roman"/>
                <w:sz w:val="24"/>
                <w:szCs w:val="24"/>
              </w:rPr>
              <w:t>проводити перевірку показань приладів</w:t>
            </w:r>
            <w:r w:rsidR="00F4069F" w:rsidRPr="00D545E7">
              <w:rPr>
                <w:rFonts w:ascii="Times New Roman" w:hAnsi="Times New Roman"/>
                <w:sz w:val="24"/>
                <w:szCs w:val="24"/>
              </w:rPr>
              <w:t>.</w:t>
            </w:r>
          </w:p>
        </w:tc>
      </w:tr>
      <w:tr w:rsidR="00BD4075" w:rsidRPr="00694EBA" w14:paraId="3AEC12F2" w14:textId="77777777" w:rsidTr="001C2E25">
        <w:tc>
          <w:tcPr>
            <w:tcW w:w="1696" w:type="dxa"/>
            <w:vMerge/>
          </w:tcPr>
          <w:p w14:paraId="1B0D0DB3" w14:textId="77777777" w:rsidR="00BD4075" w:rsidRPr="001D42FF" w:rsidRDefault="00BD4075" w:rsidP="00BD4075">
            <w:pPr>
              <w:rPr>
                <w:rFonts w:ascii="Times New Roman" w:hAnsi="Times New Roman" w:cs="Times New Roman"/>
                <w:sz w:val="24"/>
                <w:szCs w:val="24"/>
                <w:lang w:val="uk-UA"/>
              </w:rPr>
            </w:pPr>
          </w:p>
        </w:tc>
        <w:tc>
          <w:tcPr>
            <w:tcW w:w="2694" w:type="dxa"/>
          </w:tcPr>
          <w:p w14:paraId="28BE318A" w14:textId="77777777" w:rsidR="00CE6BAA" w:rsidRDefault="00BD4075" w:rsidP="00BD4075">
            <w:pPr>
              <w:autoSpaceDE w:val="0"/>
              <w:autoSpaceDN w:val="0"/>
              <w:adjustRightInd w:val="0"/>
              <w:rPr>
                <w:rFonts w:ascii="Times New Roman" w:hAnsi="Times New Roman" w:cs="Times New Roman"/>
                <w:sz w:val="24"/>
                <w:szCs w:val="24"/>
                <w:lang w:val="uk-UA"/>
              </w:rPr>
            </w:pPr>
            <w:r w:rsidRPr="00042C3B">
              <w:rPr>
                <w:rFonts w:ascii="Times New Roman" w:eastAsia="TimesNewRomanPSMT" w:hAnsi="Times New Roman" w:cs="Times New Roman"/>
                <w:sz w:val="24"/>
                <w:szCs w:val="24"/>
                <w:lang w:val="uk-UA"/>
              </w:rPr>
              <w:t>ПК7.</w:t>
            </w:r>
            <w:r w:rsidRPr="00042C3B">
              <w:rPr>
                <w:rFonts w:ascii="Times New Roman" w:hAnsi="Times New Roman" w:cs="Times New Roman"/>
                <w:sz w:val="24"/>
                <w:szCs w:val="24"/>
                <w:lang w:val="uk-UA"/>
              </w:rPr>
              <w:t xml:space="preserve"> </w:t>
            </w:r>
          </w:p>
          <w:p w14:paraId="5ED3402D" w14:textId="0E95ED53"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Зд</w:t>
            </w:r>
            <w:r>
              <w:rPr>
                <w:rFonts w:ascii="Times New Roman" w:hAnsi="Times New Roman" w:cs="Times New Roman"/>
                <w:color w:val="0D0D0D" w:themeColor="text1" w:themeTint="F2"/>
                <w:sz w:val="24"/>
                <w:szCs w:val="24"/>
                <w:lang w:val="ru-RU"/>
              </w:rPr>
              <w:t>атність проводити контроль завантаження бункерів</w:t>
            </w:r>
          </w:p>
        </w:tc>
        <w:tc>
          <w:tcPr>
            <w:tcW w:w="2551" w:type="dxa"/>
          </w:tcPr>
          <w:p w14:paraId="74D11272" w14:textId="5DD6D4BC" w:rsidR="00F4069F"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lang w:val="ru-RU"/>
              </w:rPr>
              <w:t xml:space="preserve">   </w:t>
            </w:r>
            <w:r w:rsidR="00F4069F" w:rsidRPr="00D545E7">
              <w:rPr>
                <w:rFonts w:ascii="Times New Roman" w:eastAsia="Arial" w:hAnsi="Times New Roman" w:cs="Times New Roman"/>
                <w:sz w:val="24"/>
                <w:szCs w:val="24"/>
                <w:lang w:val="ru-RU"/>
              </w:rPr>
              <w:t>п</w:t>
            </w:r>
            <w:r w:rsidR="00F4069F" w:rsidRPr="00D545E7">
              <w:rPr>
                <w:rFonts w:ascii="Times New Roman" w:eastAsia="Arial" w:hAnsi="Times New Roman" w:cs="Times New Roman"/>
                <w:sz w:val="24"/>
                <w:szCs w:val="24"/>
              </w:rPr>
              <w:t xml:space="preserve">равила користування засобами вимірювань та сигналізацією </w:t>
            </w:r>
            <w:r w:rsidR="00F4069F" w:rsidRPr="00D545E7">
              <w:rPr>
                <w:rFonts w:ascii="Times New Roman" w:eastAsia="Arial" w:hAnsi="Times New Roman" w:cs="Times New Roman"/>
                <w:sz w:val="24"/>
                <w:szCs w:val="24"/>
              </w:rPr>
              <w:lastRenderedPageBreak/>
              <w:t>пульта керування, системи сигналізації та зв'язку.</w:t>
            </w:r>
          </w:p>
          <w:p w14:paraId="6951E85E" w14:textId="7A364EFB" w:rsidR="00BD4075" w:rsidRPr="00D545E7" w:rsidRDefault="00BD4075" w:rsidP="00694EBA">
            <w:pPr>
              <w:pStyle w:val="111"/>
              <w:numPr>
                <w:ilvl w:val="0"/>
                <w:numId w:val="0"/>
              </w:numPr>
              <w:spacing w:before="0" w:after="0"/>
              <w:contextualSpacing/>
              <w:jc w:val="both"/>
              <w:rPr>
                <w:rFonts w:ascii="Times New Roman" w:eastAsia="TimesNewRomanPSMT" w:hAnsi="Times New Roman" w:cs="Times New Roman"/>
                <w:sz w:val="24"/>
                <w:szCs w:val="24"/>
                <w:lang w:eastAsia="en-US"/>
              </w:rPr>
            </w:pPr>
          </w:p>
        </w:tc>
        <w:tc>
          <w:tcPr>
            <w:tcW w:w="2693" w:type="dxa"/>
          </w:tcPr>
          <w:p w14:paraId="3FC130D9" w14:textId="5B4FAD1B" w:rsidR="00E5538B"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   </w:t>
            </w:r>
            <w:r w:rsidR="00E5538B" w:rsidRPr="00D545E7">
              <w:rPr>
                <w:rFonts w:ascii="Times New Roman" w:eastAsia="Arial" w:hAnsi="Times New Roman" w:cs="Times New Roman"/>
                <w:sz w:val="24"/>
                <w:szCs w:val="24"/>
              </w:rPr>
              <w:t xml:space="preserve">оцінювати </w:t>
            </w:r>
            <w:r w:rsidR="00E5538B" w:rsidRPr="00D545E7">
              <w:rPr>
                <w:rFonts w:ascii="Times New Roman" w:hAnsi="Times New Roman" w:cs="Times New Roman"/>
                <w:sz w:val="24"/>
                <w:szCs w:val="24"/>
              </w:rPr>
              <w:t xml:space="preserve"> </w:t>
            </w:r>
            <w:r w:rsidR="00E5538B" w:rsidRPr="00D545E7">
              <w:rPr>
                <w:rFonts w:ascii="Times New Roman" w:eastAsia="Arial" w:hAnsi="Times New Roman" w:cs="Times New Roman"/>
                <w:sz w:val="24"/>
                <w:szCs w:val="24"/>
              </w:rPr>
              <w:t xml:space="preserve">та контролювати  ступінь заповнення дозувальних бункерів і </w:t>
            </w:r>
            <w:r w:rsidR="00E5538B" w:rsidRPr="00D545E7">
              <w:rPr>
                <w:rFonts w:ascii="Times New Roman" w:eastAsia="Arial" w:hAnsi="Times New Roman" w:cs="Times New Roman"/>
                <w:sz w:val="24"/>
                <w:szCs w:val="24"/>
              </w:rPr>
              <w:lastRenderedPageBreak/>
              <w:t>ефективність обвалення шихтових матеріалів які зависають в бункерах;</w:t>
            </w:r>
          </w:p>
          <w:p w14:paraId="064C5F2E" w14:textId="6E0E8502" w:rsidR="00E5538B" w:rsidRPr="00D545E7" w:rsidRDefault="00BD4075" w:rsidP="00694EBA">
            <w:pPr>
              <w:pStyle w:val="ab"/>
              <w:spacing w:after="0" w:line="240" w:lineRule="auto"/>
              <w:ind w:left="40" w:firstLine="170"/>
              <w:jc w:val="both"/>
              <w:rPr>
                <w:rFonts w:ascii="Times New Roman" w:hAnsi="Times New Roman"/>
                <w:sz w:val="24"/>
                <w:szCs w:val="24"/>
                <w:lang w:val="ru-RU"/>
              </w:rPr>
            </w:pPr>
            <w:r w:rsidRPr="00D545E7">
              <w:rPr>
                <w:rFonts w:ascii="Times New Roman" w:eastAsia="TimesNewRomanPSMT" w:hAnsi="Times New Roman"/>
                <w:sz w:val="24"/>
                <w:szCs w:val="24"/>
              </w:rPr>
              <w:t xml:space="preserve">визначати порушення в роботі систем автоматичного контролю і регулювання завантаження дозувальних </w:t>
            </w:r>
            <w:r w:rsidR="00E5538B" w:rsidRPr="00D545E7">
              <w:rPr>
                <w:rFonts w:ascii="Times New Roman" w:eastAsia="TimesNewRomanPSMT" w:hAnsi="Times New Roman"/>
                <w:sz w:val="24"/>
                <w:szCs w:val="24"/>
              </w:rPr>
              <w:t>бункерів.</w:t>
            </w:r>
          </w:p>
        </w:tc>
      </w:tr>
      <w:tr w:rsidR="00BD4075" w:rsidRPr="00694EBA" w14:paraId="0BBF6E21" w14:textId="77777777" w:rsidTr="001C2E25">
        <w:tc>
          <w:tcPr>
            <w:tcW w:w="1696" w:type="dxa"/>
            <w:vMerge/>
          </w:tcPr>
          <w:p w14:paraId="243F36BB" w14:textId="77777777" w:rsidR="00BD4075" w:rsidRPr="001D42FF" w:rsidRDefault="00BD4075" w:rsidP="00BD4075">
            <w:pPr>
              <w:rPr>
                <w:rFonts w:ascii="Times New Roman" w:hAnsi="Times New Roman" w:cs="Times New Roman"/>
                <w:sz w:val="24"/>
                <w:szCs w:val="24"/>
                <w:lang w:val="uk-UA"/>
              </w:rPr>
            </w:pPr>
          </w:p>
        </w:tc>
        <w:tc>
          <w:tcPr>
            <w:tcW w:w="2694" w:type="dxa"/>
          </w:tcPr>
          <w:p w14:paraId="44BC4705" w14:textId="77777777" w:rsidR="00CE6BAA" w:rsidRDefault="00BD4075" w:rsidP="00BD4075">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ПК8. </w:t>
            </w:r>
          </w:p>
          <w:p w14:paraId="2823596F" w14:textId="3E119CE1"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Здатність проводити контроль режиму роботи дозаторів компонентів шихти</w:t>
            </w:r>
          </w:p>
        </w:tc>
        <w:tc>
          <w:tcPr>
            <w:tcW w:w="2551" w:type="dxa"/>
          </w:tcPr>
          <w:p w14:paraId="49DFCCBD" w14:textId="0E81890B" w:rsidR="003544BA"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hAnsi="Times New Roman" w:cs="Times New Roman"/>
                <w:b/>
                <w:color w:val="auto"/>
                <w:sz w:val="24"/>
                <w:szCs w:val="24"/>
                <w:lang w:val="ru-RU"/>
              </w:rPr>
              <w:t xml:space="preserve">   </w:t>
            </w:r>
            <w:r w:rsidR="003544BA" w:rsidRPr="00D545E7">
              <w:rPr>
                <w:rFonts w:ascii="Times New Roman" w:hAnsi="Times New Roman" w:cs="Times New Roman"/>
                <w:b/>
                <w:color w:val="auto"/>
                <w:sz w:val="24"/>
                <w:szCs w:val="24"/>
              </w:rPr>
              <w:t>п</w:t>
            </w:r>
            <w:r w:rsidR="003544BA" w:rsidRPr="00D545E7">
              <w:rPr>
                <w:rFonts w:ascii="Times New Roman" w:eastAsia="Arial" w:hAnsi="Times New Roman" w:cs="Times New Roman"/>
                <w:sz w:val="24"/>
                <w:szCs w:val="24"/>
              </w:rPr>
              <w:t>итомі норми витрат енергоресурсів.</w:t>
            </w:r>
          </w:p>
          <w:p w14:paraId="6F2AC552" w14:textId="7D26B952" w:rsidR="00BD4075" w:rsidRPr="00D545E7" w:rsidRDefault="00BD4075" w:rsidP="00694EBA">
            <w:pPr>
              <w:pStyle w:val="ab"/>
              <w:spacing w:after="0" w:line="240" w:lineRule="auto"/>
              <w:ind w:left="210"/>
              <w:jc w:val="both"/>
              <w:rPr>
                <w:rFonts w:ascii="Times New Roman" w:hAnsi="Times New Roman"/>
                <w:sz w:val="24"/>
                <w:szCs w:val="24"/>
                <w:lang w:eastAsia="en-US"/>
              </w:rPr>
            </w:pPr>
          </w:p>
        </w:tc>
        <w:tc>
          <w:tcPr>
            <w:tcW w:w="2693" w:type="dxa"/>
          </w:tcPr>
          <w:p w14:paraId="228644AB" w14:textId="4E8F7907" w:rsidR="00BD4075" w:rsidRPr="00CE6BAA" w:rsidRDefault="00CE6BAA" w:rsidP="00694EBA">
            <w:pPr>
              <w:pStyle w:val="111"/>
              <w:numPr>
                <w:ilvl w:val="0"/>
                <w:numId w:val="0"/>
              </w:numPr>
              <w:spacing w:before="0" w:after="0"/>
              <w:contextualSpacing/>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 xml:space="preserve">   </w:t>
            </w:r>
            <w:r w:rsidR="00BD4075" w:rsidRPr="00CE6BAA">
              <w:rPr>
                <w:rFonts w:ascii="Times New Roman" w:eastAsia="Arial" w:hAnsi="Times New Roman" w:cs="Times New Roman"/>
                <w:sz w:val="24"/>
                <w:szCs w:val="24"/>
                <w:lang w:val="ru-RU"/>
              </w:rPr>
              <w:t>регулювати режими роботи дозувальних пристроїв;</w:t>
            </w:r>
          </w:p>
          <w:p w14:paraId="56E0DE5D" w14:textId="215DFBCB" w:rsidR="00BD4075" w:rsidRPr="00D545E7" w:rsidRDefault="00CE6BAA" w:rsidP="00694EBA">
            <w:pPr>
              <w:pStyle w:val="111"/>
              <w:numPr>
                <w:ilvl w:val="0"/>
                <w:numId w:val="0"/>
              </w:numPr>
              <w:spacing w:before="0" w:after="0"/>
              <w:contextualSpacing/>
              <w:jc w:val="both"/>
              <w:rPr>
                <w:rFonts w:ascii="Times New Roman" w:eastAsia="TimesNewRomanPSMT" w:hAnsi="Times New Roman"/>
                <w:sz w:val="24"/>
                <w:szCs w:val="24"/>
                <w:lang w:eastAsia="en-US"/>
              </w:rPr>
            </w:pPr>
            <w:r>
              <w:rPr>
                <w:rFonts w:ascii="Times New Roman" w:eastAsia="Arial" w:hAnsi="Times New Roman" w:cs="Times New Roman"/>
                <w:sz w:val="24"/>
                <w:szCs w:val="24"/>
                <w:lang w:val="ru-RU"/>
              </w:rPr>
              <w:t xml:space="preserve">   </w:t>
            </w:r>
            <w:r w:rsidR="00BD4075" w:rsidRPr="00CE6BAA">
              <w:rPr>
                <w:rFonts w:ascii="Times New Roman" w:eastAsia="Arial" w:hAnsi="Times New Roman" w:cs="Times New Roman"/>
                <w:sz w:val="24"/>
                <w:szCs w:val="24"/>
                <w:lang w:val="ru-RU"/>
              </w:rPr>
              <w:t>регулювати рівномірне подавання сировини на дозувальні та змішувальні пристрої.</w:t>
            </w:r>
          </w:p>
        </w:tc>
      </w:tr>
      <w:tr w:rsidR="00BD4075" w:rsidRPr="00694EBA" w14:paraId="722B7CC5" w14:textId="77777777" w:rsidTr="001C2E25">
        <w:tc>
          <w:tcPr>
            <w:tcW w:w="1696" w:type="dxa"/>
            <w:vMerge/>
          </w:tcPr>
          <w:p w14:paraId="2A529201" w14:textId="77777777" w:rsidR="00BD4075" w:rsidRPr="001D42FF" w:rsidRDefault="00BD4075" w:rsidP="00BD4075">
            <w:pPr>
              <w:rPr>
                <w:rFonts w:ascii="Times New Roman" w:hAnsi="Times New Roman" w:cs="Times New Roman"/>
                <w:sz w:val="24"/>
                <w:szCs w:val="24"/>
                <w:lang w:val="uk-UA"/>
              </w:rPr>
            </w:pPr>
          </w:p>
        </w:tc>
        <w:tc>
          <w:tcPr>
            <w:tcW w:w="2694" w:type="dxa"/>
          </w:tcPr>
          <w:p w14:paraId="3CB7EBEF" w14:textId="4DFF2147"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sidRPr="00042C3B">
              <w:rPr>
                <w:rFonts w:ascii="Times New Roman" w:eastAsia="TimesNewRomanPSMT" w:hAnsi="Times New Roman" w:cs="Times New Roman"/>
                <w:sz w:val="24"/>
                <w:szCs w:val="24"/>
                <w:lang w:val="uk-UA"/>
              </w:rPr>
              <w:t xml:space="preserve">ПК9. </w:t>
            </w:r>
            <w:r>
              <w:rPr>
                <w:rFonts w:ascii="Times New Roman" w:hAnsi="Times New Roman" w:cs="Times New Roman"/>
                <w:color w:val="0D0D0D" w:themeColor="text1" w:themeTint="F2"/>
                <w:sz w:val="24"/>
                <w:szCs w:val="24"/>
                <w:lang w:val="ru-RU"/>
              </w:rPr>
              <w:t>Здатність проводити візуальний контроль матеріалів і наявності в них сторонніх предметів</w:t>
            </w:r>
          </w:p>
        </w:tc>
        <w:tc>
          <w:tcPr>
            <w:tcW w:w="2551" w:type="dxa"/>
          </w:tcPr>
          <w:p w14:paraId="76E2F2CF" w14:textId="25B70B83" w:rsidR="00BD4075" w:rsidRPr="00CE6BAA" w:rsidRDefault="00CE6BAA" w:rsidP="00694EBA">
            <w:pPr>
              <w:pStyle w:val="111"/>
              <w:numPr>
                <w:ilvl w:val="0"/>
                <w:numId w:val="0"/>
              </w:numPr>
              <w:spacing w:before="0" w:after="0"/>
              <w:contextualSpacing/>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880F6B" w:rsidRPr="00CE6BAA">
              <w:rPr>
                <w:rFonts w:ascii="Times New Roman" w:hAnsi="Times New Roman" w:cs="Times New Roman"/>
                <w:color w:val="auto"/>
                <w:sz w:val="24"/>
                <w:szCs w:val="24"/>
                <w:lang w:val="ru-RU"/>
              </w:rPr>
              <w:t>технологічну схему ланцюга апаратів.</w:t>
            </w:r>
          </w:p>
        </w:tc>
        <w:tc>
          <w:tcPr>
            <w:tcW w:w="2693" w:type="dxa"/>
          </w:tcPr>
          <w:p w14:paraId="7B89D7DF" w14:textId="222692D6" w:rsidR="00BD4075" w:rsidRPr="00CE6BAA" w:rsidRDefault="00CE6BAA" w:rsidP="00694EBA">
            <w:pPr>
              <w:pStyle w:val="111"/>
              <w:numPr>
                <w:ilvl w:val="0"/>
                <w:numId w:val="0"/>
              </w:numPr>
              <w:spacing w:before="0" w:after="0"/>
              <w:contextualSpacing/>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r w:rsidR="00BD4075" w:rsidRPr="00CE6BAA">
              <w:rPr>
                <w:rFonts w:ascii="Times New Roman" w:hAnsi="Times New Roman" w:cs="Times New Roman"/>
                <w:color w:val="auto"/>
                <w:sz w:val="24"/>
                <w:szCs w:val="24"/>
                <w:lang w:val="ru-RU"/>
              </w:rPr>
              <w:t xml:space="preserve">виявляти сторонні предмети для подальшого видалення з потоків шихтових матеріалів при їх транспортуванні, </w:t>
            </w:r>
            <w:r>
              <w:rPr>
                <w:rFonts w:ascii="Times New Roman" w:hAnsi="Times New Roman" w:cs="Times New Roman"/>
                <w:color w:val="auto"/>
                <w:sz w:val="24"/>
                <w:szCs w:val="24"/>
                <w:lang w:val="ru-RU"/>
              </w:rPr>
              <w:t xml:space="preserve">   </w:t>
            </w:r>
            <w:r w:rsidR="00BD4075" w:rsidRPr="00CE6BAA">
              <w:rPr>
                <w:rFonts w:ascii="Times New Roman" w:hAnsi="Times New Roman" w:cs="Times New Roman"/>
                <w:color w:val="auto"/>
                <w:sz w:val="24"/>
                <w:szCs w:val="24"/>
                <w:lang w:val="ru-RU"/>
              </w:rPr>
              <w:t>завантаженні в бункера і дозуванні.</w:t>
            </w:r>
          </w:p>
        </w:tc>
      </w:tr>
      <w:tr w:rsidR="00BD4075" w:rsidRPr="00694EBA" w14:paraId="6EDFB13C" w14:textId="77777777" w:rsidTr="001C2E25">
        <w:tc>
          <w:tcPr>
            <w:tcW w:w="1696" w:type="dxa"/>
            <w:vMerge/>
          </w:tcPr>
          <w:p w14:paraId="3F5C2637" w14:textId="77777777" w:rsidR="00BD4075" w:rsidRPr="001D42FF" w:rsidRDefault="00BD4075" w:rsidP="00BD4075">
            <w:pPr>
              <w:rPr>
                <w:rFonts w:ascii="Times New Roman" w:hAnsi="Times New Roman" w:cs="Times New Roman"/>
                <w:sz w:val="24"/>
                <w:szCs w:val="24"/>
                <w:lang w:val="uk-UA"/>
              </w:rPr>
            </w:pPr>
          </w:p>
        </w:tc>
        <w:tc>
          <w:tcPr>
            <w:tcW w:w="2694" w:type="dxa"/>
          </w:tcPr>
          <w:p w14:paraId="5C60B2B3" w14:textId="77777777" w:rsidR="00CE6BAA" w:rsidRDefault="00BD4075" w:rsidP="00BD4075">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ПК10. </w:t>
            </w:r>
          </w:p>
          <w:p w14:paraId="4D32EEE3" w14:textId="3CDBEEB0" w:rsidR="00BD4075" w:rsidRPr="00042C3B" w:rsidRDefault="00BD4075" w:rsidP="00BD4075">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Здатність проводити запуск/зупинку обслуговуваного технологічного і допоміжного обладнання</w:t>
            </w:r>
          </w:p>
        </w:tc>
        <w:tc>
          <w:tcPr>
            <w:tcW w:w="2551" w:type="dxa"/>
          </w:tcPr>
          <w:p w14:paraId="4A15A3AD" w14:textId="63095A65" w:rsidR="00880F6B"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880F6B" w:rsidRPr="00D545E7">
              <w:rPr>
                <w:rFonts w:ascii="Times New Roman" w:eastAsia="Arial" w:hAnsi="Times New Roman" w:cs="Times New Roman"/>
                <w:sz w:val="24"/>
                <w:szCs w:val="24"/>
              </w:rPr>
              <w:t>будову, принцип дії і правила експлуатації дозувального устаткування;</w:t>
            </w:r>
          </w:p>
          <w:p w14:paraId="3B350089" w14:textId="66A228C7" w:rsidR="00880F6B"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lang w:val="ru-RU"/>
              </w:rPr>
            </w:pPr>
            <w:r>
              <w:rPr>
                <w:rFonts w:ascii="Times New Roman" w:hAnsi="Times New Roman" w:cs="Times New Roman"/>
                <w:b/>
                <w:color w:val="auto"/>
                <w:sz w:val="24"/>
                <w:szCs w:val="24"/>
              </w:rPr>
              <w:t xml:space="preserve">   </w:t>
            </w:r>
            <w:r w:rsidR="00880F6B" w:rsidRPr="00D545E7">
              <w:rPr>
                <w:rFonts w:ascii="Times New Roman" w:hAnsi="Times New Roman" w:cs="Times New Roman"/>
                <w:b/>
                <w:color w:val="auto"/>
                <w:sz w:val="24"/>
                <w:szCs w:val="24"/>
              </w:rPr>
              <w:t>б</w:t>
            </w:r>
            <w:r w:rsidR="00880F6B" w:rsidRPr="00D545E7">
              <w:rPr>
                <w:rFonts w:ascii="Times New Roman" w:eastAsia="Arial" w:hAnsi="Times New Roman" w:cs="Times New Roman"/>
                <w:sz w:val="24"/>
                <w:szCs w:val="24"/>
              </w:rPr>
              <w:t>удову та принцип роботи допоміжного обладнання;</w:t>
            </w:r>
          </w:p>
          <w:p w14:paraId="2D2C6CA0" w14:textId="4B8E317A" w:rsidR="00BD4075"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lang w:val="ru-RU"/>
              </w:rPr>
              <w:t xml:space="preserve">   </w:t>
            </w:r>
            <w:r w:rsidR="00880F6B" w:rsidRPr="00D545E7">
              <w:rPr>
                <w:rFonts w:ascii="Times New Roman" w:eastAsia="Arial" w:hAnsi="Times New Roman" w:cs="Times New Roman"/>
                <w:sz w:val="24"/>
                <w:szCs w:val="24"/>
              </w:rPr>
              <w:t xml:space="preserve">схеми блокування пускових пристроїв і аварійних вимикачів обладнання дозувального устаткування </w:t>
            </w:r>
            <w:r w:rsidR="00880F6B" w:rsidRPr="00D545E7">
              <w:rPr>
                <w:rFonts w:ascii="Times New Roman" w:hAnsi="Times New Roman" w:cs="Times New Roman"/>
                <w:sz w:val="24"/>
                <w:szCs w:val="24"/>
              </w:rPr>
              <w:t xml:space="preserve"> </w:t>
            </w:r>
            <w:r w:rsidR="00880F6B" w:rsidRPr="00D545E7">
              <w:rPr>
                <w:rFonts w:ascii="Times New Roman" w:eastAsia="Arial" w:hAnsi="Times New Roman" w:cs="Times New Roman"/>
                <w:sz w:val="24"/>
                <w:szCs w:val="24"/>
              </w:rPr>
              <w:t>та сигналізації</w:t>
            </w:r>
            <w:r w:rsidR="003C0508" w:rsidRPr="00D545E7">
              <w:rPr>
                <w:rFonts w:ascii="Times New Roman" w:eastAsia="Arial" w:hAnsi="Times New Roman" w:cs="Times New Roman"/>
                <w:sz w:val="24"/>
                <w:szCs w:val="24"/>
              </w:rPr>
              <w:t>;</w:t>
            </w:r>
          </w:p>
          <w:p w14:paraId="36034B50" w14:textId="20CFE852" w:rsidR="003C0508" w:rsidRPr="00D545E7" w:rsidRDefault="00CE6BAA" w:rsidP="00694EBA">
            <w:pPr>
              <w:pStyle w:val="111"/>
              <w:numPr>
                <w:ilvl w:val="0"/>
                <w:numId w:val="0"/>
              </w:numPr>
              <w:spacing w:before="0" w:after="0"/>
              <w:contextualSpacing/>
              <w:jc w:val="both"/>
              <w:rPr>
                <w:rFonts w:ascii="Times New Roman" w:hAnsi="Times New Roman"/>
                <w:sz w:val="24"/>
                <w:szCs w:val="24"/>
                <w:lang w:eastAsia="en-US"/>
              </w:rPr>
            </w:pPr>
            <w:r>
              <w:rPr>
                <w:rFonts w:ascii="Times New Roman" w:eastAsia="Arial" w:hAnsi="Times New Roman" w:cs="Times New Roman"/>
                <w:sz w:val="24"/>
                <w:szCs w:val="24"/>
              </w:rPr>
              <w:t xml:space="preserve">   </w:t>
            </w:r>
            <w:r w:rsidR="003C0508" w:rsidRPr="00D545E7">
              <w:rPr>
                <w:rFonts w:ascii="Times New Roman" w:eastAsia="Arial" w:hAnsi="Times New Roman" w:cs="Times New Roman"/>
                <w:sz w:val="24"/>
                <w:szCs w:val="24"/>
              </w:rPr>
              <w:t>правила запуску устаткування, яке обслуговує.</w:t>
            </w:r>
          </w:p>
        </w:tc>
        <w:tc>
          <w:tcPr>
            <w:tcW w:w="2693" w:type="dxa"/>
          </w:tcPr>
          <w:p w14:paraId="17C6297E" w14:textId="658DF172" w:rsidR="00812CDD"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812CDD" w:rsidRPr="00D545E7">
              <w:rPr>
                <w:rFonts w:ascii="Times New Roman" w:eastAsia="Arial" w:hAnsi="Times New Roman" w:cs="Times New Roman"/>
                <w:sz w:val="24"/>
                <w:szCs w:val="24"/>
              </w:rPr>
              <w:t>проводити запуск/зупинку обладнання;</w:t>
            </w:r>
          </w:p>
          <w:p w14:paraId="798324D0" w14:textId="37283188" w:rsidR="00CE6BAA" w:rsidRDefault="00BD4075" w:rsidP="00694EBA">
            <w:pPr>
              <w:pStyle w:val="ab"/>
              <w:spacing w:after="0" w:line="240" w:lineRule="auto"/>
              <w:ind w:left="210"/>
              <w:jc w:val="both"/>
              <w:rPr>
                <w:rFonts w:ascii="Times New Roman" w:eastAsia="TimesNewRomanPSMT" w:hAnsi="Times New Roman"/>
                <w:sz w:val="24"/>
                <w:szCs w:val="24"/>
              </w:rPr>
            </w:pPr>
            <w:r w:rsidRPr="00D545E7">
              <w:rPr>
                <w:rFonts w:ascii="Times New Roman" w:eastAsia="TimesNewRomanPSMT" w:hAnsi="Times New Roman"/>
                <w:sz w:val="24"/>
                <w:szCs w:val="24"/>
              </w:rPr>
              <w:t>керувати дозува</w:t>
            </w:r>
            <w:r w:rsidR="00CE6BAA">
              <w:rPr>
                <w:rFonts w:ascii="Times New Roman" w:eastAsia="TimesNewRomanPSMT" w:hAnsi="Times New Roman"/>
                <w:sz w:val="24"/>
                <w:szCs w:val="24"/>
              </w:rPr>
              <w:t>льними</w:t>
            </w:r>
          </w:p>
          <w:p w14:paraId="1E7B569A" w14:textId="596457A4" w:rsidR="00BD4075" w:rsidRPr="00CE6BAA" w:rsidRDefault="00055CF5" w:rsidP="00694EBA">
            <w:pPr>
              <w:jc w:val="both"/>
              <w:rPr>
                <w:rFonts w:ascii="Times New Roman" w:hAnsi="Times New Roman"/>
                <w:sz w:val="24"/>
                <w:szCs w:val="24"/>
                <w:lang w:val="ru-RU"/>
              </w:rPr>
            </w:pPr>
            <w:r w:rsidRPr="00CE6BAA">
              <w:rPr>
                <w:rFonts w:ascii="Times New Roman" w:eastAsia="TimesNewRomanPSMT" w:hAnsi="Times New Roman"/>
                <w:sz w:val="24"/>
                <w:szCs w:val="24"/>
                <w:lang w:val="ru-RU"/>
              </w:rPr>
              <w:t>пристроями (установками);</w:t>
            </w:r>
          </w:p>
          <w:p w14:paraId="5DDCE133" w14:textId="324911DA" w:rsidR="00055CF5" w:rsidRPr="00D545E7" w:rsidRDefault="00CE6BAA" w:rsidP="00694EBA">
            <w:pPr>
              <w:pStyle w:val="111"/>
              <w:numPr>
                <w:ilvl w:val="0"/>
                <w:numId w:val="0"/>
              </w:numPr>
              <w:spacing w:before="0" w:after="0"/>
              <w:contextualSpacing/>
              <w:jc w:val="both"/>
              <w:rPr>
                <w:rFonts w:ascii="Times New Roman" w:eastAsia="Arial" w:hAnsi="Times New Roman" w:cs="Times New Roman"/>
                <w:sz w:val="24"/>
                <w:szCs w:val="24"/>
              </w:rPr>
            </w:pPr>
            <w:r>
              <w:rPr>
                <w:rFonts w:ascii="Times New Roman" w:eastAsia="Arial" w:hAnsi="Times New Roman" w:cs="Times New Roman"/>
                <w:sz w:val="24"/>
                <w:szCs w:val="24"/>
                <w:lang w:val="ru-RU"/>
              </w:rPr>
              <w:t xml:space="preserve">   </w:t>
            </w:r>
            <w:r w:rsidR="00055CF5" w:rsidRPr="00D545E7">
              <w:rPr>
                <w:rFonts w:ascii="Times New Roman" w:eastAsia="Arial" w:hAnsi="Times New Roman" w:cs="Times New Roman"/>
                <w:sz w:val="24"/>
                <w:szCs w:val="24"/>
              </w:rPr>
              <w:t>контролювати роботу аспіраційних установок.</w:t>
            </w:r>
          </w:p>
          <w:p w14:paraId="376D1587" w14:textId="165037DA" w:rsidR="00055CF5" w:rsidRPr="00CE6BAA" w:rsidRDefault="00055CF5" w:rsidP="00694EBA">
            <w:pPr>
              <w:jc w:val="both"/>
              <w:rPr>
                <w:rFonts w:ascii="Times New Roman" w:hAnsi="Times New Roman"/>
                <w:sz w:val="24"/>
                <w:szCs w:val="24"/>
                <w:lang w:val="ru-RU"/>
              </w:rPr>
            </w:pPr>
          </w:p>
        </w:tc>
      </w:tr>
      <w:tr w:rsidR="00BD4075" w:rsidRPr="00694EBA" w14:paraId="2EEA745A" w14:textId="77777777" w:rsidTr="001C2E25">
        <w:tc>
          <w:tcPr>
            <w:tcW w:w="1696" w:type="dxa"/>
            <w:vMerge/>
          </w:tcPr>
          <w:p w14:paraId="1E31D349" w14:textId="77777777" w:rsidR="00BD4075" w:rsidRPr="001D42FF" w:rsidRDefault="00BD4075" w:rsidP="00BD4075">
            <w:pPr>
              <w:rPr>
                <w:rFonts w:ascii="Times New Roman" w:hAnsi="Times New Roman" w:cs="Times New Roman"/>
                <w:sz w:val="24"/>
                <w:szCs w:val="24"/>
                <w:lang w:val="uk-UA"/>
              </w:rPr>
            </w:pPr>
          </w:p>
        </w:tc>
        <w:tc>
          <w:tcPr>
            <w:tcW w:w="2694" w:type="dxa"/>
          </w:tcPr>
          <w:p w14:paraId="01D977E8" w14:textId="77777777" w:rsidR="00CE6BAA" w:rsidRDefault="00BD4075" w:rsidP="00BD4075">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ПК11</w:t>
            </w:r>
            <w:r w:rsidRPr="00042C3B">
              <w:rPr>
                <w:rFonts w:ascii="Times New Roman" w:eastAsia="TimesNewRomanPSMT" w:hAnsi="Times New Roman" w:cs="Times New Roman"/>
                <w:sz w:val="24"/>
                <w:szCs w:val="24"/>
                <w:lang w:val="uk-UA"/>
              </w:rPr>
              <w:t xml:space="preserve">. </w:t>
            </w:r>
          </w:p>
          <w:p w14:paraId="78835A6D" w14:textId="631042A4"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 xml:space="preserve">Здатність </w:t>
            </w:r>
            <w:r>
              <w:rPr>
                <w:rFonts w:ascii="Times New Roman" w:hAnsi="Times New Roman" w:cs="Times New Roman"/>
                <w:color w:val="0D0D0D" w:themeColor="text1" w:themeTint="F2"/>
                <w:sz w:val="24"/>
                <w:szCs w:val="24"/>
                <w:lang w:val="ru-RU"/>
              </w:rPr>
              <w:t>проводити оцінку точності дозування компонентів шихти</w:t>
            </w:r>
          </w:p>
        </w:tc>
        <w:tc>
          <w:tcPr>
            <w:tcW w:w="2551" w:type="dxa"/>
          </w:tcPr>
          <w:p w14:paraId="1D8F4A8A" w14:textId="4EFDDC4D" w:rsidR="00BD4075" w:rsidRPr="00D545E7" w:rsidRDefault="00CE6BAA" w:rsidP="00694EBA">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ru-RU"/>
              </w:rPr>
              <w:t xml:space="preserve">   </w:t>
            </w:r>
            <w:r w:rsidR="00BD4075" w:rsidRPr="00D545E7">
              <w:rPr>
                <w:rFonts w:ascii="Times New Roman" w:eastAsia="TimesNewRomanPSMT" w:hAnsi="Times New Roman" w:cs="Times New Roman"/>
                <w:sz w:val="24"/>
                <w:szCs w:val="24"/>
                <w:lang w:val="uk-UA"/>
              </w:rPr>
              <w:t>правила пакування й маркування концентратів та зважування на вагах.</w:t>
            </w:r>
          </w:p>
          <w:p w14:paraId="62310FAA" w14:textId="77777777" w:rsidR="00BD4075" w:rsidRPr="00D545E7" w:rsidRDefault="00BD4075" w:rsidP="00694EBA">
            <w:pPr>
              <w:pStyle w:val="111"/>
              <w:numPr>
                <w:ilvl w:val="0"/>
                <w:numId w:val="0"/>
              </w:numPr>
              <w:spacing w:before="0" w:after="0"/>
              <w:ind w:left="182"/>
              <w:contextualSpacing/>
              <w:jc w:val="both"/>
              <w:rPr>
                <w:rFonts w:ascii="Times New Roman" w:hAnsi="Times New Roman"/>
                <w:sz w:val="24"/>
                <w:szCs w:val="24"/>
                <w:lang w:val="ru-RU"/>
              </w:rPr>
            </w:pPr>
          </w:p>
        </w:tc>
        <w:tc>
          <w:tcPr>
            <w:tcW w:w="2693" w:type="dxa"/>
          </w:tcPr>
          <w:p w14:paraId="0F32E792" w14:textId="37056200" w:rsidR="00BD4075" w:rsidRPr="00D545E7" w:rsidRDefault="00CE6BAA" w:rsidP="00694EBA">
            <w:pPr>
              <w:pStyle w:val="ab"/>
              <w:spacing w:after="0" w:line="240" w:lineRule="auto"/>
              <w:ind w:left="210"/>
              <w:jc w:val="both"/>
              <w:rPr>
                <w:rFonts w:ascii="Times New Roman" w:hAnsi="Times New Roman"/>
                <w:sz w:val="24"/>
                <w:szCs w:val="24"/>
                <w:lang w:eastAsia="en-US"/>
              </w:rPr>
            </w:pPr>
            <w:r>
              <w:rPr>
                <w:rFonts w:ascii="Times New Roman" w:eastAsia="TimesNewRomanPSMT" w:hAnsi="Times New Roman"/>
                <w:sz w:val="24"/>
                <w:szCs w:val="24"/>
                <w:lang w:val="ru-RU"/>
              </w:rPr>
              <w:t xml:space="preserve">   </w:t>
            </w:r>
            <w:r w:rsidR="00BD4075" w:rsidRPr="00D545E7">
              <w:rPr>
                <w:rFonts w:ascii="Times New Roman" w:eastAsia="TimesNewRomanPSMT" w:hAnsi="Times New Roman"/>
                <w:sz w:val="24"/>
                <w:szCs w:val="24"/>
              </w:rPr>
              <w:t>наповнювати мішки й контейне</w:t>
            </w:r>
            <w:r w:rsidR="003C0508" w:rsidRPr="00D545E7">
              <w:rPr>
                <w:rFonts w:ascii="Times New Roman" w:eastAsia="TimesNewRomanPSMT" w:hAnsi="Times New Roman"/>
                <w:sz w:val="24"/>
                <w:szCs w:val="24"/>
              </w:rPr>
              <w:t>ри концентратом та зважувати їх.</w:t>
            </w:r>
          </w:p>
        </w:tc>
      </w:tr>
      <w:tr w:rsidR="00BD4075" w:rsidRPr="00694EBA" w14:paraId="79ADBE39" w14:textId="77777777" w:rsidTr="001C2E25">
        <w:tc>
          <w:tcPr>
            <w:tcW w:w="1696" w:type="dxa"/>
            <w:vMerge w:val="restart"/>
          </w:tcPr>
          <w:p w14:paraId="2932BFA6" w14:textId="338E46A8" w:rsidR="00BD4075" w:rsidRPr="001D42FF" w:rsidRDefault="00BD4075" w:rsidP="00BD4075">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РН4</w:t>
            </w:r>
            <w:r w:rsidRPr="001D42FF">
              <w:rPr>
                <w:rFonts w:ascii="Times New Roman" w:hAnsi="Times New Roman" w:cs="Times New Roman"/>
                <w:b/>
                <w:sz w:val="24"/>
                <w:szCs w:val="24"/>
                <w:lang w:val="uk-UA"/>
              </w:rPr>
              <w:t>. Здійснювати завершення роботи</w:t>
            </w:r>
          </w:p>
        </w:tc>
        <w:tc>
          <w:tcPr>
            <w:tcW w:w="2694" w:type="dxa"/>
          </w:tcPr>
          <w:p w14:paraId="20F83869" w14:textId="77777777" w:rsidR="00CE6BAA" w:rsidRDefault="00BD4075" w:rsidP="00BD4075">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ПК1. </w:t>
            </w:r>
          </w:p>
          <w:p w14:paraId="1AEF1A86" w14:textId="648D6F6B" w:rsidR="00BD4075" w:rsidRPr="00042C3B" w:rsidRDefault="00BD4075" w:rsidP="00BD4075">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прибирати інструмент та приводити робоче місце та устаткування в належний стан після закінчення роботи</w:t>
            </w:r>
          </w:p>
        </w:tc>
        <w:tc>
          <w:tcPr>
            <w:tcW w:w="2551" w:type="dxa"/>
          </w:tcPr>
          <w:p w14:paraId="61D94AA3" w14:textId="7EF32904" w:rsidR="00BD4075" w:rsidRPr="00CE6BAA" w:rsidRDefault="00CE6BAA" w:rsidP="00694EBA">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вимоги, що пред’являються до інструментів та пристроїв.</w:t>
            </w:r>
          </w:p>
        </w:tc>
        <w:tc>
          <w:tcPr>
            <w:tcW w:w="2693" w:type="dxa"/>
          </w:tcPr>
          <w:p w14:paraId="681145C0" w14:textId="717BF946" w:rsidR="00BD4075" w:rsidRPr="00CE6BAA" w:rsidRDefault="00CE6BAA" w:rsidP="00694EBA">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виконувати прибирання та очищення устаткування, пристроїв та інструмента.</w:t>
            </w:r>
          </w:p>
        </w:tc>
      </w:tr>
      <w:tr w:rsidR="00BD4075" w:rsidRPr="001D42FF" w14:paraId="2B7B10A4" w14:textId="77777777" w:rsidTr="001C2E25">
        <w:tc>
          <w:tcPr>
            <w:tcW w:w="1696" w:type="dxa"/>
            <w:vMerge/>
          </w:tcPr>
          <w:p w14:paraId="5CDC346D" w14:textId="77777777" w:rsidR="00BD4075" w:rsidRPr="001D42FF" w:rsidRDefault="00BD4075" w:rsidP="00BD4075">
            <w:pPr>
              <w:rPr>
                <w:rFonts w:ascii="Times New Roman" w:hAnsi="Times New Roman" w:cs="Times New Roman"/>
                <w:sz w:val="24"/>
                <w:szCs w:val="24"/>
                <w:lang w:val="uk-UA"/>
              </w:rPr>
            </w:pPr>
          </w:p>
        </w:tc>
        <w:tc>
          <w:tcPr>
            <w:tcW w:w="2694" w:type="dxa"/>
            <w:vAlign w:val="center"/>
          </w:tcPr>
          <w:p w14:paraId="53B26D46" w14:textId="77777777" w:rsidR="00CE6BAA" w:rsidRDefault="00BD4075" w:rsidP="00BD4075">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КК</w:t>
            </w:r>
            <w:r w:rsidRPr="001D42FF">
              <w:rPr>
                <w:rFonts w:ascii="Times New Roman" w:hAnsi="Times New Roman" w:cs="Times New Roman"/>
                <w:sz w:val="24"/>
                <w:szCs w:val="24"/>
                <w:lang w:val="uk-UA"/>
              </w:rPr>
              <w:t xml:space="preserve">6. </w:t>
            </w:r>
          </w:p>
          <w:p w14:paraId="06D414DD" w14:textId="3C16D9E8" w:rsidR="00BD4075" w:rsidRPr="001D42FF" w:rsidRDefault="00BD4075" w:rsidP="00BD4075">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c>
          <w:tcPr>
            <w:tcW w:w="2551" w:type="dxa"/>
            <w:vAlign w:val="center"/>
          </w:tcPr>
          <w:p w14:paraId="00ADBB92" w14:textId="634B53E4" w:rsidR="00BD4075" w:rsidRPr="00CE6BAA" w:rsidRDefault="00CE6BAA" w:rsidP="00694EBA">
            <w:pP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основи раціонального використання, відтворення і збереження природних ресурсів;</w:t>
            </w:r>
          </w:p>
          <w:p w14:paraId="24018251" w14:textId="45469199" w:rsidR="00BD4075" w:rsidRPr="00CE6BAA" w:rsidRDefault="00CE6BAA" w:rsidP="00694EBA">
            <w:pPr>
              <w:pStyle w:val="ab"/>
              <w:autoSpaceDE w:val="0"/>
              <w:autoSpaceDN w:val="0"/>
              <w:adjustRightInd w:val="0"/>
              <w:spacing w:after="0" w:line="240" w:lineRule="auto"/>
              <w:ind w:left="0"/>
              <w:jc w:val="both"/>
              <w:rPr>
                <w:rFonts w:ascii="Times New Roman" w:eastAsia="TimesNewRomanPSMT" w:hAnsi="Times New Roman"/>
                <w:sz w:val="24"/>
                <w:szCs w:val="24"/>
                <w:lang w:val="ru-RU" w:eastAsia="en-US"/>
              </w:rPr>
            </w:pPr>
            <w:r>
              <w:rPr>
                <w:rFonts w:ascii="Times New Roman" w:eastAsia="TimesNewRomanPSMT" w:hAnsi="Times New Roman"/>
                <w:sz w:val="24"/>
                <w:szCs w:val="24"/>
                <w:lang w:val="ru-RU" w:eastAsia="en-US"/>
              </w:rPr>
              <w:t xml:space="preserve">   </w:t>
            </w:r>
            <w:r w:rsidR="00BD4075" w:rsidRPr="00CE6BAA">
              <w:rPr>
                <w:rFonts w:ascii="Times New Roman" w:eastAsia="TimesNewRomanPSMT" w:hAnsi="Times New Roman"/>
                <w:sz w:val="24"/>
                <w:szCs w:val="24"/>
                <w:lang w:val="ru-RU" w:eastAsia="en-US"/>
              </w:rPr>
              <w:t>правила утилізації відходів;</w:t>
            </w:r>
          </w:p>
          <w:p w14:paraId="11311EE8" w14:textId="3E9446AA" w:rsidR="00BD4075" w:rsidRPr="00CE6BAA" w:rsidRDefault="00CE6BAA" w:rsidP="00694EBA">
            <w:pPr>
              <w:pStyle w:val="ab"/>
              <w:autoSpaceDE w:val="0"/>
              <w:autoSpaceDN w:val="0"/>
              <w:adjustRightInd w:val="0"/>
              <w:spacing w:after="0" w:line="240" w:lineRule="auto"/>
              <w:ind w:left="0"/>
              <w:jc w:val="both"/>
              <w:rPr>
                <w:rFonts w:ascii="Times New Roman" w:eastAsia="TimesNewRomanPSMT" w:hAnsi="Times New Roman"/>
                <w:sz w:val="24"/>
                <w:szCs w:val="24"/>
                <w:lang w:val="ru-RU" w:eastAsia="en-US"/>
              </w:rPr>
            </w:pPr>
            <w:r>
              <w:rPr>
                <w:rFonts w:ascii="Times New Roman" w:eastAsia="TimesNewRomanPSMT" w:hAnsi="Times New Roman"/>
                <w:sz w:val="24"/>
                <w:szCs w:val="24"/>
                <w:lang w:val="ru-RU" w:eastAsia="en-US"/>
              </w:rPr>
              <w:t xml:space="preserve">   </w:t>
            </w:r>
            <w:r w:rsidR="00BD4075" w:rsidRPr="00CE6BAA">
              <w:rPr>
                <w:rFonts w:ascii="Times New Roman" w:eastAsia="TimesNewRomanPSMT" w:hAnsi="Times New Roman"/>
                <w:sz w:val="24"/>
                <w:szCs w:val="24"/>
                <w:lang w:val="ru-RU" w:eastAsia="en-US"/>
              </w:rPr>
              <w:t>правила л</w:t>
            </w:r>
            <w:r w:rsidR="00D545E7" w:rsidRPr="00CE6BAA">
              <w:rPr>
                <w:rFonts w:ascii="Times New Roman" w:eastAsia="TimesNewRomanPSMT" w:hAnsi="Times New Roman"/>
                <w:sz w:val="24"/>
                <w:szCs w:val="24"/>
                <w:lang w:val="ru-RU" w:eastAsia="en-US"/>
              </w:rPr>
              <w:t>іквідації наслідків розливів на</w:t>
            </w:r>
            <w:r w:rsidR="00BD4075" w:rsidRPr="00CE6BAA">
              <w:rPr>
                <w:rFonts w:ascii="Times New Roman" w:eastAsia="TimesNewRomanPSMT" w:hAnsi="Times New Roman"/>
                <w:sz w:val="24"/>
                <w:szCs w:val="24"/>
                <w:lang w:val="ru-RU" w:eastAsia="en-US"/>
              </w:rPr>
              <w:t>фтопродуктів.</w:t>
            </w:r>
          </w:p>
        </w:tc>
        <w:tc>
          <w:tcPr>
            <w:tcW w:w="2693" w:type="dxa"/>
            <w:vAlign w:val="center"/>
          </w:tcPr>
          <w:p w14:paraId="0832B0C5" w14:textId="4B9F48D8" w:rsidR="00BD4075" w:rsidRPr="00CE6BAA" w:rsidRDefault="00CE6BAA" w:rsidP="00694EBA">
            <w:pPr>
              <w:pStyle w:val="ab"/>
              <w:autoSpaceDE w:val="0"/>
              <w:autoSpaceDN w:val="0"/>
              <w:adjustRightInd w:val="0"/>
              <w:spacing w:after="0" w:line="240" w:lineRule="auto"/>
              <w:ind w:left="0"/>
              <w:jc w:val="both"/>
              <w:rPr>
                <w:rFonts w:ascii="Times New Roman" w:eastAsia="TimesNewRomanPSMT" w:hAnsi="Times New Roman"/>
                <w:sz w:val="24"/>
                <w:szCs w:val="24"/>
                <w:lang w:val="ru-RU" w:eastAsia="en-US"/>
              </w:rPr>
            </w:pPr>
            <w:r>
              <w:rPr>
                <w:rFonts w:ascii="Times New Roman" w:eastAsia="TimesNewRomanPSMT" w:hAnsi="Times New Roman"/>
                <w:sz w:val="24"/>
                <w:szCs w:val="24"/>
                <w:lang w:val="ru-RU" w:eastAsia="en-US"/>
              </w:rPr>
              <w:t xml:space="preserve">   </w:t>
            </w:r>
            <w:r w:rsidR="00BD4075" w:rsidRPr="00CE6BAA">
              <w:rPr>
                <w:rFonts w:ascii="Times New Roman" w:eastAsia="TimesNewRomanPSMT" w:hAnsi="Times New Roman"/>
                <w:sz w:val="24"/>
                <w:szCs w:val="24"/>
                <w:lang w:val="ru-RU" w:eastAsia="en-US"/>
              </w:rPr>
              <w:t>дотримуватись правил сортування сміття та утилізації відходів;</w:t>
            </w:r>
          </w:p>
          <w:p w14:paraId="1BB4261F" w14:textId="3DE76FF6" w:rsidR="00BD4075" w:rsidRPr="00CE6BAA" w:rsidRDefault="00CE6BAA" w:rsidP="00694EBA">
            <w:pPr>
              <w:pStyle w:val="ab"/>
              <w:autoSpaceDE w:val="0"/>
              <w:autoSpaceDN w:val="0"/>
              <w:adjustRightInd w:val="0"/>
              <w:spacing w:after="0" w:line="240" w:lineRule="auto"/>
              <w:ind w:left="0"/>
              <w:jc w:val="both"/>
              <w:rPr>
                <w:rFonts w:ascii="Times New Roman" w:eastAsia="TimesNewRomanPSMT" w:hAnsi="Times New Roman"/>
                <w:sz w:val="24"/>
                <w:szCs w:val="24"/>
                <w:lang w:val="ru-RU" w:eastAsia="en-US"/>
              </w:rPr>
            </w:pPr>
            <w:r>
              <w:rPr>
                <w:rFonts w:ascii="Times New Roman" w:eastAsia="TimesNewRomanPSMT" w:hAnsi="Times New Roman"/>
                <w:sz w:val="24"/>
                <w:szCs w:val="24"/>
                <w:lang w:val="ru-RU" w:eastAsia="en-US"/>
              </w:rPr>
              <w:t xml:space="preserve">   </w:t>
            </w:r>
            <w:r w:rsidR="00BD4075" w:rsidRPr="00CE6BAA">
              <w:rPr>
                <w:rFonts w:ascii="Times New Roman" w:eastAsia="TimesNewRomanPSMT" w:hAnsi="Times New Roman"/>
                <w:sz w:val="24"/>
                <w:szCs w:val="24"/>
                <w:lang w:val="ru-RU" w:eastAsia="en-US"/>
              </w:rPr>
              <w:t>проводити збір усіх відходів, що утворилися, роздільно по видах і в тару;</w:t>
            </w:r>
          </w:p>
          <w:p w14:paraId="247B5BBC" w14:textId="409316D3" w:rsidR="00BD4075" w:rsidRPr="00CE6BAA" w:rsidRDefault="00CE6BAA" w:rsidP="00694EBA">
            <w:pPr>
              <w:pStyle w:val="ab"/>
              <w:autoSpaceDE w:val="0"/>
              <w:autoSpaceDN w:val="0"/>
              <w:adjustRightInd w:val="0"/>
              <w:spacing w:after="0" w:line="240" w:lineRule="auto"/>
              <w:ind w:left="0"/>
              <w:jc w:val="both"/>
              <w:rPr>
                <w:rFonts w:ascii="Times New Roman" w:eastAsia="TimesNewRomanPSMT" w:hAnsi="Times New Roman"/>
                <w:sz w:val="24"/>
                <w:szCs w:val="24"/>
                <w:lang w:val="ru-RU" w:eastAsia="en-US"/>
              </w:rPr>
            </w:pPr>
            <w:r>
              <w:rPr>
                <w:rFonts w:ascii="Times New Roman" w:eastAsia="TimesNewRomanPSMT" w:hAnsi="Times New Roman"/>
                <w:sz w:val="24"/>
                <w:szCs w:val="24"/>
                <w:lang w:val="ru-RU" w:eastAsia="en-US"/>
              </w:rPr>
              <w:t xml:space="preserve">   </w:t>
            </w:r>
            <w:r w:rsidR="00BD4075" w:rsidRPr="00CE6BAA">
              <w:rPr>
                <w:rFonts w:ascii="Times New Roman" w:eastAsia="TimesNewRomanPSMT" w:hAnsi="Times New Roman"/>
                <w:sz w:val="24"/>
                <w:szCs w:val="24"/>
                <w:lang w:val="ru-RU" w:eastAsia="en-US"/>
              </w:rPr>
              <w:t>ліквідувати наслідки розливів нафтопродуктів.</w:t>
            </w:r>
          </w:p>
        </w:tc>
      </w:tr>
      <w:tr w:rsidR="00BD4075" w:rsidRPr="001D42FF" w14:paraId="4191392F" w14:textId="77777777" w:rsidTr="001C2E25">
        <w:tc>
          <w:tcPr>
            <w:tcW w:w="1696" w:type="dxa"/>
            <w:vMerge/>
          </w:tcPr>
          <w:p w14:paraId="0D6283B3" w14:textId="77777777" w:rsidR="00BD4075" w:rsidRPr="001D42FF" w:rsidRDefault="00BD4075" w:rsidP="00BD4075">
            <w:pPr>
              <w:rPr>
                <w:rFonts w:ascii="Times New Roman" w:hAnsi="Times New Roman" w:cs="Times New Roman"/>
                <w:sz w:val="24"/>
                <w:szCs w:val="24"/>
                <w:lang w:val="uk-UA"/>
              </w:rPr>
            </w:pPr>
          </w:p>
        </w:tc>
        <w:tc>
          <w:tcPr>
            <w:tcW w:w="2694" w:type="dxa"/>
            <w:vAlign w:val="center"/>
          </w:tcPr>
          <w:p w14:paraId="17632A18" w14:textId="7B4BA201" w:rsidR="00BD4075" w:rsidRPr="001D42FF" w:rsidRDefault="00BD4075" w:rsidP="00BD4075">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КК8. Підприємницька компетентність</w:t>
            </w:r>
          </w:p>
        </w:tc>
        <w:tc>
          <w:tcPr>
            <w:tcW w:w="2551" w:type="dxa"/>
          </w:tcPr>
          <w:p w14:paraId="5A128567" w14:textId="645A0E94"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поняття «ринкова економіка» та принципи, на яких вона базується;</w:t>
            </w:r>
          </w:p>
          <w:p w14:paraId="1394A74C" w14:textId="08DADFBE"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організаційно-правові форми підприємництва в Україні;</w:t>
            </w:r>
          </w:p>
          <w:p w14:paraId="48E2D125" w14:textId="3B8AE51E"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положення основних документів, що регламентують підприємницьку діяльність;</w:t>
            </w:r>
          </w:p>
          <w:p w14:paraId="407E5DAB" w14:textId="5FFE4DE4"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процедури відкриття власної справи;</w:t>
            </w:r>
          </w:p>
          <w:p w14:paraId="4ADC522C" w14:textId="5115FF39"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поняття «Бізнес-план»;</w:t>
            </w:r>
          </w:p>
          <w:p w14:paraId="01492ECA" w14:textId="2C9C5124"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основні поняття про господарський облік;</w:t>
            </w:r>
          </w:p>
          <w:p w14:paraId="6F94B5D3" w14:textId="00E4530F"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види та порядок ціноутворення;</w:t>
            </w:r>
          </w:p>
          <w:p w14:paraId="37105392" w14:textId="5DC64515"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види заробітної плати;</w:t>
            </w:r>
          </w:p>
          <w:p w14:paraId="0862C70F" w14:textId="2D9AF140"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види стимулювання праці персоналу підприємств;</w:t>
            </w:r>
          </w:p>
          <w:p w14:paraId="507B34B5" w14:textId="47F32195"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порядок створення приватного підприємства;</w:t>
            </w:r>
          </w:p>
          <w:p w14:paraId="21A1EEAE" w14:textId="2EAB54D3"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 xml:space="preserve">порядок створення та заповнення </w:t>
            </w:r>
            <w:r w:rsidR="00BD4075" w:rsidRPr="00CE6BAA">
              <w:rPr>
                <w:rFonts w:ascii="Times New Roman" w:eastAsia="TimesNewRomanPSMT" w:hAnsi="Times New Roman" w:cs="Times New Roman"/>
                <w:sz w:val="24"/>
                <w:szCs w:val="24"/>
                <w:lang w:val="ru-RU"/>
              </w:rPr>
              <w:lastRenderedPageBreak/>
              <w:t>нормативної документації (книга «доходів та витрат», баланс підприємства); </w:t>
            </w:r>
          </w:p>
          <w:p w14:paraId="5C4E4467" w14:textId="07783D13"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порядок ведення обліково-фінансової документації підприємства;</w:t>
            </w:r>
          </w:p>
          <w:p w14:paraId="41A3104A" w14:textId="2C2DC244"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порядок проведення інвентаризації;</w:t>
            </w:r>
          </w:p>
          <w:p w14:paraId="27B4BDCD" w14:textId="5C2B0D43"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порядок ліквідації підприємства;</w:t>
            </w:r>
          </w:p>
          <w:p w14:paraId="5BE22FEC" w14:textId="72613E4F"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поняття «конкуренція», її види та прояви;</w:t>
            </w:r>
          </w:p>
          <w:p w14:paraId="525299CF" w14:textId="32D5FA30" w:rsidR="00BD4075" w:rsidRPr="00CE6BAA" w:rsidRDefault="00CE6BAA" w:rsidP="00694EBA">
            <w:pPr>
              <w:autoSpaceDE w:val="0"/>
              <w:autoSpaceDN w:val="0"/>
              <w:adjustRightInd w:val="0"/>
              <w:ind w:right="89"/>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основні фактори впливу держави на економічні процеси (податки, пільги, дотації).</w:t>
            </w:r>
          </w:p>
        </w:tc>
        <w:tc>
          <w:tcPr>
            <w:tcW w:w="2693" w:type="dxa"/>
          </w:tcPr>
          <w:p w14:paraId="57204F4E" w14:textId="208E781F"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lastRenderedPageBreak/>
              <w:t xml:space="preserve">   </w:t>
            </w:r>
            <w:r w:rsidR="00BD4075" w:rsidRPr="00CE6BAA">
              <w:rPr>
                <w:rFonts w:ascii="Times New Roman" w:eastAsia="TimesNewRomanPSMT" w:hAnsi="Times New Roman" w:cs="Times New Roman"/>
                <w:sz w:val="24"/>
                <w:szCs w:val="24"/>
                <w:lang w:val="ru-RU"/>
              </w:rPr>
              <w:t>користуватися нормативно-правовими актами щодо підприємницької діяльності;</w:t>
            </w:r>
          </w:p>
          <w:p w14:paraId="0D8F4558" w14:textId="7FB196BA" w:rsidR="00BD4075" w:rsidRPr="00CE6BAA" w:rsidRDefault="00CE6BAA" w:rsidP="00694EBA">
            <w:pPr>
              <w:pBdr>
                <w:top w:val="nil"/>
                <w:left w:val="nil"/>
                <w:bottom w:val="nil"/>
                <w:right w:val="nil"/>
                <w:between w:val="nil"/>
              </w:pBdr>
              <w:autoSpaceDE w:val="0"/>
              <w:autoSpaceDN w:val="0"/>
              <w:adjustRightInd w:val="0"/>
              <w:jc w:val="both"/>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w:t>
            </w:r>
            <w:r w:rsidR="00BD4075" w:rsidRPr="00CE6BAA">
              <w:rPr>
                <w:rFonts w:ascii="Times New Roman" w:eastAsia="TimesNewRomanPSMT" w:hAnsi="Times New Roman" w:cs="Times New Roman"/>
                <w:sz w:val="24"/>
                <w:szCs w:val="24"/>
                <w:lang w:val="ru-RU"/>
              </w:rPr>
              <w:t>розробляти бізнес-плани.</w:t>
            </w:r>
          </w:p>
          <w:p w14:paraId="45E371CA" w14:textId="77777777" w:rsidR="00BD4075" w:rsidRPr="00CE6BAA" w:rsidRDefault="00BD4075" w:rsidP="00694EBA">
            <w:pPr>
              <w:pStyle w:val="ab"/>
              <w:autoSpaceDE w:val="0"/>
              <w:autoSpaceDN w:val="0"/>
              <w:adjustRightInd w:val="0"/>
              <w:spacing w:after="0" w:line="240" w:lineRule="auto"/>
              <w:ind w:left="0"/>
              <w:jc w:val="both"/>
              <w:rPr>
                <w:rFonts w:ascii="Times New Roman" w:eastAsia="TimesNewRomanPSMT" w:hAnsi="Times New Roman"/>
                <w:sz w:val="24"/>
                <w:szCs w:val="24"/>
                <w:lang w:val="ru-RU" w:eastAsia="en-US"/>
              </w:rPr>
            </w:pPr>
          </w:p>
        </w:tc>
      </w:tr>
    </w:tbl>
    <w:p w14:paraId="1CCB7FE5" w14:textId="59D30EF7" w:rsidR="005A06F4" w:rsidRPr="001C2E25" w:rsidRDefault="00473B15" w:rsidP="001C2E25">
      <w:pPr>
        <w:outlineLvl w:val="1"/>
        <w:rPr>
          <w:rFonts w:ascii="Times New Roman" w:hAnsi="Times New Roman" w:cs="Times New Roman"/>
          <w:b/>
          <w:sz w:val="28"/>
          <w:lang w:val="uk-UA"/>
        </w:rPr>
      </w:pPr>
      <w:r w:rsidRPr="001D42FF">
        <w:rPr>
          <w:rFonts w:ascii="Times New Roman" w:hAnsi="Times New Roman" w:cs="Times New Roman"/>
          <w:b/>
          <w:sz w:val="28"/>
          <w:lang w:val="uk-UA"/>
        </w:rPr>
        <w:t xml:space="preserve"> </w:t>
      </w:r>
    </w:p>
    <w:p w14:paraId="14A210EB" w14:textId="4A4E1F6A" w:rsidR="00776D05" w:rsidRDefault="0087751A"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1D42FF">
        <w:rPr>
          <w:rFonts w:ascii="Times New Roman" w:hAnsi="Times New Roman" w:cs="Times New Roman"/>
          <w:b/>
          <w:sz w:val="28"/>
          <w:szCs w:val="28"/>
          <w:lang w:val="uk-UA" w:eastAsia="ru-RU"/>
        </w:rPr>
        <w:t xml:space="preserve">III. </w:t>
      </w:r>
      <w:r w:rsidR="00776D05" w:rsidRPr="001D42FF">
        <w:rPr>
          <w:rFonts w:ascii="Times New Roman" w:hAnsi="Times New Roman" w:cs="Times New Roman"/>
          <w:b/>
          <w:sz w:val="28"/>
          <w:szCs w:val="28"/>
          <w:lang w:val="uk-UA" w:eastAsia="ru-RU"/>
        </w:rPr>
        <w:t>Перелік основних засобів навчання</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1"/>
        <w:gridCol w:w="5898"/>
        <w:gridCol w:w="1587"/>
        <w:gridCol w:w="1587"/>
      </w:tblGrid>
      <w:tr w:rsidR="00A73BEF" w:rsidRPr="00133F56" w14:paraId="0B54AA5A" w14:textId="77777777" w:rsidTr="00627EBC">
        <w:trPr>
          <w:cantSplit/>
          <w:jc w:val="center"/>
        </w:trPr>
        <w:tc>
          <w:tcPr>
            <w:tcW w:w="305" w:type="pct"/>
            <w:vMerge w:val="restart"/>
            <w:tcBorders>
              <w:top w:val="single" w:sz="6" w:space="0" w:color="auto"/>
              <w:left w:val="single" w:sz="6" w:space="0" w:color="auto"/>
              <w:bottom w:val="single" w:sz="6" w:space="0" w:color="auto"/>
              <w:right w:val="single" w:sz="6" w:space="0" w:color="auto"/>
            </w:tcBorders>
            <w:vAlign w:val="center"/>
          </w:tcPr>
          <w:p w14:paraId="3A54C0DF" w14:textId="77777777" w:rsidR="00A73BEF" w:rsidRPr="00133F56" w:rsidRDefault="00A73BEF" w:rsidP="00627EBC">
            <w:pPr>
              <w:keepNext/>
              <w:keepLines/>
              <w:jc w:val="center"/>
              <w:outlineLvl w:val="0"/>
              <w:rPr>
                <w:rFonts w:ascii="Times New Roman" w:hAnsi="Times New Roman" w:cs="Times New Roman"/>
                <w:bCs/>
              </w:rPr>
            </w:pPr>
            <w:r w:rsidRPr="00133F56">
              <w:rPr>
                <w:rFonts w:ascii="Times New Roman" w:hAnsi="Times New Roman" w:cs="Times New Roman"/>
                <w:bCs/>
              </w:rPr>
              <w:t>№ з/п</w:t>
            </w:r>
          </w:p>
        </w:tc>
        <w:tc>
          <w:tcPr>
            <w:tcW w:w="3051" w:type="pct"/>
            <w:vMerge w:val="restart"/>
            <w:tcBorders>
              <w:top w:val="single" w:sz="6" w:space="0" w:color="auto"/>
              <w:left w:val="single" w:sz="6" w:space="0" w:color="auto"/>
              <w:bottom w:val="single" w:sz="6" w:space="0" w:color="auto"/>
              <w:right w:val="single" w:sz="6" w:space="0" w:color="auto"/>
            </w:tcBorders>
            <w:vAlign w:val="center"/>
          </w:tcPr>
          <w:p w14:paraId="6077EF92" w14:textId="77777777" w:rsidR="00A73BEF" w:rsidRPr="00133F56" w:rsidRDefault="00A73BEF" w:rsidP="00627EBC">
            <w:pPr>
              <w:keepNext/>
              <w:keepLines/>
              <w:jc w:val="center"/>
              <w:outlineLvl w:val="0"/>
              <w:rPr>
                <w:rFonts w:ascii="Times New Roman" w:hAnsi="Times New Roman" w:cs="Times New Roman"/>
                <w:bCs/>
              </w:rPr>
            </w:pPr>
            <w:r w:rsidRPr="00133F56">
              <w:rPr>
                <w:rFonts w:ascii="Times New Roman" w:hAnsi="Times New Roman" w:cs="Times New Roman"/>
                <w:bCs/>
              </w:rPr>
              <w:t>Найменування</w:t>
            </w:r>
          </w:p>
        </w:tc>
        <w:tc>
          <w:tcPr>
            <w:tcW w:w="1644" w:type="pct"/>
            <w:gridSpan w:val="2"/>
            <w:tcBorders>
              <w:top w:val="single" w:sz="6" w:space="0" w:color="auto"/>
              <w:left w:val="single" w:sz="6" w:space="0" w:color="auto"/>
              <w:bottom w:val="single" w:sz="6" w:space="0" w:color="auto"/>
              <w:right w:val="single" w:sz="6" w:space="0" w:color="auto"/>
            </w:tcBorders>
          </w:tcPr>
          <w:p w14:paraId="742E9598" w14:textId="77777777" w:rsidR="00A73BEF" w:rsidRPr="00133F56" w:rsidRDefault="00A73BEF" w:rsidP="00627EBC">
            <w:pPr>
              <w:keepNext/>
              <w:keepLines/>
              <w:jc w:val="center"/>
              <w:outlineLvl w:val="0"/>
              <w:rPr>
                <w:rFonts w:ascii="Times New Roman" w:hAnsi="Times New Roman" w:cs="Times New Roman"/>
                <w:bCs/>
              </w:rPr>
            </w:pPr>
            <w:r w:rsidRPr="00133F56">
              <w:rPr>
                <w:rFonts w:ascii="Times New Roman" w:hAnsi="Times New Roman" w:cs="Times New Roman"/>
                <w:bCs/>
              </w:rPr>
              <w:t xml:space="preserve">Кількість на групу </w:t>
            </w:r>
          </w:p>
          <w:p w14:paraId="3A2DD517" w14:textId="77777777" w:rsidR="00A73BEF" w:rsidRPr="00133F56" w:rsidRDefault="00A73BEF" w:rsidP="00627EBC">
            <w:pPr>
              <w:keepNext/>
              <w:keepLines/>
              <w:jc w:val="center"/>
              <w:outlineLvl w:val="0"/>
              <w:rPr>
                <w:rFonts w:ascii="Times New Roman" w:hAnsi="Times New Roman" w:cs="Times New Roman"/>
                <w:bCs/>
              </w:rPr>
            </w:pPr>
            <w:r w:rsidRPr="00133F56">
              <w:rPr>
                <w:rFonts w:ascii="Times New Roman" w:hAnsi="Times New Roman" w:cs="Times New Roman"/>
                <w:bCs/>
                <w:lang w:val="ru-RU"/>
              </w:rPr>
              <w:t>2</w:t>
            </w:r>
            <w:r w:rsidRPr="00133F56">
              <w:rPr>
                <w:rFonts w:ascii="Times New Roman" w:hAnsi="Times New Roman" w:cs="Times New Roman"/>
                <w:bCs/>
              </w:rPr>
              <w:t>0 чол.</w:t>
            </w:r>
          </w:p>
        </w:tc>
      </w:tr>
      <w:tr w:rsidR="00A73BEF" w:rsidRPr="00133F56" w14:paraId="34BF15DA" w14:textId="77777777" w:rsidTr="00627EBC">
        <w:trPr>
          <w:cantSplit/>
          <w:jc w:val="center"/>
        </w:trPr>
        <w:tc>
          <w:tcPr>
            <w:tcW w:w="305" w:type="pct"/>
            <w:vMerge/>
            <w:tcBorders>
              <w:top w:val="single" w:sz="6" w:space="0" w:color="auto"/>
              <w:left w:val="single" w:sz="6" w:space="0" w:color="auto"/>
              <w:bottom w:val="single" w:sz="6" w:space="0" w:color="auto"/>
              <w:right w:val="single" w:sz="6" w:space="0" w:color="auto"/>
            </w:tcBorders>
            <w:vAlign w:val="center"/>
          </w:tcPr>
          <w:p w14:paraId="4A17EDC0" w14:textId="77777777" w:rsidR="00A73BEF" w:rsidRPr="00133F56" w:rsidRDefault="00A73BEF" w:rsidP="00627EBC">
            <w:pPr>
              <w:keepNext/>
              <w:keepLines/>
              <w:jc w:val="center"/>
              <w:outlineLvl w:val="0"/>
              <w:rPr>
                <w:rFonts w:ascii="Times New Roman" w:hAnsi="Times New Roman" w:cs="Times New Roman"/>
                <w:bCs/>
              </w:rPr>
            </w:pPr>
          </w:p>
        </w:tc>
        <w:tc>
          <w:tcPr>
            <w:tcW w:w="3051" w:type="pct"/>
            <w:vMerge/>
            <w:tcBorders>
              <w:top w:val="single" w:sz="6" w:space="0" w:color="auto"/>
              <w:left w:val="single" w:sz="6" w:space="0" w:color="auto"/>
              <w:bottom w:val="single" w:sz="6" w:space="0" w:color="auto"/>
              <w:right w:val="single" w:sz="6" w:space="0" w:color="auto"/>
            </w:tcBorders>
            <w:vAlign w:val="center"/>
          </w:tcPr>
          <w:p w14:paraId="1308BB4A" w14:textId="77777777" w:rsidR="00A73BEF" w:rsidRPr="00133F56" w:rsidRDefault="00A73BEF" w:rsidP="00627EBC">
            <w:pPr>
              <w:keepNext/>
              <w:keepLines/>
              <w:jc w:val="center"/>
              <w:outlineLvl w:val="0"/>
              <w:rPr>
                <w:rFonts w:ascii="Times New Roman" w:hAnsi="Times New Roman" w:cs="Times New Roman"/>
                <w:bCs/>
              </w:rPr>
            </w:pPr>
          </w:p>
        </w:tc>
        <w:tc>
          <w:tcPr>
            <w:tcW w:w="822" w:type="pct"/>
            <w:tcBorders>
              <w:top w:val="single" w:sz="6" w:space="0" w:color="auto"/>
              <w:left w:val="single" w:sz="6" w:space="0" w:color="auto"/>
              <w:bottom w:val="single" w:sz="6" w:space="0" w:color="auto"/>
              <w:right w:val="single" w:sz="6" w:space="0" w:color="auto"/>
            </w:tcBorders>
          </w:tcPr>
          <w:p w14:paraId="5105C5DF" w14:textId="77777777" w:rsidR="00A73BEF" w:rsidRPr="00133F56" w:rsidRDefault="00A73BEF" w:rsidP="00627EBC">
            <w:pPr>
              <w:keepNext/>
              <w:keepLines/>
              <w:jc w:val="center"/>
              <w:outlineLvl w:val="0"/>
              <w:rPr>
                <w:rFonts w:ascii="Times New Roman" w:hAnsi="Times New Roman" w:cs="Times New Roman"/>
                <w:bCs/>
              </w:rPr>
            </w:pPr>
            <w:r w:rsidRPr="00133F56">
              <w:rPr>
                <w:rFonts w:ascii="Times New Roman" w:hAnsi="Times New Roman" w:cs="Times New Roman"/>
                <w:bCs/>
              </w:rPr>
              <w:t>Для індивід. користування</w:t>
            </w:r>
          </w:p>
        </w:tc>
        <w:tc>
          <w:tcPr>
            <w:tcW w:w="822" w:type="pct"/>
            <w:tcBorders>
              <w:top w:val="single" w:sz="6" w:space="0" w:color="auto"/>
              <w:left w:val="single" w:sz="6" w:space="0" w:color="auto"/>
              <w:bottom w:val="single" w:sz="6" w:space="0" w:color="auto"/>
              <w:right w:val="single" w:sz="6" w:space="0" w:color="auto"/>
            </w:tcBorders>
          </w:tcPr>
          <w:p w14:paraId="6584DA7F" w14:textId="77777777" w:rsidR="00A73BEF" w:rsidRPr="00133F56" w:rsidRDefault="00A73BEF" w:rsidP="00627EBC">
            <w:pPr>
              <w:keepNext/>
              <w:keepLines/>
              <w:jc w:val="center"/>
              <w:outlineLvl w:val="0"/>
              <w:rPr>
                <w:rFonts w:ascii="Times New Roman" w:hAnsi="Times New Roman" w:cs="Times New Roman"/>
                <w:bCs/>
              </w:rPr>
            </w:pPr>
            <w:r w:rsidRPr="00133F56">
              <w:rPr>
                <w:rFonts w:ascii="Times New Roman" w:hAnsi="Times New Roman" w:cs="Times New Roman"/>
                <w:bCs/>
              </w:rPr>
              <w:t>Для груп. користування</w:t>
            </w:r>
          </w:p>
        </w:tc>
      </w:tr>
      <w:tr w:rsidR="00A73BEF" w:rsidRPr="00133F56" w14:paraId="24D5941D"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21B60C43" w14:textId="77777777" w:rsidR="00A73BEF" w:rsidRPr="00133F56" w:rsidRDefault="00A73BEF" w:rsidP="00627EBC">
            <w:pPr>
              <w:jc w:val="center"/>
              <w:rPr>
                <w:rFonts w:ascii="Times New Roman" w:hAnsi="Times New Roman" w:cs="Times New Roman"/>
                <w:b/>
                <w:bCs/>
              </w:rPr>
            </w:pPr>
            <w:r w:rsidRPr="00133F56">
              <w:rPr>
                <w:rFonts w:ascii="Times New Roman" w:hAnsi="Times New Roman" w:cs="Times New Roman"/>
                <w:b/>
                <w:bCs/>
              </w:rPr>
              <w:t>1.</w:t>
            </w:r>
          </w:p>
        </w:tc>
        <w:tc>
          <w:tcPr>
            <w:tcW w:w="3051" w:type="pct"/>
            <w:tcBorders>
              <w:top w:val="single" w:sz="6" w:space="0" w:color="auto"/>
              <w:left w:val="single" w:sz="6" w:space="0" w:color="auto"/>
              <w:bottom w:val="single" w:sz="6" w:space="0" w:color="auto"/>
              <w:right w:val="single" w:sz="6" w:space="0" w:color="auto"/>
            </w:tcBorders>
          </w:tcPr>
          <w:p w14:paraId="6001256E" w14:textId="77777777" w:rsidR="00A73BEF" w:rsidRPr="00133F56" w:rsidRDefault="00A73BEF" w:rsidP="00627EBC">
            <w:pPr>
              <w:rPr>
                <w:rFonts w:ascii="Times New Roman" w:hAnsi="Times New Roman" w:cs="Times New Roman"/>
                <w:b/>
                <w:bCs/>
              </w:rPr>
            </w:pPr>
            <w:r w:rsidRPr="00133F56">
              <w:rPr>
                <w:rFonts w:ascii="Times New Roman" w:hAnsi="Times New Roman" w:cs="Times New Roman"/>
                <w:b/>
                <w:bCs/>
              </w:rPr>
              <w:t>Обладнання</w:t>
            </w:r>
          </w:p>
        </w:tc>
        <w:tc>
          <w:tcPr>
            <w:tcW w:w="822" w:type="pct"/>
            <w:tcBorders>
              <w:top w:val="single" w:sz="6" w:space="0" w:color="auto"/>
              <w:left w:val="single" w:sz="6" w:space="0" w:color="auto"/>
              <w:bottom w:val="single" w:sz="6" w:space="0" w:color="auto"/>
              <w:right w:val="single" w:sz="6" w:space="0" w:color="auto"/>
            </w:tcBorders>
            <w:vAlign w:val="center"/>
          </w:tcPr>
          <w:p w14:paraId="2705C48E" w14:textId="77777777" w:rsidR="00A73BEF" w:rsidRPr="00133F56" w:rsidRDefault="00A73BEF" w:rsidP="00627EBC">
            <w:pPr>
              <w:jc w:val="center"/>
              <w:rPr>
                <w:rFonts w:ascii="Times New Roman" w:hAnsi="Times New Roman" w:cs="Times New Roman"/>
                <w:lang w:val="ru-RU"/>
              </w:rPr>
            </w:pPr>
          </w:p>
        </w:tc>
        <w:tc>
          <w:tcPr>
            <w:tcW w:w="822" w:type="pct"/>
            <w:tcBorders>
              <w:top w:val="single" w:sz="6" w:space="0" w:color="auto"/>
              <w:left w:val="single" w:sz="6" w:space="0" w:color="auto"/>
              <w:bottom w:val="single" w:sz="6" w:space="0" w:color="auto"/>
              <w:right w:val="single" w:sz="6" w:space="0" w:color="auto"/>
            </w:tcBorders>
            <w:vAlign w:val="center"/>
          </w:tcPr>
          <w:p w14:paraId="23523C07" w14:textId="77777777" w:rsidR="00A73BEF" w:rsidRPr="00133F56" w:rsidRDefault="00A73BEF" w:rsidP="00627EBC">
            <w:pPr>
              <w:jc w:val="center"/>
              <w:rPr>
                <w:rFonts w:ascii="Times New Roman" w:hAnsi="Times New Roman" w:cs="Times New Roman"/>
                <w:lang w:val="ru-RU"/>
              </w:rPr>
            </w:pPr>
          </w:p>
        </w:tc>
      </w:tr>
      <w:tr w:rsidR="00A73BEF" w:rsidRPr="00133F56" w14:paraId="456C89FE"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309FDF86"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1.1</w:t>
            </w:r>
          </w:p>
        </w:tc>
        <w:tc>
          <w:tcPr>
            <w:tcW w:w="3051" w:type="pct"/>
            <w:tcBorders>
              <w:top w:val="single" w:sz="6" w:space="0" w:color="auto"/>
              <w:left w:val="single" w:sz="6" w:space="0" w:color="auto"/>
              <w:bottom w:val="single" w:sz="6" w:space="0" w:color="auto"/>
              <w:right w:val="single" w:sz="6" w:space="0" w:color="auto"/>
            </w:tcBorders>
          </w:tcPr>
          <w:p w14:paraId="004ED9FF"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Конвеєри</w:t>
            </w:r>
          </w:p>
        </w:tc>
        <w:tc>
          <w:tcPr>
            <w:tcW w:w="822" w:type="pct"/>
            <w:tcBorders>
              <w:top w:val="single" w:sz="6" w:space="0" w:color="auto"/>
              <w:left w:val="single" w:sz="6" w:space="0" w:color="auto"/>
              <w:bottom w:val="single" w:sz="6" w:space="0" w:color="auto"/>
              <w:right w:val="single" w:sz="6" w:space="0" w:color="auto"/>
            </w:tcBorders>
          </w:tcPr>
          <w:p w14:paraId="6C0DB598"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64FC7DA2"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3</w:t>
            </w:r>
          </w:p>
        </w:tc>
      </w:tr>
      <w:tr w:rsidR="00A73BEF" w:rsidRPr="00133F56" w14:paraId="6F22DF62"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6FF69C74"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1.2</w:t>
            </w:r>
          </w:p>
        </w:tc>
        <w:tc>
          <w:tcPr>
            <w:tcW w:w="3051" w:type="pct"/>
            <w:tcBorders>
              <w:top w:val="single" w:sz="6" w:space="0" w:color="auto"/>
              <w:left w:val="single" w:sz="6" w:space="0" w:color="auto"/>
              <w:bottom w:val="single" w:sz="6" w:space="0" w:color="auto"/>
              <w:right w:val="single" w:sz="6" w:space="0" w:color="auto"/>
            </w:tcBorders>
          </w:tcPr>
          <w:p w14:paraId="62DCFD68"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Дозатори</w:t>
            </w:r>
          </w:p>
        </w:tc>
        <w:tc>
          <w:tcPr>
            <w:tcW w:w="822" w:type="pct"/>
            <w:tcBorders>
              <w:top w:val="single" w:sz="6" w:space="0" w:color="auto"/>
              <w:left w:val="single" w:sz="6" w:space="0" w:color="auto"/>
              <w:bottom w:val="single" w:sz="6" w:space="0" w:color="auto"/>
              <w:right w:val="single" w:sz="6" w:space="0" w:color="auto"/>
            </w:tcBorders>
          </w:tcPr>
          <w:p w14:paraId="52F274F1"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3A7D2C8D"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9</w:t>
            </w:r>
          </w:p>
        </w:tc>
      </w:tr>
      <w:tr w:rsidR="00A73BEF" w:rsidRPr="00133F56" w14:paraId="136E3888"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27E09B5A"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1.3</w:t>
            </w:r>
          </w:p>
        </w:tc>
        <w:tc>
          <w:tcPr>
            <w:tcW w:w="3051" w:type="pct"/>
            <w:tcBorders>
              <w:top w:val="single" w:sz="6" w:space="0" w:color="auto"/>
              <w:left w:val="single" w:sz="6" w:space="0" w:color="auto"/>
              <w:bottom w:val="single" w:sz="6" w:space="0" w:color="auto"/>
              <w:right w:val="single" w:sz="6" w:space="0" w:color="auto"/>
            </w:tcBorders>
          </w:tcPr>
          <w:p w14:paraId="6EB4A322"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Дискові живильники</w:t>
            </w:r>
          </w:p>
        </w:tc>
        <w:tc>
          <w:tcPr>
            <w:tcW w:w="822" w:type="pct"/>
            <w:tcBorders>
              <w:top w:val="single" w:sz="6" w:space="0" w:color="auto"/>
              <w:left w:val="single" w:sz="6" w:space="0" w:color="auto"/>
              <w:bottom w:val="single" w:sz="6" w:space="0" w:color="auto"/>
              <w:right w:val="single" w:sz="6" w:space="0" w:color="auto"/>
            </w:tcBorders>
          </w:tcPr>
          <w:p w14:paraId="22E34E95"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054A6E18"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6</w:t>
            </w:r>
          </w:p>
        </w:tc>
      </w:tr>
      <w:tr w:rsidR="00A73BEF" w:rsidRPr="00133F56" w14:paraId="07803E5E"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067B7A86"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1.4</w:t>
            </w:r>
          </w:p>
        </w:tc>
        <w:tc>
          <w:tcPr>
            <w:tcW w:w="3051" w:type="pct"/>
            <w:tcBorders>
              <w:top w:val="single" w:sz="6" w:space="0" w:color="auto"/>
              <w:left w:val="single" w:sz="6" w:space="0" w:color="auto"/>
              <w:bottom w:val="single" w:sz="6" w:space="0" w:color="auto"/>
              <w:right w:val="single" w:sz="6" w:space="0" w:color="auto"/>
            </w:tcBorders>
          </w:tcPr>
          <w:p w14:paraId="4A18143C"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Роторні живильники</w:t>
            </w:r>
          </w:p>
        </w:tc>
        <w:tc>
          <w:tcPr>
            <w:tcW w:w="822" w:type="pct"/>
            <w:tcBorders>
              <w:top w:val="single" w:sz="6" w:space="0" w:color="auto"/>
              <w:left w:val="single" w:sz="6" w:space="0" w:color="auto"/>
              <w:bottom w:val="single" w:sz="6" w:space="0" w:color="auto"/>
              <w:right w:val="single" w:sz="6" w:space="0" w:color="auto"/>
            </w:tcBorders>
          </w:tcPr>
          <w:p w14:paraId="18CD2C6C"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122DF0EC"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6</w:t>
            </w:r>
          </w:p>
        </w:tc>
      </w:tr>
      <w:tr w:rsidR="00A73BEF" w:rsidRPr="00133F56" w14:paraId="48820DA0"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5DE54B34"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1.6</w:t>
            </w:r>
          </w:p>
        </w:tc>
        <w:tc>
          <w:tcPr>
            <w:tcW w:w="3051" w:type="pct"/>
            <w:tcBorders>
              <w:top w:val="single" w:sz="6" w:space="0" w:color="auto"/>
              <w:left w:val="single" w:sz="6" w:space="0" w:color="auto"/>
              <w:bottom w:val="single" w:sz="6" w:space="0" w:color="auto"/>
              <w:right w:val="single" w:sz="6" w:space="0" w:color="auto"/>
            </w:tcBorders>
          </w:tcPr>
          <w:p w14:paraId="4082E66D"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Пневмонасоси</w:t>
            </w:r>
          </w:p>
        </w:tc>
        <w:tc>
          <w:tcPr>
            <w:tcW w:w="822" w:type="pct"/>
            <w:tcBorders>
              <w:top w:val="single" w:sz="6" w:space="0" w:color="auto"/>
              <w:left w:val="single" w:sz="6" w:space="0" w:color="auto"/>
              <w:bottom w:val="single" w:sz="6" w:space="0" w:color="auto"/>
              <w:right w:val="single" w:sz="6" w:space="0" w:color="auto"/>
            </w:tcBorders>
          </w:tcPr>
          <w:p w14:paraId="78CEC9F2"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30264DC3"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8</w:t>
            </w:r>
          </w:p>
        </w:tc>
      </w:tr>
      <w:tr w:rsidR="00A73BEF" w:rsidRPr="00133F56" w14:paraId="76FB58BB"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4051A085"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1.7</w:t>
            </w:r>
          </w:p>
        </w:tc>
        <w:tc>
          <w:tcPr>
            <w:tcW w:w="3051" w:type="pct"/>
            <w:tcBorders>
              <w:top w:val="single" w:sz="6" w:space="0" w:color="auto"/>
              <w:left w:val="single" w:sz="6" w:space="0" w:color="auto"/>
              <w:bottom w:val="single" w:sz="6" w:space="0" w:color="auto"/>
              <w:right w:val="single" w:sz="6" w:space="0" w:color="auto"/>
            </w:tcBorders>
          </w:tcPr>
          <w:p w14:paraId="1687EFA7"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Вібратори</w:t>
            </w:r>
          </w:p>
        </w:tc>
        <w:tc>
          <w:tcPr>
            <w:tcW w:w="822" w:type="pct"/>
            <w:tcBorders>
              <w:top w:val="single" w:sz="6" w:space="0" w:color="auto"/>
              <w:left w:val="single" w:sz="6" w:space="0" w:color="auto"/>
              <w:bottom w:val="single" w:sz="6" w:space="0" w:color="auto"/>
              <w:right w:val="single" w:sz="6" w:space="0" w:color="auto"/>
            </w:tcBorders>
          </w:tcPr>
          <w:p w14:paraId="78018B44"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6E48B958"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r>
      <w:tr w:rsidR="00A73BEF" w:rsidRPr="00133F56" w14:paraId="29EAB3D8" w14:textId="77777777" w:rsidTr="00627EBC">
        <w:trPr>
          <w:cantSplit/>
          <w:trHeight w:val="187"/>
          <w:jc w:val="center"/>
        </w:trPr>
        <w:tc>
          <w:tcPr>
            <w:tcW w:w="305" w:type="pct"/>
            <w:tcBorders>
              <w:top w:val="single" w:sz="6" w:space="0" w:color="auto"/>
              <w:left w:val="single" w:sz="6" w:space="0" w:color="auto"/>
              <w:bottom w:val="single" w:sz="6" w:space="0" w:color="auto"/>
              <w:right w:val="single" w:sz="6" w:space="0" w:color="auto"/>
            </w:tcBorders>
          </w:tcPr>
          <w:p w14:paraId="2387F034"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1.11</w:t>
            </w:r>
          </w:p>
        </w:tc>
        <w:tc>
          <w:tcPr>
            <w:tcW w:w="3051" w:type="pct"/>
            <w:tcBorders>
              <w:top w:val="single" w:sz="6" w:space="0" w:color="auto"/>
              <w:left w:val="single" w:sz="6" w:space="0" w:color="auto"/>
              <w:bottom w:val="single" w:sz="6" w:space="0" w:color="auto"/>
              <w:right w:val="single" w:sz="6" w:space="0" w:color="auto"/>
            </w:tcBorders>
          </w:tcPr>
          <w:p w14:paraId="3116AE84"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Дозувальні бункери</w:t>
            </w:r>
          </w:p>
        </w:tc>
        <w:tc>
          <w:tcPr>
            <w:tcW w:w="822" w:type="pct"/>
            <w:tcBorders>
              <w:top w:val="single" w:sz="6" w:space="0" w:color="auto"/>
              <w:left w:val="single" w:sz="6" w:space="0" w:color="auto"/>
              <w:bottom w:val="single" w:sz="6" w:space="0" w:color="auto"/>
              <w:right w:val="single" w:sz="6" w:space="0" w:color="auto"/>
            </w:tcBorders>
          </w:tcPr>
          <w:p w14:paraId="4E31DD90"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6A0DAE75"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16</w:t>
            </w:r>
          </w:p>
        </w:tc>
      </w:tr>
      <w:tr w:rsidR="00A73BEF" w:rsidRPr="00133F56" w14:paraId="21D58924"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2C022A2E"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1.12</w:t>
            </w:r>
          </w:p>
        </w:tc>
        <w:tc>
          <w:tcPr>
            <w:tcW w:w="3051" w:type="pct"/>
            <w:tcBorders>
              <w:top w:val="single" w:sz="6" w:space="0" w:color="auto"/>
              <w:left w:val="single" w:sz="6" w:space="0" w:color="auto"/>
              <w:bottom w:val="single" w:sz="6" w:space="0" w:color="auto"/>
              <w:right w:val="single" w:sz="6" w:space="0" w:color="auto"/>
            </w:tcBorders>
          </w:tcPr>
          <w:p w14:paraId="6A18EFD7" w14:textId="77777777" w:rsidR="00A73BEF" w:rsidRPr="00133F56" w:rsidRDefault="00A73BEF" w:rsidP="00627EBC">
            <w:pPr>
              <w:ind w:left="360" w:hanging="360"/>
              <w:rPr>
                <w:rFonts w:ascii="Times New Roman" w:eastAsia="Arial" w:hAnsi="Times New Roman" w:cs="Times New Roman"/>
              </w:rPr>
            </w:pPr>
            <w:r w:rsidRPr="00133F56">
              <w:rPr>
                <w:rFonts w:ascii="Times New Roman" w:eastAsia="Arial" w:hAnsi="Times New Roman" w:cs="Times New Roman"/>
              </w:rPr>
              <w:t>Електродвигуни</w:t>
            </w:r>
          </w:p>
        </w:tc>
        <w:tc>
          <w:tcPr>
            <w:tcW w:w="822" w:type="pct"/>
            <w:tcBorders>
              <w:top w:val="single" w:sz="6" w:space="0" w:color="auto"/>
              <w:left w:val="single" w:sz="6" w:space="0" w:color="auto"/>
              <w:bottom w:val="single" w:sz="6" w:space="0" w:color="auto"/>
              <w:right w:val="single" w:sz="6" w:space="0" w:color="auto"/>
            </w:tcBorders>
          </w:tcPr>
          <w:p w14:paraId="59B5EFBC" w14:textId="77777777" w:rsidR="00A73BEF" w:rsidRPr="00133F56" w:rsidRDefault="00A73BEF" w:rsidP="00627EBC">
            <w:pPr>
              <w:jc w:val="center"/>
              <w:rPr>
                <w:rFonts w:ascii="Times New Roman" w:hAnsi="Times New Roman" w:cs="Times New Roman"/>
                <w:b/>
                <w:lang w:val="ru-RU"/>
              </w:rP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33BAD6F7"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r>
      <w:tr w:rsidR="00A73BEF" w:rsidRPr="00133F56" w14:paraId="4B53E82F"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17FAE187" w14:textId="77777777" w:rsidR="00A73BEF" w:rsidRPr="00133F56" w:rsidRDefault="00A73BEF" w:rsidP="00627EBC">
            <w:pPr>
              <w:jc w:val="center"/>
              <w:rPr>
                <w:rFonts w:ascii="Times New Roman" w:hAnsi="Times New Roman" w:cs="Times New Roman"/>
                <w:b/>
                <w:bCs/>
              </w:rPr>
            </w:pPr>
            <w:r w:rsidRPr="00133F56">
              <w:rPr>
                <w:rFonts w:ascii="Times New Roman" w:hAnsi="Times New Roman" w:cs="Times New Roman"/>
                <w:b/>
                <w:bCs/>
              </w:rPr>
              <w:t>2</w:t>
            </w:r>
          </w:p>
        </w:tc>
        <w:tc>
          <w:tcPr>
            <w:tcW w:w="3051" w:type="pct"/>
            <w:tcBorders>
              <w:top w:val="single" w:sz="6" w:space="0" w:color="auto"/>
              <w:left w:val="single" w:sz="6" w:space="0" w:color="auto"/>
              <w:bottom w:val="single" w:sz="6" w:space="0" w:color="auto"/>
              <w:right w:val="single" w:sz="6" w:space="0" w:color="auto"/>
            </w:tcBorders>
          </w:tcPr>
          <w:p w14:paraId="0EAABB68" w14:textId="77777777" w:rsidR="00A73BEF" w:rsidRPr="00133F56" w:rsidRDefault="00A73BEF" w:rsidP="00627EBC">
            <w:pPr>
              <w:rPr>
                <w:rFonts w:ascii="Times New Roman" w:hAnsi="Times New Roman" w:cs="Times New Roman"/>
                <w:b/>
                <w:bCs/>
              </w:rPr>
            </w:pPr>
            <w:r w:rsidRPr="00133F56">
              <w:rPr>
                <w:rFonts w:ascii="Times New Roman" w:hAnsi="Times New Roman" w:cs="Times New Roman"/>
                <w:b/>
                <w:bCs/>
              </w:rPr>
              <w:t>Захисні засоби і пристосування</w:t>
            </w:r>
          </w:p>
        </w:tc>
        <w:tc>
          <w:tcPr>
            <w:tcW w:w="822" w:type="pct"/>
            <w:tcBorders>
              <w:top w:val="single" w:sz="6" w:space="0" w:color="auto"/>
              <w:left w:val="single" w:sz="6" w:space="0" w:color="auto"/>
              <w:bottom w:val="single" w:sz="6" w:space="0" w:color="auto"/>
              <w:right w:val="single" w:sz="6" w:space="0" w:color="auto"/>
            </w:tcBorders>
            <w:vAlign w:val="center"/>
          </w:tcPr>
          <w:p w14:paraId="46E44392" w14:textId="77777777" w:rsidR="00A73BEF" w:rsidRPr="00133F56" w:rsidRDefault="00A73BEF" w:rsidP="00627EBC">
            <w:pPr>
              <w:jc w:val="center"/>
              <w:rPr>
                <w:rFonts w:ascii="Times New Roman" w:hAnsi="Times New Roman" w:cs="Times New Roman"/>
              </w:rPr>
            </w:pPr>
          </w:p>
        </w:tc>
        <w:tc>
          <w:tcPr>
            <w:tcW w:w="822" w:type="pct"/>
            <w:tcBorders>
              <w:top w:val="single" w:sz="6" w:space="0" w:color="auto"/>
              <w:left w:val="single" w:sz="6" w:space="0" w:color="auto"/>
              <w:bottom w:val="single" w:sz="6" w:space="0" w:color="auto"/>
              <w:right w:val="single" w:sz="6" w:space="0" w:color="auto"/>
            </w:tcBorders>
            <w:vAlign w:val="center"/>
          </w:tcPr>
          <w:p w14:paraId="3E011A1F" w14:textId="77777777" w:rsidR="00A73BEF" w:rsidRPr="00133F56" w:rsidRDefault="00A73BEF" w:rsidP="00627EBC">
            <w:pPr>
              <w:jc w:val="center"/>
              <w:rPr>
                <w:rFonts w:ascii="Times New Roman" w:hAnsi="Times New Roman" w:cs="Times New Roman"/>
              </w:rPr>
            </w:pPr>
          </w:p>
        </w:tc>
      </w:tr>
      <w:tr w:rsidR="00A73BEF" w:rsidRPr="00133F56" w14:paraId="6DD0FBFD"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6CFF3381"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2.1</w:t>
            </w:r>
          </w:p>
        </w:tc>
        <w:tc>
          <w:tcPr>
            <w:tcW w:w="3051" w:type="pct"/>
            <w:tcBorders>
              <w:top w:val="single" w:sz="6" w:space="0" w:color="auto"/>
              <w:left w:val="single" w:sz="6" w:space="0" w:color="auto"/>
              <w:bottom w:val="single" w:sz="6" w:space="0" w:color="auto"/>
              <w:right w:val="single" w:sz="6" w:space="0" w:color="auto"/>
            </w:tcBorders>
          </w:tcPr>
          <w:p w14:paraId="1567D34D"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Звукова і світлова сигналізації</w:t>
            </w:r>
          </w:p>
        </w:tc>
        <w:tc>
          <w:tcPr>
            <w:tcW w:w="822" w:type="pct"/>
            <w:tcBorders>
              <w:top w:val="single" w:sz="6" w:space="0" w:color="auto"/>
              <w:left w:val="single" w:sz="6" w:space="0" w:color="auto"/>
              <w:bottom w:val="single" w:sz="6" w:space="0" w:color="auto"/>
              <w:right w:val="single" w:sz="6" w:space="0" w:color="auto"/>
            </w:tcBorders>
          </w:tcPr>
          <w:p w14:paraId="4B21F921"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715F3DC1"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3</w:t>
            </w:r>
          </w:p>
        </w:tc>
      </w:tr>
      <w:tr w:rsidR="00A73BEF" w:rsidRPr="00133F56" w14:paraId="148AFE31"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056001E3"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2.2</w:t>
            </w:r>
          </w:p>
        </w:tc>
        <w:tc>
          <w:tcPr>
            <w:tcW w:w="3051" w:type="pct"/>
            <w:tcBorders>
              <w:top w:val="single" w:sz="6" w:space="0" w:color="auto"/>
              <w:left w:val="single" w:sz="6" w:space="0" w:color="auto"/>
              <w:bottom w:val="single" w:sz="6" w:space="0" w:color="auto"/>
              <w:right w:val="single" w:sz="6" w:space="0" w:color="auto"/>
            </w:tcBorders>
          </w:tcPr>
          <w:p w14:paraId="4F35275F" w14:textId="77777777" w:rsidR="00A73BEF" w:rsidRPr="00133F56" w:rsidRDefault="00A73BEF" w:rsidP="00627EBC">
            <w:pPr>
              <w:tabs>
                <w:tab w:val="left" w:pos="1560"/>
              </w:tabs>
              <w:rPr>
                <w:rFonts w:ascii="Times New Roman" w:hAnsi="Times New Roman" w:cs="Times New Roman"/>
              </w:rPr>
            </w:pPr>
            <w:r w:rsidRPr="00133F56">
              <w:rPr>
                <w:rFonts w:ascii="Times New Roman" w:hAnsi="Times New Roman" w:cs="Times New Roman"/>
              </w:rPr>
              <w:t>Стаціонарні огорожі</w:t>
            </w:r>
          </w:p>
        </w:tc>
        <w:tc>
          <w:tcPr>
            <w:tcW w:w="822" w:type="pct"/>
            <w:tcBorders>
              <w:top w:val="single" w:sz="6" w:space="0" w:color="auto"/>
              <w:left w:val="single" w:sz="6" w:space="0" w:color="auto"/>
              <w:bottom w:val="single" w:sz="6" w:space="0" w:color="auto"/>
              <w:right w:val="single" w:sz="6" w:space="0" w:color="auto"/>
            </w:tcBorders>
          </w:tcPr>
          <w:p w14:paraId="45345369"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0370AC34"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15</w:t>
            </w:r>
          </w:p>
        </w:tc>
      </w:tr>
      <w:tr w:rsidR="00A73BEF" w:rsidRPr="00133F56" w14:paraId="68261A41"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3346533A"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lastRenderedPageBreak/>
              <w:t>2.3</w:t>
            </w:r>
          </w:p>
        </w:tc>
        <w:tc>
          <w:tcPr>
            <w:tcW w:w="3051" w:type="pct"/>
            <w:tcBorders>
              <w:top w:val="single" w:sz="6" w:space="0" w:color="auto"/>
              <w:left w:val="single" w:sz="6" w:space="0" w:color="auto"/>
              <w:bottom w:val="single" w:sz="6" w:space="0" w:color="auto"/>
              <w:right w:val="single" w:sz="6" w:space="0" w:color="auto"/>
            </w:tcBorders>
          </w:tcPr>
          <w:p w14:paraId="2BF39F1B"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Стаціонарне заземлення</w:t>
            </w:r>
          </w:p>
        </w:tc>
        <w:tc>
          <w:tcPr>
            <w:tcW w:w="822" w:type="pct"/>
            <w:tcBorders>
              <w:top w:val="single" w:sz="6" w:space="0" w:color="auto"/>
              <w:left w:val="single" w:sz="6" w:space="0" w:color="auto"/>
              <w:bottom w:val="single" w:sz="6" w:space="0" w:color="auto"/>
              <w:right w:val="single" w:sz="6" w:space="0" w:color="auto"/>
            </w:tcBorders>
          </w:tcPr>
          <w:p w14:paraId="3C2B89C7"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6D516F42"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15</w:t>
            </w:r>
          </w:p>
        </w:tc>
      </w:tr>
      <w:tr w:rsidR="00A73BEF" w:rsidRPr="00133F56" w14:paraId="64F6C812"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18CA2361"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2.4</w:t>
            </w:r>
          </w:p>
        </w:tc>
        <w:tc>
          <w:tcPr>
            <w:tcW w:w="3051" w:type="pct"/>
            <w:tcBorders>
              <w:top w:val="single" w:sz="6" w:space="0" w:color="auto"/>
              <w:left w:val="single" w:sz="6" w:space="0" w:color="auto"/>
              <w:bottom w:val="single" w:sz="6" w:space="0" w:color="auto"/>
              <w:right w:val="single" w:sz="6" w:space="0" w:color="auto"/>
            </w:tcBorders>
          </w:tcPr>
          <w:p w14:paraId="1DBC0C11"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Трос аварійної зупинки обладнання</w:t>
            </w:r>
          </w:p>
        </w:tc>
        <w:tc>
          <w:tcPr>
            <w:tcW w:w="822" w:type="pct"/>
            <w:tcBorders>
              <w:top w:val="single" w:sz="6" w:space="0" w:color="auto"/>
              <w:left w:val="single" w:sz="6" w:space="0" w:color="auto"/>
              <w:bottom w:val="single" w:sz="6" w:space="0" w:color="auto"/>
              <w:right w:val="single" w:sz="6" w:space="0" w:color="auto"/>
            </w:tcBorders>
          </w:tcPr>
          <w:p w14:paraId="5227BB1F"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59427106"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3</w:t>
            </w:r>
          </w:p>
        </w:tc>
      </w:tr>
      <w:tr w:rsidR="00A73BEF" w:rsidRPr="00133F56" w14:paraId="0875EEA1"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6A665306"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2.5</w:t>
            </w:r>
          </w:p>
        </w:tc>
        <w:tc>
          <w:tcPr>
            <w:tcW w:w="3051" w:type="pct"/>
            <w:tcBorders>
              <w:top w:val="single" w:sz="6" w:space="0" w:color="auto"/>
              <w:left w:val="single" w:sz="6" w:space="0" w:color="auto"/>
              <w:bottom w:val="single" w:sz="6" w:space="0" w:color="auto"/>
              <w:right w:val="single" w:sz="6" w:space="0" w:color="auto"/>
            </w:tcBorders>
          </w:tcPr>
          <w:p w14:paraId="728BEA03"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Кінцеві вимикачі</w:t>
            </w:r>
          </w:p>
        </w:tc>
        <w:tc>
          <w:tcPr>
            <w:tcW w:w="822" w:type="pct"/>
            <w:tcBorders>
              <w:top w:val="single" w:sz="6" w:space="0" w:color="auto"/>
              <w:left w:val="single" w:sz="6" w:space="0" w:color="auto"/>
              <w:bottom w:val="single" w:sz="6" w:space="0" w:color="auto"/>
              <w:right w:val="single" w:sz="6" w:space="0" w:color="auto"/>
            </w:tcBorders>
          </w:tcPr>
          <w:p w14:paraId="7C9D7750"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3FF72C94"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r>
      <w:tr w:rsidR="00A73BEF" w:rsidRPr="00133F56" w14:paraId="7BC3F1B2"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2F504731"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2.6</w:t>
            </w:r>
          </w:p>
        </w:tc>
        <w:tc>
          <w:tcPr>
            <w:tcW w:w="3051" w:type="pct"/>
            <w:tcBorders>
              <w:top w:val="single" w:sz="6" w:space="0" w:color="auto"/>
              <w:left w:val="single" w:sz="6" w:space="0" w:color="auto"/>
              <w:bottom w:val="single" w:sz="6" w:space="0" w:color="auto"/>
              <w:right w:val="single" w:sz="6" w:space="0" w:color="auto"/>
            </w:tcBorders>
          </w:tcPr>
          <w:p w14:paraId="35C7FF30"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Рукавиці брезентові (пара)</w:t>
            </w:r>
          </w:p>
        </w:tc>
        <w:tc>
          <w:tcPr>
            <w:tcW w:w="822" w:type="pct"/>
            <w:tcBorders>
              <w:top w:val="single" w:sz="6" w:space="0" w:color="auto"/>
              <w:left w:val="single" w:sz="6" w:space="0" w:color="auto"/>
              <w:bottom w:val="single" w:sz="6" w:space="0" w:color="auto"/>
              <w:right w:val="single" w:sz="6" w:space="0" w:color="auto"/>
            </w:tcBorders>
          </w:tcPr>
          <w:p w14:paraId="5495ACDA"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tcPr>
          <w:p w14:paraId="0D150DED" w14:textId="77777777" w:rsidR="00A73BEF" w:rsidRPr="00133F56" w:rsidRDefault="00A73BEF" w:rsidP="00627EBC">
            <w:pPr>
              <w:jc w:val="center"/>
            </w:pPr>
            <w:r w:rsidRPr="00133F56">
              <w:rPr>
                <w:rFonts w:ascii="Times New Roman" w:hAnsi="Times New Roman" w:cs="Times New Roman"/>
                <w:lang w:val="ru-RU"/>
              </w:rPr>
              <w:t>20</w:t>
            </w:r>
          </w:p>
        </w:tc>
      </w:tr>
      <w:tr w:rsidR="00A73BEF" w:rsidRPr="00133F56" w14:paraId="6EA1DCE4"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271C2723"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2.7</w:t>
            </w:r>
          </w:p>
        </w:tc>
        <w:tc>
          <w:tcPr>
            <w:tcW w:w="3051" w:type="pct"/>
            <w:tcBorders>
              <w:top w:val="single" w:sz="6" w:space="0" w:color="auto"/>
              <w:left w:val="single" w:sz="6" w:space="0" w:color="auto"/>
              <w:bottom w:val="single" w:sz="6" w:space="0" w:color="auto"/>
              <w:right w:val="single" w:sz="6" w:space="0" w:color="auto"/>
            </w:tcBorders>
          </w:tcPr>
          <w:p w14:paraId="7E162BB9"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Рукавиці гумові (пара)</w:t>
            </w:r>
          </w:p>
        </w:tc>
        <w:tc>
          <w:tcPr>
            <w:tcW w:w="822" w:type="pct"/>
            <w:tcBorders>
              <w:top w:val="single" w:sz="6" w:space="0" w:color="auto"/>
              <w:left w:val="single" w:sz="6" w:space="0" w:color="auto"/>
              <w:bottom w:val="single" w:sz="6" w:space="0" w:color="auto"/>
              <w:right w:val="single" w:sz="6" w:space="0" w:color="auto"/>
            </w:tcBorders>
          </w:tcPr>
          <w:p w14:paraId="33985962"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tcPr>
          <w:p w14:paraId="76A9E422" w14:textId="77777777" w:rsidR="00A73BEF" w:rsidRPr="00133F56" w:rsidRDefault="00A73BEF" w:rsidP="00627EBC">
            <w:pPr>
              <w:jc w:val="center"/>
            </w:pPr>
            <w:r w:rsidRPr="00133F56">
              <w:rPr>
                <w:rFonts w:ascii="Times New Roman" w:hAnsi="Times New Roman" w:cs="Times New Roman"/>
                <w:lang w:val="ru-RU"/>
              </w:rPr>
              <w:t>20</w:t>
            </w:r>
          </w:p>
        </w:tc>
      </w:tr>
      <w:tr w:rsidR="00A73BEF" w:rsidRPr="00133F56" w14:paraId="7E975BB3"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52A41070"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2.8</w:t>
            </w:r>
          </w:p>
        </w:tc>
        <w:tc>
          <w:tcPr>
            <w:tcW w:w="3051" w:type="pct"/>
            <w:tcBorders>
              <w:top w:val="single" w:sz="6" w:space="0" w:color="auto"/>
              <w:left w:val="single" w:sz="6" w:space="0" w:color="auto"/>
              <w:bottom w:val="single" w:sz="6" w:space="0" w:color="auto"/>
              <w:right w:val="single" w:sz="6" w:space="0" w:color="auto"/>
            </w:tcBorders>
          </w:tcPr>
          <w:p w14:paraId="7B176B08"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Каска захисна з підшоломником</w:t>
            </w:r>
          </w:p>
        </w:tc>
        <w:tc>
          <w:tcPr>
            <w:tcW w:w="822" w:type="pct"/>
            <w:tcBorders>
              <w:top w:val="single" w:sz="6" w:space="0" w:color="auto"/>
              <w:left w:val="single" w:sz="6" w:space="0" w:color="auto"/>
              <w:bottom w:val="single" w:sz="6" w:space="0" w:color="auto"/>
              <w:right w:val="single" w:sz="6" w:space="0" w:color="auto"/>
            </w:tcBorders>
          </w:tcPr>
          <w:p w14:paraId="4C7203A6"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tcPr>
          <w:p w14:paraId="4D02C6F4" w14:textId="77777777" w:rsidR="00A73BEF" w:rsidRPr="00133F56" w:rsidRDefault="00A73BEF" w:rsidP="00627EBC">
            <w:pPr>
              <w:jc w:val="center"/>
            </w:pPr>
            <w:r w:rsidRPr="00133F56">
              <w:rPr>
                <w:rFonts w:ascii="Times New Roman" w:hAnsi="Times New Roman" w:cs="Times New Roman"/>
                <w:lang w:val="ru-RU"/>
              </w:rPr>
              <w:t>20</w:t>
            </w:r>
          </w:p>
        </w:tc>
      </w:tr>
      <w:tr w:rsidR="00A73BEF" w:rsidRPr="00133F56" w14:paraId="3F86C00E"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0FA5D2CC"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2.9</w:t>
            </w:r>
          </w:p>
        </w:tc>
        <w:tc>
          <w:tcPr>
            <w:tcW w:w="3051" w:type="pct"/>
            <w:tcBorders>
              <w:top w:val="single" w:sz="6" w:space="0" w:color="auto"/>
              <w:left w:val="single" w:sz="6" w:space="0" w:color="auto"/>
              <w:bottom w:val="single" w:sz="6" w:space="0" w:color="auto"/>
              <w:right w:val="single" w:sz="6" w:space="0" w:color="auto"/>
            </w:tcBorders>
          </w:tcPr>
          <w:p w14:paraId="67949DD2" w14:textId="77777777" w:rsidR="00A73BEF" w:rsidRPr="00133F56" w:rsidRDefault="00A73BEF" w:rsidP="00627EBC">
            <w:pPr>
              <w:tabs>
                <w:tab w:val="left" w:pos="1185"/>
              </w:tabs>
              <w:rPr>
                <w:rFonts w:ascii="Times New Roman" w:hAnsi="Times New Roman" w:cs="Times New Roman"/>
              </w:rPr>
            </w:pPr>
            <w:r w:rsidRPr="00133F56">
              <w:rPr>
                <w:rFonts w:ascii="Times New Roman" w:hAnsi="Times New Roman" w:cs="Times New Roman"/>
              </w:rPr>
              <w:t>Окуляри захисні</w:t>
            </w:r>
          </w:p>
        </w:tc>
        <w:tc>
          <w:tcPr>
            <w:tcW w:w="822" w:type="pct"/>
            <w:tcBorders>
              <w:top w:val="single" w:sz="6" w:space="0" w:color="auto"/>
              <w:left w:val="single" w:sz="6" w:space="0" w:color="auto"/>
              <w:bottom w:val="single" w:sz="6" w:space="0" w:color="auto"/>
              <w:right w:val="single" w:sz="6" w:space="0" w:color="auto"/>
            </w:tcBorders>
          </w:tcPr>
          <w:p w14:paraId="4B776697"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tcPr>
          <w:p w14:paraId="3EA79EE0" w14:textId="77777777" w:rsidR="00A73BEF" w:rsidRPr="00133F56" w:rsidRDefault="00A73BEF" w:rsidP="00627EBC">
            <w:pPr>
              <w:jc w:val="center"/>
            </w:pPr>
            <w:r w:rsidRPr="00133F56">
              <w:rPr>
                <w:rFonts w:ascii="Times New Roman" w:hAnsi="Times New Roman" w:cs="Times New Roman"/>
                <w:lang w:val="ru-RU"/>
              </w:rPr>
              <w:t>20</w:t>
            </w:r>
          </w:p>
        </w:tc>
      </w:tr>
      <w:tr w:rsidR="00A73BEF" w:rsidRPr="00133F56" w14:paraId="15B82F80"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2F82BA45"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2.10</w:t>
            </w:r>
          </w:p>
        </w:tc>
        <w:tc>
          <w:tcPr>
            <w:tcW w:w="3051" w:type="pct"/>
            <w:tcBorders>
              <w:top w:val="single" w:sz="6" w:space="0" w:color="auto"/>
              <w:left w:val="single" w:sz="6" w:space="0" w:color="auto"/>
              <w:bottom w:val="single" w:sz="6" w:space="0" w:color="auto"/>
              <w:right w:val="single" w:sz="6" w:space="0" w:color="auto"/>
            </w:tcBorders>
          </w:tcPr>
          <w:p w14:paraId="4530B318"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Респіратор пилозахисний</w:t>
            </w:r>
          </w:p>
        </w:tc>
        <w:tc>
          <w:tcPr>
            <w:tcW w:w="822" w:type="pct"/>
            <w:tcBorders>
              <w:top w:val="single" w:sz="6" w:space="0" w:color="auto"/>
              <w:left w:val="single" w:sz="6" w:space="0" w:color="auto"/>
              <w:bottom w:val="single" w:sz="6" w:space="0" w:color="auto"/>
              <w:right w:val="single" w:sz="6" w:space="0" w:color="auto"/>
            </w:tcBorders>
          </w:tcPr>
          <w:p w14:paraId="78538B3D"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tcPr>
          <w:p w14:paraId="3811961A" w14:textId="77777777" w:rsidR="00A73BEF" w:rsidRPr="00133F56" w:rsidRDefault="00A73BEF" w:rsidP="00627EBC">
            <w:pPr>
              <w:jc w:val="center"/>
            </w:pPr>
            <w:r w:rsidRPr="00133F56">
              <w:rPr>
                <w:rFonts w:ascii="Times New Roman" w:hAnsi="Times New Roman" w:cs="Times New Roman"/>
                <w:lang w:val="ru-RU"/>
              </w:rPr>
              <w:t>20</w:t>
            </w:r>
          </w:p>
        </w:tc>
      </w:tr>
      <w:tr w:rsidR="00A73BEF" w:rsidRPr="00133F56" w14:paraId="6D0C36CD"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560302FC"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2.11</w:t>
            </w:r>
          </w:p>
        </w:tc>
        <w:tc>
          <w:tcPr>
            <w:tcW w:w="3051" w:type="pct"/>
            <w:tcBorders>
              <w:top w:val="single" w:sz="6" w:space="0" w:color="auto"/>
              <w:left w:val="single" w:sz="6" w:space="0" w:color="auto"/>
              <w:bottom w:val="single" w:sz="6" w:space="0" w:color="auto"/>
              <w:right w:val="single" w:sz="6" w:space="0" w:color="auto"/>
            </w:tcBorders>
          </w:tcPr>
          <w:p w14:paraId="4C96744F" w14:textId="77777777" w:rsidR="00A73BEF" w:rsidRPr="00133F56" w:rsidRDefault="00A73BEF" w:rsidP="00627EBC">
            <w:pPr>
              <w:rPr>
                <w:rFonts w:ascii="Times New Roman" w:hAnsi="Times New Roman" w:cs="Times New Roman"/>
              </w:rPr>
            </w:pPr>
            <w:r w:rsidRPr="00133F56">
              <w:rPr>
                <w:rFonts w:ascii="Times New Roman" w:hAnsi="Times New Roman" w:cs="Times New Roman"/>
              </w:rPr>
              <w:t>Вкладиші протишумові</w:t>
            </w:r>
          </w:p>
        </w:tc>
        <w:tc>
          <w:tcPr>
            <w:tcW w:w="822" w:type="pct"/>
            <w:tcBorders>
              <w:top w:val="single" w:sz="6" w:space="0" w:color="auto"/>
              <w:left w:val="single" w:sz="6" w:space="0" w:color="auto"/>
              <w:bottom w:val="single" w:sz="6" w:space="0" w:color="auto"/>
              <w:right w:val="single" w:sz="6" w:space="0" w:color="auto"/>
            </w:tcBorders>
          </w:tcPr>
          <w:p w14:paraId="42F8D0B8"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tcPr>
          <w:p w14:paraId="5E6BEA66" w14:textId="77777777" w:rsidR="00A73BEF" w:rsidRPr="00133F56" w:rsidRDefault="00A73BEF" w:rsidP="00627EBC">
            <w:pPr>
              <w:jc w:val="center"/>
            </w:pPr>
            <w:r w:rsidRPr="00133F56">
              <w:rPr>
                <w:rFonts w:ascii="Times New Roman" w:hAnsi="Times New Roman" w:cs="Times New Roman"/>
                <w:lang w:val="ru-RU"/>
              </w:rPr>
              <w:t>20</w:t>
            </w:r>
          </w:p>
        </w:tc>
      </w:tr>
      <w:tr w:rsidR="00A73BEF" w:rsidRPr="00133F56" w14:paraId="101D0FDB"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089F37F5" w14:textId="77777777" w:rsidR="00A73BEF" w:rsidRPr="00133F56" w:rsidRDefault="00A73BEF" w:rsidP="00627EBC">
            <w:pPr>
              <w:jc w:val="center"/>
              <w:rPr>
                <w:rFonts w:ascii="Times New Roman" w:hAnsi="Times New Roman" w:cs="Times New Roman"/>
                <w:b/>
                <w:bCs/>
                <w:lang w:val="ru-RU"/>
              </w:rPr>
            </w:pPr>
            <w:r w:rsidRPr="00133F56">
              <w:rPr>
                <w:rFonts w:ascii="Times New Roman" w:hAnsi="Times New Roman" w:cs="Times New Roman"/>
                <w:b/>
                <w:bCs/>
                <w:lang w:val="ru-RU"/>
              </w:rPr>
              <w:t>3</w:t>
            </w:r>
          </w:p>
        </w:tc>
        <w:tc>
          <w:tcPr>
            <w:tcW w:w="3051" w:type="pct"/>
            <w:tcBorders>
              <w:top w:val="single" w:sz="6" w:space="0" w:color="auto"/>
              <w:left w:val="single" w:sz="6" w:space="0" w:color="auto"/>
              <w:bottom w:val="single" w:sz="6" w:space="0" w:color="auto"/>
              <w:right w:val="single" w:sz="6" w:space="0" w:color="auto"/>
            </w:tcBorders>
          </w:tcPr>
          <w:p w14:paraId="5F32719E" w14:textId="77777777" w:rsidR="00A73BEF" w:rsidRPr="00133F56" w:rsidRDefault="00A73BEF" w:rsidP="00627EBC">
            <w:pPr>
              <w:rPr>
                <w:rFonts w:ascii="Times New Roman" w:hAnsi="Times New Roman" w:cs="Times New Roman"/>
                <w:b/>
                <w:bCs/>
              </w:rPr>
            </w:pPr>
            <w:r w:rsidRPr="00133F56">
              <w:rPr>
                <w:rFonts w:ascii="Times New Roman" w:hAnsi="Times New Roman" w:cs="Times New Roman"/>
                <w:b/>
                <w:bCs/>
              </w:rPr>
              <w:t>Інструмент, прибори та засоби</w:t>
            </w:r>
          </w:p>
        </w:tc>
        <w:tc>
          <w:tcPr>
            <w:tcW w:w="822" w:type="pct"/>
            <w:tcBorders>
              <w:top w:val="single" w:sz="6" w:space="0" w:color="auto"/>
              <w:left w:val="single" w:sz="6" w:space="0" w:color="auto"/>
              <w:bottom w:val="single" w:sz="6" w:space="0" w:color="auto"/>
              <w:right w:val="single" w:sz="6" w:space="0" w:color="auto"/>
            </w:tcBorders>
            <w:vAlign w:val="center"/>
          </w:tcPr>
          <w:p w14:paraId="2D3D9C68" w14:textId="77777777" w:rsidR="00A73BEF" w:rsidRPr="00133F56" w:rsidRDefault="00A73BEF" w:rsidP="00627EBC">
            <w:pPr>
              <w:jc w:val="center"/>
              <w:rPr>
                <w:rFonts w:ascii="Times New Roman" w:hAnsi="Times New Roman" w:cs="Times New Roman"/>
              </w:rPr>
            </w:pPr>
          </w:p>
        </w:tc>
        <w:tc>
          <w:tcPr>
            <w:tcW w:w="822" w:type="pct"/>
            <w:tcBorders>
              <w:top w:val="single" w:sz="6" w:space="0" w:color="auto"/>
              <w:left w:val="single" w:sz="6" w:space="0" w:color="auto"/>
              <w:bottom w:val="single" w:sz="6" w:space="0" w:color="auto"/>
              <w:right w:val="single" w:sz="6" w:space="0" w:color="auto"/>
            </w:tcBorders>
            <w:vAlign w:val="center"/>
          </w:tcPr>
          <w:p w14:paraId="2FA60BBD" w14:textId="77777777" w:rsidR="00A73BEF" w:rsidRPr="00133F56" w:rsidRDefault="00A73BEF" w:rsidP="00627EBC">
            <w:pPr>
              <w:jc w:val="center"/>
              <w:rPr>
                <w:rFonts w:ascii="Times New Roman" w:hAnsi="Times New Roman" w:cs="Times New Roman"/>
              </w:rPr>
            </w:pPr>
          </w:p>
        </w:tc>
      </w:tr>
      <w:tr w:rsidR="00A73BEF" w:rsidRPr="00133F56" w14:paraId="69E8CA07"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center"/>
          </w:tcPr>
          <w:p w14:paraId="45F5EEE5" w14:textId="77777777" w:rsidR="00A73BEF" w:rsidRPr="00133F56" w:rsidRDefault="00A73BEF" w:rsidP="00627EBC">
            <w:pPr>
              <w:jc w:val="center"/>
              <w:rPr>
                <w:rFonts w:ascii="Times New Roman" w:hAnsi="Times New Roman" w:cs="Times New Roman"/>
                <w:bCs/>
              </w:rPr>
            </w:pPr>
            <w:r w:rsidRPr="00133F56">
              <w:rPr>
                <w:rFonts w:ascii="Times New Roman" w:hAnsi="Times New Roman" w:cs="Times New Roman"/>
                <w:lang w:val="ru-RU"/>
              </w:rPr>
              <w:t>3</w:t>
            </w:r>
            <w:r w:rsidRPr="00133F56">
              <w:rPr>
                <w:rFonts w:ascii="Times New Roman" w:hAnsi="Times New Roman" w:cs="Times New Roman"/>
              </w:rPr>
              <w:t>.1</w:t>
            </w:r>
          </w:p>
        </w:tc>
        <w:tc>
          <w:tcPr>
            <w:tcW w:w="3051" w:type="pct"/>
            <w:tcBorders>
              <w:top w:val="single" w:sz="6" w:space="0" w:color="auto"/>
              <w:left w:val="single" w:sz="6" w:space="0" w:color="auto"/>
              <w:bottom w:val="single" w:sz="6" w:space="0" w:color="auto"/>
              <w:right w:val="single" w:sz="6" w:space="0" w:color="auto"/>
            </w:tcBorders>
          </w:tcPr>
          <w:p w14:paraId="06DA92B9" w14:textId="77777777" w:rsidR="00A73BEF" w:rsidRPr="00133F56" w:rsidRDefault="00A73BEF" w:rsidP="00627EBC">
            <w:pPr>
              <w:rPr>
                <w:rFonts w:ascii="Times New Roman" w:hAnsi="Times New Roman" w:cs="Times New Roman"/>
                <w:bCs/>
              </w:rPr>
            </w:pPr>
            <w:r w:rsidRPr="00133F56">
              <w:rPr>
                <w:rFonts w:ascii="Times New Roman" w:hAnsi="Times New Roman" w:cs="Times New Roman"/>
                <w:bCs/>
              </w:rPr>
              <w:t>Гідрозмив</w:t>
            </w:r>
          </w:p>
        </w:tc>
        <w:tc>
          <w:tcPr>
            <w:tcW w:w="822" w:type="pct"/>
            <w:tcBorders>
              <w:top w:val="single" w:sz="6" w:space="0" w:color="auto"/>
              <w:left w:val="single" w:sz="6" w:space="0" w:color="auto"/>
              <w:bottom w:val="single" w:sz="6" w:space="0" w:color="auto"/>
              <w:right w:val="single" w:sz="6" w:space="0" w:color="auto"/>
            </w:tcBorders>
          </w:tcPr>
          <w:p w14:paraId="0A3B7A48"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26CEE30A"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6</w:t>
            </w:r>
          </w:p>
        </w:tc>
      </w:tr>
      <w:tr w:rsidR="00A73BEF" w:rsidRPr="00133F56" w14:paraId="7BE15711"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center"/>
          </w:tcPr>
          <w:p w14:paraId="229B4EC1" w14:textId="77777777" w:rsidR="00A73BEF" w:rsidRPr="00133F56" w:rsidRDefault="00A73BEF" w:rsidP="00627EBC">
            <w:pPr>
              <w:jc w:val="center"/>
              <w:rPr>
                <w:rFonts w:ascii="Times New Roman" w:hAnsi="Times New Roman" w:cs="Times New Roman"/>
                <w:bCs/>
              </w:rPr>
            </w:pPr>
            <w:r w:rsidRPr="00133F56">
              <w:rPr>
                <w:rFonts w:ascii="Times New Roman" w:hAnsi="Times New Roman" w:cs="Times New Roman"/>
                <w:lang w:val="ru-RU"/>
              </w:rPr>
              <w:t>3</w:t>
            </w:r>
            <w:r w:rsidRPr="00133F56">
              <w:rPr>
                <w:rFonts w:ascii="Times New Roman" w:hAnsi="Times New Roman" w:cs="Times New Roman"/>
              </w:rPr>
              <w:t>.2</w:t>
            </w:r>
          </w:p>
        </w:tc>
        <w:tc>
          <w:tcPr>
            <w:tcW w:w="3051" w:type="pct"/>
            <w:tcBorders>
              <w:top w:val="single" w:sz="6" w:space="0" w:color="auto"/>
              <w:left w:val="single" w:sz="6" w:space="0" w:color="auto"/>
              <w:bottom w:val="single" w:sz="6" w:space="0" w:color="auto"/>
              <w:right w:val="single" w:sz="6" w:space="0" w:color="auto"/>
            </w:tcBorders>
            <w:vAlign w:val="bottom"/>
          </w:tcPr>
          <w:p w14:paraId="3B28FE48" w14:textId="77777777" w:rsidR="00A73BEF" w:rsidRPr="00133F56" w:rsidRDefault="00A73BEF" w:rsidP="00627EBC">
            <w:pPr>
              <w:rPr>
                <w:rFonts w:ascii="Times New Roman" w:hAnsi="Times New Roman" w:cs="Times New Roman"/>
                <w:bCs/>
              </w:rPr>
            </w:pPr>
            <w:r w:rsidRPr="00133F56">
              <w:rPr>
                <w:rFonts w:ascii="Times New Roman" w:hAnsi="Times New Roman" w:cs="Times New Roman"/>
                <w:bCs/>
              </w:rPr>
              <w:t>Пневмошнуровка</w:t>
            </w:r>
          </w:p>
        </w:tc>
        <w:tc>
          <w:tcPr>
            <w:tcW w:w="822" w:type="pct"/>
            <w:tcBorders>
              <w:top w:val="single" w:sz="6" w:space="0" w:color="auto"/>
              <w:left w:val="single" w:sz="6" w:space="0" w:color="auto"/>
              <w:bottom w:val="single" w:sz="6" w:space="0" w:color="auto"/>
              <w:right w:val="single" w:sz="6" w:space="0" w:color="auto"/>
            </w:tcBorders>
          </w:tcPr>
          <w:p w14:paraId="2EAFE487"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2CDED6C0"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w:t>
            </w:r>
          </w:p>
        </w:tc>
      </w:tr>
      <w:tr w:rsidR="00A73BEF" w:rsidRPr="00133F56" w14:paraId="69E81136"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0ED626C8" w14:textId="77777777" w:rsidR="00A73BEF" w:rsidRPr="00133F56" w:rsidRDefault="00A73BEF" w:rsidP="00627EBC">
            <w:pPr>
              <w:jc w:val="center"/>
              <w:rPr>
                <w:rFonts w:ascii="Times New Roman" w:hAnsi="Times New Roman" w:cs="Times New Roman"/>
                <w:bCs/>
              </w:rPr>
            </w:pPr>
            <w:r w:rsidRPr="00133F56">
              <w:rPr>
                <w:rFonts w:ascii="Times New Roman" w:hAnsi="Times New Roman" w:cs="Times New Roman"/>
                <w:lang w:val="ru-RU"/>
              </w:rPr>
              <w:t>3</w:t>
            </w:r>
            <w:r w:rsidRPr="00133F56">
              <w:rPr>
                <w:rFonts w:ascii="Times New Roman" w:hAnsi="Times New Roman" w:cs="Times New Roman"/>
              </w:rPr>
              <w:t>.3</w:t>
            </w:r>
          </w:p>
        </w:tc>
        <w:tc>
          <w:tcPr>
            <w:tcW w:w="3051" w:type="pct"/>
            <w:tcBorders>
              <w:top w:val="single" w:sz="6" w:space="0" w:color="auto"/>
              <w:left w:val="single" w:sz="6" w:space="0" w:color="auto"/>
              <w:bottom w:val="single" w:sz="6" w:space="0" w:color="auto"/>
              <w:right w:val="single" w:sz="6" w:space="0" w:color="auto"/>
            </w:tcBorders>
          </w:tcPr>
          <w:p w14:paraId="489A8705" w14:textId="77777777" w:rsidR="00A73BEF" w:rsidRPr="00133F56" w:rsidRDefault="00A73BEF" w:rsidP="00627EBC">
            <w:pPr>
              <w:rPr>
                <w:rFonts w:ascii="Times New Roman" w:hAnsi="Times New Roman" w:cs="Times New Roman"/>
                <w:bCs/>
              </w:rPr>
            </w:pPr>
            <w:r w:rsidRPr="00133F56">
              <w:rPr>
                <w:rFonts w:ascii="Times New Roman" w:hAnsi="Times New Roman" w:cs="Times New Roman"/>
                <w:bCs/>
              </w:rPr>
              <w:t>Скребок</w:t>
            </w:r>
          </w:p>
        </w:tc>
        <w:tc>
          <w:tcPr>
            <w:tcW w:w="822" w:type="pct"/>
            <w:tcBorders>
              <w:top w:val="single" w:sz="6" w:space="0" w:color="auto"/>
              <w:left w:val="single" w:sz="6" w:space="0" w:color="auto"/>
              <w:bottom w:val="single" w:sz="6" w:space="0" w:color="auto"/>
              <w:right w:val="single" w:sz="6" w:space="0" w:color="auto"/>
            </w:tcBorders>
          </w:tcPr>
          <w:p w14:paraId="6B3AA5C7"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43F6B0C3"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w:t>
            </w:r>
          </w:p>
        </w:tc>
      </w:tr>
      <w:tr w:rsidR="00A73BEF" w:rsidRPr="00133F56" w14:paraId="28E0EBF1"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06E945CC" w14:textId="77777777" w:rsidR="00A73BEF" w:rsidRPr="00133F56" w:rsidRDefault="00A73BEF" w:rsidP="00627EBC">
            <w:pPr>
              <w:jc w:val="center"/>
              <w:rPr>
                <w:rFonts w:ascii="Times New Roman" w:hAnsi="Times New Roman" w:cs="Times New Roman"/>
                <w:bCs/>
              </w:rPr>
            </w:pPr>
            <w:r w:rsidRPr="00133F56">
              <w:rPr>
                <w:rFonts w:ascii="Times New Roman" w:hAnsi="Times New Roman" w:cs="Times New Roman"/>
                <w:lang w:val="ru-RU"/>
              </w:rPr>
              <w:t>3</w:t>
            </w:r>
            <w:r w:rsidRPr="00133F56">
              <w:rPr>
                <w:rFonts w:ascii="Times New Roman" w:hAnsi="Times New Roman" w:cs="Times New Roman"/>
              </w:rPr>
              <w:t>.4</w:t>
            </w:r>
          </w:p>
        </w:tc>
        <w:tc>
          <w:tcPr>
            <w:tcW w:w="3051" w:type="pct"/>
            <w:tcBorders>
              <w:top w:val="single" w:sz="6" w:space="0" w:color="auto"/>
              <w:left w:val="single" w:sz="6" w:space="0" w:color="auto"/>
              <w:bottom w:val="single" w:sz="6" w:space="0" w:color="auto"/>
              <w:right w:val="single" w:sz="6" w:space="0" w:color="auto"/>
            </w:tcBorders>
            <w:vAlign w:val="bottom"/>
          </w:tcPr>
          <w:p w14:paraId="3E275C48" w14:textId="77777777" w:rsidR="00A73BEF" w:rsidRPr="00133F56" w:rsidRDefault="00A73BEF" w:rsidP="00627EBC">
            <w:pPr>
              <w:rPr>
                <w:rFonts w:ascii="Times New Roman" w:hAnsi="Times New Roman" w:cs="Times New Roman"/>
                <w:bCs/>
              </w:rPr>
            </w:pPr>
            <w:r w:rsidRPr="00133F56">
              <w:rPr>
                <w:rFonts w:ascii="Times New Roman" w:hAnsi="Times New Roman" w:cs="Times New Roman"/>
                <w:bCs/>
              </w:rPr>
              <w:t>Лопата</w:t>
            </w:r>
          </w:p>
        </w:tc>
        <w:tc>
          <w:tcPr>
            <w:tcW w:w="822" w:type="pct"/>
            <w:tcBorders>
              <w:top w:val="single" w:sz="6" w:space="0" w:color="auto"/>
              <w:left w:val="single" w:sz="6" w:space="0" w:color="auto"/>
              <w:bottom w:val="single" w:sz="6" w:space="0" w:color="auto"/>
              <w:right w:val="single" w:sz="6" w:space="0" w:color="auto"/>
            </w:tcBorders>
          </w:tcPr>
          <w:p w14:paraId="070C0057"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7275B656"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1</w:t>
            </w:r>
          </w:p>
        </w:tc>
      </w:tr>
      <w:tr w:rsidR="00A73BEF" w:rsidRPr="00133F56" w14:paraId="35910165"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vAlign w:val="bottom"/>
          </w:tcPr>
          <w:p w14:paraId="57C84934" w14:textId="77777777" w:rsidR="00A73BEF" w:rsidRPr="00133F56" w:rsidRDefault="00A73BEF" w:rsidP="00627EBC">
            <w:pPr>
              <w:jc w:val="center"/>
              <w:rPr>
                <w:rFonts w:ascii="Times New Roman" w:hAnsi="Times New Roman" w:cs="Times New Roman"/>
                <w:bCs/>
              </w:rPr>
            </w:pPr>
            <w:r w:rsidRPr="00133F56">
              <w:rPr>
                <w:rFonts w:ascii="Times New Roman" w:hAnsi="Times New Roman" w:cs="Times New Roman"/>
                <w:bCs/>
                <w:lang w:val="ru-RU"/>
              </w:rPr>
              <w:t>3</w:t>
            </w:r>
            <w:r w:rsidRPr="00133F56">
              <w:rPr>
                <w:rFonts w:ascii="Times New Roman" w:hAnsi="Times New Roman" w:cs="Times New Roman"/>
                <w:bCs/>
              </w:rPr>
              <w:t>.5</w:t>
            </w:r>
          </w:p>
        </w:tc>
        <w:tc>
          <w:tcPr>
            <w:tcW w:w="3051" w:type="pct"/>
            <w:tcBorders>
              <w:top w:val="single" w:sz="6" w:space="0" w:color="auto"/>
              <w:left w:val="single" w:sz="6" w:space="0" w:color="auto"/>
              <w:bottom w:val="single" w:sz="6" w:space="0" w:color="auto"/>
              <w:right w:val="single" w:sz="6" w:space="0" w:color="auto"/>
            </w:tcBorders>
          </w:tcPr>
          <w:p w14:paraId="39AD22C3" w14:textId="77777777" w:rsidR="00A73BEF" w:rsidRPr="00133F56" w:rsidRDefault="00A73BEF" w:rsidP="00627EBC">
            <w:pPr>
              <w:rPr>
                <w:rFonts w:ascii="Times New Roman" w:hAnsi="Times New Roman" w:cs="Times New Roman"/>
                <w:bCs/>
              </w:rPr>
            </w:pPr>
            <w:r w:rsidRPr="00133F56">
              <w:rPr>
                <w:rFonts w:ascii="Times New Roman" w:hAnsi="Times New Roman" w:cs="Times New Roman"/>
                <w:bCs/>
              </w:rPr>
              <w:t>Віник</w:t>
            </w:r>
          </w:p>
        </w:tc>
        <w:tc>
          <w:tcPr>
            <w:tcW w:w="822" w:type="pct"/>
            <w:tcBorders>
              <w:top w:val="single" w:sz="6" w:space="0" w:color="auto"/>
              <w:left w:val="single" w:sz="6" w:space="0" w:color="auto"/>
              <w:bottom w:val="single" w:sz="6" w:space="0" w:color="auto"/>
              <w:right w:val="single" w:sz="6" w:space="0" w:color="auto"/>
            </w:tcBorders>
          </w:tcPr>
          <w:p w14:paraId="421B68A2"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3089E7DE"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1</w:t>
            </w:r>
          </w:p>
        </w:tc>
      </w:tr>
      <w:tr w:rsidR="00A73BEF" w:rsidRPr="00133F56" w14:paraId="1C6B4FE9"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16EF600D" w14:textId="77777777" w:rsidR="00A73BEF" w:rsidRPr="00133F56" w:rsidRDefault="00A73BEF" w:rsidP="00627EBC">
            <w:pPr>
              <w:jc w:val="center"/>
              <w:rPr>
                <w:rFonts w:ascii="Times New Roman" w:hAnsi="Times New Roman" w:cs="Times New Roman"/>
                <w:b/>
                <w:bCs/>
                <w:lang w:val="ru-RU"/>
              </w:rPr>
            </w:pPr>
            <w:r w:rsidRPr="00133F56">
              <w:rPr>
                <w:rFonts w:ascii="Times New Roman" w:hAnsi="Times New Roman" w:cs="Times New Roman"/>
                <w:b/>
                <w:bCs/>
                <w:lang w:val="ru-RU"/>
              </w:rPr>
              <w:t>4</w:t>
            </w:r>
          </w:p>
        </w:tc>
        <w:tc>
          <w:tcPr>
            <w:tcW w:w="3051" w:type="pct"/>
            <w:tcBorders>
              <w:top w:val="single" w:sz="6" w:space="0" w:color="auto"/>
              <w:left w:val="single" w:sz="6" w:space="0" w:color="auto"/>
              <w:bottom w:val="single" w:sz="6" w:space="0" w:color="auto"/>
              <w:right w:val="single" w:sz="6" w:space="0" w:color="auto"/>
            </w:tcBorders>
          </w:tcPr>
          <w:p w14:paraId="78449CD3" w14:textId="77777777" w:rsidR="00A73BEF" w:rsidRPr="00133F56" w:rsidRDefault="00A73BEF" w:rsidP="00627EBC">
            <w:pPr>
              <w:jc w:val="both"/>
              <w:rPr>
                <w:rFonts w:ascii="Times New Roman" w:hAnsi="Times New Roman" w:cs="Times New Roman"/>
                <w:b/>
                <w:bCs/>
              </w:rPr>
            </w:pPr>
            <w:r w:rsidRPr="00133F56">
              <w:rPr>
                <w:rFonts w:ascii="Times New Roman" w:hAnsi="Times New Roman" w:cs="Times New Roman"/>
                <w:b/>
                <w:bCs/>
              </w:rPr>
              <w:t>Технічні засоби навчання</w:t>
            </w:r>
          </w:p>
        </w:tc>
        <w:tc>
          <w:tcPr>
            <w:tcW w:w="822" w:type="pct"/>
            <w:tcBorders>
              <w:top w:val="single" w:sz="6" w:space="0" w:color="auto"/>
              <w:left w:val="single" w:sz="6" w:space="0" w:color="auto"/>
              <w:bottom w:val="single" w:sz="6" w:space="0" w:color="auto"/>
              <w:right w:val="single" w:sz="6" w:space="0" w:color="auto"/>
            </w:tcBorders>
            <w:vAlign w:val="center"/>
          </w:tcPr>
          <w:p w14:paraId="7B413D24" w14:textId="77777777" w:rsidR="00A73BEF" w:rsidRPr="00133F56" w:rsidRDefault="00A73BEF" w:rsidP="00627EBC">
            <w:pPr>
              <w:jc w:val="center"/>
              <w:rPr>
                <w:rFonts w:ascii="Times New Roman" w:hAnsi="Times New Roman" w:cs="Times New Roman"/>
              </w:rPr>
            </w:pPr>
          </w:p>
        </w:tc>
        <w:tc>
          <w:tcPr>
            <w:tcW w:w="822" w:type="pct"/>
            <w:tcBorders>
              <w:top w:val="single" w:sz="6" w:space="0" w:color="auto"/>
              <w:left w:val="single" w:sz="6" w:space="0" w:color="auto"/>
              <w:bottom w:val="single" w:sz="6" w:space="0" w:color="auto"/>
              <w:right w:val="single" w:sz="6" w:space="0" w:color="auto"/>
            </w:tcBorders>
            <w:vAlign w:val="center"/>
          </w:tcPr>
          <w:p w14:paraId="10D37CE6" w14:textId="77777777" w:rsidR="00A73BEF" w:rsidRPr="00133F56" w:rsidRDefault="00A73BEF" w:rsidP="00627EBC">
            <w:pPr>
              <w:jc w:val="center"/>
              <w:rPr>
                <w:rFonts w:ascii="Times New Roman" w:hAnsi="Times New Roman" w:cs="Times New Roman"/>
              </w:rPr>
            </w:pPr>
          </w:p>
        </w:tc>
      </w:tr>
      <w:tr w:rsidR="00A73BEF" w:rsidRPr="00133F56" w14:paraId="3D168C5A"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5BE554A4"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lang w:val="ru-RU"/>
              </w:rPr>
              <w:t>4</w:t>
            </w:r>
            <w:r w:rsidRPr="00133F56">
              <w:rPr>
                <w:rFonts w:ascii="Times New Roman" w:hAnsi="Times New Roman" w:cs="Times New Roman"/>
              </w:rPr>
              <w:t>.1</w:t>
            </w:r>
          </w:p>
        </w:tc>
        <w:tc>
          <w:tcPr>
            <w:tcW w:w="3051" w:type="pct"/>
            <w:tcBorders>
              <w:top w:val="single" w:sz="6" w:space="0" w:color="auto"/>
              <w:left w:val="single" w:sz="6" w:space="0" w:color="auto"/>
              <w:bottom w:val="single" w:sz="6" w:space="0" w:color="auto"/>
              <w:right w:val="single" w:sz="6" w:space="0" w:color="auto"/>
            </w:tcBorders>
          </w:tcPr>
          <w:p w14:paraId="07ECFDDC" w14:textId="77777777" w:rsidR="00A73BEF" w:rsidRPr="00133F56" w:rsidRDefault="00A73BEF" w:rsidP="00627EBC">
            <w:pPr>
              <w:jc w:val="both"/>
              <w:rPr>
                <w:rFonts w:ascii="Times New Roman" w:hAnsi="Times New Roman" w:cs="Times New Roman"/>
              </w:rPr>
            </w:pPr>
            <w:r w:rsidRPr="00133F56">
              <w:rPr>
                <w:rFonts w:ascii="Times New Roman" w:hAnsi="Times New Roman" w:cs="Times New Roman"/>
              </w:rPr>
              <w:t>Мультимедійний проектор</w:t>
            </w:r>
          </w:p>
        </w:tc>
        <w:tc>
          <w:tcPr>
            <w:tcW w:w="822" w:type="pct"/>
            <w:tcBorders>
              <w:top w:val="single" w:sz="6" w:space="0" w:color="auto"/>
              <w:left w:val="single" w:sz="6" w:space="0" w:color="auto"/>
              <w:bottom w:val="single" w:sz="6" w:space="0" w:color="auto"/>
              <w:right w:val="single" w:sz="6" w:space="0" w:color="auto"/>
            </w:tcBorders>
          </w:tcPr>
          <w:p w14:paraId="29D39214"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3497C2BD"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1</w:t>
            </w:r>
          </w:p>
        </w:tc>
      </w:tr>
      <w:tr w:rsidR="00A73BEF" w:rsidRPr="00133F56" w14:paraId="0530E350"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25131B4F"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lang w:val="ru-RU"/>
              </w:rPr>
              <w:t>4</w:t>
            </w:r>
            <w:r w:rsidRPr="00133F56">
              <w:rPr>
                <w:rFonts w:ascii="Times New Roman" w:hAnsi="Times New Roman" w:cs="Times New Roman"/>
              </w:rPr>
              <w:t>.2</w:t>
            </w:r>
          </w:p>
        </w:tc>
        <w:tc>
          <w:tcPr>
            <w:tcW w:w="3051" w:type="pct"/>
            <w:tcBorders>
              <w:top w:val="single" w:sz="6" w:space="0" w:color="auto"/>
              <w:left w:val="single" w:sz="6" w:space="0" w:color="auto"/>
              <w:bottom w:val="single" w:sz="6" w:space="0" w:color="auto"/>
              <w:right w:val="single" w:sz="6" w:space="0" w:color="auto"/>
            </w:tcBorders>
          </w:tcPr>
          <w:p w14:paraId="690B6B88" w14:textId="77777777" w:rsidR="00A73BEF" w:rsidRPr="00133F56" w:rsidRDefault="00A73BEF" w:rsidP="00627EBC">
            <w:pPr>
              <w:jc w:val="both"/>
              <w:rPr>
                <w:rFonts w:ascii="Times New Roman" w:hAnsi="Times New Roman" w:cs="Times New Roman"/>
              </w:rPr>
            </w:pPr>
            <w:r w:rsidRPr="00133F56">
              <w:rPr>
                <w:rFonts w:ascii="Times New Roman" w:hAnsi="Times New Roman" w:cs="Times New Roman"/>
              </w:rPr>
              <w:t>Екран</w:t>
            </w:r>
          </w:p>
        </w:tc>
        <w:tc>
          <w:tcPr>
            <w:tcW w:w="822" w:type="pct"/>
            <w:tcBorders>
              <w:top w:val="single" w:sz="6" w:space="0" w:color="auto"/>
              <w:left w:val="single" w:sz="6" w:space="0" w:color="auto"/>
              <w:bottom w:val="single" w:sz="6" w:space="0" w:color="auto"/>
              <w:right w:val="single" w:sz="6" w:space="0" w:color="auto"/>
            </w:tcBorders>
          </w:tcPr>
          <w:p w14:paraId="76292555"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238A216C"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1</w:t>
            </w:r>
          </w:p>
        </w:tc>
      </w:tr>
      <w:tr w:rsidR="00A73BEF" w:rsidRPr="00133F56" w14:paraId="66C54401"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3F8D1495"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lang w:val="ru-RU"/>
              </w:rPr>
              <w:t>4</w:t>
            </w:r>
            <w:r w:rsidRPr="00133F56">
              <w:rPr>
                <w:rFonts w:ascii="Times New Roman" w:hAnsi="Times New Roman" w:cs="Times New Roman"/>
              </w:rPr>
              <w:t>.3</w:t>
            </w:r>
          </w:p>
        </w:tc>
        <w:tc>
          <w:tcPr>
            <w:tcW w:w="3051" w:type="pct"/>
            <w:tcBorders>
              <w:top w:val="single" w:sz="6" w:space="0" w:color="auto"/>
              <w:left w:val="single" w:sz="6" w:space="0" w:color="auto"/>
              <w:bottom w:val="single" w:sz="6" w:space="0" w:color="auto"/>
              <w:right w:val="single" w:sz="6" w:space="0" w:color="auto"/>
            </w:tcBorders>
          </w:tcPr>
          <w:p w14:paraId="225B6B87" w14:textId="77777777" w:rsidR="00A73BEF" w:rsidRPr="00133F56" w:rsidRDefault="00A73BEF" w:rsidP="00627EBC">
            <w:pPr>
              <w:jc w:val="both"/>
              <w:rPr>
                <w:rFonts w:ascii="Times New Roman" w:hAnsi="Times New Roman" w:cs="Times New Roman"/>
              </w:rPr>
            </w:pPr>
            <w:r w:rsidRPr="00133F56">
              <w:rPr>
                <w:rFonts w:ascii="Times New Roman" w:hAnsi="Times New Roman" w:cs="Times New Roman"/>
              </w:rPr>
              <w:t>Персональний комп'ютер</w:t>
            </w:r>
          </w:p>
        </w:tc>
        <w:tc>
          <w:tcPr>
            <w:tcW w:w="822" w:type="pct"/>
            <w:tcBorders>
              <w:top w:val="single" w:sz="6" w:space="0" w:color="auto"/>
              <w:left w:val="single" w:sz="6" w:space="0" w:color="auto"/>
              <w:bottom w:val="single" w:sz="6" w:space="0" w:color="auto"/>
              <w:right w:val="single" w:sz="6" w:space="0" w:color="auto"/>
            </w:tcBorders>
          </w:tcPr>
          <w:p w14:paraId="2838D3E4"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27258DFF"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r>
      <w:tr w:rsidR="00A73BEF" w:rsidRPr="00133F56" w14:paraId="29BC5EA7"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38CEC86F"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lang w:val="ru-RU"/>
              </w:rPr>
              <w:t>4</w:t>
            </w:r>
            <w:r w:rsidRPr="00133F56">
              <w:rPr>
                <w:rFonts w:ascii="Times New Roman" w:hAnsi="Times New Roman" w:cs="Times New Roman"/>
              </w:rPr>
              <w:t>.4</w:t>
            </w:r>
          </w:p>
        </w:tc>
        <w:tc>
          <w:tcPr>
            <w:tcW w:w="3051" w:type="pct"/>
            <w:tcBorders>
              <w:top w:val="single" w:sz="6" w:space="0" w:color="auto"/>
              <w:left w:val="single" w:sz="6" w:space="0" w:color="auto"/>
              <w:bottom w:val="single" w:sz="6" w:space="0" w:color="auto"/>
              <w:right w:val="single" w:sz="6" w:space="0" w:color="auto"/>
            </w:tcBorders>
          </w:tcPr>
          <w:p w14:paraId="6FEC1DA4" w14:textId="77777777" w:rsidR="00A73BEF" w:rsidRPr="00133F56" w:rsidRDefault="00A73BEF" w:rsidP="00627EBC">
            <w:pPr>
              <w:jc w:val="both"/>
              <w:rPr>
                <w:rFonts w:ascii="Times New Roman" w:hAnsi="Times New Roman" w:cs="Times New Roman"/>
              </w:rPr>
            </w:pPr>
            <w:r w:rsidRPr="00133F56">
              <w:rPr>
                <w:rFonts w:ascii="Times New Roman" w:hAnsi="Times New Roman" w:cs="Times New Roman"/>
              </w:rPr>
              <w:t>Ноутбук</w:t>
            </w:r>
          </w:p>
        </w:tc>
        <w:tc>
          <w:tcPr>
            <w:tcW w:w="822" w:type="pct"/>
            <w:tcBorders>
              <w:top w:val="single" w:sz="6" w:space="0" w:color="auto"/>
              <w:left w:val="single" w:sz="6" w:space="0" w:color="auto"/>
              <w:bottom w:val="single" w:sz="6" w:space="0" w:color="auto"/>
              <w:right w:val="single" w:sz="6" w:space="0" w:color="auto"/>
            </w:tcBorders>
          </w:tcPr>
          <w:p w14:paraId="503A1C2E" w14:textId="77777777" w:rsidR="00A73BEF" w:rsidRPr="00133F56" w:rsidRDefault="00A73BEF" w:rsidP="00627EBC">
            <w:pPr>
              <w:jc w:val="cente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6057F770" w14:textId="77777777" w:rsidR="00A73BEF" w:rsidRPr="00133F56" w:rsidRDefault="00A73BEF" w:rsidP="00627EBC">
            <w:pPr>
              <w:jc w:val="center"/>
              <w:rPr>
                <w:rFonts w:ascii="Times New Roman" w:hAnsi="Times New Roman" w:cs="Times New Roman"/>
              </w:rPr>
            </w:pPr>
            <w:r w:rsidRPr="00133F56">
              <w:rPr>
                <w:rFonts w:ascii="Times New Roman" w:hAnsi="Times New Roman" w:cs="Times New Roman"/>
              </w:rPr>
              <w:t>1</w:t>
            </w:r>
          </w:p>
        </w:tc>
      </w:tr>
      <w:tr w:rsidR="00A73BEF" w:rsidRPr="00133F56" w14:paraId="6C2D9ABB"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3A87F3C7" w14:textId="77777777" w:rsidR="00A73BEF" w:rsidRPr="00133F56" w:rsidRDefault="00A73BEF" w:rsidP="00627EBC">
            <w:pPr>
              <w:jc w:val="center"/>
              <w:rPr>
                <w:rFonts w:ascii="Times New Roman" w:hAnsi="Times New Roman" w:cs="Times New Roman"/>
                <w:b/>
                <w:bCs/>
                <w:lang w:val="ru-RU"/>
              </w:rPr>
            </w:pPr>
            <w:r w:rsidRPr="00133F56">
              <w:rPr>
                <w:rFonts w:ascii="Times New Roman" w:hAnsi="Times New Roman" w:cs="Times New Roman"/>
                <w:b/>
                <w:bCs/>
                <w:lang w:val="ru-RU"/>
              </w:rPr>
              <w:t>5</w:t>
            </w:r>
          </w:p>
        </w:tc>
        <w:tc>
          <w:tcPr>
            <w:tcW w:w="3051" w:type="pct"/>
            <w:tcBorders>
              <w:top w:val="single" w:sz="6" w:space="0" w:color="auto"/>
              <w:left w:val="single" w:sz="6" w:space="0" w:color="auto"/>
              <w:bottom w:val="single" w:sz="6" w:space="0" w:color="auto"/>
              <w:right w:val="single" w:sz="6" w:space="0" w:color="auto"/>
            </w:tcBorders>
          </w:tcPr>
          <w:p w14:paraId="0C9FDB3C" w14:textId="77777777" w:rsidR="00A73BEF" w:rsidRPr="00133F56" w:rsidRDefault="00A73BEF" w:rsidP="00627EBC">
            <w:pPr>
              <w:jc w:val="both"/>
              <w:rPr>
                <w:rFonts w:ascii="Times New Roman" w:hAnsi="Times New Roman" w:cs="Times New Roman"/>
                <w:b/>
                <w:bCs/>
              </w:rPr>
            </w:pPr>
            <w:r w:rsidRPr="00133F56">
              <w:rPr>
                <w:rFonts w:ascii="Times New Roman" w:hAnsi="Times New Roman" w:cs="Times New Roman"/>
                <w:b/>
                <w:bCs/>
              </w:rPr>
              <w:t>Набір навчальних посібників</w:t>
            </w:r>
          </w:p>
        </w:tc>
        <w:tc>
          <w:tcPr>
            <w:tcW w:w="822" w:type="pct"/>
            <w:tcBorders>
              <w:top w:val="single" w:sz="6" w:space="0" w:color="auto"/>
              <w:left w:val="single" w:sz="6" w:space="0" w:color="auto"/>
              <w:bottom w:val="single" w:sz="6" w:space="0" w:color="auto"/>
              <w:right w:val="single" w:sz="6" w:space="0" w:color="auto"/>
            </w:tcBorders>
            <w:vAlign w:val="center"/>
          </w:tcPr>
          <w:p w14:paraId="6BAA3A47"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c>
          <w:tcPr>
            <w:tcW w:w="822" w:type="pct"/>
            <w:tcBorders>
              <w:top w:val="single" w:sz="6" w:space="0" w:color="auto"/>
              <w:left w:val="single" w:sz="6" w:space="0" w:color="auto"/>
              <w:bottom w:val="single" w:sz="6" w:space="0" w:color="auto"/>
              <w:right w:val="single" w:sz="6" w:space="0" w:color="auto"/>
            </w:tcBorders>
            <w:vAlign w:val="center"/>
          </w:tcPr>
          <w:p w14:paraId="7C8A9972"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b/>
                <w:lang w:val="ru-RU"/>
              </w:rPr>
              <w:t>-</w:t>
            </w:r>
          </w:p>
        </w:tc>
      </w:tr>
      <w:tr w:rsidR="00A73BEF" w:rsidRPr="00133F56" w14:paraId="3790B0AF"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2C95DC90" w14:textId="77777777" w:rsidR="00A73BEF" w:rsidRPr="00133F56" w:rsidRDefault="00A73BEF" w:rsidP="00627EBC">
            <w:pPr>
              <w:jc w:val="center"/>
              <w:rPr>
                <w:rFonts w:ascii="Times New Roman" w:hAnsi="Times New Roman" w:cs="Times New Roman"/>
                <w:b/>
                <w:bCs/>
                <w:lang w:val="ru-RU"/>
              </w:rPr>
            </w:pPr>
            <w:r w:rsidRPr="00133F56">
              <w:rPr>
                <w:rFonts w:ascii="Times New Roman" w:hAnsi="Times New Roman" w:cs="Times New Roman"/>
                <w:b/>
                <w:bCs/>
                <w:lang w:val="ru-RU"/>
              </w:rPr>
              <w:t>6</w:t>
            </w:r>
          </w:p>
        </w:tc>
        <w:tc>
          <w:tcPr>
            <w:tcW w:w="3051" w:type="pct"/>
            <w:tcBorders>
              <w:top w:val="single" w:sz="6" w:space="0" w:color="auto"/>
              <w:left w:val="single" w:sz="6" w:space="0" w:color="auto"/>
              <w:bottom w:val="single" w:sz="6" w:space="0" w:color="auto"/>
              <w:right w:val="single" w:sz="6" w:space="0" w:color="auto"/>
            </w:tcBorders>
          </w:tcPr>
          <w:p w14:paraId="0C3B580F" w14:textId="77777777" w:rsidR="00A73BEF" w:rsidRPr="00A73BEF" w:rsidRDefault="00A73BEF" w:rsidP="00627EBC">
            <w:pPr>
              <w:jc w:val="both"/>
              <w:rPr>
                <w:rFonts w:ascii="Times New Roman" w:hAnsi="Times New Roman" w:cs="Times New Roman"/>
                <w:b/>
                <w:bCs/>
                <w:lang w:val="ru-RU"/>
              </w:rPr>
            </w:pPr>
            <w:r w:rsidRPr="00A73BEF">
              <w:rPr>
                <w:rFonts w:ascii="Times New Roman" w:hAnsi="Times New Roman" w:cs="Times New Roman"/>
                <w:b/>
                <w:bCs/>
                <w:lang w:val="ru-RU"/>
              </w:rPr>
              <w:t>Технологічні карти щодо видів робіт</w:t>
            </w:r>
          </w:p>
        </w:tc>
        <w:tc>
          <w:tcPr>
            <w:tcW w:w="822" w:type="pct"/>
            <w:tcBorders>
              <w:top w:val="single" w:sz="6" w:space="0" w:color="auto"/>
              <w:left w:val="single" w:sz="6" w:space="0" w:color="auto"/>
              <w:bottom w:val="single" w:sz="6" w:space="0" w:color="auto"/>
              <w:right w:val="single" w:sz="6" w:space="0" w:color="auto"/>
            </w:tcBorders>
            <w:vAlign w:val="center"/>
          </w:tcPr>
          <w:p w14:paraId="5BADDF76"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c>
          <w:tcPr>
            <w:tcW w:w="822" w:type="pct"/>
            <w:tcBorders>
              <w:top w:val="single" w:sz="6" w:space="0" w:color="auto"/>
              <w:left w:val="single" w:sz="6" w:space="0" w:color="auto"/>
              <w:bottom w:val="single" w:sz="6" w:space="0" w:color="auto"/>
              <w:right w:val="single" w:sz="6" w:space="0" w:color="auto"/>
            </w:tcBorders>
          </w:tcPr>
          <w:p w14:paraId="38628B8F" w14:textId="77777777" w:rsidR="00A73BEF" w:rsidRPr="00133F56" w:rsidRDefault="00A73BEF" w:rsidP="00627EBC">
            <w:pPr>
              <w:jc w:val="center"/>
            </w:pPr>
            <w:r w:rsidRPr="00133F56">
              <w:rPr>
                <w:rFonts w:ascii="Times New Roman" w:hAnsi="Times New Roman" w:cs="Times New Roman"/>
                <w:b/>
                <w:lang w:val="ru-RU"/>
              </w:rPr>
              <w:t>-</w:t>
            </w:r>
          </w:p>
        </w:tc>
      </w:tr>
      <w:tr w:rsidR="00A73BEF" w:rsidRPr="00133F56" w14:paraId="19D53C9D"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44D70B35" w14:textId="77777777" w:rsidR="00A73BEF" w:rsidRPr="00133F56" w:rsidRDefault="00A73BEF" w:rsidP="00627EBC">
            <w:pPr>
              <w:jc w:val="center"/>
              <w:rPr>
                <w:rFonts w:ascii="Times New Roman" w:hAnsi="Times New Roman" w:cs="Times New Roman"/>
                <w:b/>
                <w:bCs/>
                <w:lang w:val="ru-RU"/>
              </w:rPr>
            </w:pPr>
            <w:r w:rsidRPr="00133F56">
              <w:rPr>
                <w:rFonts w:ascii="Times New Roman" w:hAnsi="Times New Roman" w:cs="Times New Roman"/>
                <w:b/>
                <w:bCs/>
                <w:lang w:val="ru-RU"/>
              </w:rPr>
              <w:t>7</w:t>
            </w:r>
          </w:p>
        </w:tc>
        <w:tc>
          <w:tcPr>
            <w:tcW w:w="3051" w:type="pct"/>
            <w:tcBorders>
              <w:top w:val="single" w:sz="6" w:space="0" w:color="auto"/>
              <w:left w:val="single" w:sz="6" w:space="0" w:color="auto"/>
              <w:bottom w:val="single" w:sz="6" w:space="0" w:color="auto"/>
              <w:right w:val="single" w:sz="6" w:space="0" w:color="auto"/>
            </w:tcBorders>
          </w:tcPr>
          <w:p w14:paraId="08D5BDBC" w14:textId="77777777" w:rsidR="00A73BEF" w:rsidRPr="00133F56" w:rsidRDefault="00A73BEF" w:rsidP="00627EBC">
            <w:pPr>
              <w:jc w:val="both"/>
              <w:rPr>
                <w:rFonts w:ascii="Times New Roman" w:hAnsi="Times New Roman" w:cs="Times New Roman"/>
                <w:b/>
                <w:bCs/>
              </w:rPr>
            </w:pPr>
            <w:r w:rsidRPr="00133F56">
              <w:rPr>
                <w:rFonts w:ascii="Times New Roman" w:hAnsi="Times New Roman" w:cs="Times New Roman"/>
                <w:b/>
                <w:bCs/>
              </w:rPr>
              <w:t>Комплект бланків актів</w:t>
            </w:r>
          </w:p>
        </w:tc>
        <w:tc>
          <w:tcPr>
            <w:tcW w:w="822" w:type="pct"/>
            <w:tcBorders>
              <w:top w:val="single" w:sz="6" w:space="0" w:color="auto"/>
              <w:left w:val="single" w:sz="6" w:space="0" w:color="auto"/>
              <w:bottom w:val="single" w:sz="6" w:space="0" w:color="auto"/>
              <w:right w:val="single" w:sz="6" w:space="0" w:color="auto"/>
            </w:tcBorders>
            <w:vAlign w:val="center"/>
          </w:tcPr>
          <w:p w14:paraId="0ADC81BC"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20</w:t>
            </w:r>
          </w:p>
        </w:tc>
        <w:tc>
          <w:tcPr>
            <w:tcW w:w="822" w:type="pct"/>
            <w:tcBorders>
              <w:top w:val="single" w:sz="6" w:space="0" w:color="auto"/>
              <w:left w:val="single" w:sz="6" w:space="0" w:color="auto"/>
              <w:bottom w:val="single" w:sz="6" w:space="0" w:color="auto"/>
              <w:right w:val="single" w:sz="6" w:space="0" w:color="auto"/>
            </w:tcBorders>
          </w:tcPr>
          <w:p w14:paraId="4869B1C2" w14:textId="77777777" w:rsidR="00A73BEF" w:rsidRPr="00133F56" w:rsidRDefault="00A73BEF" w:rsidP="00627EBC">
            <w:pPr>
              <w:jc w:val="center"/>
            </w:pPr>
            <w:r w:rsidRPr="00133F56">
              <w:rPr>
                <w:rFonts w:ascii="Times New Roman" w:hAnsi="Times New Roman" w:cs="Times New Roman"/>
                <w:b/>
                <w:lang w:val="ru-RU"/>
              </w:rPr>
              <w:t>-</w:t>
            </w:r>
          </w:p>
        </w:tc>
      </w:tr>
      <w:tr w:rsidR="00A73BEF" w:rsidRPr="00133F56" w14:paraId="557B00E0" w14:textId="77777777" w:rsidTr="00627EBC">
        <w:trPr>
          <w:cantSplit/>
          <w:jc w:val="center"/>
        </w:trPr>
        <w:tc>
          <w:tcPr>
            <w:tcW w:w="305" w:type="pct"/>
            <w:tcBorders>
              <w:top w:val="single" w:sz="6" w:space="0" w:color="auto"/>
              <w:left w:val="single" w:sz="6" w:space="0" w:color="auto"/>
              <w:bottom w:val="single" w:sz="6" w:space="0" w:color="auto"/>
              <w:right w:val="single" w:sz="6" w:space="0" w:color="auto"/>
            </w:tcBorders>
          </w:tcPr>
          <w:p w14:paraId="24832469" w14:textId="77777777" w:rsidR="00A73BEF" w:rsidRPr="00133F56" w:rsidRDefault="00A73BEF" w:rsidP="00627EBC">
            <w:pPr>
              <w:jc w:val="center"/>
              <w:rPr>
                <w:rFonts w:ascii="Times New Roman" w:hAnsi="Times New Roman" w:cs="Times New Roman"/>
                <w:b/>
                <w:bCs/>
                <w:lang w:val="ru-RU"/>
              </w:rPr>
            </w:pPr>
            <w:r w:rsidRPr="00133F56">
              <w:rPr>
                <w:rFonts w:ascii="Times New Roman" w:hAnsi="Times New Roman" w:cs="Times New Roman"/>
                <w:b/>
                <w:bCs/>
                <w:lang w:val="ru-RU"/>
              </w:rPr>
              <w:t>8</w:t>
            </w:r>
          </w:p>
        </w:tc>
        <w:tc>
          <w:tcPr>
            <w:tcW w:w="3051" w:type="pct"/>
            <w:tcBorders>
              <w:top w:val="single" w:sz="6" w:space="0" w:color="auto"/>
              <w:left w:val="single" w:sz="6" w:space="0" w:color="auto"/>
              <w:bottom w:val="single" w:sz="6" w:space="0" w:color="auto"/>
              <w:right w:val="single" w:sz="6" w:space="0" w:color="auto"/>
            </w:tcBorders>
          </w:tcPr>
          <w:p w14:paraId="56188DA9" w14:textId="77777777" w:rsidR="00A73BEF" w:rsidRPr="00133F56" w:rsidRDefault="00A73BEF" w:rsidP="00627EBC">
            <w:pPr>
              <w:jc w:val="both"/>
              <w:rPr>
                <w:rFonts w:ascii="Times New Roman" w:hAnsi="Times New Roman" w:cs="Times New Roman"/>
                <w:b/>
                <w:bCs/>
              </w:rPr>
            </w:pPr>
            <w:r w:rsidRPr="00133F56">
              <w:rPr>
                <w:rFonts w:ascii="Times New Roman" w:hAnsi="Times New Roman" w:cs="Times New Roman"/>
                <w:b/>
                <w:bCs/>
              </w:rPr>
              <w:t>Плакати безпеки (комплект)</w:t>
            </w:r>
          </w:p>
        </w:tc>
        <w:tc>
          <w:tcPr>
            <w:tcW w:w="822" w:type="pct"/>
            <w:tcBorders>
              <w:top w:val="single" w:sz="6" w:space="0" w:color="auto"/>
              <w:left w:val="single" w:sz="6" w:space="0" w:color="auto"/>
              <w:bottom w:val="single" w:sz="6" w:space="0" w:color="auto"/>
              <w:right w:val="single" w:sz="6" w:space="0" w:color="auto"/>
            </w:tcBorders>
            <w:vAlign w:val="center"/>
          </w:tcPr>
          <w:p w14:paraId="06FF6B1C"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b/>
                <w:lang w:val="ru-RU"/>
              </w:rPr>
              <w:t>-</w:t>
            </w:r>
          </w:p>
        </w:tc>
        <w:tc>
          <w:tcPr>
            <w:tcW w:w="822" w:type="pct"/>
            <w:tcBorders>
              <w:top w:val="single" w:sz="6" w:space="0" w:color="auto"/>
              <w:left w:val="single" w:sz="6" w:space="0" w:color="auto"/>
              <w:bottom w:val="single" w:sz="6" w:space="0" w:color="auto"/>
              <w:right w:val="single" w:sz="6" w:space="0" w:color="auto"/>
            </w:tcBorders>
            <w:vAlign w:val="center"/>
          </w:tcPr>
          <w:p w14:paraId="0FBCB511" w14:textId="77777777" w:rsidR="00A73BEF" w:rsidRPr="00133F56" w:rsidRDefault="00A73BEF" w:rsidP="00627EBC">
            <w:pPr>
              <w:jc w:val="center"/>
              <w:rPr>
                <w:rFonts w:ascii="Times New Roman" w:hAnsi="Times New Roman" w:cs="Times New Roman"/>
                <w:lang w:val="ru-RU"/>
              </w:rPr>
            </w:pPr>
            <w:r w:rsidRPr="00133F56">
              <w:rPr>
                <w:rFonts w:ascii="Times New Roman" w:hAnsi="Times New Roman" w:cs="Times New Roman"/>
                <w:lang w:val="ru-RU"/>
              </w:rPr>
              <w:t>1</w:t>
            </w:r>
          </w:p>
        </w:tc>
      </w:tr>
    </w:tbl>
    <w:p w14:paraId="4D357324" w14:textId="77777777" w:rsidR="00F96750" w:rsidRDefault="00F96750" w:rsidP="005A06F4">
      <w:pPr>
        <w:tabs>
          <w:tab w:val="center" w:pos="4844"/>
        </w:tabs>
        <w:spacing w:after="0"/>
        <w:rPr>
          <w:rFonts w:ascii="Times New Roman" w:hAnsi="Times New Roman" w:cs="Times New Roman"/>
          <w:b/>
          <w:sz w:val="28"/>
          <w:szCs w:val="28"/>
          <w:lang w:val="uk-UA"/>
        </w:rPr>
      </w:pPr>
    </w:p>
    <w:p w14:paraId="2C7D1913" w14:textId="77777777" w:rsidR="00F35ED9" w:rsidRPr="001D42FF" w:rsidRDefault="00F35ED9" w:rsidP="00776D05">
      <w:pPr>
        <w:tabs>
          <w:tab w:val="left" w:pos="709"/>
        </w:tabs>
        <w:spacing w:line="276" w:lineRule="auto"/>
        <w:ind w:left="-142" w:right="-144" w:firstLine="482"/>
        <w:rPr>
          <w:rFonts w:ascii="Times New Roman" w:hAnsi="Times New Roman" w:cs="Times New Roman"/>
          <w:b/>
          <w:sz w:val="28"/>
          <w:szCs w:val="28"/>
          <w:lang w:val="uk-UA" w:eastAsia="ru-RU"/>
        </w:rPr>
      </w:pPr>
    </w:p>
    <w:sectPr w:rsidR="00F35ED9" w:rsidRPr="001D42F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056F8" w14:textId="77777777" w:rsidR="00FF6EB9" w:rsidRDefault="00FF6EB9" w:rsidP="009F0FAB">
      <w:pPr>
        <w:spacing w:after="0" w:line="240" w:lineRule="auto"/>
      </w:pPr>
      <w:r>
        <w:separator/>
      </w:r>
    </w:p>
  </w:endnote>
  <w:endnote w:type="continuationSeparator" w:id="0">
    <w:p w14:paraId="383FFE17" w14:textId="77777777" w:rsidR="00FF6EB9" w:rsidRDefault="00FF6EB9"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FA4C" w14:textId="77777777" w:rsidR="00FF6EB9" w:rsidRDefault="00FF6EB9" w:rsidP="009F0FAB">
      <w:pPr>
        <w:spacing w:after="0" w:line="240" w:lineRule="auto"/>
      </w:pPr>
      <w:r>
        <w:separator/>
      </w:r>
    </w:p>
  </w:footnote>
  <w:footnote w:type="continuationSeparator" w:id="0">
    <w:p w14:paraId="449FD864" w14:textId="77777777" w:rsidR="00FF6EB9" w:rsidRDefault="00FF6EB9"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055D8"/>
    <w:rsid w:val="00006659"/>
    <w:rsid w:val="00012D2F"/>
    <w:rsid w:val="00013F16"/>
    <w:rsid w:val="00017746"/>
    <w:rsid w:val="000221E6"/>
    <w:rsid w:val="00042C3B"/>
    <w:rsid w:val="00045C62"/>
    <w:rsid w:val="000462A7"/>
    <w:rsid w:val="00055CF5"/>
    <w:rsid w:val="00057D4B"/>
    <w:rsid w:val="000602AD"/>
    <w:rsid w:val="000640BB"/>
    <w:rsid w:val="00066F2D"/>
    <w:rsid w:val="00067BB7"/>
    <w:rsid w:val="00092AE5"/>
    <w:rsid w:val="000961B1"/>
    <w:rsid w:val="00097C55"/>
    <w:rsid w:val="000A1D03"/>
    <w:rsid w:val="000B45BD"/>
    <w:rsid w:val="000C2F0B"/>
    <w:rsid w:val="000C5C4F"/>
    <w:rsid w:val="000D0FC3"/>
    <w:rsid w:val="000D6A56"/>
    <w:rsid w:val="000E0D77"/>
    <w:rsid w:val="000E3B8B"/>
    <w:rsid w:val="000F26EE"/>
    <w:rsid w:val="000F78D2"/>
    <w:rsid w:val="001068F1"/>
    <w:rsid w:val="00111559"/>
    <w:rsid w:val="00125F3F"/>
    <w:rsid w:val="00126299"/>
    <w:rsid w:val="0013259C"/>
    <w:rsid w:val="0013774E"/>
    <w:rsid w:val="00141090"/>
    <w:rsid w:val="001451AB"/>
    <w:rsid w:val="001510A4"/>
    <w:rsid w:val="00154908"/>
    <w:rsid w:val="00155C7E"/>
    <w:rsid w:val="00164BDB"/>
    <w:rsid w:val="00187060"/>
    <w:rsid w:val="00192C35"/>
    <w:rsid w:val="001A0811"/>
    <w:rsid w:val="001A0BE9"/>
    <w:rsid w:val="001A2668"/>
    <w:rsid w:val="001A7CEF"/>
    <w:rsid w:val="001B630E"/>
    <w:rsid w:val="001C2E25"/>
    <w:rsid w:val="001D36AF"/>
    <w:rsid w:val="001D42FF"/>
    <w:rsid w:val="001E017F"/>
    <w:rsid w:val="001E0DDD"/>
    <w:rsid w:val="001F5772"/>
    <w:rsid w:val="001F75E5"/>
    <w:rsid w:val="002008F5"/>
    <w:rsid w:val="0020369C"/>
    <w:rsid w:val="002115ED"/>
    <w:rsid w:val="0022319C"/>
    <w:rsid w:val="00233527"/>
    <w:rsid w:val="00235C89"/>
    <w:rsid w:val="00244363"/>
    <w:rsid w:val="00285B58"/>
    <w:rsid w:val="00287664"/>
    <w:rsid w:val="00291AAA"/>
    <w:rsid w:val="0029262A"/>
    <w:rsid w:val="0029267E"/>
    <w:rsid w:val="00295CB8"/>
    <w:rsid w:val="002A3E68"/>
    <w:rsid w:val="002C1136"/>
    <w:rsid w:val="002C7CBD"/>
    <w:rsid w:val="002D71B2"/>
    <w:rsid w:val="002F0FBD"/>
    <w:rsid w:val="002F73F3"/>
    <w:rsid w:val="003006E2"/>
    <w:rsid w:val="00303509"/>
    <w:rsid w:val="0031240C"/>
    <w:rsid w:val="003133E0"/>
    <w:rsid w:val="003140C3"/>
    <w:rsid w:val="003169E2"/>
    <w:rsid w:val="0032149E"/>
    <w:rsid w:val="00321C9E"/>
    <w:rsid w:val="00327141"/>
    <w:rsid w:val="003316C7"/>
    <w:rsid w:val="00341AA4"/>
    <w:rsid w:val="003544BA"/>
    <w:rsid w:val="00360AC0"/>
    <w:rsid w:val="003747CE"/>
    <w:rsid w:val="00384E01"/>
    <w:rsid w:val="00387483"/>
    <w:rsid w:val="003A0A53"/>
    <w:rsid w:val="003A5C0B"/>
    <w:rsid w:val="003B5C6A"/>
    <w:rsid w:val="003C0508"/>
    <w:rsid w:val="003C385A"/>
    <w:rsid w:val="003C5457"/>
    <w:rsid w:val="003D06AE"/>
    <w:rsid w:val="003E5270"/>
    <w:rsid w:val="003F4E2F"/>
    <w:rsid w:val="003F59D8"/>
    <w:rsid w:val="00400C04"/>
    <w:rsid w:val="00404F35"/>
    <w:rsid w:val="00411839"/>
    <w:rsid w:val="00413376"/>
    <w:rsid w:val="00414313"/>
    <w:rsid w:val="004152B5"/>
    <w:rsid w:val="00434E40"/>
    <w:rsid w:val="0044267C"/>
    <w:rsid w:val="00443B10"/>
    <w:rsid w:val="00444729"/>
    <w:rsid w:val="00445752"/>
    <w:rsid w:val="004468E6"/>
    <w:rsid w:val="004511CA"/>
    <w:rsid w:val="00462FD8"/>
    <w:rsid w:val="00466F93"/>
    <w:rsid w:val="00467BE7"/>
    <w:rsid w:val="0047119F"/>
    <w:rsid w:val="00473B15"/>
    <w:rsid w:val="004822D3"/>
    <w:rsid w:val="00491E58"/>
    <w:rsid w:val="004976CD"/>
    <w:rsid w:val="004A0CEB"/>
    <w:rsid w:val="004A3343"/>
    <w:rsid w:val="004A47E7"/>
    <w:rsid w:val="004B20AE"/>
    <w:rsid w:val="004B4EE3"/>
    <w:rsid w:val="004C1609"/>
    <w:rsid w:val="004C4284"/>
    <w:rsid w:val="004C5C91"/>
    <w:rsid w:val="004D522C"/>
    <w:rsid w:val="004E4168"/>
    <w:rsid w:val="004F12D3"/>
    <w:rsid w:val="005112F8"/>
    <w:rsid w:val="00520D02"/>
    <w:rsid w:val="00525D4A"/>
    <w:rsid w:val="00531612"/>
    <w:rsid w:val="005323D6"/>
    <w:rsid w:val="00541072"/>
    <w:rsid w:val="005458B6"/>
    <w:rsid w:val="00567167"/>
    <w:rsid w:val="00577C66"/>
    <w:rsid w:val="00587202"/>
    <w:rsid w:val="00594B9C"/>
    <w:rsid w:val="005950F2"/>
    <w:rsid w:val="005A06F4"/>
    <w:rsid w:val="005A3F3A"/>
    <w:rsid w:val="005D0468"/>
    <w:rsid w:val="005D5FFE"/>
    <w:rsid w:val="005E3B07"/>
    <w:rsid w:val="005E3E6E"/>
    <w:rsid w:val="0060733B"/>
    <w:rsid w:val="00625981"/>
    <w:rsid w:val="00627EBC"/>
    <w:rsid w:val="00635BFC"/>
    <w:rsid w:val="0065373C"/>
    <w:rsid w:val="006855B2"/>
    <w:rsid w:val="00691937"/>
    <w:rsid w:val="00694EBA"/>
    <w:rsid w:val="006A0866"/>
    <w:rsid w:val="006A1D66"/>
    <w:rsid w:val="006A2D4A"/>
    <w:rsid w:val="006A449A"/>
    <w:rsid w:val="006A7045"/>
    <w:rsid w:val="006B1228"/>
    <w:rsid w:val="006B1A61"/>
    <w:rsid w:val="006C2A58"/>
    <w:rsid w:val="006C2C94"/>
    <w:rsid w:val="006C5B78"/>
    <w:rsid w:val="006D3EC1"/>
    <w:rsid w:val="006E42A8"/>
    <w:rsid w:val="006E5994"/>
    <w:rsid w:val="006F065C"/>
    <w:rsid w:val="007073CA"/>
    <w:rsid w:val="007138E4"/>
    <w:rsid w:val="00716DC1"/>
    <w:rsid w:val="00717F81"/>
    <w:rsid w:val="00725305"/>
    <w:rsid w:val="0073175D"/>
    <w:rsid w:val="00742017"/>
    <w:rsid w:val="00745B03"/>
    <w:rsid w:val="00750DB3"/>
    <w:rsid w:val="00762B79"/>
    <w:rsid w:val="00762B9F"/>
    <w:rsid w:val="00771E20"/>
    <w:rsid w:val="00773F56"/>
    <w:rsid w:val="00776D05"/>
    <w:rsid w:val="00783E97"/>
    <w:rsid w:val="00785C18"/>
    <w:rsid w:val="007A27DA"/>
    <w:rsid w:val="007A7307"/>
    <w:rsid w:val="007B1FAD"/>
    <w:rsid w:val="007D6CBF"/>
    <w:rsid w:val="007E2EF8"/>
    <w:rsid w:val="00812CDD"/>
    <w:rsid w:val="008213C4"/>
    <w:rsid w:val="00827C14"/>
    <w:rsid w:val="00833188"/>
    <w:rsid w:val="008408A2"/>
    <w:rsid w:val="00854A2A"/>
    <w:rsid w:val="00854E47"/>
    <w:rsid w:val="00860C30"/>
    <w:rsid w:val="00861DDE"/>
    <w:rsid w:val="00862AD4"/>
    <w:rsid w:val="008768FA"/>
    <w:rsid w:val="0087751A"/>
    <w:rsid w:val="00877F3E"/>
    <w:rsid w:val="00880F6B"/>
    <w:rsid w:val="00884C05"/>
    <w:rsid w:val="008A5F10"/>
    <w:rsid w:val="008C1359"/>
    <w:rsid w:val="008D3DC1"/>
    <w:rsid w:val="008D6BC3"/>
    <w:rsid w:val="008E51B5"/>
    <w:rsid w:val="008F62DF"/>
    <w:rsid w:val="008F7379"/>
    <w:rsid w:val="009020BA"/>
    <w:rsid w:val="00906431"/>
    <w:rsid w:val="009269EB"/>
    <w:rsid w:val="0093025D"/>
    <w:rsid w:val="0093551F"/>
    <w:rsid w:val="00960B3D"/>
    <w:rsid w:val="00972AFA"/>
    <w:rsid w:val="00982FDD"/>
    <w:rsid w:val="0098351A"/>
    <w:rsid w:val="00993D5D"/>
    <w:rsid w:val="009A58FF"/>
    <w:rsid w:val="009B097B"/>
    <w:rsid w:val="009B6221"/>
    <w:rsid w:val="009E3F0A"/>
    <w:rsid w:val="009E4581"/>
    <w:rsid w:val="009E49BC"/>
    <w:rsid w:val="009E6478"/>
    <w:rsid w:val="009F0FAB"/>
    <w:rsid w:val="00A11A91"/>
    <w:rsid w:val="00A15C06"/>
    <w:rsid w:val="00A22F52"/>
    <w:rsid w:val="00A277A5"/>
    <w:rsid w:val="00A278C4"/>
    <w:rsid w:val="00A3034F"/>
    <w:rsid w:val="00A357ED"/>
    <w:rsid w:val="00A43B71"/>
    <w:rsid w:val="00A56F83"/>
    <w:rsid w:val="00A61E3F"/>
    <w:rsid w:val="00A73BEF"/>
    <w:rsid w:val="00A81B73"/>
    <w:rsid w:val="00A95E17"/>
    <w:rsid w:val="00AA03D1"/>
    <w:rsid w:val="00AB0B34"/>
    <w:rsid w:val="00AB7603"/>
    <w:rsid w:val="00AC0409"/>
    <w:rsid w:val="00AD1D60"/>
    <w:rsid w:val="00AD21CC"/>
    <w:rsid w:val="00AE0B50"/>
    <w:rsid w:val="00AE1BE2"/>
    <w:rsid w:val="00AE4FF3"/>
    <w:rsid w:val="00AE738C"/>
    <w:rsid w:val="00AF4A8D"/>
    <w:rsid w:val="00AF65FA"/>
    <w:rsid w:val="00B07F49"/>
    <w:rsid w:val="00B14CBD"/>
    <w:rsid w:val="00B272F2"/>
    <w:rsid w:val="00B305A9"/>
    <w:rsid w:val="00B351A9"/>
    <w:rsid w:val="00B550D7"/>
    <w:rsid w:val="00B6036B"/>
    <w:rsid w:val="00B626FC"/>
    <w:rsid w:val="00B76FDD"/>
    <w:rsid w:val="00B878B6"/>
    <w:rsid w:val="00BB4B55"/>
    <w:rsid w:val="00BB5943"/>
    <w:rsid w:val="00BD4075"/>
    <w:rsid w:val="00BD62D7"/>
    <w:rsid w:val="00BF37D5"/>
    <w:rsid w:val="00BF65F0"/>
    <w:rsid w:val="00C11223"/>
    <w:rsid w:val="00C268CA"/>
    <w:rsid w:val="00C26A31"/>
    <w:rsid w:val="00C34F40"/>
    <w:rsid w:val="00C40E3C"/>
    <w:rsid w:val="00C43CE4"/>
    <w:rsid w:val="00C468D7"/>
    <w:rsid w:val="00C50410"/>
    <w:rsid w:val="00C51E96"/>
    <w:rsid w:val="00C562CF"/>
    <w:rsid w:val="00C66F86"/>
    <w:rsid w:val="00C7081F"/>
    <w:rsid w:val="00C72D4B"/>
    <w:rsid w:val="00C87756"/>
    <w:rsid w:val="00CA2C38"/>
    <w:rsid w:val="00CA6822"/>
    <w:rsid w:val="00CB048F"/>
    <w:rsid w:val="00CB0B38"/>
    <w:rsid w:val="00CC0005"/>
    <w:rsid w:val="00CD22A7"/>
    <w:rsid w:val="00CD2447"/>
    <w:rsid w:val="00CD5955"/>
    <w:rsid w:val="00CD782E"/>
    <w:rsid w:val="00CE6BAA"/>
    <w:rsid w:val="00CF5502"/>
    <w:rsid w:val="00D00322"/>
    <w:rsid w:val="00D1472D"/>
    <w:rsid w:val="00D158DC"/>
    <w:rsid w:val="00D1774A"/>
    <w:rsid w:val="00D43E98"/>
    <w:rsid w:val="00D545E7"/>
    <w:rsid w:val="00D5610F"/>
    <w:rsid w:val="00D719F4"/>
    <w:rsid w:val="00D71A13"/>
    <w:rsid w:val="00D7331E"/>
    <w:rsid w:val="00D77E4F"/>
    <w:rsid w:val="00D93740"/>
    <w:rsid w:val="00DA51E5"/>
    <w:rsid w:val="00DB39C0"/>
    <w:rsid w:val="00DC30F6"/>
    <w:rsid w:val="00DD7DBF"/>
    <w:rsid w:val="00DE477D"/>
    <w:rsid w:val="00DF0A4B"/>
    <w:rsid w:val="00E01D43"/>
    <w:rsid w:val="00E029AA"/>
    <w:rsid w:val="00E21463"/>
    <w:rsid w:val="00E31963"/>
    <w:rsid w:val="00E372F4"/>
    <w:rsid w:val="00E421F5"/>
    <w:rsid w:val="00E43BC5"/>
    <w:rsid w:val="00E45E71"/>
    <w:rsid w:val="00E472C9"/>
    <w:rsid w:val="00E54D9B"/>
    <w:rsid w:val="00E5538B"/>
    <w:rsid w:val="00E642E0"/>
    <w:rsid w:val="00E747F9"/>
    <w:rsid w:val="00E76605"/>
    <w:rsid w:val="00E83170"/>
    <w:rsid w:val="00E852B7"/>
    <w:rsid w:val="00E868CD"/>
    <w:rsid w:val="00EB0CA0"/>
    <w:rsid w:val="00EF0056"/>
    <w:rsid w:val="00EF455F"/>
    <w:rsid w:val="00F001FC"/>
    <w:rsid w:val="00F036AE"/>
    <w:rsid w:val="00F13295"/>
    <w:rsid w:val="00F23EE4"/>
    <w:rsid w:val="00F33220"/>
    <w:rsid w:val="00F35ED9"/>
    <w:rsid w:val="00F4069F"/>
    <w:rsid w:val="00F429DD"/>
    <w:rsid w:val="00F53D4D"/>
    <w:rsid w:val="00F60429"/>
    <w:rsid w:val="00F60B83"/>
    <w:rsid w:val="00F7010F"/>
    <w:rsid w:val="00F725E2"/>
    <w:rsid w:val="00F726FE"/>
    <w:rsid w:val="00F87774"/>
    <w:rsid w:val="00F96750"/>
    <w:rsid w:val="00FA3083"/>
    <w:rsid w:val="00FA6696"/>
    <w:rsid w:val="00FB5FD7"/>
    <w:rsid w:val="00FC5D92"/>
    <w:rsid w:val="00FD7AB5"/>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uiPriority w:val="99"/>
    <w:qFormat/>
    <w:rsid w:val="007138E4"/>
    <w:pPr>
      <w:numPr>
        <w:numId w:val="1"/>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uiPriority w:val="99"/>
    <w:rsid w:val="007138E4"/>
    <w:rPr>
      <w:rFonts w:ascii="Calibri" w:eastAsia="Times New Roman" w:hAnsi="Calibri" w:cstheme="minorHAnsi"/>
      <w:color w:val="000000" w:themeColor="text1"/>
      <w:sz w:val="20"/>
      <w:szCs w:val="20"/>
      <w:lang w:val="uk-UA" w:eastAsia="x-none"/>
    </w:rPr>
  </w:style>
  <w:style w:type="paragraph" w:styleId="af0">
    <w:name w:val="header"/>
    <w:basedOn w:val="a"/>
    <w:link w:val="af1"/>
    <w:uiPriority w:val="99"/>
    <w:unhideWhenUsed/>
    <w:rsid w:val="00287664"/>
    <w:pPr>
      <w:tabs>
        <w:tab w:val="center" w:pos="4677"/>
        <w:tab w:val="right" w:pos="9355"/>
      </w:tabs>
      <w:spacing w:before="240" w:after="0" w:line="240" w:lineRule="auto"/>
    </w:pPr>
    <w:rPr>
      <w:rFonts w:cstheme="minorHAnsi"/>
      <w:color w:val="000000" w:themeColor="text1"/>
      <w:lang w:val="uk-UA"/>
    </w:rPr>
  </w:style>
  <w:style w:type="character" w:customStyle="1" w:styleId="af1">
    <w:name w:val="Верхній колонтитул Знак"/>
    <w:basedOn w:val="a0"/>
    <w:link w:val="af0"/>
    <w:uiPriority w:val="99"/>
    <w:rsid w:val="00287664"/>
    <w:rPr>
      <w:rFonts w:cstheme="minorHAnsi"/>
      <w:color w:val="000000" w:themeColor="text1"/>
      <w:lang w:val="uk-UA"/>
    </w:rPr>
  </w:style>
  <w:style w:type="character" w:styleId="af2">
    <w:name w:val="Strong"/>
    <w:uiPriority w:val="22"/>
    <w:qFormat/>
    <w:rsid w:val="00473B15"/>
    <w:rPr>
      <w:b/>
      <w:bCs/>
    </w:rPr>
  </w:style>
  <w:style w:type="paragraph" w:styleId="af3">
    <w:name w:val="Normal (Web)"/>
    <w:basedOn w:val="a"/>
    <w:uiPriority w:val="99"/>
    <w:rsid w:val="00473B1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rvts23">
    <w:name w:val="rvts23"/>
    <w:basedOn w:val="a0"/>
    <w:rsid w:val="00E029AA"/>
  </w:style>
  <w:style w:type="paragraph" w:styleId="af4">
    <w:name w:val="Body Text"/>
    <w:basedOn w:val="a"/>
    <w:link w:val="af5"/>
    <w:uiPriority w:val="99"/>
    <w:rsid w:val="00635BFC"/>
    <w:pPr>
      <w:suppressAutoHyphens/>
      <w:spacing w:after="0" w:line="240" w:lineRule="auto"/>
    </w:pPr>
    <w:rPr>
      <w:rFonts w:ascii="Times New Roman" w:eastAsia="Times New Roman" w:hAnsi="Times New Roman" w:cs="Times New Roman"/>
      <w:sz w:val="20"/>
      <w:szCs w:val="20"/>
      <w:lang w:val="uk-UA" w:eastAsia="ar-SA"/>
    </w:rPr>
  </w:style>
  <w:style w:type="character" w:customStyle="1" w:styleId="af5">
    <w:name w:val="Основний текст Знак"/>
    <w:basedOn w:val="a0"/>
    <w:link w:val="af4"/>
    <w:uiPriority w:val="99"/>
    <w:rsid w:val="00635BFC"/>
    <w:rPr>
      <w:rFonts w:ascii="Times New Roman" w:eastAsia="Times New Roman" w:hAnsi="Times New Roman" w:cs="Times New Roman"/>
      <w:sz w:val="20"/>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0CD5-FC22-40F0-A77C-A5928417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16557</Words>
  <Characters>9438</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dcterms:created xsi:type="dcterms:W3CDTF">2021-11-18T07:30:00Z</dcterms:created>
  <dcterms:modified xsi:type="dcterms:W3CDTF">2021-11-18T07:30:00Z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