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C065E" w14:textId="3C7433C8" w:rsidR="0072594B" w:rsidRPr="00C310B7" w:rsidRDefault="0092021E" w:rsidP="0072594B">
      <w:pPr>
        <w:jc w:val="center"/>
        <w:rPr>
          <w:rFonts w:ascii="Times New Roman" w:hAnsi="Times New Roman" w:cs="Times New Roman"/>
          <w:b/>
          <w:sz w:val="28"/>
          <w:szCs w:val="28"/>
        </w:rPr>
      </w:pPr>
      <w:r>
        <w:rPr>
          <w:rFonts w:ascii="Times New Roman" w:hAnsi="Times New Roman" w:cs="Times New Roman"/>
          <w:b/>
          <w:sz w:val="28"/>
          <w:szCs w:val="28"/>
        </w:rPr>
        <w:t>Звіт</w:t>
      </w:r>
      <w:r w:rsidR="0072594B" w:rsidRPr="00C310B7">
        <w:rPr>
          <w:rFonts w:ascii="Times New Roman" w:hAnsi="Times New Roman" w:cs="Times New Roman"/>
          <w:b/>
          <w:sz w:val="28"/>
          <w:szCs w:val="28"/>
        </w:rPr>
        <w:t xml:space="preserve"> за результатами громадського обговорення</w:t>
      </w:r>
    </w:p>
    <w:p w14:paraId="64885DA8" w14:textId="5146D4B3" w:rsidR="00641EC6" w:rsidRPr="004B5A8E" w:rsidRDefault="00E441DC" w:rsidP="0092021E">
      <w:pPr>
        <w:jc w:val="center"/>
        <w:rPr>
          <w:rFonts w:ascii="Times New Roman" w:hAnsi="Times New Roman" w:cs="Times New Roman"/>
          <w:b/>
          <w:sz w:val="28"/>
          <w:szCs w:val="28"/>
        </w:rPr>
      </w:pPr>
      <w:r w:rsidRPr="0092021E">
        <w:rPr>
          <w:rFonts w:ascii="Times New Roman" w:hAnsi="Times New Roman" w:cs="Times New Roman"/>
          <w:b/>
          <w:sz w:val="28"/>
          <w:szCs w:val="28"/>
        </w:rPr>
        <w:t xml:space="preserve">проєкту </w:t>
      </w:r>
      <w:r w:rsidR="0092021E" w:rsidRPr="0092021E">
        <w:rPr>
          <w:rFonts w:ascii="Times New Roman" w:hAnsi="Times New Roman" w:cs="Times New Roman"/>
          <w:b/>
          <w:sz w:val="28"/>
          <w:szCs w:val="28"/>
        </w:rPr>
        <w:t xml:space="preserve">Закону України </w:t>
      </w:r>
      <w:r w:rsidR="00283BC1">
        <w:rPr>
          <w:rFonts w:ascii="Times New Roman" w:hAnsi="Times New Roman" w:cs="Times New Roman"/>
          <w:b/>
          <w:sz w:val="28"/>
          <w:szCs w:val="28"/>
        </w:rPr>
        <w:t>«П</w:t>
      </w:r>
      <w:r w:rsidR="0092021E" w:rsidRPr="0092021E">
        <w:rPr>
          <w:rFonts w:ascii="Times New Roman" w:hAnsi="Times New Roman" w:cs="Times New Roman"/>
          <w:b/>
          <w:sz w:val="28"/>
          <w:szCs w:val="28"/>
        </w:rPr>
        <w:t xml:space="preserve">ро внесення змін до законів України </w:t>
      </w:r>
      <w:r w:rsidR="00283BC1">
        <w:rPr>
          <w:rFonts w:ascii="Times New Roman" w:hAnsi="Times New Roman" w:cs="Times New Roman"/>
          <w:b/>
          <w:sz w:val="28"/>
          <w:szCs w:val="28"/>
        </w:rPr>
        <w:t>щодо</w:t>
      </w:r>
      <w:r w:rsidR="0092021E" w:rsidRPr="0092021E">
        <w:rPr>
          <w:rFonts w:ascii="Times New Roman" w:hAnsi="Times New Roman" w:cs="Times New Roman"/>
          <w:b/>
          <w:sz w:val="28"/>
          <w:szCs w:val="28"/>
        </w:rPr>
        <w:t xml:space="preserve"> надання права обіймати посади науково-педагогічних працівників у закладах фахової передвищої освіти та суміжних питань</w:t>
      </w:r>
      <w:r w:rsidR="004B5A8E" w:rsidRPr="004B5A8E">
        <w:rPr>
          <w:rFonts w:ascii="Times New Roman" w:hAnsi="Times New Roman" w:cs="Times New Roman"/>
          <w:b/>
          <w:sz w:val="28"/>
          <w:szCs w:val="28"/>
        </w:rPr>
        <w:t>»</w:t>
      </w:r>
    </w:p>
    <w:p w14:paraId="5E7DEF0A" w14:textId="77777777" w:rsidR="00641EC6" w:rsidRPr="00C310B7" w:rsidRDefault="00641EC6" w:rsidP="00641EC6">
      <w:pPr>
        <w:spacing w:after="0"/>
        <w:jc w:val="center"/>
        <w:rPr>
          <w:rFonts w:ascii="Times New Roman" w:eastAsia="Times New Roman" w:hAnsi="Times New Roman" w:cs="Times New Roman"/>
          <w:sz w:val="28"/>
          <w:szCs w:val="28"/>
          <w:lang w:eastAsia="uk-UA"/>
        </w:rPr>
      </w:pPr>
    </w:p>
    <w:tbl>
      <w:tblPr>
        <w:tblStyle w:val="a6"/>
        <w:tblW w:w="15163" w:type="dxa"/>
        <w:tblLook w:val="04A0" w:firstRow="1" w:lastRow="0" w:firstColumn="1" w:lastColumn="0" w:noHBand="0" w:noVBand="1"/>
      </w:tblPr>
      <w:tblGrid>
        <w:gridCol w:w="5637"/>
        <w:gridCol w:w="6063"/>
        <w:gridCol w:w="1763"/>
        <w:gridCol w:w="1700"/>
      </w:tblGrid>
      <w:tr w:rsidR="00B11D3F" w:rsidRPr="00C310B7" w14:paraId="5B12263B" w14:textId="77777777" w:rsidTr="0072594B">
        <w:tc>
          <w:tcPr>
            <w:tcW w:w="15163" w:type="dxa"/>
            <w:gridSpan w:val="4"/>
          </w:tcPr>
          <w:p w14:paraId="147802DA" w14:textId="77777777" w:rsidR="00B11D3F" w:rsidRPr="00C310B7" w:rsidRDefault="00B11D3F" w:rsidP="0072594B">
            <w:pPr>
              <w:jc w:val="center"/>
              <w:rPr>
                <w:rFonts w:ascii="Times New Roman" w:hAnsi="Times New Roman" w:cs="Times New Roman"/>
                <w:sz w:val="26"/>
                <w:szCs w:val="26"/>
              </w:rPr>
            </w:pPr>
          </w:p>
        </w:tc>
      </w:tr>
      <w:tr w:rsidR="0072594B" w:rsidRPr="00C310B7" w14:paraId="47B05529" w14:textId="77777777" w:rsidTr="000B2D94">
        <w:tc>
          <w:tcPr>
            <w:tcW w:w="5637" w:type="dxa"/>
          </w:tcPr>
          <w:p w14:paraId="1E28F61A" w14:textId="52B4AE0C" w:rsidR="0072594B" w:rsidRPr="00C310B7" w:rsidRDefault="0072594B" w:rsidP="0072594B">
            <w:pPr>
              <w:jc w:val="center"/>
              <w:rPr>
                <w:rFonts w:ascii="Times New Roman" w:eastAsia="Times New Roman" w:hAnsi="Times New Roman" w:cs="Times New Roman"/>
                <w:b/>
                <w:bCs/>
                <w:sz w:val="24"/>
                <w:szCs w:val="24"/>
                <w:lang w:eastAsia="uk-UA"/>
              </w:rPr>
            </w:pPr>
            <w:r w:rsidRPr="00C310B7">
              <w:rPr>
                <w:rFonts w:ascii="Times New Roman" w:hAnsi="Times New Roman" w:cs="Times New Roman"/>
                <w:b/>
                <w:sz w:val="26"/>
                <w:szCs w:val="26"/>
              </w:rPr>
              <w:t>Поточна редакція</w:t>
            </w:r>
          </w:p>
        </w:tc>
        <w:tc>
          <w:tcPr>
            <w:tcW w:w="6063" w:type="dxa"/>
          </w:tcPr>
          <w:p w14:paraId="24760B3B" w14:textId="7885DDB2" w:rsidR="0072594B" w:rsidRPr="00C310B7" w:rsidRDefault="0072594B" w:rsidP="0072594B">
            <w:pPr>
              <w:jc w:val="center"/>
              <w:rPr>
                <w:rFonts w:ascii="Times New Roman" w:eastAsia="Times New Roman" w:hAnsi="Times New Roman" w:cs="Times New Roman"/>
                <w:b/>
                <w:bCs/>
                <w:sz w:val="24"/>
                <w:szCs w:val="24"/>
                <w:lang w:eastAsia="uk-UA"/>
              </w:rPr>
            </w:pPr>
            <w:r w:rsidRPr="00C310B7">
              <w:rPr>
                <w:rFonts w:ascii="Times New Roman" w:hAnsi="Times New Roman" w:cs="Times New Roman"/>
                <w:b/>
                <w:sz w:val="26"/>
                <w:szCs w:val="26"/>
              </w:rPr>
              <w:t>Пропозиції</w:t>
            </w:r>
          </w:p>
        </w:tc>
        <w:tc>
          <w:tcPr>
            <w:tcW w:w="1763" w:type="dxa"/>
          </w:tcPr>
          <w:p w14:paraId="5F998A5B" w14:textId="4296DF9D" w:rsidR="0072594B" w:rsidRPr="00C310B7" w:rsidRDefault="0072594B" w:rsidP="0072594B">
            <w:pPr>
              <w:jc w:val="center"/>
              <w:rPr>
                <w:rFonts w:ascii="Times New Roman" w:eastAsia="Times New Roman" w:hAnsi="Times New Roman" w:cs="Times New Roman"/>
                <w:b/>
                <w:bCs/>
                <w:sz w:val="24"/>
                <w:szCs w:val="24"/>
                <w:lang w:eastAsia="uk-UA"/>
              </w:rPr>
            </w:pPr>
            <w:r w:rsidRPr="00C310B7">
              <w:rPr>
                <w:rFonts w:ascii="Times New Roman" w:hAnsi="Times New Roman" w:cs="Times New Roman"/>
                <w:b/>
                <w:sz w:val="26"/>
                <w:szCs w:val="26"/>
              </w:rPr>
              <w:t xml:space="preserve">Автор </w:t>
            </w:r>
          </w:p>
        </w:tc>
        <w:tc>
          <w:tcPr>
            <w:tcW w:w="1700" w:type="dxa"/>
          </w:tcPr>
          <w:p w14:paraId="205DC08B" w14:textId="310D5DE2" w:rsidR="0072594B" w:rsidRPr="00C310B7" w:rsidRDefault="0072594B" w:rsidP="0072594B">
            <w:pPr>
              <w:jc w:val="center"/>
              <w:rPr>
                <w:rFonts w:ascii="Times New Roman" w:eastAsia="Times New Roman" w:hAnsi="Times New Roman" w:cs="Times New Roman"/>
                <w:b/>
                <w:bCs/>
                <w:sz w:val="24"/>
                <w:szCs w:val="24"/>
                <w:lang w:eastAsia="uk-UA"/>
              </w:rPr>
            </w:pPr>
            <w:r w:rsidRPr="00C310B7">
              <w:rPr>
                <w:rFonts w:ascii="Times New Roman" w:hAnsi="Times New Roman" w:cs="Times New Roman"/>
                <w:b/>
                <w:sz w:val="24"/>
                <w:szCs w:val="24"/>
              </w:rPr>
              <w:t>Результат обговорення</w:t>
            </w:r>
          </w:p>
        </w:tc>
      </w:tr>
      <w:tr w:rsidR="0092021E" w:rsidRPr="00C310B7" w14:paraId="073620C5" w14:textId="77777777" w:rsidTr="000B2D94">
        <w:tc>
          <w:tcPr>
            <w:tcW w:w="5637" w:type="dxa"/>
          </w:tcPr>
          <w:p w14:paraId="32279820" w14:textId="208A960B" w:rsidR="0092021E" w:rsidRPr="00283BC1" w:rsidRDefault="0092021E" w:rsidP="00283BC1">
            <w:pPr>
              <w:ind w:firstLine="709"/>
              <w:jc w:val="both"/>
              <w:textAlignment w:val="baseline"/>
              <w:rPr>
                <w:rFonts w:ascii="Times New Roman" w:hAnsi="Times New Roman" w:cs="Times New Roman"/>
                <w:b/>
                <w:sz w:val="28"/>
                <w:szCs w:val="28"/>
              </w:rPr>
            </w:pPr>
            <w:r w:rsidRPr="00283BC1">
              <w:rPr>
                <w:rFonts w:ascii="Times New Roman" w:hAnsi="Times New Roman" w:cs="Times New Roman"/>
                <w:sz w:val="28"/>
                <w:szCs w:val="28"/>
              </w:rPr>
              <w:t>П</w:t>
            </w:r>
            <w:r w:rsidRPr="00283BC1">
              <w:rPr>
                <w:rFonts w:ascii="Times New Roman" w:hAnsi="Times New Roman" w:cs="Times New Roman"/>
                <w:sz w:val="28"/>
                <w:szCs w:val="28"/>
              </w:rPr>
              <w:t>роєкт Закону України</w:t>
            </w:r>
            <w:r w:rsidRPr="00283BC1">
              <w:rPr>
                <w:rFonts w:ascii="Times New Roman" w:hAnsi="Times New Roman" w:cs="Times New Roman"/>
                <w:b/>
                <w:sz w:val="28"/>
                <w:szCs w:val="28"/>
              </w:rPr>
              <w:t xml:space="preserve"> </w:t>
            </w:r>
            <w:r w:rsidR="00283BC1">
              <w:rPr>
                <w:rFonts w:ascii="Times New Roman" w:hAnsi="Times New Roman" w:cs="Times New Roman"/>
                <w:b/>
                <w:sz w:val="28"/>
                <w:szCs w:val="28"/>
              </w:rPr>
              <w:t>«</w:t>
            </w:r>
            <w:r w:rsidR="00283BC1" w:rsidRPr="00283BC1">
              <w:rPr>
                <w:rFonts w:ascii="Times New Roman" w:hAnsi="Times New Roman" w:cs="Times New Roman"/>
                <w:b/>
                <w:i/>
                <w:sz w:val="28"/>
                <w:szCs w:val="28"/>
              </w:rPr>
              <w:t>П</w:t>
            </w:r>
            <w:r w:rsidRPr="00283BC1">
              <w:rPr>
                <w:rFonts w:ascii="Times New Roman" w:hAnsi="Times New Roman" w:cs="Times New Roman"/>
                <w:b/>
                <w:i/>
                <w:sz w:val="28"/>
                <w:szCs w:val="28"/>
              </w:rPr>
              <w:t xml:space="preserve">ро внесення змін до законів України </w:t>
            </w:r>
            <w:r w:rsidR="00283BC1" w:rsidRPr="00283BC1">
              <w:rPr>
                <w:rFonts w:ascii="Times New Roman" w:hAnsi="Times New Roman" w:cs="Times New Roman"/>
                <w:b/>
                <w:i/>
                <w:sz w:val="28"/>
                <w:szCs w:val="28"/>
              </w:rPr>
              <w:t>щодо</w:t>
            </w:r>
            <w:r w:rsidRPr="00283BC1">
              <w:rPr>
                <w:rFonts w:ascii="Times New Roman" w:hAnsi="Times New Roman" w:cs="Times New Roman"/>
                <w:b/>
                <w:i/>
                <w:sz w:val="28"/>
                <w:szCs w:val="28"/>
              </w:rPr>
              <w:t xml:space="preserve"> надання права обіймати посади науково-педагогічних працівників у закладах фахової передвищої освіти та суміжних питань»</w:t>
            </w:r>
          </w:p>
        </w:tc>
        <w:tc>
          <w:tcPr>
            <w:tcW w:w="6063" w:type="dxa"/>
          </w:tcPr>
          <w:p w14:paraId="3403C38A" w14:textId="1552323B" w:rsidR="0092021E" w:rsidRPr="00283BC1" w:rsidRDefault="0092021E" w:rsidP="0092021E">
            <w:pPr>
              <w:ind w:firstLine="352"/>
              <w:jc w:val="both"/>
              <w:rPr>
                <w:rFonts w:ascii="Times New Roman" w:hAnsi="Times New Roman" w:cs="Times New Roman"/>
                <w:b/>
                <w:sz w:val="28"/>
                <w:szCs w:val="28"/>
              </w:rPr>
            </w:pPr>
            <w:r w:rsidRPr="00283BC1">
              <w:rPr>
                <w:rFonts w:ascii="Times New Roman" w:hAnsi="Times New Roman" w:cs="Times New Roman"/>
                <w:sz w:val="28"/>
                <w:szCs w:val="28"/>
              </w:rPr>
              <w:t>П</w:t>
            </w:r>
            <w:r w:rsidRPr="00283BC1">
              <w:rPr>
                <w:rFonts w:ascii="Times New Roman" w:hAnsi="Times New Roman" w:cs="Times New Roman"/>
                <w:sz w:val="28"/>
                <w:szCs w:val="28"/>
              </w:rPr>
              <w:t>роєкт Закону України</w:t>
            </w:r>
            <w:r w:rsidRPr="00283BC1">
              <w:rPr>
                <w:rFonts w:ascii="Times New Roman" w:hAnsi="Times New Roman" w:cs="Times New Roman"/>
                <w:b/>
                <w:sz w:val="28"/>
                <w:szCs w:val="28"/>
              </w:rPr>
              <w:t xml:space="preserve"> </w:t>
            </w:r>
            <w:r w:rsidRPr="00283BC1">
              <w:rPr>
                <w:rFonts w:ascii="Times New Roman" w:hAnsi="Times New Roman" w:cs="Times New Roman"/>
                <w:b/>
                <w:sz w:val="28"/>
                <w:szCs w:val="28"/>
              </w:rPr>
              <w:t>«</w:t>
            </w:r>
            <w:r w:rsidRPr="00283BC1">
              <w:rPr>
                <w:rFonts w:ascii="Times New Roman" w:hAnsi="Times New Roman" w:cs="Times New Roman"/>
                <w:b/>
                <w:i/>
                <w:sz w:val="28"/>
                <w:szCs w:val="28"/>
              </w:rPr>
              <w:t>Про удосконалення освітньої діяльності у сфері фахової передвищої освіти</w:t>
            </w:r>
            <w:r w:rsidRPr="00283BC1">
              <w:rPr>
                <w:rFonts w:ascii="Times New Roman" w:hAnsi="Times New Roman" w:cs="Times New Roman"/>
                <w:b/>
                <w:sz w:val="28"/>
                <w:szCs w:val="28"/>
              </w:rPr>
              <w:t>»</w:t>
            </w:r>
          </w:p>
        </w:tc>
        <w:tc>
          <w:tcPr>
            <w:tcW w:w="1763" w:type="dxa"/>
          </w:tcPr>
          <w:p w14:paraId="0F715CA7" w14:textId="6ADF530A" w:rsidR="0092021E" w:rsidRPr="00283BC1" w:rsidRDefault="00283BC1" w:rsidP="0092021E">
            <w:pPr>
              <w:rPr>
                <w:rFonts w:ascii="Times New Roman" w:hAnsi="Times New Roman" w:cs="Times New Roman"/>
                <w:b/>
                <w:sz w:val="20"/>
                <w:szCs w:val="20"/>
              </w:rPr>
            </w:pPr>
            <w:r w:rsidRPr="00283BC1">
              <w:rPr>
                <w:rFonts w:ascii="Times New Roman" w:hAnsi="Times New Roman" w:cs="Times New Roman"/>
                <w:sz w:val="20"/>
                <w:szCs w:val="20"/>
              </w:rPr>
              <w:t>Зелений</w:t>
            </w:r>
            <w:r w:rsidRPr="00283BC1">
              <w:rPr>
                <w:rFonts w:ascii="Times New Roman" w:hAnsi="Times New Roman" w:cs="Times New Roman"/>
                <w:sz w:val="20"/>
                <w:szCs w:val="20"/>
              </w:rPr>
              <w:t xml:space="preserve"> В. М.</w:t>
            </w:r>
          </w:p>
        </w:tc>
        <w:tc>
          <w:tcPr>
            <w:tcW w:w="1700" w:type="dxa"/>
          </w:tcPr>
          <w:p w14:paraId="0AFC2C24" w14:textId="214E45CE" w:rsidR="0092021E" w:rsidRPr="00C310B7" w:rsidRDefault="00283BC1" w:rsidP="0092021E">
            <w:pPr>
              <w:jc w:val="center"/>
              <w:rPr>
                <w:rFonts w:ascii="Times New Roman" w:hAnsi="Times New Roman" w:cs="Times New Roman"/>
                <w:sz w:val="24"/>
                <w:szCs w:val="24"/>
              </w:rPr>
            </w:pPr>
            <w:r>
              <w:rPr>
                <w:rFonts w:ascii="Times New Roman" w:hAnsi="Times New Roman" w:cs="Times New Roman"/>
                <w:sz w:val="24"/>
                <w:szCs w:val="24"/>
              </w:rPr>
              <w:t>Відхилено</w:t>
            </w:r>
          </w:p>
        </w:tc>
      </w:tr>
      <w:tr w:rsidR="00283BC1" w:rsidRPr="00C310B7" w14:paraId="64485760" w14:textId="77777777" w:rsidTr="000B2D94">
        <w:tc>
          <w:tcPr>
            <w:tcW w:w="5637" w:type="dxa"/>
          </w:tcPr>
          <w:p w14:paraId="7614F563" w14:textId="618BA23B" w:rsidR="00283BC1" w:rsidRPr="00D019CE" w:rsidRDefault="00283BC1" w:rsidP="0092021E">
            <w:pPr>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w:t>
            </w:r>
          </w:p>
        </w:tc>
        <w:tc>
          <w:tcPr>
            <w:tcW w:w="6063" w:type="dxa"/>
          </w:tcPr>
          <w:p w14:paraId="1D16CD94" w14:textId="77777777" w:rsidR="00283BC1" w:rsidRPr="00D019CE" w:rsidRDefault="00283BC1" w:rsidP="0092021E">
            <w:pPr>
              <w:ind w:firstLine="352"/>
              <w:jc w:val="both"/>
              <w:rPr>
                <w:rFonts w:ascii="Times New Roman" w:hAnsi="Times New Roman" w:cs="Times New Roman"/>
                <w:sz w:val="24"/>
                <w:szCs w:val="24"/>
              </w:rPr>
            </w:pPr>
          </w:p>
        </w:tc>
        <w:tc>
          <w:tcPr>
            <w:tcW w:w="1763" w:type="dxa"/>
          </w:tcPr>
          <w:p w14:paraId="0ED96EED" w14:textId="77777777" w:rsidR="00283BC1" w:rsidRPr="00C310B7" w:rsidRDefault="00283BC1" w:rsidP="0092021E">
            <w:pPr>
              <w:rPr>
                <w:rFonts w:ascii="Times New Roman" w:hAnsi="Times New Roman" w:cs="Times New Roman"/>
                <w:b/>
                <w:sz w:val="16"/>
                <w:szCs w:val="16"/>
              </w:rPr>
            </w:pPr>
          </w:p>
        </w:tc>
        <w:tc>
          <w:tcPr>
            <w:tcW w:w="1700" w:type="dxa"/>
          </w:tcPr>
          <w:p w14:paraId="46812A80" w14:textId="77777777" w:rsidR="00283BC1" w:rsidRPr="00C310B7" w:rsidRDefault="00283BC1" w:rsidP="0092021E">
            <w:pPr>
              <w:jc w:val="center"/>
              <w:rPr>
                <w:rFonts w:ascii="Times New Roman" w:hAnsi="Times New Roman" w:cs="Times New Roman"/>
                <w:sz w:val="24"/>
                <w:szCs w:val="24"/>
              </w:rPr>
            </w:pPr>
          </w:p>
        </w:tc>
      </w:tr>
      <w:tr w:rsidR="0092021E" w:rsidRPr="00C310B7" w14:paraId="2F73F63B" w14:textId="77777777" w:rsidTr="000B2D94">
        <w:tc>
          <w:tcPr>
            <w:tcW w:w="5637" w:type="dxa"/>
          </w:tcPr>
          <w:p w14:paraId="7A563A7A" w14:textId="78D45ED9" w:rsidR="0092021E" w:rsidRPr="004B5A8E" w:rsidRDefault="0092021E" w:rsidP="0092021E">
            <w:pPr>
              <w:ind w:firstLine="709"/>
              <w:jc w:val="both"/>
              <w:textAlignment w:val="baseline"/>
              <w:rPr>
                <w:rFonts w:ascii="Times New Roman" w:hAnsi="Times New Roman" w:cs="Times New Roman"/>
                <w:b/>
                <w:sz w:val="24"/>
                <w:szCs w:val="24"/>
              </w:rPr>
            </w:pPr>
            <w:r w:rsidRPr="00D019CE">
              <w:rPr>
                <w:rFonts w:ascii="Times New Roman" w:hAnsi="Times New Roman" w:cs="Times New Roman"/>
                <w:sz w:val="24"/>
                <w:szCs w:val="24"/>
              </w:rPr>
              <w:t>ЗАКОН УКРАЇНИ «ПРО ОСВІТУ»</w:t>
            </w:r>
          </w:p>
        </w:tc>
        <w:tc>
          <w:tcPr>
            <w:tcW w:w="6063" w:type="dxa"/>
          </w:tcPr>
          <w:p w14:paraId="590E5B58" w14:textId="06479349" w:rsidR="0092021E" w:rsidRPr="00C310B7" w:rsidRDefault="0092021E" w:rsidP="0092021E">
            <w:pPr>
              <w:ind w:firstLine="352"/>
              <w:jc w:val="both"/>
              <w:rPr>
                <w:rFonts w:ascii="Times New Roman" w:hAnsi="Times New Roman" w:cs="Times New Roman"/>
                <w:b/>
                <w:sz w:val="26"/>
                <w:szCs w:val="26"/>
              </w:rPr>
            </w:pPr>
            <w:r w:rsidRPr="00D019CE">
              <w:rPr>
                <w:rFonts w:ascii="Times New Roman" w:hAnsi="Times New Roman" w:cs="Times New Roman"/>
                <w:sz w:val="24"/>
                <w:szCs w:val="24"/>
              </w:rPr>
              <w:t>ЗАКОН УКРАЇНИ «ПРО ОСВІТУ»</w:t>
            </w:r>
          </w:p>
        </w:tc>
        <w:tc>
          <w:tcPr>
            <w:tcW w:w="1763" w:type="dxa"/>
          </w:tcPr>
          <w:p w14:paraId="16D33715" w14:textId="65030954" w:rsidR="0092021E" w:rsidRPr="00C310B7" w:rsidRDefault="0092021E" w:rsidP="0092021E">
            <w:pPr>
              <w:rPr>
                <w:rFonts w:ascii="Times New Roman" w:hAnsi="Times New Roman" w:cs="Times New Roman"/>
                <w:b/>
                <w:sz w:val="16"/>
                <w:szCs w:val="16"/>
              </w:rPr>
            </w:pPr>
          </w:p>
        </w:tc>
        <w:tc>
          <w:tcPr>
            <w:tcW w:w="1700" w:type="dxa"/>
          </w:tcPr>
          <w:p w14:paraId="3FF4DAA0" w14:textId="34D185B4" w:rsidR="0092021E" w:rsidRPr="00C310B7" w:rsidRDefault="0092021E" w:rsidP="0092021E">
            <w:pPr>
              <w:jc w:val="center"/>
              <w:rPr>
                <w:rFonts w:ascii="Times New Roman" w:hAnsi="Times New Roman" w:cs="Times New Roman"/>
                <w:sz w:val="24"/>
                <w:szCs w:val="24"/>
              </w:rPr>
            </w:pPr>
          </w:p>
        </w:tc>
      </w:tr>
      <w:tr w:rsidR="0092021E" w:rsidRPr="00C310B7" w14:paraId="42755384" w14:textId="77777777" w:rsidTr="000B2D94">
        <w:tc>
          <w:tcPr>
            <w:tcW w:w="5637" w:type="dxa"/>
          </w:tcPr>
          <w:p w14:paraId="54D6D6C5" w14:textId="02EA1317" w:rsidR="0092021E" w:rsidRPr="004B5A8E" w:rsidRDefault="0092021E" w:rsidP="0092021E">
            <w:pPr>
              <w:ind w:firstLine="709"/>
              <w:jc w:val="both"/>
              <w:textAlignment w:val="baseline"/>
              <w:rPr>
                <w:rFonts w:ascii="Times New Roman" w:hAnsi="Times New Roman" w:cs="Times New Roman"/>
                <w:b/>
                <w:sz w:val="24"/>
                <w:szCs w:val="24"/>
              </w:rPr>
            </w:pPr>
            <w:r w:rsidRPr="00D019CE">
              <w:rPr>
                <w:rFonts w:ascii="Times New Roman" w:hAnsi="Times New Roman" w:cs="Times New Roman"/>
                <w:sz w:val="24"/>
                <w:szCs w:val="24"/>
              </w:rPr>
              <w:t>…</w:t>
            </w:r>
          </w:p>
        </w:tc>
        <w:tc>
          <w:tcPr>
            <w:tcW w:w="6063" w:type="dxa"/>
          </w:tcPr>
          <w:p w14:paraId="50FA251F" w14:textId="68EB1C57" w:rsidR="0092021E" w:rsidRPr="00C310B7" w:rsidRDefault="0092021E" w:rsidP="0092021E">
            <w:pPr>
              <w:ind w:firstLine="352"/>
              <w:jc w:val="both"/>
              <w:rPr>
                <w:rFonts w:ascii="Times New Roman" w:hAnsi="Times New Roman" w:cs="Times New Roman"/>
                <w:b/>
                <w:sz w:val="26"/>
                <w:szCs w:val="26"/>
              </w:rPr>
            </w:pPr>
            <w:r w:rsidRPr="00D019CE">
              <w:rPr>
                <w:rFonts w:ascii="Times New Roman" w:hAnsi="Times New Roman" w:cs="Times New Roman"/>
                <w:sz w:val="24"/>
                <w:szCs w:val="24"/>
              </w:rPr>
              <w:t>…</w:t>
            </w:r>
          </w:p>
        </w:tc>
        <w:tc>
          <w:tcPr>
            <w:tcW w:w="1763" w:type="dxa"/>
          </w:tcPr>
          <w:p w14:paraId="276F0322" w14:textId="77777777" w:rsidR="0092021E" w:rsidRPr="00C310B7" w:rsidRDefault="0092021E" w:rsidP="0092021E">
            <w:pPr>
              <w:rPr>
                <w:rFonts w:ascii="Times New Roman" w:hAnsi="Times New Roman" w:cs="Times New Roman"/>
                <w:b/>
                <w:sz w:val="16"/>
                <w:szCs w:val="16"/>
              </w:rPr>
            </w:pPr>
          </w:p>
        </w:tc>
        <w:tc>
          <w:tcPr>
            <w:tcW w:w="1700" w:type="dxa"/>
          </w:tcPr>
          <w:p w14:paraId="68D80644" w14:textId="77777777" w:rsidR="0092021E" w:rsidRPr="00C310B7" w:rsidRDefault="0092021E" w:rsidP="0092021E">
            <w:pPr>
              <w:jc w:val="center"/>
              <w:rPr>
                <w:rFonts w:ascii="Times New Roman" w:hAnsi="Times New Roman" w:cs="Times New Roman"/>
                <w:sz w:val="24"/>
                <w:szCs w:val="24"/>
              </w:rPr>
            </w:pPr>
          </w:p>
        </w:tc>
      </w:tr>
      <w:tr w:rsidR="0092021E" w:rsidRPr="00C310B7" w14:paraId="7B51536F" w14:textId="77777777" w:rsidTr="000B2D94">
        <w:tc>
          <w:tcPr>
            <w:tcW w:w="5637" w:type="dxa"/>
          </w:tcPr>
          <w:p w14:paraId="02AF7816" w14:textId="1EAB1E49" w:rsidR="0092021E" w:rsidRPr="004B5A8E" w:rsidRDefault="0092021E" w:rsidP="0092021E">
            <w:pPr>
              <w:ind w:firstLine="709"/>
              <w:jc w:val="both"/>
              <w:textAlignment w:val="baseline"/>
              <w:rPr>
                <w:rFonts w:ascii="Times New Roman" w:hAnsi="Times New Roman" w:cs="Times New Roman"/>
                <w:b/>
                <w:sz w:val="24"/>
                <w:szCs w:val="24"/>
              </w:rPr>
            </w:pPr>
            <w:r w:rsidRPr="00D20027">
              <w:rPr>
                <w:rStyle w:val="rvts9"/>
                <w:rFonts w:ascii="Times New Roman" w:hAnsi="Times New Roman" w:cs="Times New Roman"/>
                <w:b/>
                <w:sz w:val="24"/>
                <w:szCs w:val="24"/>
              </w:rPr>
              <w:t>Стаття 59.</w:t>
            </w:r>
            <w:r w:rsidRPr="00D019CE">
              <w:rPr>
                <w:rStyle w:val="rvts9"/>
                <w:rFonts w:ascii="Times New Roman" w:hAnsi="Times New Roman" w:cs="Times New Roman"/>
                <w:sz w:val="24"/>
                <w:szCs w:val="24"/>
              </w:rPr>
              <w:t xml:space="preserve"> </w:t>
            </w:r>
            <w:r w:rsidRPr="00D019CE">
              <w:rPr>
                <w:rStyle w:val="rvts0"/>
                <w:rFonts w:ascii="Times New Roman" w:hAnsi="Times New Roman" w:cs="Times New Roman"/>
                <w:sz w:val="24"/>
                <w:szCs w:val="24"/>
              </w:rPr>
              <w:t>Професійний розвиток та підвищення кваліфікації педагогічних і науково-педагогічних працівників</w:t>
            </w:r>
          </w:p>
        </w:tc>
        <w:tc>
          <w:tcPr>
            <w:tcW w:w="6063" w:type="dxa"/>
          </w:tcPr>
          <w:p w14:paraId="209E954C" w14:textId="25B5977C" w:rsidR="0092021E" w:rsidRPr="00C310B7" w:rsidRDefault="0092021E" w:rsidP="0092021E">
            <w:pPr>
              <w:ind w:firstLine="352"/>
              <w:jc w:val="both"/>
              <w:rPr>
                <w:rFonts w:ascii="Times New Roman" w:hAnsi="Times New Roman" w:cs="Times New Roman"/>
                <w:b/>
                <w:sz w:val="26"/>
                <w:szCs w:val="26"/>
              </w:rPr>
            </w:pPr>
            <w:r w:rsidRPr="00D20027">
              <w:rPr>
                <w:rStyle w:val="rvts9"/>
                <w:rFonts w:ascii="Times New Roman" w:hAnsi="Times New Roman" w:cs="Times New Roman"/>
                <w:b/>
                <w:sz w:val="24"/>
                <w:szCs w:val="24"/>
              </w:rPr>
              <w:t>Стаття 59.</w:t>
            </w:r>
            <w:r w:rsidRPr="00D019CE">
              <w:rPr>
                <w:rStyle w:val="rvts9"/>
                <w:rFonts w:ascii="Times New Roman" w:hAnsi="Times New Roman" w:cs="Times New Roman"/>
                <w:sz w:val="24"/>
                <w:szCs w:val="24"/>
              </w:rPr>
              <w:t xml:space="preserve"> </w:t>
            </w:r>
            <w:r w:rsidRPr="00D019CE">
              <w:rPr>
                <w:rStyle w:val="rvts0"/>
                <w:rFonts w:ascii="Times New Roman" w:hAnsi="Times New Roman" w:cs="Times New Roman"/>
                <w:sz w:val="24"/>
                <w:szCs w:val="24"/>
              </w:rPr>
              <w:t>Професійний розвиток та підвищення кваліфікації педагогічних і науково-педагогічних працівників</w:t>
            </w:r>
          </w:p>
        </w:tc>
        <w:tc>
          <w:tcPr>
            <w:tcW w:w="1763" w:type="dxa"/>
          </w:tcPr>
          <w:p w14:paraId="7ED24C04" w14:textId="77777777" w:rsidR="0092021E" w:rsidRPr="00C310B7" w:rsidRDefault="0092021E" w:rsidP="0092021E">
            <w:pPr>
              <w:rPr>
                <w:rFonts w:ascii="Times New Roman" w:hAnsi="Times New Roman" w:cs="Times New Roman"/>
                <w:b/>
                <w:sz w:val="16"/>
                <w:szCs w:val="16"/>
              </w:rPr>
            </w:pPr>
          </w:p>
        </w:tc>
        <w:tc>
          <w:tcPr>
            <w:tcW w:w="1700" w:type="dxa"/>
          </w:tcPr>
          <w:p w14:paraId="64BB2A44" w14:textId="77777777" w:rsidR="0092021E" w:rsidRPr="00C310B7" w:rsidRDefault="0092021E" w:rsidP="0092021E">
            <w:pPr>
              <w:jc w:val="center"/>
              <w:rPr>
                <w:rFonts w:ascii="Times New Roman" w:hAnsi="Times New Roman" w:cs="Times New Roman"/>
                <w:sz w:val="24"/>
                <w:szCs w:val="24"/>
              </w:rPr>
            </w:pPr>
          </w:p>
        </w:tc>
      </w:tr>
      <w:tr w:rsidR="0092021E" w:rsidRPr="00C310B7" w14:paraId="06EEFB61" w14:textId="77777777" w:rsidTr="000B2D94">
        <w:tc>
          <w:tcPr>
            <w:tcW w:w="5637" w:type="dxa"/>
          </w:tcPr>
          <w:p w14:paraId="79FAB644" w14:textId="42813608" w:rsidR="0092021E" w:rsidRPr="004B5A8E" w:rsidRDefault="0092021E" w:rsidP="0092021E">
            <w:pPr>
              <w:ind w:firstLine="709"/>
              <w:jc w:val="both"/>
              <w:textAlignment w:val="baseline"/>
              <w:rPr>
                <w:rFonts w:ascii="Times New Roman" w:hAnsi="Times New Roman" w:cs="Times New Roman"/>
                <w:b/>
                <w:sz w:val="24"/>
                <w:szCs w:val="24"/>
              </w:rPr>
            </w:pPr>
            <w:r w:rsidRPr="00D019CE">
              <w:rPr>
                <w:rFonts w:ascii="Times New Roman" w:hAnsi="Times New Roman" w:cs="Times New Roman"/>
                <w:sz w:val="24"/>
                <w:szCs w:val="24"/>
              </w:rPr>
              <w:t>…</w:t>
            </w:r>
          </w:p>
        </w:tc>
        <w:tc>
          <w:tcPr>
            <w:tcW w:w="6063" w:type="dxa"/>
          </w:tcPr>
          <w:p w14:paraId="222F531B" w14:textId="72029D68" w:rsidR="0092021E" w:rsidRPr="00C310B7" w:rsidRDefault="0092021E" w:rsidP="0092021E">
            <w:pPr>
              <w:ind w:firstLine="352"/>
              <w:jc w:val="both"/>
              <w:rPr>
                <w:rFonts w:ascii="Times New Roman" w:hAnsi="Times New Roman" w:cs="Times New Roman"/>
                <w:b/>
                <w:sz w:val="26"/>
                <w:szCs w:val="26"/>
              </w:rPr>
            </w:pPr>
            <w:r w:rsidRPr="00D019CE">
              <w:rPr>
                <w:rFonts w:ascii="Times New Roman" w:hAnsi="Times New Roman" w:cs="Times New Roman"/>
                <w:sz w:val="24"/>
                <w:szCs w:val="24"/>
              </w:rPr>
              <w:t>…</w:t>
            </w:r>
          </w:p>
        </w:tc>
        <w:tc>
          <w:tcPr>
            <w:tcW w:w="1763" w:type="dxa"/>
          </w:tcPr>
          <w:p w14:paraId="0C93E4CA" w14:textId="77777777" w:rsidR="0092021E" w:rsidRPr="00C310B7" w:rsidRDefault="0092021E" w:rsidP="0092021E">
            <w:pPr>
              <w:rPr>
                <w:rFonts w:ascii="Times New Roman" w:hAnsi="Times New Roman" w:cs="Times New Roman"/>
                <w:b/>
                <w:sz w:val="16"/>
                <w:szCs w:val="16"/>
              </w:rPr>
            </w:pPr>
          </w:p>
        </w:tc>
        <w:tc>
          <w:tcPr>
            <w:tcW w:w="1700" w:type="dxa"/>
          </w:tcPr>
          <w:p w14:paraId="20BCD2C8" w14:textId="77777777" w:rsidR="0092021E" w:rsidRPr="00C310B7" w:rsidRDefault="0092021E" w:rsidP="0092021E">
            <w:pPr>
              <w:jc w:val="center"/>
              <w:rPr>
                <w:rFonts w:ascii="Times New Roman" w:hAnsi="Times New Roman" w:cs="Times New Roman"/>
                <w:sz w:val="24"/>
                <w:szCs w:val="24"/>
              </w:rPr>
            </w:pPr>
          </w:p>
        </w:tc>
      </w:tr>
      <w:tr w:rsidR="0092021E" w:rsidRPr="00C310B7" w14:paraId="6E470672" w14:textId="77777777" w:rsidTr="000B2D94">
        <w:tc>
          <w:tcPr>
            <w:tcW w:w="5637" w:type="dxa"/>
          </w:tcPr>
          <w:p w14:paraId="7E6915EE" w14:textId="695D8A14" w:rsidR="0092021E" w:rsidRPr="004B5A8E" w:rsidRDefault="0092021E" w:rsidP="0092021E">
            <w:pPr>
              <w:ind w:firstLine="709"/>
              <w:jc w:val="both"/>
              <w:textAlignment w:val="baseline"/>
              <w:rPr>
                <w:rFonts w:ascii="Times New Roman" w:hAnsi="Times New Roman" w:cs="Times New Roman"/>
                <w:b/>
                <w:sz w:val="24"/>
                <w:szCs w:val="24"/>
              </w:rPr>
            </w:pPr>
            <w:r w:rsidRPr="00D019CE">
              <w:rPr>
                <w:rStyle w:val="rvts0"/>
                <w:rFonts w:ascii="Times New Roman" w:hAnsi="Times New Roman" w:cs="Times New Roman"/>
                <w:sz w:val="24"/>
                <w:szCs w:val="24"/>
              </w:rPr>
              <w:t>4. Підвищення кваліфікації є необхідною умовою атестації педагогічного працівника та враховується під час обрання за конкурсом на посаду науково-педагогічного працівника.</w:t>
            </w:r>
          </w:p>
        </w:tc>
        <w:tc>
          <w:tcPr>
            <w:tcW w:w="6063" w:type="dxa"/>
          </w:tcPr>
          <w:p w14:paraId="207B3C61" w14:textId="4486FF4D" w:rsidR="0092021E" w:rsidRPr="00C310B7" w:rsidRDefault="0092021E" w:rsidP="0092021E">
            <w:pPr>
              <w:ind w:firstLine="352"/>
              <w:jc w:val="both"/>
              <w:rPr>
                <w:rFonts w:ascii="Times New Roman" w:hAnsi="Times New Roman" w:cs="Times New Roman"/>
                <w:b/>
                <w:sz w:val="26"/>
                <w:szCs w:val="26"/>
              </w:rPr>
            </w:pPr>
            <w:r w:rsidRPr="00D019CE">
              <w:rPr>
                <w:rStyle w:val="rvts0"/>
                <w:rFonts w:ascii="Times New Roman" w:hAnsi="Times New Roman" w:cs="Times New Roman"/>
                <w:sz w:val="24"/>
                <w:szCs w:val="24"/>
              </w:rPr>
              <w:t xml:space="preserve">4. Підвищення кваліфікації є необхідною умовою атестації педагогічного працівника </w:t>
            </w:r>
            <w:r w:rsidRPr="00283BC1">
              <w:rPr>
                <w:rStyle w:val="rvts0"/>
                <w:rFonts w:ascii="Times New Roman" w:hAnsi="Times New Roman" w:cs="Times New Roman"/>
                <w:b/>
                <w:i/>
                <w:sz w:val="24"/>
                <w:szCs w:val="24"/>
              </w:rPr>
              <w:t>(науково-педагогічного працівника закладу фахової передвищої освіти)</w:t>
            </w:r>
            <w:r w:rsidRPr="00283BC1">
              <w:rPr>
                <w:rStyle w:val="rvts0"/>
                <w:rFonts w:ascii="Times New Roman" w:hAnsi="Times New Roman" w:cs="Times New Roman"/>
                <w:i/>
                <w:sz w:val="24"/>
                <w:szCs w:val="24"/>
              </w:rPr>
              <w:t xml:space="preserve"> </w:t>
            </w:r>
            <w:r w:rsidRPr="00D019CE">
              <w:rPr>
                <w:rStyle w:val="rvts0"/>
                <w:rFonts w:ascii="Times New Roman" w:hAnsi="Times New Roman" w:cs="Times New Roman"/>
                <w:sz w:val="24"/>
                <w:szCs w:val="24"/>
              </w:rPr>
              <w:t xml:space="preserve">та враховується під час обрання за конкурсом на посаду науково-педагогічного працівника </w:t>
            </w:r>
            <w:r w:rsidRPr="00D019CE">
              <w:rPr>
                <w:rStyle w:val="rvts0"/>
                <w:rFonts w:ascii="Times New Roman" w:hAnsi="Times New Roman" w:cs="Times New Roman"/>
                <w:b/>
                <w:sz w:val="24"/>
                <w:szCs w:val="24"/>
              </w:rPr>
              <w:t xml:space="preserve">закладу </w:t>
            </w:r>
            <w:r w:rsidRPr="00283BC1">
              <w:rPr>
                <w:rStyle w:val="rvts0"/>
                <w:rFonts w:ascii="Times New Roman" w:hAnsi="Times New Roman" w:cs="Times New Roman"/>
                <w:b/>
                <w:i/>
                <w:sz w:val="24"/>
                <w:szCs w:val="24"/>
              </w:rPr>
              <w:t>вищої освіти (наукової установи)</w:t>
            </w:r>
            <w:r w:rsidRPr="00283BC1">
              <w:rPr>
                <w:rStyle w:val="rvts0"/>
                <w:rFonts w:ascii="Times New Roman" w:hAnsi="Times New Roman" w:cs="Times New Roman"/>
                <w:i/>
                <w:sz w:val="24"/>
                <w:szCs w:val="24"/>
              </w:rPr>
              <w:t>.</w:t>
            </w:r>
          </w:p>
        </w:tc>
        <w:tc>
          <w:tcPr>
            <w:tcW w:w="1763" w:type="dxa"/>
          </w:tcPr>
          <w:p w14:paraId="32C824E3" w14:textId="33F914E8" w:rsidR="0092021E" w:rsidRPr="00D20027" w:rsidRDefault="00D20027" w:rsidP="00D20027">
            <w:pPr>
              <w:rPr>
                <w:rFonts w:ascii="Times New Roman" w:hAnsi="Times New Roman" w:cs="Times New Roman"/>
                <w:sz w:val="20"/>
                <w:szCs w:val="20"/>
              </w:rPr>
            </w:pPr>
            <w:proofErr w:type="spellStart"/>
            <w:r w:rsidRPr="00D20027">
              <w:rPr>
                <w:rFonts w:ascii="Times New Roman" w:hAnsi="Times New Roman" w:cs="Times New Roman"/>
                <w:sz w:val="20"/>
                <w:szCs w:val="20"/>
              </w:rPr>
              <w:t>Верхньодніпров</w:t>
            </w:r>
            <w:r>
              <w:rPr>
                <w:rFonts w:ascii="Times New Roman" w:hAnsi="Times New Roman" w:cs="Times New Roman"/>
                <w:sz w:val="20"/>
                <w:szCs w:val="20"/>
              </w:rPr>
              <w:t>-</w:t>
            </w:r>
            <w:r w:rsidRPr="00D20027">
              <w:rPr>
                <w:rFonts w:ascii="Times New Roman" w:hAnsi="Times New Roman" w:cs="Times New Roman"/>
                <w:sz w:val="20"/>
                <w:szCs w:val="20"/>
              </w:rPr>
              <w:t>ськ</w:t>
            </w:r>
            <w:r w:rsidRPr="00D20027">
              <w:rPr>
                <w:rFonts w:ascii="Times New Roman" w:hAnsi="Times New Roman" w:cs="Times New Roman"/>
                <w:sz w:val="20"/>
                <w:szCs w:val="20"/>
              </w:rPr>
              <w:t>ий</w:t>
            </w:r>
            <w:proofErr w:type="spellEnd"/>
            <w:r w:rsidRPr="00D20027">
              <w:rPr>
                <w:rFonts w:ascii="Times New Roman" w:hAnsi="Times New Roman" w:cs="Times New Roman"/>
                <w:sz w:val="20"/>
                <w:szCs w:val="20"/>
              </w:rPr>
              <w:t xml:space="preserve"> коледж ДДАЕУ</w:t>
            </w:r>
          </w:p>
        </w:tc>
        <w:tc>
          <w:tcPr>
            <w:tcW w:w="1700" w:type="dxa"/>
          </w:tcPr>
          <w:p w14:paraId="433BF587" w14:textId="602DDC4B" w:rsidR="0092021E" w:rsidRPr="00C310B7" w:rsidRDefault="00283BC1" w:rsidP="0092021E">
            <w:pPr>
              <w:jc w:val="center"/>
              <w:rPr>
                <w:rFonts w:ascii="Times New Roman" w:hAnsi="Times New Roman" w:cs="Times New Roman"/>
                <w:sz w:val="24"/>
                <w:szCs w:val="24"/>
              </w:rPr>
            </w:pPr>
            <w:r>
              <w:rPr>
                <w:rFonts w:ascii="Times New Roman" w:hAnsi="Times New Roman" w:cs="Times New Roman"/>
                <w:sz w:val="24"/>
                <w:szCs w:val="24"/>
              </w:rPr>
              <w:t>Враховано редакційно</w:t>
            </w:r>
          </w:p>
        </w:tc>
      </w:tr>
      <w:tr w:rsidR="0092021E" w:rsidRPr="00C310B7" w14:paraId="288F5882" w14:textId="77777777" w:rsidTr="000B2D94">
        <w:tc>
          <w:tcPr>
            <w:tcW w:w="5637" w:type="dxa"/>
          </w:tcPr>
          <w:p w14:paraId="35CF2B6A" w14:textId="09FD053E" w:rsidR="0092021E" w:rsidRPr="004B5A8E" w:rsidRDefault="0092021E" w:rsidP="0092021E">
            <w:pPr>
              <w:ind w:firstLine="709"/>
              <w:jc w:val="both"/>
              <w:textAlignment w:val="baseline"/>
              <w:rPr>
                <w:rFonts w:ascii="Times New Roman" w:hAnsi="Times New Roman" w:cs="Times New Roman"/>
                <w:b/>
                <w:sz w:val="24"/>
                <w:szCs w:val="24"/>
              </w:rPr>
            </w:pPr>
            <w:r>
              <w:rPr>
                <w:rStyle w:val="rvts0"/>
                <w:rFonts w:ascii="Times New Roman" w:hAnsi="Times New Roman" w:cs="Times New Roman"/>
                <w:sz w:val="24"/>
                <w:szCs w:val="24"/>
              </w:rPr>
              <w:t>…</w:t>
            </w:r>
          </w:p>
        </w:tc>
        <w:tc>
          <w:tcPr>
            <w:tcW w:w="6063" w:type="dxa"/>
          </w:tcPr>
          <w:p w14:paraId="67C15FD7" w14:textId="4ABECDF3" w:rsidR="0092021E" w:rsidRPr="00C310B7" w:rsidRDefault="0092021E" w:rsidP="0092021E">
            <w:pPr>
              <w:ind w:firstLine="352"/>
              <w:jc w:val="both"/>
              <w:rPr>
                <w:rFonts w:ascii="Times New Roman" w:hAnsi="Times New Roman" w:cs="Times New Roman"/>
                <w:b/>
                <w:sz w:val="26"/>
                <w:szCs w:val="26"/>
              </w:rPr>
            </w:pPr>
            <w:r>
              <w:rPr>
                <w:rFonts w:ascii="Times New Roman" w:hAnsi="Times New Roman" w:cs="Times New Roman"/>
                <w:sz w:val="24"/>
                <w:szCs w:val="24"/>
              </w:rPr>
              <w:t>…</w:t>
            </w:r>
          </w:p>
        </w:tc>
        <w:tc>
          <w:tcPr>
            <w:tcW w:w="1763" w:type="dxa"/>
          </w:tcPr>
          <w:p w14:paraId="0086AF40" w14:textId="77777777" w:rsidR="0092021E" w:rsidRPr="00C310B7" w:rsidRDefault="0092021E" w:rsidP="0092021E">
            <w:pPr>
              <w:rPr>
                <w:rFonts w:ascii="Times New Roman" w:hAnsi="Times New Roman" w:cs="Times New Roman"/>
                <w:b/>
                <w:sz w:val="16"/>
                <w:szCs w:val="16"/>
              </w:rPr>
            </w:pPr>
          </w:p>
        </w:tc>
        <w:tc>
          <w:tcPr>
            <w:tcW w:w="1700" w:type="dxa"/>
          </w:tcPr>
          <w:p w14:paraId="49FDCC31" w14:textId="77777777" w:rsidR="0092021E" w:rsidRPr="00C310B7" w:rsidRDefault="0092021E" w:rsidP="0092021E">
            <w:pPr>
              <w:jc w:val="center"/>
              <w:rPr>
                <w:rFonts w:ascii="Times New Roman" w:hAnsi="Times New Roman" w:cs="Times New Roman"/>
                <w:sz w:val="24"/>
                <w:szCs w:val="24"/>
              </w:rPr>
            </w:pPr>
          </w:p>
        </w:tc>
      </w:tr>
      <w:tr w:rsidR="0092021E" w:rsidRPr="00C310B7" w14:paraId="0640C5C3" w14:textId="77777777" w:rsidTr="000B2D94">
        <w:tc>
          <w:tcPr>
            <w:tcW w:w="5637" w:type="dxa"/>
          </w:tcPr>
          <w:p w14:paraId="088FE2BA" w14:textId="14EFC67C" w:rsidR="0092021E" w:rsidRPr="004B5A8E" w:rsidRDefault="0092021E" w:rsidP="0092021E">
            <w:pPr>
              <w:ind w:firstLine="709"/>
              <w:jc w:val="both"/>
              <w:textAlignment w:val="baseline"/>
              <w:rPr>
                <w:rFonts w:ascii="Times New Roman" w:hAnsi="Times New Roman" w:cs="Times New Roman"/>
                <w:b/>
                <w:sz w:val="24"/>
                <w:szCs w:val="24"/>
              </w:rPr>
            </w:pPr>
            <w:r w:rsidRPr="00D019CE">
              <w:rPr>
                <w:rStyle w:val="rvts0"/>
                <w:rFonts w:ascii="Times New Roman" w:hAnsi="Times New Roman" w:cs="Times New Roman"/>
                <w:sz w:val="24"/>
                <w:szCs w:val="24"/>
              </w:rPr>
              <w:t>ЗАКОН УКРАЇНИ «ПРО ВИЩУ ОСВІТУ»</w:t>
            </w:r>
          </w:p>
        </w:tc>
        <w:tc>
          <w:tcPr>
            <w:tcW w:w="6063" w:type="dxa"/>
          </w:tcPr>
          <w:p w14:paraId="12F9B059" w14:textId="4D9E4967" w:rsidR="0092021E" w:rsidRPr="00C310B7" w:rsidRDefault="0092021E" w:rsidP="0092021E">
            <w:pPr>
              <w:ind w:firstLine="352"/>
              <w:jc w:val="both"/>
              <w:rPr>
                <w:rFonts w:ascii="Times New Roman" w:hAnsi="Times New Roman" w:cs="Times New Roman"/>
                <w:b/>
                <w:sz w:val="26"/>
                <w:szCs w:val="26"/>
              </w:rPr>
            </w:pPr>
            <w:r w:rsidRPr="00D019CE">
              <w:rPr>
                <w:rStyle w:val="rvts0"/>
                <w:rFonts w:ascii="Times New Roman" w:hAnsi="Times New Roman" w:cs="Times New Roman"/>
                <w:sz w:val="24"/>
                <w:szCs w:val="24"/>
              </w:rPr>
              <w:t>ЗАКОН УКРАЇНИ «ПРО ВИЩУ ОСВІТУ»</w:t>
            </w:r>
          </w:p>
        </w:tc>
        <w:tc>
          <w:tcPr>
            <w:tcW w:w="1763" w:type="dxa"/>
          </w:tcPr>
          <w:p w14:paraId="0FEEF158" w14:textId="77777777" w:rsidR="0092021E" w:rsidRPr="00C310B7" w:rsidRDefault="0092021E" w:rsidP="0092021E">
            <w:pPr>
              <w:rPr>
                <w:rFonts w:ascii="Times New Roman" w:hAnsi="Times New Roman" w:cs="Times New Roman"/>
                <w:b/>
                <w:sz w:val="16"/>
                <w:szCs w:val="16"/>
              </w:rPr>
            </w:pPr>
          </w:p>
        </w:tc>
        <w:tc>
          <w:tcPr>
            <w:tcW w:w="1700" w:type="dxa"/>
          </w:tcPr>
          <w:p w14:paraId="5CAD7A7C" w14:textId="77777777" w:rsidR="0092021E" w:rsidRPr="00C310B7" w:rsidRDefault="0092021E" w:rsidP="0092021E">
            <w:pPr>
              <w:jc w:val="center"/>
              <w:rPr>
                <w:rFonts w:ascii="Times New Roman" w:hAnsi="Times New Roman" w:cs="Times New Roman"/>
                <w:sz w:val="24"/>
                <w:szCs w:val="24"/>
              </w:rPr>
            </w:pPr>
          </w:p>
        </w:tc>
      </w:tr>
      <w:tr w:rsidR="0092021E" w:rsidRPr="00C310B7" w14:paraId="30C30BDC" w14:textId="77777777" w:rsidTr="000B2D94">
        <w:tc>
          <w:tcPr>
            <w:tcW w:w="5637" w:type="dxa"/>
          </w:tcPr>
          <w:p w14:paraId="7DEF6DBA" w14:textId="4C72E3C3" w:rsidR="0092021E" w:rsidRPr="004B5A8E" w:rsidRDefault="0092021E" w:rsidP="0092021E">
            <w:pPr>
              <w:ind w:firstLine="709"/>
              <w:jc w:val="both"/>
              <w:textAlignment w:val="baseline"/>
              <w:rPr>
                <w:rFonts w:ascii="Times New Roman" w:hAnsi="Times New Roman" w:cs="Times New Roman"/>
                <w:b/>
                <w:sz w:val="24"/>
                <w:szCs w:val="24"/>
              </w:rPr>
            </w:pPr>
            <w:r>
              <w:rPr>
                <w:rStyle w:val="rvts0"/>
                <w:rFonts w:ascii="Times New Roman" w:hAnsi="Times New Roman" w:cs="Times New Roman"/>
                <w:sz w:val="24"/>
                <w:szCs w:val="24"/>
              </w:rPr>
              <w:t>…</w:t>
            </w:r>
          </w:p>
        </w:tc>
        <w:tc>
          <w:tcPr>
            <w:tcW w:w="6063" w:type="dxa"/>
          </w:tcPr>
          <w:p w14:paraId="655178FF" w14:textId="6E988688" w:rsidR="0092021E" w:rsidRPr="00C310B7" w:rsidRDefault="0092021E" w:rsidP="0092021E">
            <w:pPr>
              <w:ind w:firstLine="352"/>
              <w:jc w:val="both"/>
              <w:rPr>
                <w:rFonts w:ascii="Times New Roman" w:hAnsi="Times New Roman" w:cs="Times New Roman"/>
                <w:b/>
                <w:sz w:val="26"/>
                <w:szCs w:val="26"/>
              </w:rPr>
            </w:pPr>
            <w:r>
              <w:rPr>
                <w:rFonts w:ascii="Times New Roman" w:hAnsi="Times New Roman" w:cs="Times New Roman"/>
                <w:sz w:val="24"/>
                <w:szCs w:val="24"/>
              </w:rPr>
              <w:t>…</w:t>
            </w:r>
          </w:p>
        </w:tc>
        <w:tc>
          <w:tcPr>
            <w:tcW w:w="1763" w:type="dxa"/>
          </w:tcPr>
          <w:p w14:paraId="019BB55E" w14:textId="77777777" w:rsidR="0092021E" w:rsidRPr="00C310B7" w:rsidRDefault="0092021E" w:rsidP="0092021E">
            <w:pPr>
              <w:rPr>
                <w:rFonts w:ascii="Times New Roman" w:hAnsi="Times New Roman" w:cs="Times New Roman"/>
                <w:b/>
                <w:sz w:val="16"/>
                <w:szCs w:val="16"/>
              </w:rPr>
            </w:pPr>
          </w:p>
        </w:tc>
        <w:tc>
          <w:tcPr>
            <w:tcW w:w="1700" w:type="dxa"/>
          </w:tcPr>
          <w:p w14:paraId="4D898BBF" w14:textId="77777777" w:rsidR="0092021E" w:rsidRPr="00C310B7" w:rsidRDefault="0092021E" w:rsidP="0092021E">
            <w:pPr>
              <w:jc w:val="center"/>
              <w:rPr>
                <w:rFonts w:ascii="Times New Roman" w:hAnsi="Times New Roman" w:cs="Times New Roman"/>
                <w:sz w:val="24"/>
                <w:szCs w:val="24"/>
              </w:rPr>
            </w:pPr>
          </w:p>
        </w:tc>
      </w:tr>
      <w:tr w:rsidR="0092021E" w:rsidRPr="00C310B7" w14:paraId="305B8BA5" w14:textId="77777777" w:rsidTr="000B2D94">
        <w:tc>
          <w:tcPr>
            <w:tcW w:w="5637" w:type="dxa"/>
          </w:tcPr>
          <w:p w14:paraId="45AAC453" w14:textId="6C6DEF50" w:rsidR="0092021E" w:rsidRPr="004B5A8E" w:rsidRDefault="0092021E" w:rsidP="0092021E">
            <w:pPr>
              <w:ind w:firstLine="709"/>
              <w:jc w:val="both"/>
              <w:textAlignment w:val="baseline"/>
              <w:rPr>
                <w:rFonts w:ascii="Times New Roman" w:hAnsi="Times New Roman" w:cs="Times New Roman"/>
                <w:b/>
                <w:sz w:val="24"/>
                <w:szCs w:val="24"/>
              </w:rPr>
            </w:pPr>
            <w:r w:rsidRPr="00D20027">
              <w:rPr>
                <w:rStyle w:val="rvts9"/>
                <w:rFonts w:ascii="Times New Roman" w:hAnsi="Times New Roman" w:cs="Times New Roman"/>
                <w:b/>
                <w:sz w:val="24"/>
                <w:szCs w:val="24"/>
              </w:rPr>
              <w:t>Стаття 55</w:t>
            </w:r>
            <w:r w:rsidRPr="00DF09B9">
              <w:rPr>
                <w:rStyle w:val="rvts9"/>
                <w:rFonts w:ascii="Times New Roman" w:hAnsi="Times New Roman" w:cs="Times New Roman"/>
                <w:sz w:val="24"/>
                <w:szCs w:val="24"/>
              </w:rPr>
              <w:t>.</w:t>
            </w:r>
            <w:r w:rsidRPr="00DF09B9">
              <w:rPr>
                <w:rStyle w:val="rvts0"/>
                <w:rFonts w:ascii="Times New Roman" w:hAnsi="Times New Roman" w:cs="Times New Roman"/>
                <w:sz w:val="24"/>
                <w:szCs w:val="24"/>
              </w:rPr>
              <w:t xml:space="preserve"> Основні посади наукових, науково-педагогічних і педагогічних працівників закладів вищої освіти та порядок їх заміщення</w:t>
            </w:r>
          </w:p>
        </w:tc>
        <w:tc>
          <w:tcPr>
            <w:tcW w:w="6063" w:type="dxa"/>
          </w:tcPr>
          <w:p w14:paraId="433A6FFB" w14:textId="5082BD15" w:rsidR="0092021E" w:rsidRPr="00C310B7" w:rsidRDefault="0092021E" w:rsidP="0092021E">
            <w:pPr>
              <w:ind w:firstLine="352"/>
              <w:jc w:val="both"/>
              <w:rPr>
                <w:rFonts w:ascii="Times New Roman" w:hAnsi="Times New Roman" w:cs="Times New Roman"/>
                <w:b/>
                <w:sz w:val="26"/>
                <w:szCs w:val="26"/>
              </w:rPr>
            </w:pPr>
            <w:r w:rsidRPr="00D20027">
              <w:rPr>
                <w:rStyle w:val="rvts9"/>
                <w:rFonts w:ascii="Times New Roman" w:hAnsi="Times New Roman" w:cs="Times New Roman"/>
                <w:b/>
                <w:sz w:val="24"/>
                <w:szCs w:val="24"/>
              </w:rPr>
              <w:t>Стаття 55.</w:t>
            </w:r>
            <w:r w:rsidRPr="00DF09B9">
              <w:rPr>
                <w:rStyle w:val="rvts0"/>
                <w:rFonts w:ascii="Times New Roman" w:hAnsi="Times New Roman" w:cs="Times New Roman"/>
                <w:sz w:val="24"/>
                <w:szCs w:val="24"/>
              </w:rPr>
              <w:t xml:space="preserve"> Основні посади наукових, науково-педагогічних і педагогічних працівників закладів вищої освіти та порядок їх заміщення</w:t>
            </w:r>
          </w:p>
        </w:tc>
        <w:tc>
          <w:tcPr>
            <w:tcW w:w="1763" w:type="dxa"/>
          </w:tcPr>
          <w:p w14:paraId="33E6C321" w14:textId="77777777" w:rsidR="0092021E" w:rsidRPr="00C310B7" w:rsidRDefault="0092021E" w:rsidP="0092021E">
            <w:pPr>
              <w:rPr>
                <w:rFonts w:ascii="Times New Roman" w:hAnsi="Times New Roman" w:cs="Times New Roman"/>
                <w:b/>
                <w:sz w:val="16"/>
                <w:szCs w:val="16"/>
              </w:rPr>
            </w:pPr>
          </w:p>
        </w:tc>
        <w:tc>
          <w:tcPr>
            <w:tcW w:w="1700" w:type="dxa"/>
          </w:tcPr>
          <w:p w14:paraId="36D8A5C0" w14:textId="77777777" w:rsidR="0092021E" w:rsidRPr="00C310B7" w:rsidRDefault="0092021E" w:rsidP="0092021E">
            <w:pPr>
              <w:jc w:val="center"/>
              <w:rPr>
                <w:rFonts w:ascii="Times New Roman" w:hAnsi="Times New Roman" w:cs="Times New Roman"/>
                <w:sz w:val="24"/>
                <w:szCs w:val="24"/>
              </w:rPr>
            </w:pPr>
          </w:p>
        </w:tc>
      </w:tr>
      <w:tr w:rsidR="0092021E" w:rsidRPr="00C310B7" w14:paraId="539474F9" w14:textId="77777777" w:rsidTr="000B2D94">
        <w:tc>
          <w:tcPr>
            <w:tcW w:w="5637" w:type="dxa"/>
          </w:tcPr>
          <w:p w14:paraId="43090B10" w14:textId="429CB38F" w:rsidR="0092021E" w:rsidRPr="004B5A8E" w:rsidRDefault="0092021E" w:rsidP="0092021E">
            <w:pPr>
              <w:ind w:firstLine="709"/>
              <w:jc w:val="both"/>
              <w:textAlignment w:val="baseline"/>
              <w:rPr>
                <w:rFonts w:ascii="Times New Roman" w:hAnsi="Times New Roman" w:cs="Times New Roman"/>
                <w:b/>
                <w:sz w:val="24"/>
                <w:szCs w:val="24"/>
              </w:rPr>
            </w:pPr>
            <w:r w:rsidRPr="00DF09B9">
              <w:rPr>
                <w:rStyle w:val="rvts0"/>
                <w:rFonts w:ascii="Times New Roman" w:hAnsi="Times New Roman" w:cs="Times New Roman"/>
                <w:sz w:val="24"/>
                <w:szCs w:val="24"/>
              </w:rPr>
              <w:lastRenderedPageBreak/>
              <w:t>…</w:t>
            </w:r>
          </w:p>
        </w:tc>
        <w:tc>
          <w:tcPr>
            <w:tcW w:w="6063" w:type="dxa"/>
          </w:tcPr>
          <w:p w14:paraId="4CFA41A6" w14:textId="10A14221" w:rsidR="0092021E" w:rsidRPr="00C310B7" w:rsidRDefault="0092021E" w:rsidP="0092021E">
            <w:pPr>
              <w:ind w:firstLine="352"/>
              <w:jc w:val="both"/>
              <w:rPr>
                <w:rFonts w:ascii="Times New Roman" w:hAnsi="Times New Roman" w:cs="Times New Roman"/>
                <w:b/>
                <w:sz w:val="26"/>
                <w:szCs w:val="26"/>
              </w:rPr>
            </w:pPr>
            <w:r w:rsidRPr="00DF09B9">
              <w:rPr>
                <w:rFonts w:ascii="Times New Roman" w:hAnsi="Times New Roman" w:cs="Times New Roman"/>
                <w:sz w:val="24"/>
                <w:szCs w:val="24"/>
              </w:rPr>
              <w:t>…</w:t>
            </w:r>
          </w:p>
        </w:tc>
        <w:tc>
          <w:tcPr>
            <w:tcW w:w="1763" w:type="dxa"/>
          </w:tcPr>
          <w:p w14:paraId="37B5592B" w14:textId="77777777" w:rsidR="0092021E" w:rsidRPr="00C310B7" w:rsidRDefault="0092021E" w:rsidP="0092021E">
            <w:pPr>
              <w:rPr>
                <w:rFonts w:ascii="Times New Roman" w:hAnsi="Times New Roman" w:cs="Times New Roman"/>
                <w:b/>
                <w:sz w:val="16"/>
                <w:szCs w:val="16"/>
              </w:rPr>
            </w:pPr>
          </w:p>
        </w:tc>
        <w:tc>
          <w:tcPr>
            <w:tcW w:w="1700" w:type="dxa"/>
          </w:tcPr>
          <w:p w14:paraId="432A949F" w14:textId="77777777" w:rsidR="0092021E" w:rsidRPr="00C310B7" w:rsidRDefault="0092021E" w:rsidP="0092021E">
            <w:pPr>
              <w:jc w:val="center"/>
              <w:rPr>
                <w:rFonts w:ascii="Times New Roman" w:hAnsi="Times New Roman" w:cs="Times New Roman"/>
                <w:sz w:val="24"/>
                <w:szCs w:val="24"/>
              </w:rPr>
            </w:pPr>
          </w:p>
        </w:tc>
      </w:tr>
      <w:tr w:rsidR="00684A2A" w:rsidRPr="00C310B7" w14:paraId="4D95377A" w14:textId="77777777" w:rsidTr="000B2D94">
        <w:tc>
          <w:tcPr>
            <w:tcW w:w="5637" w:type="dxa"/>
          </w:tcPr>
          <w:p w14:paraId="01584CCD" w14:textId="1572A2EA" w:rsidR="00684A2A" w:rsidRPr="004B5A8E" w:rsidRDefault="00684A2A" w:rsidP="00684A2A">
            <w:pPr>
              <w:ind w:firstLine="709"/>
              <w:jc w:val="both"/>
              <w:textAlignment w:val="baseline"/>
              <w:rPr>
                <w:rFonts w:ascii="Times New Roman" w:hAnsi="Times New Roman" w:cs="Times New Roman"/>
                <w:b/>
                <w:sz w:val="24"/>
                <w:szCs w:val="24"/>
              </w:rPr>
            </w:pPr>
            <w:r w:rsidRPr="00DF09B9">
              <w:rPr>
                <w:rStyle w:val="rvts0"/>
                <w:rFonts w:ascii="Times New Roman" w:hAnsi="Times New Roman" w:cs="Times New Roman"/>
                <w:sz w:val="24"/>
                <w:szCs w:val="24"/>
              </w:rPr>
              <w:t xml:space="preserve">3. </w:t>
            </w:r>
            <w:r w:rsidRPr="00283BC1">
              <w:rPr>
                <w:rStyle w:val="rvts0"/>
                <w:rFonts w:ascii="Times New Roman" w:hAnsi="Times New Roman" w:cs="Times New Roman"/>
                <w:b/>
                <w:i/>
                <w:sz w:val="24"/>
                <w:szCs w:val="24"/>
              </w:rPr>
              <w:t>Повний перелік посад науково-педагогічних і педагогічних працівників закладів вищої освіти установлюється</w:t>
            </w:r>
            <w:r w:rsidRPr="00283BC1">
              <w:rPr>
                <w:rStyle w:val="rvts0"/>
                <w:rFonts w:ascii="Times New Roman" w:hAnsi="Times New Roman" w:cs="Times New Roman"/>
                <w:b/>
                <w:sz w:val="24"/>
                <w:szCs w:val="24"/>
              </w:rPr>
              <w:t xml:space="preserve"> </w:t>
            </w:r>
            <w:r w:rsidRPr="00DF09B9">
              <w:rPr>
                <w:rStyle w:val="rvts0"/>
                <w:rFonts w:ascii="Times New Roman" w:hAnsi="Times New Roman" w:cs="Times New Roman"/>
                <w:sz w:val="24"/>
                <w:szCs w:val="24"/>
              </w:rPr>
              <w:t>Кабінетом Міністрів України. Перелік посад наукових працівників закладу вищої освіти визначається відповідно до Закону України "Про наукову і науково-технічну діяльність".</w:t>
            </w:r>
          </w:p>
        </w:tc>
        <w:tc>
          <w:tcPr>
            <w:tcW w:w="6063" w:type="dxa"/>
          </w:tcPr>
          <w:p w14:paraId="33870DDE" w14:textId="69E0A3F3" w:rsidR="00684A2A" w:rsidRPr="00C310B7" w:rsidRDefault="00684A2A" w:rsidP="00684A2A">
            <w:pPr>
              <w:ind w:firstLine="352"/>
              <w:jc w:val="both"/>
              <w:rPr>
                <w:rFonts w:ascii="Times New Roman" w:hAnsi="Times New Roman" w:cs="Times New Roman"/>
                <w:b/>
                <w:sz w:val="26"/>
                <w:szCs w:val="26"/>
              </w:rPr>
            </w:pPr>
            <w:r w:rsidRPr="00DF09B9">
              <w:rPr>
                <w:rStyle w:val="rvts0"/>
                <w:rFonts w:ascii="Times New Roman" w:hAnsi="Times New Roman" w:cs="Times New Roman"/>
                <w:sz w:val="24"/>
                <w:szCs w:val="24"/>
              </w:rPr>
              <w:t xml:space="preserve">3. </w:t>
            </w:r>
            <w:r w:rsidRPr="00283BC1">
              <w:rPr>
                <w:rFonts w:ascii="Times New Roman" w:hAnsi="Times New Roman" w:cs="Times New Roman"/>
                <w:b/>
                <w:i/>
                <w:sz w:val="24"/>
                <w:szCs w:val="24"/>
              </w:rPr>
              <w:t>Перелік посад педагогічних та науково-педагогічних працівників</w:t>
            </w:r>
            <w:r w:rsidRPr="00283BC1">
              <w:rPr>
                <w:rStyle w:val="rvts0"/>
                <w:rFonts w:ascii="Times New Roman" w:hAnsi="Times New Roman" w:cs="Times New Roman"/>
                <w:b/>
                <w:i/>
                <w:sz w:val="24"/>
                <w:szCs w:val="24"/>
              </w:rPr>
              <w:t xml:space="preserve"> затверджується</w:t>
            </w:r>
            <w:r w:rsidRPr="00DF09B9">
              <w:rPr>
                <w:rStyle w:val="rvts0"/>
                <w:rFonts w:ascii="Times New Roman" w:hAnsi="Times New Roman" w:cs="Times New Roman"/>
                <w:sz w:val="24"/>
                <w:szCs w:val="24"/>
              </w:rPr>
              <w:t xml:space="preserve"> Кабінетом Міністрів України. Перелік посад наукових працівників закладу вищої освіти визначається відповідно до Закону України "Про наукову і науково-технічну діяльність".</w:t>
            </w:r>
          </w:p>
        </w:tc>
        <w:tc>
          <w:tcPr>
            <w:tcW w:w="1763" w:type="dxa"/>
          </w:tcPr>
          <w:p w14:paraId="5F2BDCBB" w14:textId="0371A16D" w:rsidR="00684A2A" w:rsidRPr="00C310B7" w:rsidRDefault="00684A2A" w:rsidP="00684A2A">
            <w:pPr>
              <w:rPr>
                <w:rFonts w:ascii="Times New Roman" w:hAnsi="Times New Roman" w:cs="Times New Roman"/>
                <w:b/>
                <w:sz w:val="16"/>
                <w:szCs w:val="16"/>
              </w:rPr>
            </w:pPr>
            <w:proofErr w:type="spellStart"/>
            <w:r w:rsidRPr="00D20027">
              <w:rPr>
                <w:rFonts w:ascii="Times New Roman" w:hAnsi="Times New Roman" w:cs="Times New Roman"/>
                <w:sz w:val="20"/>
                <w:szCs w:val="20"/>
              </w:rPr>
              <w:t>Верхньодніпров</w:t>
            </w:r>
            <w:r>
              <w:rPr>
                <w:rFonts w:ascii="Times New Roman" w:hAnsi="Times New Roman" w:cs="Times New Roman"/>
                <w:sz w:val="20"/>
                <w:szCs w:val="20"/>
              </w:rPr>
              <w:t>-</w:t>
            </w:r>
            <w:r w:rsidRPr="00D20027">
              <w:rPr>
                <w:rFonts w:ascii="Times New Roman" w:hAnsi="Times New Roman" w:cs="Times New Roman"/>
                <w:sz w:val="20"/>
                <w:szCs w:val="20"/>
              </w:rPr>
              <w:t>ський</w:t>
            </w:r>
            <w:proofErr w:type="spellEnd"/>
            <w:r w:rsidRPr="00D20027">
              <w:rPr>
                <w:rFonts w:ascii="Times New Roman" w:hAnsi="Times New Roman" w:cs="Times New Roman"/>
                <w:sz w:val="20"/>
                <w:szCs w:val="20"/>
              </w:rPr>
              <w:t xml:space="preserve"> коледж ДДАЕУ</w:t>
            </w:r>
          </w:p>
        </w:tc>
        <w:tc>
          <w:tcPr>
            <w:tcW w:w="1700" w:type="dxa"/>
          </w:tcPr>
          <w:p w14:paraId="30BFEA88" w14:textId="267B991F" w:rsidR="00684A2A" w:rsidRPr="00C310B7" w:rsidRDefault="00684A2A" w:rsidP="00684A2A">
            <w:pPr>
              <w:jc w:val="center"/>
              <w:rPr>
                <w:rFonts w:ascii="Times New Roman" w:hAnsi="Times New Roman" w:cs="Times New Roman"/>
                <w:sz w:val="24"/>
                <w:szCs w:val="24"/>
              </w:rPr>
            </w:pPr>
            <w:r>
              <w:rPr>
                <w:rFonts w:ascii="Times New Roman" w:hAnsi="Times New Roman" w:cs="Times New Roman"/>
                <w:sz w:val="24"/>
                <w:szCs w:val="24"/>
              </w:rPr>
              <w:t>Враховано редакційно</w:t>
            </w:r>
          </w:p>
        </w:tc>
      </w:tr>
      <w:tr w:rsidR="0041652C" w:rsidRPr="00C310B7" w14:paraId="228FCC89" w14:textId="77777777" w:rsidTr="000B2D94">
        <w:tc>
          <w:tcPr>
            <w:tcW w:w="5637" w:type="dxa"/>
          </w:tcPr>
          <w:p w14:paraId="707E1584" w14:textId="69FEA347" w:rsidR="0041652C" w:rsidRPr="004B5A8E" w:rsidRDefault="0041652C" w:rsidP="0041652C">
            <w:pPr>
              <w:ind w:firstLine="709"/>
              <w:jc w:val="both"/>
              <w:textAlignment w:val="baseline"/>
              <w:rPr>
                <w:rFonts w:ascii="Times New Roman" w:hAnsi="Times New Roman" w:cs="Times New Roman"/>
                <w:b/>
                <w:sz w:val="24"/>
                <w:szCs w:val="24"/>
              </w:rPr>
            </w:pPr>
            <w:r w:rsidRPr="00DF09B9">
              <w:rPr>
                <w:rStyle w:val="rvts0"/>
                <w:rFonts w:ascii="Times New Roman" w:hAnsi="Times New Roman" w:cs="Times New Roman"/>
                <w:sz w:val="24"/>
                <w:szCs w:val="24"/>
              </w:rPr>
              <w:t xml:space="preserve">4. Посади педагогічних працівників можуть займати особи із ступенем магістра </w:t>
            </w:r>
            <w:r w:rsidRPr="008D30D9">
              <w:rPr>
                <w:rStyle w:val="rvts0"/>
                <w:rFonts w:ascii="Times New Roman" w:hAnsi="Times New Roman" w:cs="Times New Roman"/>
                <w:b/>
                <w:i/>
                <w:sz w:val="24"/>
                <w:szCs w:val="24"/>
              </w:rPr>
              <w:t>за відповідною спеціальністю</w:t>
            </w:r>
            <w:r w:rsidRPr="008D30D9">
              <w:rPr>
                <w:rStyle w:val="rvts0"/>
                <w:rFonts w:ascii="Times New Roman" w:hAnsi="Times New Roman" w:cs="Times New Roman"/>
                <w:b/>
                <w:sz w:val="24"/>
                <w:szCs w:val="24"/>
              </w:rPr>
              <w:t>.</w:t>
            </w:r>
          </w:p>
        </w:tc>
        <w:tc>
          <w:tcPr>
            <w:tcW w:w="6063" w:type="dxa"/>
          </w:tcPr>
          <w:p w14:paraId="300C4CC2" w14:textId="68CABA40" w:rsidR="0041652C" w:rsidRPr="00C310B7" w:rsidRDefault="0041652C" w:rsidP="0041652C">
            <w:pPr>
              <w:ind w:firstLine="352"/>
              <w:jc w:val="both"/>
              <w:rPr>
                <w:rFonts w:ascii="Times New Roman" w:hAnsi="Times New Roman" w:cs="Times New Roman"/>
                <w:b/>
                <w:sz w:val="26"/>
                <w:szCs w:val="26"/>
              </w:rPr>
            </w:pPr>
            <w:r w:rsidRPr="00DF09B9">
              <w:rPr>
                <w:rStyle w:val="rvts0"/>
                <w:rFonts w:ascii="Times New Roman" w:hAnsi="Times New Roman" w:cs="Times New Roman"/>
                <w:sz w:val="24"/>
                <w:szCs w:val="24"/>
              </w:rPr>
              <w:t>4. Посади педагогічних працівників можуть займати особи із ступенем магістра.</w:t>
            </w:r>
          </w:p>
        </w:tc>
        <w:tc>
          <w:tcPr>
            <w:tcW w:w="1763" w:type="dxa"/>
          </w:tcPr>
          <w:p w14:paraId="62E98637" w14:textId="56AD7C08" w:rsidR="0041652C" w:rsidRPr="00C310B7" w:rsidRDefault="0041652C" w:rsidP="0041652C">
            <w:pPr>
              <w:rPr>
                <w:rFonts w:ascii="Times New Roman" w:hAnsi="Times New Roman" w:cs="Times New Roman"/>
                <w:b/>
                <w:sz w:val="16"/>
                <w:szCs w:val="16"/>
              </w:rPr>
            </w:pPr>
            <w:proofErr w:type="spellStart"/>
            <w:r w:rsidRPr="00D20027">
              <w:rPr>
                <w:rFonts w:ascii="Times New Roman" w:hAnsi="Times New Roman" w:cs="Times New Roman"/>
                <w:sz w:val="20"/>
                <w:szCs w:val="20"/>
              </w:rPr>
              <w:t>Верхньодніпров</w:t>
            </w:r>
            <w:r>
              <w:rPr>
                <w:rFonts w:ascii="Times New Roman" w:hAnsi="Times New Roman" w:cs="Times New Roman"/>
                <w:sz w:val="20"/>
                <w:szCs w:val="20"/>
              </w:rPr>
              <w:t>-</w:t>
            </w:r>
            <w:r w:rsidRPr="00D20027">
              <w:rPr>
                <w:rFonts w:ascii="Times New Roman" w:hAnsi="Times New Roman" w:cs="Times New Roman"/>
                <w:sz w:val="20"/>
                <w:szCs w:val="20"/>
              </w:rPr>
              <w:t>ський</w:t>
            </w:r>
            <w:proofErr w:type="spellEnd"/>
            <w:r w:rsidRPr="00D20027">
              <w:rPr>
                <w:rFonts w:ascii="Times New Roman" w:hAnsi="Times New Roman" w:cs="Times New Roman"/>
                <w:sz w:val="20"/>
                <w:szCs w:val="20"/>
              </w:rPr>
              <w:t xml:space="preserve"> коледж ДДАЕУ</w:t>
            </w:r>
          </w:p>
        </w:tc>
        <w:tc>
          <w:tcPr>
            <w:tcW w:w="1700" w:type="dxa"/>
          </w:tcPr>
          <w:p w14:paraId="33CEE0B8" w14:textId="2C9DF055" w:rsidR="0041652C" w:rsidRPr="00C310B7" w:rsidRDefault="0041652C" w:rsidP="0041652C">
            <w:pPr>
              <w:jc w:val="center"/>
              <w:rPr>
                <w:rFonts w:ascii="Times New Roman" w:hAnsi="Times New Roman" w:cs="Times New Roman"/>
                <w:sz w:val="24"/>
                <w:szCs w:val="24"/>
              </w:rPr>
            </w:pPr>
            <w:r>
              <w:rPr>
                <w:rFonts w:ascii="Times New Roman" w:hAnsi="Times New Roman" w:cs="Times New Roman"/>
                <w:sz w:val="24"/>
                <w:szCs w:val="24"/>
              </w:rPr>
              <w:t>Враховано редакційно</w:t>
            </w:r>
          </w:p>
        </w:tc>
      </w:tr>
      <w:tr w:rsidR="0041652C" w:rsidRPr="00C310B7" w14:paraId="000C5997" w14:textId="4234D7EC" w:rsidTr="000B2D94">
        <w:tc>
          <w:tcPr>
            <w:tcW w:w="5637" w:type="dxa"/>
          </w:tcPr>
          <w:p w14:paraId="4FEE324B" w14:textId="445812D3" w:rsidR="0041652C" w:rsidRPr="00C310B7" w:rsidRDefault="0041652C" w:rsidP="0041652C">
            <w:pPr>
              <w:rPr>
                <w:rFonts w:ascii="Times New Roman" w:eastAsia="Times New Roman" w:hAnsi="Times New Roman" w:cs="Times New Roman"/>
                <w:b/>
                <w:bCs/>
                <w:sz w:val="24"/>
                <w:szCs w:val="24"/>
                <w:lang w:eastAsia="uk-UA"/>
              </w:rPr>
            </w:pPr>
            <w:r>
              <w:rPr>
                <w:rStyle w:val="rvts0"/>
                <w:rFonts w:ascii="Times New Roman" w:hAnsi="Times New Roman" w:cs="Times New Roman"/>
                <w:sz w:val="24"/>
                <w:szCs w:val="24"/>
              </w:rPr>
              <w:t>…</w:t>
            </w:r>
          </w:p>
        </w:tc>
        <w:tc>
          <w:tcPr>
            <w:tcW w:w="6063" w:type="dxa"/>
          </w:tcPr>
          <w:p w14:paraId="69AC66FA" w14:textId="01D6FFDF" w:rsidR="0041652C" w:rsidRPr="00C310B7" w:rsidRDefault="0041652C" w:rsidP="0041652C">
            <w:pPr>
              <w:rPr>
                <w:rFonts w:ascii="Times New Roman" w:eastAsia="Times New Roman" w:hAnsi="Times New Roman" w:cs="Times New Roman"/>
                <w:b/>
                <w:bCs/>
                <w:sz w:val="24"/>
                <w:szCs w:val="24"/>
                <w:lang w:eastAsia="uk-UA"/>
              </w:rPr>
            </w:pPr>
            <w:r>
              <w:rPr>
                <w:rFonts w:ascii="Times New Roman" w:hAnsi="Times New Roman" w:cs="Times New Roman"/>
                <w:sz w:val="24"/>
                <w:szCs w:val="24"/>
              </w:rPr>
              <w:t>…</w:t>
            </w:r>
          </w:p>
        </w:tc>
        <w:tc>
          <w:tcPr>
            <w:tcW w:w="1763" w:type="dxa"/>
          </w:tcPr>
          <w:p w14:paraId="77C389E9" w14:textId="77777777" w:rsidR="0041652C" w:rsidRPr="00C310B7" w:rsidRDefault="0041652C" w:rsidP="0041652C">
            <w:pPr>
              <w:jc w:val="center"/>
              <w:rPr>
                <w:rFonts w:ascii="Times New Roman" w:eastAsia="Times New Roman" w:hAnsi="Times New Roman" w:cs="Times New Roman"/>
                <w:b/>
                <w:bCs/>
                <w:sz w:val="24"/>
                <w:szCs w:val="24"/>
                <w:lang w:eastAsia="uk-UA"/>
              </w:rPr>
            </w:pPr>
          </w:p>
        </w:tc>
        <w:tc>
          <w:tcPr>
            <w:tcW w:w="1700" w:type="dxa"/>
          </w:tcPr>
          <w:p w14:paraId="004C48C3" w14:textId="77777777" w:rsidR="0041652C" w:rsidRPr="00C310B7" w:rsidRDefault="0041652C" w:rsidP="0041652C">
            <w:pPr>
              <w:jc w:val="center"/>
              <w:rPr>
                <w:rFonts w:ascii="Times New Roman" w:eastAsia="Times New Roman" w:hAnsi="Times New Roman" w:cs="Times New Roman"/>
                <w:b/>
                <w:bCs/>
                <w:sz w:val="24"/>
                <w:szCs w:val="24"/>
                <w:lang w:eastAsia="uk-UA"/>
              </w:rPr>
            </w:pPr>
          </w:p>
        </w:tc>
      </w:tr>
      <w:tr w:rsidR="0041652C" w:rsidRPr="00C310B7" w14:paraId="669B40DE" w14:textId="77777777" w:rsidTr="000B2D94">
        <w:tc>
          <w:tcPr>
            <w:tcW w:w="5637" w:type="dxa"/>
          </w:tcPr>
          <w:p w14:paraId="7F57A25C" w14:textId="6D146EE5" w:rsidR="0041652C" w:rsidRDefault="0041652C" w:rsidP="0041652C">
            <w:pPr>
              <w:jc w:val="center"/>
              <w:rPr>
                <w:rStyle w:val="rvps1"/>
                <w:rFonts w:ascii="Times New Roman" w:hAnsi="Times New Roman" w:cs="Times New Roman"/>
                <w:sz w:val="24"/>
                <w:szCs w:val="24"/>
              </w:rPr>
            </w:pPr>
            <w:r w:rsidRPr="00D019CE">
              <w:rPr>
                <w:rStyle w:val="rvts0"/>
                <w:rFonts w:ascii="Times New Roman" w:hAnsi="Times New Roman" w:cs="Times New Roman"/>
                <w:sz w:val="24"/>
                <w:szCs w:val="24"/>
              </w:rPr>
              <w:t xml:space="preserve">ЗАКОН УКРАЇНИ «ПРО </w:t>
            </w:r>
            <w:r>
              <w:rPr>
                <w:rStyle w:val="rvts0"/>
                <w:rFonts w:ascii="Times New Roman" w:hAnsi="Times New Roman" w:cs="Times New Roman"/>
                <w:sz w:val="24"/>
                <w:szCs w:val="24"/>
              </w:rPr>
              <w:t>ПОВНУ ЗАГАЛЬНУ СЕРЕДНЮ</w:t>
            </w:r>
            <w:r w:rsidRPr="00D019CE">
              <w:rPr>
                <w:rStyle w:val="rvts0"/>
                <w:rFonts w:ascii="Times New Roman" w:hAnsi="Times New Roman" w:cs="Times New Roman"/>
                <w:sz w:val="24"/>
                <w:szCs w:val="24"/>
              </w:rPr>
              <w:t xml:space="preserve"> ОСВІТУ»</w:t>
            </w:r>
          </w:p>
        </w:tc>
        <w:tc>
          <w:tcPr>
            <w:tcW w:w="6063" w:type="dxa"/>
          </w:tcPr>
          <w:p w14:paraId="5FFC8F64" w14:textId="43EF36C2" w:rsidR="0041652C" w:rsidRDefault="0041652C" w:rsidP="0041652C">
            <w:pPr>
              <w:jc w:val="center"/>
              <w:rPr>
                <w:rFonts w:ascii="Times New Roman" w:hAnsi="Times New Roman" w:cs="Times New Roman"/>
                <w:sz w:val="24"/>
                <w:szCs w:val="24"/>
              </w:rPr>
            </w:pPr>
            <w:r w:rsidRPr="00D019CE">
              <w:rPr>
                <w:rStyle w:val="rvts0"/>
                <w:rFonts w:ascii="Times New Roman" w:hAnsi="Times New Roman" w:cs="Times New Roman"/>
                <w:sz w:val="24"/>
                <w:szCs w:val="24"/>
              </w:rPr>
              <w:t xml:space="preserve">ЗАКОН УКРАЇНИ «ПРО </w:t>
            </w:r>
            <w:r>
              <w:rPr>
                <w:rStyle w:val="rvts0"/>
                <w:rFonts w:ascii="Times New Roman" w:hAnsi="Times New Roman" w:cs="Times New Roman"/>
                <w:sz w:val="24"/>
                <w:szCs w:val="24"/>
              </w:rPr>
              <w:t>ПОВНУ ЗАГАЛЬНУ СЕРЕДНЮ</w:t>
            </w:r>
            <w:r w:rsidRPr="00D019CE">
              <w:rPr>
                <w:rStyle w:val="rvts0"/>
                <w:rFonts w:ascii="Times New Roman" w:hAnsi="Times New Roman" w:cs="Times New Roman"/>
                <w:sz w:val="24"/>
                <w:szCs w:val="24"/>
              </w:rPr>
              <w:t xml:space="preserve"> ОСВІТУ»</w:t>
            </w:r>
          </w:p>
        </w:tc>
        <w:tc>
          <w:tcPr>
            <w:tcW w:w="1763" w:type="dxa"/>
          </w:tcPr>
          <w:p w14:paraId="7715E5C9" w14:textId="77777777" w:rsidR="0041652C" w:rsidRPr="00C310B7" w:rsidRDefault="0041652C" w:rsidP="0041652C">
            <w:pPr>
              <w:jc w:val="center"/>
              <w:rPr>
                <w:rFonts w:ascii="Times New Roman" w:eastAsia="Times New Roman" w:hAnsi="Times New Roman" w:cs="Times New Roman"/>
                <w:b/>
                <w:bCs/>
                <w:sz w:val="24"/>
                <w:szCs w:val="24"/>
                <w:lang w:eastAsia="uk-UA"/>
              </w:rPr>
            </w:pPr>
          </w:p>
        </w:tc>
        <w:tc>
          <w:tcPr>
            <w:tcW w:w="1700" w:type="dxa"/>
          </w:tcPr>
          <w:p w14:paraId="1E1D56E5" w14:textId="77777777" w:rsidR="0041652C" w:rsidRPr="00C310B7" w:rsidRDefault="0041652C" w:rsidP="0041652C">
            <w:pPr>
              <w:jc w:val="center"/>
              <w:rPr>
                <w:rFonts w:ascii="Times New Roman" w:eastAsia="Times New Roman" w:hAnsi="Times New Roman" w:cs="Times New Roman"/>
                <w:b/>
                <w:bCs/>
                <w:sz w:val="24"/>
                <w:szCs w:val="24"/>
                <w:lang w:eastAsia="uk-UA"/>
              </w:rPr>
            </w:pPr>
          </w:p>
        </w:tc>
      </w:tr>
      <w:tr w:rsidR="0041652C" w:rsidRPr="00C310B7" w14:paraId="4E970028" w14:textId="77777777" w:rsidTr="000B2D94">
        <w:tc>
          <w:tcPr>
            <w:tcW w:w="5637" w:type="dxa"/>
          </w:tcPr>
          <w:p w14:paraId="63EAEB84" w14:textId="11EDCF88" w:rsidR="0041652C" w:rsidRPr="00D019CE" w:rsidRDefault="0041652C" w:rsidP="0041652C">
            <w:pPr>
              <w:rPr>
                <w:rStyle w:val="rvps1"/>
                <w:rFonts w:ascii="Times New Roman" w:hAnsi="Times New Roman" w:cs="Times New Roman"/>
                <w:sz w:val="24"/>
                <w:szCs w:val="24"/>
              </w:rPr>
            </w:pPr>
            <w:r>
              <w:rPr>
                <w:rStyle w:val="rvts0"/>
                <w:rFonts w:ascii="Times New Roman" w:hAnsi="Times New Roman" w:cs="Times New Roman"/>
                <w:sz w:val="24"/>
                <w:szCs w:val="24"/>
              </w:rPr>
              <w:t>…</w:t>
            </w:r>
          </w:p>
        </w:tc>
        <w:tc>
          <w:tcPr>
            <w:tcW w:w="6063" w:type="dxa"/>
          </w:tcPr>
          <w:p w14:paraId="465A1B9E" w14:textId="6B3F5571" w:rsidR="0041652C" w:rsidRPr="00D019CE" w:rsidRDefault="0041652C" w:rsidP="0041652C">
            <w:pPr>
              <w:rPr>
                <w:rStyle w:val="rvps1"/>
                <w:rFonts w:ascii="Times New Roman" w:hAnsi="Times New Roman" w:cs="Times New Roman"/>
                <w:sz w:val="24"/>
                <w:szCs w:val="24"/>
              </w:rPr>
            </w:pPr>
            <w:r>
              <w:rPr>
                <w:rStyle w:val="rvts0"/>
                <w:rFonts w:ascii="Times New Roman" w:hAnsi="Times New Roman" w:cs="Times New Roman"/>
                <w:sz w:val="24"/>
                <w:szCs w:val="24"/>
              </w:rPr>
              <w:t>…</w:t>
            </w:r>
          </w:p>
        </w:tc>
        <w:tc>
          <w:tcPr>
            <w:tcW w:w="1763" w:type="dxa"/>
          </w:tcPr>
          <w:p w14:paraId="09E24F1F" w14:textId="77777777" w:rsidR="0041652C" w:rsidRPr="00C310B7" w:rsidRDefault="0041652C" w:rsidP="0041652C">
            <w:pPr>
              <w:jc w:val="center"/>
              <w:rPr>
                <w:rFonts w:ascii="Times New Roman" w:eastAsia="Times New Roman" w:hAnsi="Times New Roman" w:cs="Times New Roman"/>
                <w:b/>
                <w:bCs/>
                <w:sz w:val="24"/>
                <w:szCs w:val="24"/>
                <w:lang w:eastAsia="uk-UA"/>
              </w:rPr>
            </w:pPr>
          </w:p>
        </w:tc>
        <w:tc>
          <w:tcPr>
            <w:tcW w:w="1700" w:type="dxa"/>
          </w:tcPr>
          <w:p w14:paraId="4A02201E" w14:textId="77777777" w:rsidR="0041652C" w:rsidRPr="00C310B7" w:rsidRDefault="0041652C" w:rsidP="0041652C">
            <w:pPr>
              <w:jc w:val="center"/>
              <w:rPr>
                <w:rFonts w:ascii="Times New Roman" w:eastAsia="Times New Roman" w:hAnsi="Times New Roman" w:cs="Times New Roman"/>
                <w:b/>
                <w:bCs/>
                <w:sz w:val="24"/>
                <w:szCs w:val="24"/>
                <w:lang w:eastAsia="uk-UA"/>
              </w:rPr>
            </w:pPr>
          </w:p>
        </w:tc>
      </w:tr>
      <w:tr w:rsidR="0041652C" w:rsidRPr="00C310B7" w14:paraId="11749D28" w14:textId="77777777" w:rsidTr="000B2D94">
        <w:tc>
          <w:tcPr>
            <w:tcW w:w="5637" w:type="dxa"/>
          </w:tcPr>
          <w:p w14:paraId="41BDCD5D" w14:textId="77777777" w:rsidR="0041652C" w:rsidRDefault="0041652C" w:rsidP="0041652C">
            <w:pPr>
              <w:rPr>
                <w:rFonts w:ascii="Times New Roman" w:hAnsi="Times New Roman" w:cs="Times New Roman"/>
                <w:color w:val="333333"/>
                <w:sz w:val="24"/>
                <w:szCs w:val="24"/>
                <w:shd w:val="clear" w:color="auto" w:fill="FFFFFF"/>
              </w:rPr>
            </w:pPr>
            <w:r w:rsidRPr="00B81B39">
              <w:rPr>
                <w:rStyle w:val="rvts9"/>
                <w:rFonts w:ascii="Times New Roman" w:hAnsi="Times New Roman" w:cs="Times New Roman"/>
                <w:b/>
                <w:bCs/>
                <w:color w:val="333333"/>
                <w:sz w:val="24"/>
                <w:szCs w:val="24"/>
                <w:shd w:val="clear" w:color="auto" w:fill="FFFFFF"/>
              </w:rPr>
              <w:t>Стаття 35. </w:t>
            </w:r>
            <w:r w:rsidRPr="00B81B39">
              <w:rPr>
                <w:rFonts w:ascii="Times New Roman" w:hAnsi="Times New Roman" w:cs="Times New Roman"/>
                <w:color w:val="333333"/>
                <w:sz w:val="24"/>
                <w:szCs w:val="24"/>
                <w:shd w:val="clear" w:color="auto" w:fill="FFFFFF"/>
              </w:rPr>
              <w:t>Типи закладів освіти, що забезпечують здобуття повної загальної середньої освіти</w:t>
            </w:r>
          </w:p>
          <w:p w14:paraId="297C4DB7" w14:textId="77777777" w:rsidR="0041652C" w:rsidRDefault="0041652C" w:rsidP="0041652C">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w:t>
            </w:r>
          </w:p>
          <w:p w14:paraId="20BE32A9" w14:textId="77777777" w:rsidR="0041652C" w:rsidRPr="00B81B39" w:rsidRDefault="0041652C" w:rsidP="0041652C">
            <w:pPr>
              <w:pStyle w:val="rvps2"/>
              <w:shd w:val="clear" w:color="auto" w:fill="FFFFFF"/>
              <w:spacing w:before="0" w:beforeAutospacing="0" w:after="150" w:afterAutospacing="0"/>
              <w:ind w:firstLine="450"/>
              <w:jc w:val="both"/>
            </w:pPr>
            <w:r w:rsidRPr="00B81B39">
              <w:t>3. Здобуття загальної середньої освіти також можуть забезпечувати заклади професійної (професійно-технічної), фахової передвищої, вищої освіти та інші заклади освіти, що мають ліцензію на провадження освітньої діяльності у сфері загальної середньої освіти.</w:t>
            </w:r>
          </w:p>
          <w:p w14:paraId="7F378163" w14:textId="3BAA3451" w:rsidR="0041652C" w:rsidRDefault="0041652C" w:rsidP="0041652C">
            <w:pPr>
              <w:pStyle w:val="rvps2"/>
              <w:shd w:val="clear" w:color="auto" w:fill="FFFFFF"/>
              <w:spacing w:before="0" w:beforeAutospacing="0" w:after="150" w:afterAutospacing="0"/>
              <w:ind w:firstLine="450"/>
              <w:jc w:val="both"/>
              <w:rPr>
                <w:rStyle w:val="rvps1"/>
              </w:rPr>
            </w:pPr>
            <w:bookmarkStart w:id="0" w:name="n500"/>
            <w:bookmarkEnd w:id="0"/>
            <w:r w:rsidRPr="00B81B39">
              <w:t xml:space="preserve">Здобуття профільної середньої освіти професійного спрямування забезпечують заклади </w:t>
            </w:r>
            <w:r w:rsidRPr="008D30D9">
              <w:rPr>
                <w:b/>
                <w:i/>
              </w:rPr>
              <w:t>професійної (професійно-технічної)</w:t>
            </w:r>
            <w:r w:rsidRPr="00B81B39">
              <w:t xml:space="preserve"> освіти.</w:t>
            </w:r>
          </w:p>
        </w:tc>
        <w:tc>
          <w:tcPr>
            <w:tcW w:w="6063" w:type="dxa"/>
          </w:tcPr>
          <w:p w14:paraId="0BA5E6BD" w14:textId="77777777" w:rsidR="0041652C" w:rsidRDefault="0041652C" w:rsidP="0041652C">
            <w:pPr>
              <w:rPr>
                <w:rFonts w:ascii="Times New Roman" w:hAnsi="Times New Roman" w:cs="Times New Roman"/>
                <w:color w:val="333333"/>
                <w:sz w:val="24"/>
                <w:szCs w:val="24"/>
                <w:shd w:val="clear" w:color="auto" w:fill="FFFFFF"/>
              </w:rPr>
            </w:pPr>
            <w:r w:rsidRPr="00B81B39">
              <w:rPr>
                <w:rStyle w:val="rvts9"/>
                <w:rFonts w:ascii="Times New Roman" w:hAnsi="Times New Roman" w:cs="Times New Roman"/>
                <w:b/>
                <w:bCs/>
                <w:color w:val="333333"/>
                <w:sz w:val="24"/>
                <w:szCs w:val="24"/>
                <w:shd w:val="clear" w:color="auto" w:fill="FFFFFF"/>
              </w:rPr>
              <w:t>Стаття 35. </w:t>
            </w:r>
            <w:r w:rsidRPr="00B81B39">
              <w:rPr>
                <w:rFonts w:ascii="Times New Roman" w:hAnsi="Times New Roman" w:cs="Times New Roman"/>
                <w:color w:val="333333"/>
                <w:sz w:val="24"/>
                <w:szCs w:val="24"/>
                <w:shd w:val="clear" w:color="auto" w:fill="FFFFFF"/>
              </w:rPr>
              <w:t>Типи закладів освіти, що забезпечують здобуття повної загальної середньої освіти</w:t>
            </w:r>
          </w:p>
          <w:p w14:paraId="769195EE" w14:textId="77777777" w:rsidR="0041652C" w:rsidRDefault="0041652C" w:rsidP="0041652C">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w:t>
            </w:r>
          </w:p>
          <w:p w14:paraId="4A31D148" w14:textId="77777777" w:rsidR="0041652C" w:rsidRPr="00B81B39" w:rsidRDefault="0041652C" w:rsidP="0041652C">
            <w:pPr>
              <w:pStyle w:val="rvps2"/>
              <w:shd w:val="clear" w:color="auto" w:fill="FFFFFF"/>
              <w:spacing w:before="0" w:beforeAutospacing="0" w:after="150" w:afterAutospacing="0"/>
              <w:ind w:firstLine="450"/>
              <w:jc w:val="both"/>
            </w:pPr>
            <w:r w:rsidRPr="00B81B39">
              <w:t>3. Здобуття загальної середньої освіти також можуть забезпечувати заклади професійної (професійно-технічної), фахової передвищої, вищої освіти та інші заклади освіти, що мають ліцензію на провадження освітньої діяльності у сфері загальної середньої освіти.</w:t>
            </w:r>
          </w:p>
          <w:p w14:paraId="0F6BB0D9" w14:textId="7436A0E1" w:rsidR="0041652C" w:rsidRDefault="0041652C" w:rsidP="0041652C">
            <w:pPr>
              <w:pStyle w:val="rvps2"/>
              <w:shd w:val="clear" w:color="auto" w:fill="FFFFFF"/>
              <w:spacing w:before="0" w:beforeAutospacing="0" w:after="150" w:afterAutospacing="0"/>
              <w:ind w:firstLine="450"/>
              <w:jc w:val="both"/>
              <w:rPr>
                <w:rStyle w:val="rvps1"/>
              </w:rPr>
            </w:pPr>
            <w:r w:rsidRPr="00B81B39">
              <w:t xml:space="preserve">Здобуття профільної середньої освіти професійного спрямування забезпечують заклади </w:t>
            </w:r>
            <w:r w:rsidRPr="008D30D9">
              <w:rPr>
                <w:b/>
                <w:i/>
              </w:rPr>
              <w:t xml:space="preserve">професійної (професійно-технічної), фахової передвищої </w:t>
            </w:r>
            <w:r w:rsidRPr="00B81B39">
              <w:t>освіти.</w:t>
            </w:r>
          </w:p>
        </w:tc>
        <w:tc>
          <w:tcPr>
            <w:tcW w:w="1763" w:type="dxa"/>
          </w:tcPr>
          <w:p w14:paraId="316C2E4E" w14:textId="149129B4" w:rsidR="0041652C" w:rsidRPr="00C310B7" w:rsidRDefault="0041652C" w:rsidP="0041652C">
            <w:pPr>
              <w:jc w:val="both"/>
              <w:rPr>
                <w:rFonts w:ascii="Times New Roman" w:eastAsia="Times New Roman" w:hAnsi="Times New Roman" w:cs="Times New Roman"/>
                <w:b/>
                <w:bCs/>
                <w:sz w:val="24"/>
                <w:szCs w:val="24"/>
                <w:lang w:eastAsia="uk-UA"/>
              </w:rPr>
            </w:pPr>
            <w:proofErr w:type="spellStart"/>
            <w:r w:rsidRPr="00D20027">
              <w:rPr>
                <w:rFonts w:ascii="Times New Roman" w:hAnsi="Times New Roman" w:cs="Times New Roman"/>
                <w:sz w:val="20"/>
                <w:szCs w:val="20"/>
              </w:rPr>
              <w:t>Верхньодніпров</w:t>
            </w:r>
            <w:r>
              <w:rPr>
                <w:rFonts w:ascii="Times New Roman" w:hAnsi="Times New Roman" w:cs="Times New Roman"/>
                <w:sz w:val="20"/>
                <w:szCs w:val="20"/>
              </w:rPr>
              <w:t>-</w:t>
            </w:r>
            <w:r w:rsidRPr="00D20027">
              <w:rPr>
                <w:rFonts w:ascii="Times New Roman" w:hAnsi="Times New Roman" w:cs="Times New Roman"/>
                <w:sz w:val="20"/>
                <w:szCs w:val="20"/>
              </w:rPr>
              <w:t>ський</w:t>
            </w:r>
            <w:proofErr w:type="spellEnd"/>
            <w:r w:rsidRPr="00D20027">
              <w:rPr>
                <w:rFonts w:ascii="Times New Roman" w:hAnsi="Times New Roman" w:cs="Times New Roman"/>
                <w:sz w:val="20"/>
                <w:szCs w:val="20"/>
              </w:rPr>
              <w:t xml:space="preserve"> коледж ДДАЕУ</w:t>
            </w:r>
          </w:p>
        </w:tc>
        <w:tc>
          <w:tcPr>
            <w:tcW w:w="1700" w:type="dxa"/>
          </w:tcPr>
          <w:p w14:paraId="1E392607" w14:textId="4894916F" w:rsidR="0041652C" w:rsidRPr="00C310B7" w:rsidRDefault="0041652C" w:rsidP="0041652C">
            <w:pPr>
              <w:jc w:val="center"/>
              <w:rPr>
                <w:rFonts w:ascii="Times New Roman" w:eastAsia="Times New Roman" w:hAnsi="Times New Roman" w:cs="Times New Roman"/>
                <w:b/>
                <w:bCs/>
                <w:sz w:val="24"/>
                <w:szCs w:val="24"/>
                <w:lang w:eastAsia="uk-UA"/>
              </w:rPr>
            </w:pPr>
            <w:r>
              <w:rPr>
                <w:rFonts w:ascii="Times New Roman" w:hAnsi="Times New Roman" w:cs="Times New Roman"/>
                <w:sz w:val="24"/>
                <w:szCs w:val="24"/>
              </w:rPr>
              <w:t>Враховано</w:t>
            </w:r>
          </w:p>
        </w:tc>
      </w:tr>
      <w:tr w:rsidR="0041652C" w:rsidRPr="00C310B7" w14:paraId="18191B87" w14:textId="77777777" w:rsidTr="000B2D94">
        <w:tc>
          <w:tcPr>
            <w:tcW w:w="5637" w:type="dxa"/>
          </w:tcPr>
          <w:p w14:paraId="2C9E27FD" w14:textId="134C969A" w:rsidR="0041652C" w:rsidRPr="00B81B39" w:rsidRDefault="0041652C" w:rsidP="0041652C">
            <w:pPr>
              <w:rPr>
                <w:rStyle w:val="rvts9"/>
                <w:rFonts w:ascii="Times New Roman" w:hAnsi="Times New Roman" w:cs="Times New Roman"/>
                <w:b/>
                <w:bCs/>
                <w:color w:val="333333"/>
                <w:sz w:val="24"/>
                <w:szCs w:val="24"/>
                <w:shd w:val="clear" w:color="auto" w:fill="FFFFFF"/>
              </w:rPr>
            </w:pPr>
            <w:r>
              <w:rPr>
                <w:rStyle w:val="rvts0"/>
                <w:rFonts w:ascii="Times New Roman" w:hAnsi="Times New Roman" w:cs="Times New Roman"/>
                <w:sz w:val="24"/>
                <w:szCs w:val="24"/>
              </w:rPr>
              <w:t>…</w:t>
            </w:r>
          </w:p>
        </w:tc>
        <w:tc>
          <w:tcPr>
            <w:tcW w:w="6063" w:type="dxa"/>
          </w:tcPr>
          <w:p w14:paraId="4A70CD8E" w14:textId="7C3A590D" w:rsidR="0041652C" w:rsidRPr="00B81B39" w:rsidRDefault="0041652C" w:rsidP="0041652C">
            <w:pPr>
              <w:rPr>
                <w:rStyle w:val="rvts9"/>
                <w:rFonts w:ascii="Times New Roman" w:hAnsi="Times New Roman" w:cs="Times New Roman"/>
                <w:b/>
                <w:bCs/>
                <w:color w:val="333333"/>
                <w:sz w:val="24"/>
                <w:szCs w:val="24"/>
                <w:shd w:val="clear" w:color="auto" w:fill="FFFFFF"/>
              </w:rPr>
            </w:pPr>
            <w:r>
              <w:rPr>
                <w:rStyle w:val="rvts0"/>
                <w:rFonts w:ascii="Times New Roman" w:hAnsi="Times New Roman" w:cs="Times New Roman"/>
                <w:sz w:val="24"/>
                <w:szCs w:val="24"/>
              </w:rPr>
              <w:t>…</w:t>
            </w:r>
          </w:p>
        </w:tc>
        <w:tc>
          <w:tcPr>
            <w:tcW w:w="1763" w:type="dxa"/>
          </w:tcPr>
          <w:p w14:paraId="648AA6B6" w14:textId="77777777" w:rsidR="0041652C" w:rsidRPr="00C310B7" w:rsidRDefault="0041652C" w:rsidP="0041652C">
            <w:pPr>
              <w:jc w:val="center"/>
              <w:rPr>
                <w:rFonts w:ascii="Times New Roman" w:eastAsia="Times New Roman" w:hAnsi="Times New Roman" w:cs="Times New Roman"/>
                <w:b/>
                <w:bCs/>
                <w:sz w:val="24"/>
                <w:szCs w:val="24"/>
                <w:lang w:eastAsia="uk-UA"/>
              </w:rPr>
            </w:pPr>
          </w:p>
        </w:tc>
        <w:tc>
          <w:tcPr>
            <w:tcW w:w="1700" w:type="dxa"/>
          </w:tcPr>
          <w:p w14:paraId="362A8410" w14:textId="77777777" w:rsidR="0041652C" w:rsidRPr="00C310B7" w:rsidRDefault="0041652C" w:rsidP="0041652C">
            <w:pPr>
              <w:jc w:val="center"/>
              <w:rPr>
                <w:rFonts w:ascii="Times New Roman" w:eastAsia="Times New Roman" w:hAnsi="Times New Roman" w:cs="Times New Roman"/>
                <w:b/>
                <w:bCs/>
                <w:sz w:val="24"/>
                <w:szCs w:val="24"/>
                <w:lang w:eastAsia="uk-UA"/>
              </w:rPr>
            </w:pPr>
          </w:p>
        </w:tc>
      </w:tr>
      <w:tr w:rsidR="0041652C" w:rsidRPr="00C310B7" w14:paraId="1FA68B28" w14:textId="77777777" w:rsidTr="000B2D94">
        <w:tc>
          <w:tcPr>
            <w:tcW w:w="5637" w:type="dxa"/>
          </w:tcPr>
          <w:p w14:paraId="43AEE74C" w14:textId="65773005" w:rsidR="0041652C" w:rsidRPr="00B81B39" w:rsidRDefault="0041652C" w:rsidP="0041652C">
            <w:pPr>
              <w:rPr>
                <w:rStyle w:val="rvts9"/>
                <w:rFonts w:ascii="Times New Roman" w:hAnsi="Times New Roman" w:cs="Times New Roman"/>
                <w:b/>
                <w:bCs/>
                <w:color w:val="333333"/>
                <w:sz w:val="24"/>
                <w:szCs w:val="24"/>
                <w:shd w:val="clear" w:color="auto" w:fill="FFFFFF"/>
              </w:rPr>
            </w:pPr>
            <w:r w:rsidRPr="00D019CE">
              <w:rPr>
                <w:rStyle w:val="rvts0"/>
                <w:rFonts w:ascii="Times New Roman" w:hAnsi="Times New Roman" w:cs="Times New Roman"/>
                <w:sz w:val="24"/>
                <w:szCs w:val="24"/>
              </w:rPr>
              <w:t>ЗАКОН УКРАЇНИ «ПРО ФАХОВУ ПЕРЕДВИЩУ ОСВІТУ»</w:t>
            </w:r>
          </w:p>
        </w:tc>
        <w:tc>
          <w:tcPr>
            <w:tcW w:w="6063" w:type="dxa"/>
          </w:tcPr>
          <w:p w14:paraId="27EC15B8" w14:textId="287A2A07" w:rsidR="0041652C" w:rsidRPr="00B81B39" w:rsidRDefault="0041652C" w:rsidP="0041652C">
            <w:pPr>
              <w:rPr>
                <w:rStyle w:val="rvts9"/>
                <w:rFonts w:ascii="Times New Roman" w:hAnsi="Times New Roman" w:cs="Times New Roman"/>
                <w:b/>
                <w:bCs/>
                <w:color w:val="333333"/>
                <w:sz w:val="24"/>
                <w:szCs w:val="24"/>
                <w:shd w:val="clear" w:color="auto" w:fill="FFFFFF"/>
              </w:rPr>
            </w:pPr>
            <w:r w:rsidRPr="00D019CE">
              <w:rPr>
                <w:rStyle w:val="rvts0"/>
                <w:rFonts w:ascii="Times New Roman" w:hAnsi="Times New Roman" w:cs="Times New Roman"/>
                <w:sz w:val="24"/>
                <w:szCs w:val="24"/>
              </w:rPr>
              <w:t>ЗАКОН УКРАЇНИ «ПРО ФАХОВУ ПЕРЕДВИЩУ ОСВІТУ»</w:t>
            </w:r>
          </w:p>
        </w:tc>
        <w:tc>
          <w:tcPr>
            <w:tcW w:w="1763" w:type="dxa"/>
          </w:tcPr>
          <w:p w14:paraId="2709F5C8" w14:textId="77777777" w:rsidR="0041652C" w:rsidRPr="00C310B7" w:rsidRDefault="0041652C" w:rsidP="0041652C">
            <w:pPr>
              <w:jc w:val="center"/>
              <w:rPr>
                <w:rFonts w:ascii="Times New Roman" w:eastAsia="Times New Roman" w:hAnsi="Times New Roman" w:cs="Times New Roman"/>
                <w:b/>
                <w:bCs/>
                <w:sz w:val="24"/>
                <w:szCs w:val="24"/>
                <w:lang w:eastAsia="uk-UA"/>
              </w:rPr>
            </w:pPr>
          </w:p>
        </w:tc>
        <w:tc>
          <w:tcPr>
            <w:tcW w:w="1700" w:type="dxa"/>
          </w:tcPr>
          <w:p w14:paraId="4426CD80" w14:textId="77777777" w:rsidR="0041652C" w:rsidRPr="00C310B7" w:rsidRDefault="0041652C" w:rsidP="0041652C">
            <w:pPr>
              <w:jc w:val="center"/>
              <w:rPr>
                <w:rFonts w:ascii="Times New Roman" w:eastAsia="Times New Roman" w:hAnsi="Times New Roman" w:cs="Times New Roman"/>
                <w:b/>
                <w:bCs/>
                <w:sz w:val="24"/>
                <w:szCs w:val="24"/>
                <w:lang w:eastAsia="uk-UA"/>
              </w:rPr>
            </w:pPr>
          </w:p>
        </w:tc>
      </w:tr>
      <w:tr w:rsidR="0041652C" w:rsidRPr="00C310B7" w14:paraId="024C90EB" w14:textId="77777777" w:rsidTr="000B2D94">
        <w:tc>
          <w:tcPr>
            <w:tcW w:w="5637" w:type="dxa"/>
          </w:tcPr>
          <w:p w14:paraId="4A531245" w14:textId="71AB0BD5" w:rsidR="0041652C" w:rsidRPr="00B81B39" w:rsidRDefault="0041652C" w:rsidP="0041652C">
            <w:pPr>
              <w:rPr>
                <w:rStyle w:val="rvts9"/>
                <w:rFonts w:ascii="Times New Roman" w:hAnsi="Times New Roman" w:cs="Times New Roman"/>
                <w:b/>
                <w:bCs/>
                <w:color w:val="333333"/>
                <w:sz w:val="24"/>
                <w:szCs w:val="24"/>
                <w:shd w:val="clear" w:color="auto" w:fill="FFFFFF"/>
              </w:rPr>
            </w:pPr>
            <w:r>
              <w:rPr>
                <w:rStyle w:val="rvts0"/>
                <w:rFonts w:ascii="Times New Roman" w:hAnsi="Times New Roman" w:cs="Times New Roman"/>
                <w:sz w:val="24"/>
                <w:szCs w:val="24"/>
              </w:rPr>
              <w:t>…</w:t>
            </w:r>
          </w:p>
        </w:tc>
        <w:tc>
          <w:tcPr>
            <w:tcW w:w="6063" w:type="dxa"/>
          </w:tcPr>
          <w:p w14:paraId="6FF0CC49" w14:textId="49F1DA8C" w:rsidR="0041652C" w:rsidRPr="00B81B39" w:rsidRDefault="0041652C" w:rsidP="0041652C">
            <w:pPr>
              <w:rPr>
                <w:rStyle w:val="rvts9"/>
                <w:rFonts w:ascii="Times New Roman" w:hAnsi="Times New Roman" w:cs="Times New Roman"/>
                <w:b/>
                <w:bCs/>
                <w:color w:val="333333"/>
                <w:sz w:val="24"/>
                <w:szCs w:val="24"/>
                <w:shd w:val="clear" w:color="auto" w:fill="FFFFFF"/>
              </w:rPr>
            </w:pPr>
            <w:r>
              <w:rPr>
                <w:rFonts w:ascii="Times New Roman" w:hAnsi="Times New Roman" w:cs="Times New Roman"/>
                <w:sz w:val="24"/>
                <w:szCs w:val="24"/>
              </w:rPr>
              <w:t>…</w:t>
            </w:r>
          </w:p>
        </w:tc>
        <w:tc>
          <w:tcPr>
            <w:tcW w:w="1763" w:type="dxa"/>
          </w:tcPr>
          <w:p w14:paraId="03DA09F4" w14:textId="77777777" w:rsidR="0041652C" w:rsidRPr="00C310B7" w:rsidRDefault="0041652C" w:rsidP="0041652C">
            <w:pPr>
              <w:jc w:val="center"/>
              <w:rPr>
                <w:rFonts w:ascii="Times New Roman" w:eastAsia="Times New Roman" w:hAnsi="Times New Roman" w:cs="Times New Roman"/>
                <w:b/>
                <w:bCs/>
                <w:sz w:val="24"/>
                <w:szCs w:val="24"/>
                <w:lang w:eastAsia="uk-UA"/>
              </w:rPr>
            </w:pPr>
          </w:p>
        </w:tc>
        <w:tc>
          <w:tcPr>
            <w:tcW w:w="1700" w:type="dxa"/>
          </w:tcPr>
          <w:p w14:paraId="5EBC8BD0" w14:textId="77777777" w:rsidR="0041652C" w:rsidRPr="00C310B7" w:rsidRDefault="0041652C" w:rsidP="0041652C">
            <w:pPr>
              <w:jc w:val="center"/>
              <w:rPr>
                <w:rFonts w:ascii="Times New Roman" w:eastAsia="Times New Roman" w:hAnsi="Times New Roman" w:cs="Times New Roman"/>
                <w:b/>
                <w:bCs/>
                <w:sz w:val="24"/>
                <w:szCs w:val="24"/>
                <w:lang w:eastAsia="uk-UA"/>
              </w:rPr>
            </w:pPr>
          </w:p>
        </w:tc>
      </w:tr>
      <w:tr w:rsidR="0041652C" w:rsidRPr="00C310B7" w14:paraId="23EEE67D" w14:textId="77777777" w:rsidTr="000B2D94">
        <w:tc>
          <w:tcPr>
            <w:tcW w:w="5637" w:type="dxa"/>
          </w:tcPr>
          <w:p w14:paraId="5E5A038D" w14:textId="77777777" w:rsidR="0041652C" w:rsidRPr="00EA5081" w:rsidRDefault="0041652C" w:rsidP="0041652C">
            <w:pPr>
              <w:pStyle w:val="rvps2"/>
              <w:shd w:val="clear" w:color="auto" w:fill="FFFFFF"/>
              <w:spacing w:before="0" w:beforeAutospacing="0" w:after="150" w:afterAutospacing="0"/>
              <w:ind w:firstLine="450"/>
              <w:jc w:val="both"/>
            </w:pPr>
            <w:r w:rsidRPr="00EA5081">
              <w:rPr>
                <w:rStyle w:val="rvts9"/>
                <w:b/>
                <w:bCs/>
              </w:rPr>
              <w:lastRenderedPageBreak/>
              <w:t>Стаття 7.</w:t>
            </w:r>
            <w:r w:rsidRPr="00EA5081">
              <w:t> Рівень та ступінь фахової передвищої освіти</w:t>
            </w:r>
          </w:p>
          <w:p w14:paraId="3E471822" w14:textId="77777777" w:rsidR="0041652C" w:rsidRPr="00EA5081" w:rsidRDefault="0041652C" w:rsidP="0041652C">
            <w:pPr>
              <w:pStyle w:val="rvps2"/>
              <w:shd w:val="clear" w:color="auto" w:fill="FFFFFF"/>
              <w:spacing w:before="0" w:beforeAutospacing="0" w:after="150" w:afterAutospacing="0"/>
              <w:ind w:firstLine="450"/>
              <w:jc w:val="both"/>
            </w:pPr>
            <w:bookmarkStart w:id="1" w:name="n65"/>
            <w:bookmarkEnd w:id="1"/>
            <w:r>
              <w:t>…</w:t>
            </w:r>
          </w:p>
          <w:p w14:paraId="48759702" w14:textId="77777777" w:rsidR="0041652C" w:rsidRPr="00EA5081" w:rsidRDefault="0041652C" w:rsidP="0041652C">
            <w:pPr>
              <w:pStyle w:val="rvps2"/>
              <w:shd w:val="clear" w:color="auto" w:fill="FFFFFF"/>
              <w:spacing w:before="0" w:beforeAutospacing="0" w:after="150" w:afterAutospacing="0"/>
              <w:ind w:firstLine="450"/>
              <w:jc w:val="both"/>
            </w:pPr>
            <w:bookmarkStart w:id="2" w:name="n67"/>
            <w:bookmarkEnd w:id="2"/>
            <w:r w:rsidRPr="00EA5081">
              <w:t xml:space="preserve">3. Особа може здобувати фахову передвищу освіту на основі базової середньої освіти, профільної середньої освіти (незалежно від здобутого профілю), професійної (професійно-технічної) освіти, фахової передвищої освіти або вищої освіти. Особи, які здобувають фахову передвищу освіту на основі базової середньої освіти, зобов’язані одночасно виконати </w:t>
            </w:r>
            <w:r w:rsidRPr="00C976DF">
              <w:rPr>
                <w:b/>
                <w:i/>
              </w:rPr>
              <w:t>освітню програму профільної середньої освіти</w:t>
            </w:r>
            <w:r w:rsidRPr="00C976DF">
              <w:rPr>
                <w:i/>
              </w:rPr>
              <w:t xml:space="preserve"> </w:t>
            </w:r>
            <w:r w:rsidRPr="00C976DF">
              <w:rPr>
                <w:b/>
                <w:i/>
              </w:rPr>
              <w:t>професійного</w:t>
            </w:r>
            <w:r w:rsidRPr="00C976DF">
              <w:rPr>
                <w:i/>
              </w:rPr>
              <w:t xml:space="preserve"> </w:t>
            </w:r>
            <w:r w:rsidRPr="00C976DF">
              <w:rPr>
                <w:b/>
                <w:i/>
              </w:rPr>
              <w:t>спрямування</w:t>
            </w:r>
            <w:r w:rsidRPr="00C976DF">
              <w:rPr>
                <w:i/>
              </w:rPr>
              <w:t>.</w:t>
            </w:r>
          </w:p>
          <w:p w14:paraId="622F0C94" w14:textId="77777777" w:rsidR="0041652C" w:rsidRPr="00EA5081" w:rsidRDefault="0041652C" w:rsidP="0041652C">
            <w:pPr>
              <w:pStyle w:val="rvps2"/>
              <w:shd w:val="clear" w:color="auto" w:fill="FFFFFF"/>
              <w:spacing w:before="0" w:beforeAutospacing="0" w:after="150" w:afterAutospacing="0"/>
              <w:ind w:firstLine="450"/>
              <w:jc w:val="both"/>
            </w:pPr>
            <w:bookmarkStart w:id="3" w:name="n68"/>
            <w:bookmarkEnd w:id="3"/>
            <w:r w:rsidRPr="00EA5081">
              <w:t>Особа може здобувати фахову передвищу мистецьку освіту на основі початкової мистецької та базової середньої освіти з одночасним виконанням освітньої програми профільної середньої освіти.</w:t>
            </w:r>
          </w:p>
          <w:p w14:paraId="42027656" w14:textId="77777777" w:rsidR="0041652C" w:rsidRPr="00EA5081" w:rsidRDefault="0041652C" w:rsidP="0041652C">
            <w:pPr>
              <w:pStyle w:val="rvps2"/>
              <w:shd w:val="clear" w:color="auto" w:fill="FFFFFF"/>
              <w:spacing w:before="0" w:beforeAutospacing="0" w:after="150" w:afterAutospacing="0"/>
              <w:ind w:firstLine="450"/>
              <w:jc w:val="both"/>
            </w:pPr>
            <w:bookmarkStart w:id="4" w:name="n69"/>
            <w:bookmarkEnd w:id="4"/>
            <w:r>
              <w:t>…</w:t>
            </w:r>
          </w:p>
          <w:p w14:paraId="7382A2A5" w14:textId="77777777" w:rsidR="0041652C" w:rsidRPr="00EA5081" w:rsidRDefault="0041652C" w:rsidP="0041652C">
            <w:pPr>
              <w:pStyle w:val="rvps2"/>
              <w:shd w:val="clear" w:color="auto" w:fill="FFFFFF"/>
              <w:spacing w:before="0" w:beforeAutospacing="0" w:after="150" w:afterAutospacing="0"/>
              <w:ind w:firstLine="450"/>
              <w:jc w:val="both"/>
            </w:pPr>
            <w:bookmarkStart w:id="5" w:name="n71"/>
            <w:bookmarkEnd w:id="5"/>
            <w:r w:rsidRPr="00EA5081">
              <w:t xml:space="preserve">6. Обсяг освітньо-професійної програми фахового молодшого бакалавра на основі базової середньої освіти становить до 240 кредитів ЄКТС, у тому числі 120 кредитів ЄКТС за інтегрованою з нею </w:t>
            </w:r>
            <w:r w:rsidRPr="00D20027">
              <w:rPr>
                <w:b/>
                <w:i/>
              </w:rPr>
              <w:t>освітньою програмою профільної середньої освіти</w:t>
            </w:r>
            <w:r w:rsidRPr="00D20027">
              <w:rPr>
                <w:i/>
              </w:rPr>
              <w:t xml:space="preserve"> </w:t>
            </w:r>
            <w:r w:rsidRPr="00D20027">
              <w:rPr>
                <w:b/>
                <w:i/>
              </w:rPr>
              <w:t>професійного спрямування</w:t>
            </w:r>
            <w:r w:rsidRPr="00EA5081">
              <w:t>, що відповідає галузі знань та/або спеціальності.</w:t>
            </w:r>
          </w:p>
          <w:p w14:paraId="58081F78" w14:textId="75A6993C" w:rsidR="0041652C" w:rsidRPr="00B81B39" w:rsidRDefault="0041652C" w:rsidP="0041652C">
            <w:pPr>
              <w:rPr>
                <w:rStyle w:val="rvts9"/>
                <w:rFonts w:ascii="Times New Roman" w:hAnsi="Times New Roman" w:cs="Times New Roman"/>
                <w:b/>
                <w:bCs/>
                <w:color w:val="333333"/>
                <w:sz w:val="24"/>
                <w:szCs w:val="24"/>
                <w:shd w:val="clear" w:color="auto" w:fill="FFFFFF"/>
              </w:rPr>
            </w:pPr>
            <w:bookmarkStart w:id="6" w:name="n72"/>
            <w:bookmarkEnd w:id="6"/>
            <w:r>
              <w:t>…</w:t>
            </w:r>
          </w:p>
        </w:tc>
        <w:tc>
          <w:tcPr>
            <w:tcW w:w="6063" w:type="dxa"/>
          </w:tcPr>
          <w:p w14:paraId="13519866" w14:textId="77777777" w:rsidR="0041652C" w:rsidRPr="00EA5081" w:rsidRDefault="0041652C" w:rsidP="0041652C">
            <w:pPr>
              <w:pStyle w:val="rvps2"/>
              <w:shd w:val="clear" w:color="auto" w:fill="FFFFFF"/>
              <w:spacing w:before="0" w:beforeAutospacing="0" w:after="150" w:afterAutospacing="0"/>
              <w:ind w:firstLine="450"/>
              <w:jc w:val="both"/>
            </w:pPr>
            <w:r w:rsidRPr="00EA5081">
              <w:rPr>
                <w:rStyle w:val="rvts9"/>
                <w:b/>
                <w:bCs/>
              </w:rPr>
              <w:t>Стаття 7.</w:t>
            </w:r>
            <w:r w:rsidRPr="00EA5081">
              <w:t> Рівень та ступінь фахової передвищої освіти</w:t>
            </w:r>
          </w:p>
          <w:p w14:paraId="3C502F70" w14:textId="77777777" w:rsidR="0041652C" w:rsidRPr="00EA5081" w:rsidRDefault="0041652C" w:rsidP="0041652C">
            <w:pPr>
              <w:pStyle w:val="rvps2"/>
              <w:shd w:val="clear" w:color="auto" w:fill="FFFFFF"/>
              <w:spacing w:before="0" w:beforeAutospacing="0" w:after="150" w:afterAutospacing="0"/>
              <w:ind w:firstLine="450"/>
              <w:jc w:val="both"/>
            </w:pPr>
            <w:r>
              <w:t>…</w:t>
            </w:r>
          </w:p>
          <w:p w14:paraId="6B389FDF" w14:textId="77777777" w:rsidR="0041652C" w:rsidRPr="00C976DF" w:rsidRDefault="0041652C" w:rsidP="0041652C">
            <w:pPr>
              <w:pStyle w:val="rvps2"/>
              <w:shd w:val="clear" w:color="auto" w:fill="FFFFFF"/>
              <w:spacing w:before="0" w:beforeAutospacing="0" w:after="150" w:afterAutospacing="0"/>
              <w:ind w:firstLine="450"/>
              <w:jc w:val="both"/>
              <w:rPr>
                <w:b/>
                <w:i/>
              </w:rPr>
            </w:pPr>
            <w:r w:rsidRPr="00EA5081">
              <w:t xml:space="preserve">3. Особа може здобувати фахову передвищу освіту на основі базової середньої освіти, профільної середньої освіти (незалежно від здобутого профілю), професійної (професійно-технічної) освіти, фахової передвищої освіти або вищої освіти. Особи, які здобувають фахову передвищу освіту на основі базової середньої освіти, зобов’язані одночасно виконати </w:t>
            </w:r>
            <w:r w:rsidRPr="00C976DF">
              <w:rPr>
                <w:b/>
                <w:i/>
              </w:rPr>
              <w:t>освітню програму профільної середньої освіти.</w:t>
            </w:r>
          </w:p>
          <w:p w14:paraId="765A1316" w14:textId="77777777" w:rsidR="0041652C" w:rsidRPr="00EA5081" w:rsidRDefault="0041652C" w:rsidP="0041652C">
            <w:pPr>
              <w:pStyle w:val="rvps2"/>
              <w:shd w:val="clear" w:color="auto" w:fill="FFFFFF"/>
              <w:spacing w:before="0" w:beforeAutospacing="0" w:after="150" w:afterAutospacing="0"/>
              <w:ind w:firstLine="450"/>
              <w:jc w:val="both"/>
            </w:pPr>
            <w:r w:rsidRPr="00EA5081">
              <w:t>Особа може здобувати фахову передвищу мистецьку освіту на основі початкової мистецької та базової середньої освіти з одночасним виконанням освітньої програми профільної середньої освіти.</w:t>
            </w:r>
          </w:p>
          <w:p w14:paraId="789B348A" w14:textId="77777777" w:rsidR="0041652C" w:rsidRPr="00EA5081" w:rsidRDefault="0041652C" w:rsidP="0041652C">
            <w:pPr>
              <w:pStyle w:val="rvps2"/>
              <w:shd w:val="clear" w:color="auto" w:fill="FFFFFF"/>
              <w:spacing w:before="0" w:beforeAutospacing="0" w:after="150" w:afterAutospacing="0"/>
              <w:ind w:firstLine="450"/>
              <w:jc w:val="both"/>
            </w:pPr>
            <w:r>
              <w:t>…</w:t>
            </w:r>
          </w:p>
          <w:p w14:paraId="753B9494" w14:textId="77777777" w:rsidR="0041652C" w:rsidRPr="00EA5081" w:rsidRDefault="0041652C" w:rsidP="0041652C">
            <w:pPr>
              <w:pStyle w:val="rvps2"/>
              <w:shd w:val="clear" w:color="auto" w:fill="FFFFFF"/>
              <w:spacing w:before="0" w:beforeAutospacing="0" w:after="150" w:afterAutospacing="0"/>
              <w:ind w:firstLine="450"/>
              <w:jc w:val="both"/>
            </w:pPr>
            <w:r w:rsidRPr="00EA5081">
              <w:t xml:space="preserve">6. Обсяг освітньо-професійної програми фахового молодшого бакалавра на основі базової середньої освіти становить до 240 кредитів ЄКТС, у тому числі 120 кредитів ЄКТС за інтегрованою з нею </w:t>
            </w:r>
            <w:r w:rsidRPr="00EA5081">
              <w:rPr>
                <w:b/>
              </w:rPr>
              <w:t xml:space="preserve">освітньою </w:t>
            </w:r>
            <w:r w:rsidRPr="00D20027">
              <w:rPr>
                <w:b/>
                <w:i/>
              </w:rPr>
              <w:t>програмою профільної середньої освіти</w:t>
            </w:r>
            <w:r w:rsidRPr="00EA5081">
              <w:t>, що відповідає галузі знань та/або спеціальності.</w:t>
            </w:r>
          </w:p>
          <w:p w14:paraId="09BFFB1D" w14:textId="77777777" w:rsidR="0041652C" w:rsidRDefault="0041652C" w:rsidP="0041652C">
            <w:pPr>
              <w:pStyle w:val="rvps2"/>
              <w:shd w:val="clear" w:color="auto" w:fill="FFFFFF"/>
              <w:spacing w:before="0" w:beforeAutospacing="0" w:after="150" w:afterAutospacing="0"/>
              <w:ind w:firstLine="450"/>
              <w:jc w:val="both"/>
            </w:pPr>
            <w:r>
              <w:t>…</w:t>
            </w:r>
          </w:p>
          <w:p w14:paraId="25113911" w14:textId="77777777" w:rsidR="0041652C" w:rsidRPr="00D20027" w:rsidRDefault="0041652C" w:rsidP="0041652C">
            <w:pPr>
              <w:pStyle w:val="rvps2"/>
              <w:shd w:val="clear" w:color="auto" w:fill="FFFFFF"/>
              <w:spacing w:before="0" w:beforeAutospacing="0" w:after="0" w:afterAutospacing="0"/>
              <w:jc w:val="both"/>
              <w:rPr>
                <w:b/>
                <w:i/>
                <w:shd w:val="clear" w:color="auto" w:fill="FFFFFF"/>
              </w:rPr>
            </w:pPr>
            <w:r w:rsidRPr="00D20027">
              <w:rPr>
                <w:b/>
                <w:i/>
              </w:rPr>
              <w:t xml:space="preserve">Примітки: внесення вказаних змін дозволяє усунути як внутрішню неузгодженість окремих норм ЗУПФПО (між абзацами 1 і 2 частини 3 ст.7;  положеннями частин 3 і 6 статті 7 та пункту 1 частини 1 статті 31; положеннями частин 3 і 6 статті 7 та частини 10 ст.67), так і неузгодженість норм ЗУПФПО з імперативною нормою абзацу 2 частини 3 ст.35 ЗУ «Про повну загальну середню </w:t>
            </w:r>
            <w:r w:rsidRPr="00D20027">
              <w:rPr>
                <w:b/>
                <w:i/>
              </w:rPr>
              <w:lastRenderedPageBreak/>
              <w:t>освіту», а саме «</w:t>
            </w:r>
            <w:r w:rsidRPr="00D20027">
              <w:rPr>
                <w:b/>
                <w:i/>
                <w:shd w:val="clear" w:color="auto" w:fill="FFFFFF"/>
              </w:rPr>
              <w:t>Здобуття профільної середньої освіти професійного спрямування забезпечують заклади професійної (професійно-технічної) освіти.»</w:t>
            </w:r>
          </w:p>
          <w:p w14:paraId="4AAC1BA8" w14:textId="20C6F720" w:rsidR="0041652C" w:rsidRPr="00B81B39" w:rsidRDefault="0041652C" w:rsidP="0041652C">
            <w:pPr>
              <w:rPr>
                <w:rStyle w:val="rvts9"/>
                <w:rFonts w:ascii="Times New Roman" w:hAnsi="Times New Roman" w:cs="Times New Roman"/>
                <w:b/>
                <w:bCs/>
                <w:color w:val="333333"/>
                <w:sz w:val="24"/>
                <w:szCs w:val="24"/>
                <w:shd w:val="clear" w:color="auto" w:fill="FFFFFF"/>
              </w:rPr>
            </w:pPr>
            <w:hyperlink r:id="rId8" w:anchor="Text" w:history="1">
              <w:r w:rsidRPr="00D20027">
                <w:rPr>
                  <w:rStyle w:val="a3"/>
                  <w:b/>
                  <w:i/>
                  <w:color w:val="auto"/>
                  <w:shd w:val="clear" w:color="auto" w:fill="FFFFFF"/>
                </w:rPr>
                <w:t>https://zakon.rada.gov.ua/laws/show/463-20#Text</w:t>
              </w:r>
            </w:hyperlink>
          </w:p>
        </w:tc>
        <w:tc>
          <w:tcPr>
            <w:tcW w:w="1763" w:type="dxa"/>
          </w:tcPr>
          <w:p w14:paraId="47ADC66F" w14:textId="3987C4EA" w:rsidR="0041652C" w:rsidRPr="00684A2A" w:rsidRDefault="0041652C" w:rsidP="0041652C">
            <w:pPr>
              <w:jc w:val="both"/>
              <w:rPr>
                <w:rFonts w:ascii="Times New Roman" w:hAnsi="Times New Roman" w:cs="Times New Roman"/>
                <w:sz w:val="20"/>
                <w:szCs w:val="20"/>
              </w:rPr>
            </w:pPr>
            <w:proofErr w:type="spellStart"/>
            <w:r w:rsidRPr="00D20027">
              <w:rPr>
                <w:rFonts w:ascii="Times New Roman" w:hAnsi="Times New Roman" w:cs="Times New Roman"/>
                <w:sz w:val="20"/>
                <w:szCs w:val="20"/>
              </w:rPr>
              <w:lastRenderedPageBreak/>
              <w:t>Верхньодніпров</w:t>
            </w:r>
            <w:r>
              <w:rPr>
                <w:rFonts w:ascii="Times New Roman" w:hAnsi="Times New Roman" w:cs="Times New Roman"/>
                <w:sz w:val="20"/>
                <w:szCs w:val="20"/>
              </w:rPr>
              <w:t>-</w:t>
            </w:r>
            <w:r w:rsidRPr="00D20027">
              <w:rPr>
                <w:rFonts w:ascii="Times New Roman" w:hAnsi="Times New Roman" w:cs="Times New Roman"/>
                <w:sz w:val="20"/>
                <w:szCs w:val="20"/>
              </w:rPr>
              <w:t>ський</w:t>
            </w:r>
            <w:proofErr w:type="spellEnd"/>
            <w:r w:rsidRPr="00D20027">
              <w:rPr>
                <w:rFonts w:ascii="Times New Roman" w:hAnsi="Times New Roman" w:cs="Times New Roman"/>
                <w:sz w:val="20"/>
                <w:szCs w:val="20"/>
              </w:rPr>
              <w:t xml:space="preserve"> коледж ДДАЕУ</w:t>
            </w:r>
          </w:p>
        </w:tc>
        <w:tc>
          <w:tcPr>
            <w:tcW w:w="1700" w:type="dxa"/>
          </w:tcPr>
          <w:p w14:paraId="58EEB757" w14:textId="77777777" w:rsidR="0041652C" w:rsidRDefault="0041652C" w:rsidP="0041652C">
            <w:pPr>
              <w:jc w:val="center"/>
              <w:rPr>
                <w:rFonts w:ascii="Times New Roman" w:hAnsi="Times New Roman" w:cs="Times New Roman"/>
                <w:sz w:val="24"/>
                <w:szCs w:val="24"/>
              </w:rPr>
            </w:pPr>
            <w:r>
              <w:rPr>
                <w:rFonts w:ascii="Times New Roman" w:hAnsi="Times New Roman" w:cs="Times New Roman"/>
                <w:sz w:val="24"/>
                <w:szCs w:val="24"/>
              </w:rPr>
              <w:t>Враховано редакційно</w:t>
            </w:r>
          </w:p>
          <w:p w14:paraId="610CAF2C" w14:textId="77777777" w:rsidR="0041652C" w:rsidRDefault="0041652C" w:rsidP="0041652C">
            <w:pPr>
              <w:jc w:val="center"/>
              <w:rPr>
                <w:rFonts w:ascii="Times New Roman" w:hAnsi="Times New Roman" w:cs="Times New Roman"/>
                <w:sz w:val="24"/>
                <w:szCs w:val="24"/>
              </w:rPr>
            </w:pPr>
          </w:p>
          <w:p w14:paraId="74604288" w14:textId="77777777" w:rsidR="0041652C" w:rsidRDefault="0041652C" w:rsidP="0041652C">
            <w:pPr>
              <w:jc w:val="center"/>
              <w:rPr>
                <w:rFonts w:ascii="Times New Roman" w:hAnsi="Times New Roman" w:cs="Times New Roman"/>
                <w:sz w:val="24"/>
                <w:szCs w:val="24"/>
              </w:rPr>
            </w:pPr>
          </w:p>
          <w:p w14:paraId="22BA99BB" w14:textId="77777777" w:rsidR="0041652C" w:rsidRDefault="0041652C" w:rsidP="0041652C">
            <w:pPr>
              <w:jc w:val="center"/>
              <w:rPr>
                <w:rFonts w:ascii="Times New Roman" w:hAnsi="Times New Roman" w:cs="Times New Roman"/>
                <w:sz w:val="24"/>
                <w:szCs w:val="24"/>
              </w:rPr>
            </w:pPr>
          </w:p>
          <w:p w14:paraId="1344DDEB" w14:textId="77777777" w:rsidR="0041652C" w:rsidRDefault="0041652C" w:rsidP="0041652C">
            <w:pPr>
              <w:jc w:val="center"/>
              <w:rPr>
                <w:rFonts w:ascii="Times New Roman" w:hAnsi="Times New Roman" w:cs="Times New Roman"/>
                <w:sz w:val="24"/>
                <w:szCs w:val="24"/>
              </w:rPr>
            </w:pPr>
          </w:p>
          <w:p w14:paraId="372BEE9A" w14:textId="77777777" w:rsidR="0041652C" w:rsidRDefault="0041652C" w:rsidP="0041652C">
            <w:pPr>
              <w:jc w:val="center"/>
              <w:rPr>
                <w:rFonts w:ascii="Times New Roman" w:hAnsi="Times New Roman" w:cs="Times New Roman"/>
                <w:sz w:val="24"/>
                <w:szCs w:val="24"/>
              </w:rPr>
            </w:pPr>
          </w:p>
          <w:p w14:paraId="51B9E126" w14:textId="77777777" w:rsidR="0041652C" w:rsidRDefault="0041652C" w:rsidP="0041652C">
            <w:pPr>
              <w:jc w:val="center"/>
              <w:rPr>
                <w:rFonts w:ascii="Times New Roman" w:hAnsi="Times New Roman" w:cs="Times New Roman"/>
                <w:sz w:val="24"/>
                <w:szCs w:val="24"/>
              </w:rPr>
            </w:pPr>
          </w:p>
          <w:p w14:paraId="781FC017" w14:textId="77777777" w:rsidR="0041652C" w:rsidRDefault="0041652C" w:rsidP="0041652C">
            <w:pPr>
              <w:jc w:val="center"/>
              <w:rPr>
                <w:rFonts w:ascii="Times New Roman" w:hAnsi="Times New Roman" w:cs="Times New Roman"/>
                <w:sz w:val="24"/>
                <w:szCs w:val="24"/>
              </w:rPr>
            </w:pPr>
          </w:p>
          <w:p w14:paraId="57852EB2" w14:textId="77777777" w:rsidR="0041652C" w:rsidRDefault="0041652C" w:rsidP="0041652C">
            <w:pPr>
              <w:jc w:val="center"/>
              <w:rPr>
                <w:rFonts w:ascii="Times New Roman" w:hAnsi="Times New Roman" w:cs="Times New Roman"/>
                <w:sz w:val="24"/>
                <w:szCs w:val="24"/>
              </w:rPr>
            </w:pPr>
          </w:p>
          <w:p w14:paraId="2D848C72" w14:textId="77777777" w:rsidR="0041652C" w:rsidRDefault="0041652C" w:rsidP="0041652C">
            <w:pPr>
              <w:jc w:val="center"/>
              <w:rPr>
                <w:rFonts w:ascii="Times New Roman" w:hAnsi="Times New Roman" w:cs="Times New Roman"/>
                <w:sz w:val="24"/>
                <w:szCs w:val="24"/>
              </w:rPr>
            </w:pPr>
          </w:p>
          <w:p w14:paraId="5346A37C" w14:textId="77777777" w:rsidR="0041652C" w:rsidRDefault="0041652C" w:rsidP="0041652C">
            <w:pPr>
              <w:jc w:val="center"/>
              <w:rPr>
                <w:rFonts w:ascii="Times New Roman" w:hAnsi="Times New Roman" w:cs="Times New Roman"/>
                <w:sz w:val="24"/>
                <w:szCs w:val="24"/>
              </w:rPr>
            </w:pPr>
          </w:p>
          <w:p w14:paraId="7AD355BD" w14:textId="77777777" w:rsidR="0041652C" w:rsidRDefault="0041652C" w:rsidP="0041652C">
            <w:pPr>
              <w:jc w:val="center"/>
              <w:rPr>
                <w:rFonts w:ascii="Times New Roman" w:hAnsi="Times New Roman" w:cs="Times New Roman"/>
                <w:sz w:val="24"/>
                <w:szCs w:val="24"/>
              </w:rPr>
            </w:pPr>
          </w:p>
          <w:p w14:paraId="72965248" w14:textId="77777777" w:rsidR="0041652C" w:rsidRDefault="0041652C" w:rsidP="0041652C">
            <w:pPr>
              <w:jc w:val="center"/>
              <w:rPr>
                <w:rFonts w:ascii="Times New Roman" w:hAnsi="Times New Roman" w:cs="Times New Roman"/>
                <w:sz w:val="24"/>
                <w:szCs w:val="24"/>
              </w:rPr>
            </w:pPr>
          </w:p>
          <w:p w14:paraId="067A2B2C" w14:textId="77777777" w:rsidR="0041652C" w:rsidRDefault="0041652C" w:rsidP="0041652C">
            <w:pPr>
              <w:jc w:val="center"/>
              <w:rPr>
                <w:rFonts w:ascii="Times New Roman" w:hAnsi="Times New Roman" w:cs="Times New Roman"/>
                <w:sz w:val="24"/>
                <w:szCs w:val="24"/>
              </w:rPr>
            </w:pPr>
          </w:p>
          <w:p w14:paraId="321409BC" w14:textId="77777777" w:rsidR="0041652C" w:rsidRDefault="0041652C" w:rsidP="0041652C">
            <w:pPr>
              <w:jc w:val="center"/>
              <w:rPr>
                <w:rFonts w:ascii="Times New Roman" w:hAnsi="Times New Roman" w:cs="Times New Roman"/>
                <w:sz w:val="24"/>
                <w:szCs w:val="24"/>
              </w:rPr>
            </w:pPr>
          </w:p>
          <w:p w14:paraId="4FB94853" w14:textId="77777777" w:rsidR="0041652C" w:rsidRDefault="0041652C" w:rsidP="0041652C">
            <w:pPr>
              <w:jc w:val="center"/>
              <w:rPr>
                <w:rFonts w:ascii="Times New Roman" w:hAnsi="Times New Roman" w:cs="Times New Roman"/>
                <w:sz w:val="24"/>
                <w:szCs w:val="24"/>
              </w:rPr>
            </w:pPr>
          </w:p>
          <w:p w14:paraId="036405F3" w14:textId="77777777" w:rsidR="0041652C" w:rsidRDefault="0041652C" w:rsidP="0041652C">
            <w:pPr>
              <w:jc w:val="center"/>
              <w:rPr>
                <w:rFonts w:ascii="Times New Roman" w:hAnsi="Times New Roman" w:cs="Times New Roman"/>
                <w:sz w:val="24"/>
                <w:szCs w:val="24"/>
              </w:rPr>
            </w:pPr>
          </w:p>
          <w:p w14:paraId="22C64F47" w14:textId="77777777" w:rsidR="0041652C" w:rsidRDefault="0041652C" w:rsidP="0041652C">
            <w:pPr>
              <w:jc w:val="center"/>
              <w:rPr>
                <w:rFonts w:ascii="Times New Roman" w:hAnsi="Times New Roman" w:cs="Times New Roman"/>
                <w:sz w:val="24"/>
                <w:szCs w:val="24"/>
              </w:rPr>
            </w:pPr>
          </w:p>
          <w:p w14:paraId="70A27852" w14:textId="526FE7B2" w:rsidR="0041652C" w:rsidRPr="00C310B7" w:rsidRDefault="0041652C" w:rsidP="0041652C">
            <w:pPr>
              <w:jc w:val="center"/>
              <w:rPr>
                <w:rFonts w:ascii="Times New Roman" w:eastAsia="Times New Roman" w:hAnsi="Times New Roman" w:cs="Times New Roman"/>
                <w:b/>
                <w:bCs/>
                <w:sz w:val="24"/>
                <w:szCs w:val="24"/>
                <w:lang w:eastAsia="uk-UA"/>
              </w:rPr>
            </w:pPr>
            <w:r>
              <w:rPr>
                <w:rFonts w:ascii="Times New Roman" w:hAnsi="Times New Roman" w:cs="Times New Roman"/>
                <w:sz w:val="24"/>
                <w:szCs w:val="24"/>
              </w:rPr>
              <w:t>В</w:t>
            </w:r>
            <w:r>
              <w:rPr>
                <w:rFonts w:ascii="Times New Roman" w:hAnsi="Times New Roman" w:cs="Times New Roman"/>
                <w:sz w:val="24"/>
                <w:szCs w:val="24"/>
              </w:rPr>
              <w:t xml:space="preserve">раховано </w:t>
            </w:r>
          </w:p>
        </w:tc>
      </w:tr>
      <w:tr w:rsidR="0041652C" w:rsidRPr="00C310B7" w14:paraId="26B63AE9" w14:textId="77777777" w:rsidTr="000B2D94">
        <w:tc>
          <w:tcPr>
            <w:tcW w:w="5637" w:type="dxa"/>
          </w:tcPr>
          <w:p w14:paraId="1F0D1743" w14:textId="0C035813" w:rsidR="0041652C" w:rsidRPr="00B81B39" w:rsidRDefault="0041652C" w:rsidP="0041652C">
            <w:pPr>
              <w:rPr>
                <w:rStyle w:val="rvts9"/>
                <w:rFonts w:ascii="Times New Roman" w:hAnsi="Times New Roman" w:cs="Times New Roman"/>
                <w:b/>
                <w:bCs/>
                <w:color w:val="333333"/>
                <w:sz w:val="24"/>
                <w:szCs w:val="24"/>
                <w:shd w:val="clear" w:color="auto" w:fill="FFFFFF"/>
              </w:rPr>
            </w:pPr>
            <w:r>
              <w:rPr>
                <w:rStyle w:val="rvts9"/>
                <w:rFonts w:ascii="Times New Roman" w:hAnsi="Times New Roman" w:cs="Times New Roman"/>
                <w:sz w:val="24"/>
                <w:szCs w:val="24"/>
              </w:rPr>
              <w:lastRenderedPageBreak/>
              <w:t>…</w:t>
            </w:r>
          </w:p>
        </w:tc>
        <w:tc>
          <w:tcPr>
            <w:tcW w:w="6063" w:type="dxa"/>
          </w:tcPr>
          <w:p w14:paraId="5442349D" w14:textId="77569562" w:rsidR="0041652C" w:rsidRPr="00B81B39" w:rsidRDefault="0041652C" w:rsidP="0041652C">
            <w:pPr>
              <w:rPr>
                <w:rStyle w:val="rvts9"/>
                <w:rFonts w:ascii="Times New Roman" w:hAnsi="Times New Roman" w:cs="Times New Roman"/>
                <w:b/>
                <w:bCs/>
                <w:color w:val="333333"/>
                <w:sz w:val="24"/>
                <w:szCs w:val="24"/>
                <w:shd w:val="clear" w:color="auto" w:fill="FFFFFF"/>
              </w:rPr>
            </w:pPr>
            <w:r>
              <w:rPr>
                <w:rStyle w:val="rvts9"/>
                <w:rFonts w:ascii="Times New Roman" w:hAnsi="Times New Roman" w:cs="Times New Roman"/>
                <w:sz w:val="24"/>
                <w:szCs w:val="24"/>
              </w:rPr>
              <w:t>…</w:t>
            </w:r>
          </w:p>
        </w:tc>
        <w:tc>
          <w:tcPr>
            <w:tcW w:w="1763" w:type="dxa"/>
          </w:tcPr>
          <w:p w14:paraId="0AE94B9F" w14:textId="77777777" w:rsidR="0041652C" w:rsidRPr="00C310B7" w:rsidRDefault="0041652C" w:rsidP="0041652C">
            <w:pPr>
              <w:jc w:val="center"/>
              <w:rPr>
                <w:rFonts w:ascii="Times New Roman" w:eastAsia="Times New Roman" w:hAnsi="Times New Roman" w:cs="Times New Roman"/>
                <w:b/>
                <w:bCs/>
                <w:sz w:val="24"/>
                <w:szCs w:val="24"/>
                <w:lang w:eastAsia="uk-UA"/>
              </w:rPr>
            </w:pPr>
          </w:p>
        </w:tc>
        <w:tc>
          <w:tcPr>
            <w:tcW w:w="1700" w:type="dxa"/>
          </w:tcPr>
          <w:p w14:paraId="3306CB69" w14:textId="77777777" w:rsidR="0041652C" w:rsidRPr="00C310B7" w:rsidRDefault="0041652C" w:rsidP="0041652C">
            <w:pPr>
              <w:jc w:val="center"/>
              <w:rPr>
                <w:rFonts w:ascii="Times New Roman" w:eastAsia="Times New Roman" w:hAnsi="Times New Roman" w:cs="Times New Roman"/>
                <w:b/>
                <w:bCs/>
                <w:sz w:val="24"/>
                <w:szCs w:val="24"/>
                <w:lang w:eastAsia="uk-UA"/>
              </w:rPr>
            </w:pPr>
          </w:p>
        </w:tc>
      </w:tr>
      <w:tr w:rsidR="0041652C" w:rsidRPr="00C310B7" w14:paraId="6ED6BEDC" w14:textId="77777777" w:rsidTr="000B2D94">
        <w:tc>
          <w:tcPr>
            <w:tcW w:w="5637" w:type="dxa"/>
          </w:tcPr>
          <w:p w14:paraId="37FEC63A" w14:textId="4FADD18D" w:rsidR="0041652C" w:rsidRPr="00B81B39" w:rsidRDefault="0041652C" w:rsidP="0041652C">
            <w:pPr>
              <w:rPr>
                <w:rStyle w:val="rvts9"/>
                <w:rFonts w:ascii="Times New Roman" w:hAnsi="Times New Roman" w:cs="Times New Roman"/>
                <w:b/>
                <w:bCs/>
                <w:color w:val="333333"/>
                <w:sz w:val="24"/>
                <w:szCs w:val="24"/>
                <w:shd w:val="clear" w:color="auto" w:fill="FFFFFF"/>
              </w:rPr>
            </w:pPr>
            <w:r w:rsidRPr="00D20027">
              <w:rPr>
                <w:rStyle w:val="rvts9"/>
                <w:rFonts w:ascii="Times New Roman" w:hAnsi="Times New Roman" w:cs="Times New Roman"/>
                <w:b/>
                <w:sz w:val="24"/>
                <w:szCs w:val="24"/>
              </w:rPr>
              <w:t>Стаття 37</w:t>
            </w:r>
            <w:r w:rsidRPr="00D019CE">
              <w:rPr>
                <w:rStyle w:val="rvts9"/>
                <w:rFonts w:ascii="Times New Roman" w:hAnsi="Times New Roman" w:cs="Times New Roman"/>
                <w:sz w:val="24"/>
                <w:szCs w:val="24"/>
              </w:rPr>
              <w:t>.</w:t>
            </w:r>
            <w:r w:rsidRPr="00D019CE">
              <w:rPr>
                <w:rStyle w:val="rvts0"/>
                <w:rFonts w:ascii="Times New Roman" w:hAnsi="Times New Roman" w:cs="Times New Roman"/>
                <w:sz w:val="24"/>
                <w:szCs w:val="24"/>
              </w:rPr>
              <w:t xml:space="preserve"> Колегіальний орган управління закладу фахової передвищої освіти</w:t>
            </w:r>
          </w:p>
        </w:tc>
        <w:tc>
          <w:tcPr>
            <w:tcW w:w="6063" w:type="dxa"/>
          </w:tcPr>
          <w:p w14:paraId="440760C8" w14:textId="5A4CFF4A" w:rsidR="0041652C" w:rsidRPr="00B81B39" w:rsidRDefault="0041652C" w:rsidP="0041652C">
            <w:pPr>
              <w:rPr>
                <w:rStyle w:val="rvts9"/>
                <w:rFonts w:ascii="Times New Roman" w:hAnsi="Times New Roman" w:cs="Times New Roman"/>
                <w:b/>
                <w:bCs/>
                <w:color w:val="333333"/>
                <w:sz w:val="24"/>
                <w:szCs w:val="24"/>
                <w:shd w:val="clear" w:color="auto" w:fill="FFFFFF"/>
              </w:rPr>
            </w:pPr>
            <w:r w:rsidRPr="00D20027">
              <w:rPr>
                <w:rStyle w:val="rvts9"/>
                <w:rFonts w:ascii="Times New Roman" w:hAnsi="Times New Roman" w:cs="Times New Roman"/>
                <w:b/>
                <w:sz w:val="24"/>
                <w:szCs w:val="24"/>
              </w:rPr>
              <w:t>Стаття 37</w:t>
            </w:r>
            <w:r w:rsidRPr="00D019CE">
              <w:rPr>
                <w:rStyle w:val="rvts9"/>
                <w:rFonts w:ascii="Times New Roman" w:hAnsi="Times New Roman" w:cs="Times New Roman"/>
                <w:sz w:val="24"/>
                <w:szCs w:val="24"/>
              </w:rPr>
              <w:t>.</w:t>
            </w:r>
            <w:r w:rsidRPr="00D019CE">
              <w:rPr>
                <w:rStyle w:val="rvts0"/>
                <w:rFonts w:ascii="Times New Roman" w:hAnsi="Times New Roman" w:cs="Times New Roman"/>
                <w:sz w:val="24"/>
                <w:szCs w:val="24"/>
              </w:rPr>
              <w:t xml:space="preserve"> Колегіальний орган управління закладу фахової передвищої освіти</w:t>
            </w:r>
          </w:p>
        </w:tc>
        <w:tc>
          <w:tcPr>
            <w:tcW w:w="1763" w:type="dxa"/>
          </w:tcPr>
          <w:p w14:paraId="6A18BDF5" w14:textId="77777777" w:rsidR="0041652C" w:rsidRPr="00C310B7" w:rsidRDefault="0041652C" w:rsidP="0041652C">
            <w:pPr>
              <w:jc w:val="center"/>
              <w:rPr>
                <w:rFonts w:ascii="Times New Roman" w:eastAsia="Times New Roman" w:hAnsi="Times New Roman" w:cs="Times New Roman"/>
                <w:b/>
                <w:bCs/>
                <w:sz w:val="24"/>
                <w:szCs w:val="24"/>
                <w:lang w:eastAsia="uk-UA"/>
              </w:rPr>
            </w:pPr>
          </w:p>
        </w:tc>
        <w:tc>
          <w:tcPr>
            <w:tcW w:w="1700" w:type="dxa"/>
          </w:tcPr>
          <w:p w14:paraId="523C5005" w14:textId="77777777" w:rsidR="0041652C" w:rsidRPr="00C310B7" w:rsidRDefault="0041652C" w:rsidP="0041652C">
            <w:pPr>
              <w:jc w:val="center"/>
              <w:rPr>
                <w:rFonts w:ascii="Times New Roman" w:eastAsia="Times New Roman" w:hAnsi="Times New Roman" w:cs="Times New Roman"/>
                <w:b/>
                <w:bCs/>
                <w:sz w:val="24"/>
                <w:szCs w:val="24"/>
                <w:lang w:eastAsia="uk-UA"/>
              </w:rPr>
            </w:pPr>
          </w:p>
        </w:tc>
      </w:tr>
      <w:tr w:rsidR="0041652C" w:rsidRPr="00C310B7" w14:paraId="3C1F81A3" w14:textId="77777777" w:rsidTr="000B2D94">
        <w:tc>
          <w:tcPr>
            <w:tcW w:w="5637" w:type="dxa"/>
          </w:tcPr>
          <w:p w14:paraId="2EA15C55" w14:textId="56EA9764" w:rsidR="0041652C" w:rsidRPr="00B81B39" w:rsidRDefault="0041652C" w:rsidP="0041652C">
            <w:pPr>
              <w:rPr>
                <w:rStyle w:val="rvts9"/>
                <w:rFonts w:ascii="Times New Roman" w:hAnsi="Times New Roman" w:cs="Times New Roman"/>
                <w:b/>
                <w:bCs/>
                <w:color w:val="333333"/>
                <w:sz w:val="24"/>
                <w:szCs w:val="24"/>
                <w:shd w:val="clear" w:color="auto" w:fill="FFFFFF"/>
              </w:rPr>
            </w:pPr>
            <w:r w:rsidRPr="00D019CE">
              <w:rPr>
                <w:rStyle w:val="rvts0"/>
                <w:rFonts w:ascii="Times New Roman" w:hAnsi="Times New Roman" w:cs="Times New Roman"/>
                <w:sz w:val="24"/>
                <w:szCs w:val="24"/>
              </w:rPr>
              <w:t>…</w:t>
            </w:r>
          </w:p>
        </w:tc>
        <w:tc>
          <w:tcPr>
            <w:tcW w:w="6063" w:type="dxa"/>
          </w:tcPr>
          <w:p w14:paraId="7F600004" w14:textId="00BECB8C" w:rsidR="0041652C" w:rsidRPr="00B81B39" w:rsidRDefault="0041652C" w:rsidP="0041652C">
            <w:pPr>
              <w:rPr>
                <w:rStyle w:val="rvts9"/>
                <w:rFonts w:ascii="Times New Roman" w:hAnsi="Times New Roman" w:cs="Times New Roman"/>
                <w:b/>
                <w:bCs/>
                <w:color w:val="333333"/>
                <w:sz w:val="24"/>
                <w:szCs w:val="24"/>
                <w:shd w:val="clear" w:color="auto" w:fill="FFFFFF"/>
              </w:rPr>
            </w:pPr>
            <w:r w:rsidRPr="00D019CE">
              <w:rPr>
                <w:rStyle w:val="rvts0"/>
                <w:rFonts w:ascii="Times New Roman" w:hAnsi="Times New Roman" w:cs="Times New Roman"/>
                <w:sz w:val="24"/>
                <w:szCs w:val="24"/>
              </w:rPr>
              <w:t>…</w:t>
            </w:r>
          </w:p>
        </w:tc>
        <w:tc>
          <w:tcPr>
            <w:tcW w:w="1763" w:type="dxa"/>
          </w:tcPr>
          <w:p w14:paraId="20EDA32C" w14:textId="77777777" w:rsidR="0041652C" w:rsidRPr="00C310B7" w:rsidRDefault="0041652C" w:rsidP="0041652C">
            <w:pPr>
              <w:jc w:val="center"/>
              <w:rPr>
                <w:rFonts w:ascii="Times New Roman" w:eastAsia="Times New Roman" w:hAnsi="Times New Roman" w:cs="Times New Roman"/>
                <w:b/>
                <w:bCs/>
                <w:sz w:val="24"/>
                <w:szCs w:val="24"/>
                <w:lang w:eastAsia="uk-UA"/>
              </w:rPr>
            </w:pPr>
          </w:p>
        </w:tc>
        <w:tc>
          <w:tcPr>
            <w:tcW w:w="1700" w:type="dxa"/>
          </w:tcPr>
          <w:p w14:paraId="5799A36D" w14:textId="77777777" w:rsidR="0041652C" w:rsidRPr="00C310B7" w:rsidRDefault="0041652C" w:rsidP="0041652C">
            <w:pPr>
              <w:jc w:val="center"/>
              <w:rPr>
                <w:rFonts w:ascii="Times New Roman" w:eastAsia="Times New Roman" w:hAnsi="Times New Roman" w:cs="Times New Roman"/>
                <w:b/>
                <w:bCs/>
                <w:sz w:val="24"/>
                <w:szCs w:val="24"/>
                <w:lang w:eastAsia="uk-UA"/>
              </w:rPr>
            </w:pPr>
          </w:p>
        </w:tc>
      </w:tr>
      <w:tr w:rsidR="0041652C" w:rsidRPr="00C310B7" w14:paraId="4EC8E9BB" w14:textId="77777777" w:rsidTr="000B2D94">
        <w:tc>
          <w:tcPr>
            <w:tcW w:w="5637" w:type="dxa"/>
          </w:tcPr>
          <w:p w14:paraId="1FBD196B" w14:textId="329362C5" w:rsidR="0041652C" w:rsidRPr="00B81B39" w:rsidRDefault="0041652C" w:rsidP="0041652C">
            <w:pPr>
              <w:rPr>
                <w:rStyle w:val="rvts9"/>
                <w:rFonts w:ascii="Times New Roman" w:hAnsi="Times New Roman" w:cs="Times New Roman"/>
                <w:b/>
                <w:bCs/>
                <w:color w:val="333333"/>
                <w:sz w:val="24"/>
                <w:szCs w:val="24"/>
                <w:shd w:val="clear" w:color="auto" w:fill="FFFFFF"/>
              </w:rPr>
            </w:pPr>
            <w:r w:rsidRPr="00D019CE">
              <w:rPr>
                <w:rStyle w:val="rvts0"/>
                <w:rFonts w:ascii="Times New Roman" w:hAnsi="Times New Roman" w:cs="Times New Roman"/>
                <w:sz w:val="24"/>
                <w:szCs w:val="24"/>
              </w:rPr>
              <w:t>2. Колегіальний орган управління закладу фахової передвищої освіти:</w:t>
            </w:r>
          </w:p>
        </w:tc>
        <w:tc>
          <w:tcPr>
            <w:tcW w:w="6063" w:type="dxa"/>
          </w:tcPr>
          <w:p w14:paraId="3484D120" w14:textId="5B410026" w:rsidR="0041652C" w:rsidRPr="00B81B39" w:rsidRDefault="0041652C" w:rsidP="0041652C">
            <w:pPr>
              <w:rPr>
                <w:rStyle w:val="rvts9"/>
                <w:rFonts w:ascii="Times New Roman" w:hAnsi="Times New Roman" w:cs="Times New Roman"/>
                <w:b/>
                <w:bCs/>
                <w:color w:val="333333"/>
                <w:sz w:val="24"/>
                <w:szCs w:val="24"/>
                <w:shd w:val="clear" w:color="auto" w:fill="FFFFFF"/>
              </w:rPr>
            </w:pPr>
            <w:r w:rsidRPr="00D019CE">
              <w:rPr>
                <w:rStyle w:val="rvts0"/>
                <w:rFonts w:ascii="Times New Roman" w:hAnsi="Times New Roman" w:cs="Times New Roman"/>
                <w:sz w:val="24"/>
                <w:szCs w:val="24"/>
              </w:rPr>
              <w:t>2. Колегіальний орган управління закладу фахової передвищої освіти:</w:t>
            </w:r>
          </w:p>
        </w:tc>
        <w:tc>
          <w:tcPr>
            <w:tcW w:w="1763" w:type="dxa"/>
          </w:tcPr>
          <w:p w14:paraId="66577564" w14:textId="77777777" w:rsidR="0041652C" w:rsidRPr="00C310B7" w:rsidRDefault="0041652C" w:rsidP="0041652C">
            <w:pPr>
              <w:jc w:val="center"/>
              <w:rPr>
                <w:rFonts w:ascii="Times New Roman" w:eastAsia="Times New Roman" w:hAnsi="Times New Roman" w:cs="Times New Roman"/>
                <w:b/>
                <w:bCs/>
                <w:sz w:val="24"/>
                <w:szCs w:val="24"/>
                <w:lang w:eastAsia="uk-UA"/>
              </w:rPr>
            </w:pPr>
          </w:p>
        </w:tc>
        <w:tc>
          <w:tcPr>
            <w:tcW w:w="1700" w:type="dxa"/>
          </w:tcPr>
          <w:p w14:paraId="443F6315" w14:textId="77777777" w:rsidR="0041652C" w:rsidRPr="00C310B7" w:rsidRDefault="0041652C" w:rsidP="0041652C">
            <w:pPr>
              <w:jc w:val="center"/>
              <w:rPr>
                <w:rFonts w:ascii="Times New Roman" w:eastAsia="Times New Roman" w:hAnsi="Times New Roman" w:cs="Times New Roman"/>
                <w:b/>
                <w:bCs/>
                <w:sz w:val="24"/>
                <w:szCs w:val="24"/>
                <w:lang w:eastAsia="uk-UA"/>
              </w:rPr>
            </w:pPr>
          </w:p>
        </w:tc>
      </w:tr>
      <w:tr w:rsidR="0041652C" w:rsidRPr="00C310B7" w14:paraId="4C0FD414" w14:textId="77777777" w:rsidTr="000B2D94">
        <w:tc>
          <w:tcPr>
            <w:tcW w:w="5637" w:type="dxa"/>
          </w:tcPr>
          <w:p w14:paraId="0CBB8141" w14:textId="67AF9C50" w:rsidR="0041652C" w:rsidRPr="00B81B39" w:rsidRDefault="0041652C" w:rsidP="0041652C">
            <w:pPr>
              <w:rPr>
                <w:rStyle w:val="rvts9"/>
                <w:rFonts w:ascii="Times New Roman" w:hAnsi="Times New Roman" w:cs="Times New Roman"/>
                <w:b/>
                <w:bCs/>
                <w:color w:val="333333"/>
                <w:sz w:val="24"/>
                <w:szCs w:val="24"/>
                <w:shd w:val="clear" w:color="auto" w:fill="FFFFFF"/>
              </w:rPr>
            </w:pPr>
            <w:r w:rsidRPr="00D019CE">
              <w:rPr>
                <w:rStyle w:val="rvts0"/>
                <w:rFonts w:ascii="Times New Roman" w:hAnsi="Times New Roman" w:cs="Times New Roman"/>
                <w:sz w:val="24"/>
                <w:szCs w:val="24"/>
              </w:rPr>
              <w:t>…</w:t>
            </w:r>
          </w:p>
        </w:tc>
        <w:tc>
          <w:tcPr>
            <w:tcW w:w="6063" w:type="dxa"/>
          </w:tcPr>
          <w:p w14:paraId="105A57AF" w14:textId="570C9DCD" w:rsidR="0041652C" w:rsidRPr="00B81B39" w:rsidRDefault="0041652C" w:rsidP="0041652C">
            <w:pPr>
              <w:rPr>
                <w:rStyle w:val="rvts9"/>
                <w:rFonts w:ascii="Times New Roman" w:hAnsi="Times New Roman" w:cs="Times New Roman"/>
                <w:b/>
                <w:bCs/>
                <w:color w:val="333333"/>
                <w:sz w:val="24"/>
                <w:szCs w:val="24"/>
                <w:shd w:val="clear" w:color="auto" w:fill="FFFFFF"/>
              </w:rPr>
            </w:pPr>
            <w:r w:rsidRPr="00D019CE">
              <w:rPr>
                <w:rStyle w:val="rvts0"/>
                <w:rFonts w:ascii="Times New Roman" w:hAnsi="Times New Roman" w:cs="Times New Roman"/>
                <w:sz w:val="24"/>
                <w:szCs w:val="24"/>
              </w:rPr>
              <w:t>…</w:t>
            </w:r>
          </w:p>
        </w:tc>
        <w:tc>
          <w:tcPr>
            <w:tcW w:w="1763" w:type="dxa"/>
          </w:tcPr>
          <w:p w14:paraId="74E28978" w14:textId="77777777" w:rsidR="0041652C" w:rsidRPr="00C310B7" w:rsidRDefault="0041652C" w:rsidP="0041652C">
            <w:pPr>
              <w:jc w:val="center"/>
              <w:rPr>
                <w:rFonts w:ascii="Times New Roman" w:eastAsia="Times New Roman" w:hAnsi="Times New Roman" w:cs="Times New Roman"/>
                <w:b/>
                <w:bCs/>
                <w:sz w:val="24"/>
                <w:szCs w:val="24"/>
                <w:lang w:eastAsia="uk-UA"/>
              </w:rPr>
            </w:pPr>
          </w:p>
        </w:tc>
        <w:tc>
          <w:tcPr>
            <w:tcW w:w="1700" w:type="dxa"/>
          </w:tcPr>
          <w:p w14:paraId="31C0C9F0" w14:textId="77777777" w:rsidR="0041652C" w:rsidRPr="00C310B7" w:rsidRDefault="0041652C" w:rsidP="0041652C">
            <w:pPr>
              <w:jc w:val="center"/>
              <w:rPr>
                <w:rFonts w:ascii="Times New Roman" w:eastAsia="Times New Roman" w:hAnsi="Times New Roman" w:cs="Times New Roman"/>
                <w:b/>
                <w:bCs/>
                <w:sz w:val="24"/>
                <w:szCs w:val="24"/>
                <w:lang w:eastAsia="uk-UA"/>
              </w:rPr>
            </w:pPr>
          </w:p>
        </w:tc>
      </w:tr>
      <w:tr w:rsidR="0041652C" w:rsidRPr="00C310B7" w14:paraId="4E9171EB" w14:textId="77777777" w:rsidTr="000B2D94">
        <w:tc>
          <w:tcPr>
            <w:tcW w:w="5637" w:type="dxa"/>
          </w:tcPr>
          <w:p w14:paraId="1647DF95" w14:textId="1A0E9B2A" w:rsidR="0041652C" w:rsidRPr="00B81B39" w:rsidRDefault="0041652C" w:rsidP="0041652C">
            <w:pPr>
              <w:rPr>
                <w:rStyle w:val="rvts9"/>
                <w:rFonts w:ascii="Times New Roman" w:hAnsi="Times New Roman" w:cs="Times New Roman"/>
                <w:b/>
                <w:bCs/>
                <w:color w:val="333333"/>
                <w:sz w:val="24"/>
                <w:szCs w:val="24"/>
                <w:shd w:val="clear" w:color="auto" w:fill="FFFFFF"/>
              </w:rPr>
            </w:pPr>
            <w:r w:rsidRPr="00D019CE">
              <w:rPr>
                <w:rStyle w:val="rvts0"/>
                <w:rFonts w:ascii="Times New Roman" w:hAnsi="Times New Roman" w:cs="Times New Roman"/>
                <w:sz w:val="24"/>
                <w:szCs w:val="24"/>
              </w:rPr>
              <w:t>11) обговорює питання та визначає заходи з підвищення кваліфікації педагогічних (науково-педагогічних) працівників, розвитку їхньої творчої ініціативи, затверджує щорічний план підвищення кваліфікації педагогічних (науково-педагогічних) працівників;</w:t>
            </w:r>
          </w:p>
        </w:tc>
        <w:tc>
          <w:tcPr>
            <w:tcW w:w="6063" w:type="dxa"/>
          </w:tcPr>
          <w:p w14:paraId="5E590236" w14:textId="3D635DFE" w:rsidR="0041652C" w:rsidRPr="00B81B39" w:rsidRDefault="0041652C" w:rsidP="0041652C">
            <w:pPr>
              <w:rPr>
                <w:rStyle w:val="rvts9"/>
                <w:rFonts w:ascii="Times New Roman" w:hAnsi="Times New Roman" w:cs="Times New Roman"/>
                <w:b/>
                <w:bCs/>
                <w:color w:val="333333"/>
                <w:sz w:val="24"/>
                <w:szCs w:val="24"/>
                <w:shd w:val="clear" w:color="auto" w:fill="FFFFFF"/>
              </w:rPr>
            </w:pPr>
            <w:r w:rsidRPr="00D019CE">
              <w:rPr>
                <w:rStyle w:val="rvts0"/>
                <w:rFonts w:ascii="Times New Roman" w:hAnsi="Times New Roman" w:cs="Times New Roman"/>
                <w:sz w:val="24"/>
                <w:szCs w:val="24"/>
              </w:rPr>
              <w:t>11) обговорює питання та визначає заходи з підвищення кваліфікації педагогічних (науково-педагогічних) працівників, розвитку їхньої творчої ініціативи, затверджує щорічний план підвищення кваліфікації педагогічних (науково-педагогічних) працівників;</w:t>
            </w:r>
          </w:p>
        </w:tc>
        <w:tc>
          <w:tcPr>
            <w:tcW w:w="1763" w:type="dxa"/>
          </w:tcPr>
          <w:p w14:paraId="17B6BC78" w14:textId="77777777" w:rsidR="0041652C" w:rsidRPr="00C310B7" w:rsidRDefault="0041652C" w:rsidP="0041652C">
            <w:pPr>
              <w:jc w:val="center"/>
              <w:rPr>
                <w:rFonts w:ascii="Times New Roman" w:eastAsia="Times New Roman" w:hAnsi="Times New Roman" w:cs="Times New Roman"/>
                <w:b/>
                <w:bCs/>
                <w:sz w:val="24"/>
                <w:szCs w:val="24"/>
                <w:lang w:eastAsia="uk-UA"/>
              </w:rPr>
            </w:pPr>
          </w:p>
        </w:tc>
        <w:tc>
          <w:tcPr>
            <w:tcW w:w="1700" w:type="dxa"/>
          </w:tcPr>
          <w:p w14:paraId="5868FBD1" w14:textId="77777777" w:rsidR="0041652C" w:rsidRPr="00C310B7" w:rsidRDefault="0041652C" w:rsidP="0041652C">
            <w:pPr>
              <w:jc w:val="center"/>
              <w:rPr>
                <w:rFonts w:ascii="Times New Roman" w:eastAsia="Times New Roman" w:hAnsi="Times New Roman" w:cs="Times New Roman"/>
                <w:b/>
                <w:bCs/>
                <w:sz w:val="24"/>
                <w:szCs w:val="24"/>
                <w:lang w:eastAsia="uk-UA"/>
              </w:rPr>
            </w:pPr>
          </w:p>
        </w:tc>
      </w:tr>
      <w:tr w:rsidR="0041652C" w:rsidRPr="00C310B7" w14:paraId="313E8E6B" w14:textId="77777777" w:rsidTr="000B2D94">
        <w:tc>
          <w:tcPr>
            <w:tcW w:w="5637" w:type="dxa"/>
          </w:tcPr>
          <w:p w14:paraId="3CCC1AEA" w14:textId="1993F34D" w:rsidR="0041652C" w:rsidRPr="0041652C" w:rsidRDefault="0041652C" w:rsidP="0041652C">
            <w:pPr>
              <w:rPr>
                <w:rStyle w:val="rvts9"/>
                <w:rFonts w:ascii="Times New Roman" w:hAnsi="Times New Roman" w:cs="Times New Roman"/>
                <w:b/>
                <w:bCs/>
                <w:i/>
                <w:color w:val="333333"/>
                <w:sz w:val="24"/>
                <w:szCs w:val="24"/>
                <w:shd w:val="clear" w:color="auto" w:fill="FFFFFF"/>
              </w:rPr>
            </w:pPr>
            <w:bookmarkStart w:id="7" w:name="_GoBack"/>
            <w:r w:rsidRPr="0041652C">
              <w:rPr>
                <w:rStyle w:val="rvts9"/>
                <w:rFonts w:ascii="Times New Roman" w:hAnsi="Times New Roman" w:cs="Times New Roman"/>
                <w:b/>
                <w:bCs/>
                <w:i/>
                <w:color w:val="333333"/>
                <w:sz w:val="24"/>
                <w:szCs w:val="24"/>
                <w:shd w:val="clear" w:color="auto" w:fill="FFFFFF"/>
              </w:rPr>
              <w:t>Відсутній</w:t>
            </w:r>
            <w:bookmarkEnd w:id="7"/>
          </w:p>
        </w:tc>
        <w:tc>
          <w:tcPr>
            <w:tcW w:w="6063" w:type="dxa"/>
          </w:tcPr>
          <w:p w14:paraId="7D3154FA" w14:textId="2819BAE8" w:rsidR="0041652C" w:rsidRPr="00B81B39" w:rsidRDefault="0041652C" w:rsidP="0041652C">
            <w:pPr>
              <w:rPr>
                <w:rStyle w:val="rvts9"/>
                <w:rFonts w:ascii="Times New Roman" w:hAnsi="Times New Roman" w:cs="Times New Roman"/>
                <w:b/>
                <w:bCs/>
                <w:color w:val="333333"/>
                <w:sz w:val="24"/>
                <w:szCs w:val="24"/>
                <w:shd w:val="clear" w:color="auto" w:fill="FFFFFF"/>
              </w:rPr>
            </w:pPr>
            <w:r w:rsidRPr="00D019CE">
              <w:rPr>
                <w:rFonts w:ascii="Times New Roman" w:hAnsi="Times New Roman" w:cs="Times New Roman"/>
                <w:b/>
                <w:sz w:val="24"/>
                <w:szCs w:val="24"/>
              </w:rPr>
              <w:t>11</w:t>
            </w:r>
            <w:r w:rsidRPr="00D019CE">
              <w:rPr>
                <w:rFonts w:ascii="Times New Roman" w:hAnsi="Times New Roman" w:cs="Times New Roman"/>
                <w:b/>
                <w:sz w:val="24"/>
                <w:szCs w:val="24"/>
                <w:vertAlign w:val="superscript"/>
              </w:rPr>
              <w:t>1</w:t>
            </w:r>
            <w:r w:rsidRPr="00D019CE">
              <w:rPr>
                <w:rFonts w:ascii="Times New Roman" w:hAnsi="Times New Roman" w:cs="Times New Roman"/>
                <w:b/>
                <w:sz w:val="24"/>
                <w:szCs w:val="24"/>
              </w:rPr>
              <w:t xml:space="preserve">) може звертатись до вчених рад закладів вищої освіти щодо </w:t>
            </w:r>
            <w:r w:rsidRPr="00D019CE">
              <w:rPr>
                <w:rStyle w:val="rvts0"/>
                <w:rFonts w:ascii="Times New Roman" w:hAnsi="Times New Roman" w:cs="Times New Roman"/>
                <w:b/>
                <w:sz w:val="24"/>
                <w:szCs w:val="24"/>
              </w:rPr>
              <w:t>присвоєння науково-педагогічним працівникам закладу фахової передвищої освіти вчених звань професора та доцента;</w:t>
            </w:r>
          </w:p>
        </w:tc>
        <w:tc>
          <w:tcPr>
            <w:tcW w:w="1763" w:type="dxa"/>
          </w:tcPr>
          <w:p w14:paraId="6895F015" w14:textId="2A44089D" w:rsidR="0041652C" w:rsidRPr="00684A2A" w:rsidRDefault="0041652C" w:rsidP="0041652C">
            <w:pPr>
              <w:jc w:val="both"/>
              <w:rPr>
                <w:rFonts w:ascii="Times New Roman" w:hAnsi="Times New Roman" w:cs="Times New Roman"/>
                <w:sz w:val="20"/>
                <w:szCs w:val="20"/>
              </w:rPr>
            </w:pPr>
            <w:proofErr w:type="spellStart"/>
            <w:r w:rsidRPr="00D20027">
              <w:rPr>
                <w:rFonts w:ascii="Times New Roman" w:hAnsi="Times New Roman" w:cs="Times New Roman"/>
                <w:sz w:val="20"/>
                <w:szCs w:val="20"/>
              </w:rPr>
              <w:t>Верхньодніпров</w:t>
            </w:r>
            <w:r>
              <w:rPr>
                <w:rFonts w:ascii="Times New Roman" w:hAnsi="Times New Roman" w:cs="Times New Roman"/>
                <w:sz w:val="20"/>
                <w:szCs w:val="20"/>
              </w:rPr>
              <w:t>-</w:t>
            </w:r>
            <w:r w:rsidRPr="00D20027">
              <w:rPr>
                <w:rFonts w:ascii="Times New Roman" w:hAnsi="Times New Roman" w:cs="Times New Roman"/>
                <w:sz w:val="20"/>
                <w:szCs w:val="20"/>
              </w:rPr>
              <w:t>ський</w:t>
            </w:r>
            <w:proofErr w:type="spellEnd"/>
            <w:r w:rsidRPr="00D20027">
              <w:rPr>
                <w:rFonts w:ascii="Times New Roman" w:hAnsi="Times New Roman" w:cs="Times New Roman"/>
                <w:sz w:val="20"/>
                <w:szCs w:val="20"/>
              </w:rPr>
              <w:t xml:space="preserve"> коледж ДДАЕУ</w:t>
            </w:r>
          </w:p>
        </w:tc>
        <w:tc>
          <w:tcPr>
            <w:tcW w:w="1700" w:type="dxa"/>
          </w:tcPr>
          <w:p w14:paraId="5B2839CF" w14:textId="104F923A" w:rsidR="0041652C" w:rsidRPr="00C310B7" w:rsidRDefault="0041652C" w:rsidP="0041652C">
            <w:pPr>
              <w:jc w:val="center"/>
              <w:rPr>
                <w:rFonts w:ascii="Times New Roman" w:eastAsia="Times New Roman" w:hAnsi="Times New Roman" w:cs="Times New Roman"/>
                <w:b/>
                <w:bCs/>
                <w:sz w:val="24"/>
                <w:szCs w:val="24"/>
                <w:lang w:eastAsia="uk-UA"/>
              </w:rPr>
            </w:pPr>
            <w:r>
              <w:rPr>
                <w:rFonts w:ascii="Times New Roman" w:hAnsi="Times New Roman" w:cs="Times New Roman"/>
                <w:sz w:val="24"/>
                <w:szCs w:val="24"/>
              </w:rPr>
              <w:t>Враховано</w:t>
            </w:r>
          </w:p>
        </w:tc>
      </w:tr>
      <w:tr w:rsidR="0041652C" w:rsidRPr="00C310B7" w14:paraId="5BD8C047" w14:textId="77777777" w:rsidTr="000B2D94">
        <w:tc>
          <w:tcPr>
            <w:tcW w:w="5637" w:type="dxa"/>
          </w:tcPr>
          <w:p w14:paraId="47EA7F01" w14:textId="04A4D3E8" w:rsidR="0041652C" w:rsidRPr="00B81B39" w:rsidRDefault="0041652C" w:rsidP="0041652C">
            <w:pPr>
              <w:rPr>
                <w:rStyle w:val="rvts9"/>
                <w:rFonts w:ascii="Times New Roman" w:hAnsi="Times New Roman" w:cs="Times New Roman"/>
                <w:b/>
                <w:bCs/>
                <w:color w:val="333333"/>
                <w:sz w:val="24"/>
                <w:szCs w:val="24"/>
                <w:shd w:val="clear" w:color="auto" w:fill="FFFFFF"/>
              </w:rPr>
            </w:pPr>
            <w:r>
              <w:rPr>
                <w:rStyle w:val="rvts0"/>
                <w:rFonts w:ascii="Times New Roman" w:hAnsi="Times New Roman" w:cs="Times New Roman"/>
                <w:sz w:val="24"/>
                <w:szCs w:val="24"/>
              </w:rPr>
              <w:t>…</w:t>
            </w:r>
          </w:p>
        </w:tc>
        <w:tc>
          <w:tcPr>
            <w:tcW w:w="6063" w:type="dxa"/>
          </w:tcPr>
          <w:p w14:paraId="0A1724EE" w14:textId="42621431" w:rsidR="0041652C" w:rsidRPr="00B81B39" w:rsidRDefault="0041652C" w:rsidP="0041652C">
            <w:pPr>
              <w:rPr>
                <w:rStyle w:val="rvts9"/>
                <w:rFonts w:ascii="Times New Roman" w:hAnsi="Times New Roman" w:cs="Times New Roman"/>
                <w:b/>
                <w:bCs/>
                <w:color w:val="333333"/>
                <w:sz w:val="24"/>
                <w:szCs w:val="24"/>
                <w:shd w:val="clear" w:color="auto" w:fill="FFFFFF"/>
              </w:rPr>
            </w:pPr>
            <w:r>
              <w:rPr>
                <w:rFonts w:ascii="Times New Roman" w:hAnsi="Times New Roman" w:cs="Times New Roman"/>
                <w:sz w:val="24"/>
                <w:szCs w:val="24"/>
              </w:rPr>
              <w:t>…</w:t>
            </w:r>
          </w:p>
        </w:tc>
        <w:tc>
          <w:tcPr>
            <w:tcW w:w="1763" w:type="dxa"/>
          </w:tcPr>
          <w:p w14:paraId="34F07097" w14:textId="77777777" w:rsidR="0041652C" w:rsidRPr="00C310B7" w:rsidRDefault="0041652C" w:rsidP="0041652C">
            <w:pPr>
              <w:jc w:val="center"/>
              <w:rPr>
                <w:rFonts w:ascii="Times New Roman" w:eastAsia="Times New Roman" w:hAnsi="Times New Roman" w:cs="Times New Roman"/>
                <w:b/>
                <w:bCs/>
                <w:sz w:val="24"/>
                <w:szCs w:val="24"/>
                <w:lang w:eastAsia="uk-UA"/>
              </w:rPr>
            </w:pPr>
          </w:p>
        </w:tc>
        <w:tc>
          <w:tcPr>
            <w:tcW w:w="1700" w:type="dxa"/>
          </w:tcPr>
          <w:p w14:paraId="071C1831" w14:textId="77777777" w:rsidR="0041652C" w:rsidRPr="00C310B7" w:rsidRDefault="0041652C" w:rsidP="0041652C">
            <w:pPr>
              <w:jc w:val="center"/>
              <w:rPr>
                <w:rFonts w:ascii="Times New Roman" w:eastAsia="Times New Roman" w:hAnsi="Times New Roman" w:cs="Times New Roman"/>
                <w:b/>
                <w:bCs/>
                <w:sz w:val="24"/>
                <w:szCs w:val="24"/>
                <w:lang w:eastAsia="uk-UA"/>
              </w:rPr>
            </w:pPr>
          </w:p>
        </w:tc>
      </w:tr>
      <w:tr w:rsidR="0041652C" w:rsidRPr="00C310B7" w14:paraId="4F87A5C1" w14:textId="77777777" w:rsidTr="000B2D94">
        <w:tc>
          <w:tcPr>
            <w:tcW w:w="5637" w:type="dxa"/>
          </w:tcPr>
          <w:p w14:paraId="4D43D666" w14:textId="77777777" w:rsidR="0041652C" w:rsidRPr="001E0591" w:rsidRDefault="0041652C" w:rsidP="0041652C">
            <w:pPr>
              <w:pStyle w:val="rvps2"/>
              <w:shd w:val="clear" w:color="auto" w:fill="FFFFFF"/>
              <w:spacing w:before="0" w:beforeAutospacing="0" w:after="150" w:afterAutospacing="0"/>
              <w:ind w:firstLine="450"/>
              <w:jc w:val="both"/>
              <w:rPr>
                <w:color w:val="000000"/>
              </w:rPr>
            </w:pPr>
            <w:r w:rsidRPr="001E0591">
              <w:rPr>
                <w:rStyle w:val="rvts9"/>
                <w:b/>
                <w:bCs/>
                <w:color w:val="000000"/>
              </w:rPr>
              <w:t>Стаття 43.</w:t>
            </w:r>
            <w:r w:rsidRPr="001E0591">
              <w:rPr>
                <w:color w:val="000000"/>
              </w:rPr>
              <w:t> Прийом на навчання до закладів фахової передвищої освіти</w:t>
            </w:r>
          </w:p>
          <w:p w14:paraId="3E84F07B" w14:textId="77777777" w:rsidR="0041652C" w:rsidRDefault="0041652C" w:rsidP="0041652C">
            <w:pPr>
              <w:pStyle w:val="rvps2"/>
              <w:shd w:val="clear" w:color="auto" w:fill="FFFFFF"/>
              <w:spacing w:before="0" w:beforeAutospacing="0" w:after="150" w:afterAutospacing="0"/>
              <w:ind w:firstLine="450"/>
              <w:jc w:val="both"/>
              <w:rPr>
                <w:color w:val="000000"/>
              </w:rPr>
            </w:pPr>
            <w:r w:rsidRPr="001E0591">
              <w:rPr>
                <w:color w:val="000000"/>
              </w:rPr>
              <w:t xml:space="preserve">1. Прийом на навчання </w:t>
            </w:r>
            <w:r>
              <w:rPr>
                <w:color w:val="000000"/>
              </w:rPr>
              <w:t>…</w:t>
            </w:r>
            <w:r w:rsidRPr="001E0591">
              <w:rPr>
                <w:color w:val="000000"/>
              </w:rPr>
              <w:t>, затверджених центральним органом виконавчої влади у сфері освіти і науки.</w:t>
            </w:r>
          </w:p>
          <w:p w14:paraId="0D0A67F8" w14:textId="77777777" w:rsidR="0041652C" w:rsidRPr="001E0591" w:rsidRDefault="0041652C" w:rsidP="0041652C">
            <w:pPr>
              <w:pStyle w:val="rvps2"/>
              <w:shd w:val="clear" w:color="auto" w:fill="FFFFFF"/>
              <w:spacing w:before="0" w:beforeAutospacing="0" w:after="150" w:afterAutospacing="0"/>
              <w:ind w:firstLine="450"/>
              <w:jc w:val="both"/>
              <w:rPr>
                <w:color w:val="000000"/>
              </w:rPr>
            </w:pPr>
            <w:r>
              <w:rPr>
                <w:color w:val="000000"/>
              </w:rPr>
              <w:t>…</w:t>
            </w:r>
          </w:p>
          <w:p w14:paraId="63433AEE" w14:textId="77777777" w:rsidR="0041652C" w:rsidRPr="001E0591" w:rsidRDefault="0041652C" w:rsidP="0041652C">
            <w:pPr>
              <w:pStyle w:val="rvps2"/>
              <w:shd w:val="clear" w:color="auto" w:fill="FFFFFF"/>
              <w:spacing w:before="0" w:beforeAutospacing="0" w:after="150" w:afterAutospacing="0"/>
              <w:ind w:firstLine="450"/>
              <w:jc w:val="both"/>
              <w:rPr>
                <w:color w:val="000000"/>
              </w:rPr>
            </w:pPr>
            <w:r w:rsidRPr="001E0591">
              <w:rPr>
                <w:color w:val="000000"/>
              </w:rPr>
              <w:t xml:space="preserve">14. Підставою для зарахування особи на навчання </w:t>
            </w:r>
            <w:r>
              <w:rPr>
                <w:color w:val="000000"/>
              </w:rPr>
              <w:t>…</w:t>
            </w:r>
            <w:r w:rsidRPr="001E0591">
              <w:rPr>
                <w:color w:val="000000"/>
              </w:rPr>
              <w:t>, яка замовляє платну освітню послугу для себе або для іншої особи, беручи на себе фінансові зобов’язання щодо її оплати.</w:t>
            </w:r>
          </w:p>
          <w:p w14:paraId="33569571" w14:textId="327791B3" w:rsidR="0041652C" w:rsidRPr="00D20027" w:rsidRDefault="0041652C" w:rsidP="0041652C">
            <w:pPr>
              <w:rPr>
                <w:rStyle w:val="rvts9"/>
                <w:rFonts w:ascii="Times New Roman" w:hAnsi="Times New Roman" w:cs="Times New Roman"/>
                <w:b/>
                <w:bCs/>
                <w:i/>
                <w:color w:val="333333"/>
                <w:sz w:val="24"/>
                <w:szCs w:val="24"/>
                <w:shd w:val="clear" w:color="auto" w:fill="FFFFFF"/>
              </w:rPr>
            </w:pPr>
            <w:r>
              <w:rPr>
                <w:rStyle w:val="rvts9"/>
                <w:rFonts w:ascii="Times New Roman" w:hAnsi="Times New Roman" w:cs="Times New Roman"/>
                <w:b/>
                <w:bCs/>
                <w:color w:val="333333"/>
                <w:sz w:val="24"/>
                <w:szCs w:val="24"/>
                <w:shd w:val="clear" w:color="auto" w:fill="FFFFFF"/>
              </w:rPr>
              <w:lastRenderedPageBreak/>
              <w:t xml:space="preserve"> </w:t>
            </w:r>
            <w:r w:rsidRPr="00D20027">
              <w:rPr>
                <w:rStyle w:val="rvts9"/>
                <w:rFonts w:ascii="Times New Roman" w:hAnsi="Times New Roman" w:cs="Times New Roman"/>
                <w:b/>
                <w:bCs/>
                <w:i/>
                <w:color w:val="333333"/>
                <w:sz w:val="24"/>
                <w:szCs w:val="24"/>
                <w:shd w:val="clear" w:color="auto" w:fill="FFFFFF"/>
              </w:rPr>
              <w:t>Відсутній</w:t>
            </w:r>
          </w:p>
        </w:tc>
        <w:tc>
          <w:tcPr>
            <w:tcW w:w="6063" w:type="dxa"/>
          </w:tcPr>
          <w:p w14:paraId="47AD7C62" w14:textId="77777777" w:rsidR="0041652C" w:rsidRPr="001E0591" w:rsidRDefault="0041652C" w:rsidP="0041652C">
            <w:pPr>
              <w:pStyle w:val="rvps2"/>
              <w:shd w:val="clear" w:color="auto" w:fill="FFFFFF"/>
              <w:spacing w:before="0" w:beforeAutospacing="0" w:after="150" w:afterAutospacing="0"/>
              <w:ind w:firstLine="450"/>
              <w:jc w:val="both"/>
              <w:rPr>
                <w:color w:val="000000"/>
              </w:rPr>
            </w:pPr>
            <w:r w:rsidRPr="001E0591">
              <w:rPr>
                <w:rStyle w:val="rvts9"/>
                <w:b/>
                <w:bCs/>
                <w:color w:val="000000"/>
              </w:rPr>
              <w:lastRenderedPageBreak/>
              <w:t>Стаття 43.</w:t>
            </w:r>
            <w:r w:rsidRPr="001E0591">
              <w:rPr>
                <w:color w:val="000000"/>
              </w:rPr>
              <w:t> Прийом на навчання до закладів фахової передвищої освіти</w:t>
            </w:r>
          </w:p>
          <w:p w14:paraId="65899A9C" w14:textId="77777777" w:rsidR="0041652C" w:rsidRDefault="0041652C" w:rsidP="0041652C">
            <w:pPr>
              <w:pStyle w:val="rvps2"/>
              <w:shd w:val="clear" w:color="auto" w:fill="FFFFFF"/>
              <w:spacing w:before="0" w:beforeAutospacing="0" w:after="150" w:afterAutospacing="0"/>
              <w:ind w:firstLine="450"/>
              <w:jc w:val="both"/>
              <w:rPr>
                <w:color w:val="000000"/>
              </w:rPr>
            </w:pPr>
            <w:r w:rsidRPr="001E0591">
              <w:rPr>
                <w:color w:val="000000"/>
              </w:rPr>
              <w:t xml:space="preserve">1. Прийом на навчання </w:t>
            </w:r>
            <w:r>
              <w:rPr>
                <w:color w:val="000000"/>
              </w:rPr>
              <w:t>…</w:t>
            </w:r>
            <w:r w:rsidRPr="001E0591">
              <w:rPr>
                <w:color w:val="000000"/>
              </w:rPr>
              <w:t>, затверджених центральним органом виконавчої влади у сфері освіти і науки.</w:t>
            </w:r>
          </w:p>
          <w:p w14:paraId="6AFD38CC" w14:textId="77777777" w:rsidR="0041652C" w:rsidRPr="001E0591" w:rsidRDefault="0041652C" w:rsidP="0041652C">
            <w:pPr>
              <w:pStyle w:val="rvps2"/>
              <w:shd w:val="clear" w:color="auto" w:fill="FFFFFF"/>
              <w:spacing w:before="0" w:beforeAutospacing="0" w:after="150" w:afterAutospacing="0"/>
              <w:ind w:firstLine="450"/>
              <w:jc w:val="both"/>
              <w:rPr>
                <w:color w:val="000000"/>
              </w:rPr>
            </w:pPr>
            <w:r>
              <w:rPr>
                <w:color w:val="000000"/>
              </w:rPr>
              <w:t>…</w:t>
            </w:r>
          </w:p>
          <w:p w14:paraId="0F78DA0E" w14:textId="77777777" w:rsidR="0041652C" w:rsidRPr="001E0591" w:rsidRDefault="0041652C" w:rsidP="0041652C">
            <w:pPr>
              <w:pStyle w:val="rvps2"/>
              <w:shd w:val="clear" w:color="auto" w:fill="FFFFFF"/>
              <w:spacing w:before="0" w:beforeAutospacing="0" w:after="150" w:afterAutospacing="0"/>
              <w:ind w:firstLine="450"/>
              <w:jc w:val="both"/>
              <w:rPr>
                <w:color w:val="000000"/>
              </w:rPr>
            </w:pPr>
            <w:r w:rsidRPr="001E0591">
              <w:rPr>
                <w:color w:val="000000"/>
              </w:rPr>
              <w:t xml:space="preserve">14. Підставою для зарахування особи на навчання </w:t>
            </w:r>
            <w:r>
              <w:rPr>
                <w:color w:val="000000"/>
              </w:rPr>
              <w:t>…</w:t>
            </w:r>
            <w:r w:rsidRPr="001E0591">
              <w:rPr>
                <w:color w:val="000000"/>
              </w:rPr>
              <w:t>, яка замовляє платну освітню послугу для себе або для іншої особи, беручи на себе фінансові зобов’язання щодо її оплати.</w:t>
            </w:r>
          </w:p>
          <w:p w14:paraId="1BAFE732" w14:textId="2A520CF3" w:rsidR="0041652C" w:rsidRPr="00B81B39" w:rsidRDefault="0041652C" w:rsidP="0041652C">
            <w:pPr>
              <w:rPr>
                <w:rStyle w:val="rvts9"/>
                <w:rFonts w:ascii="Times New Roman" w:hAnsi="Times New Roman" w:cs="Times New Roman"/>
                <w:b/>
                <w:bCs/>
                <w:color w:val="333333"/>
                <w:sz w:val="24"/>
                <w:szCs w:val="24"/>
                <w:shd w:val="clear" w:color="auto" w:fill="FFFFFF"/>
              </w:rPr>
            </w:pPr>
            <w:r>
              <w:rPr>
                <w:rFonts w:ascii="Times New Roman" w:hAnsi="Times New Roman" w:cs="Times New Roman"/>
                <w:b/>
              </w:rPr>
              <w:lastRenderedPageBreak/>
              <w:t xml:space="preserve">         </w:t>
            </w:r>
            <w:r w:rsidRPr="00D20027">
              <w:rPr>
                <w:rFonts w:ascii="Times New Roman" w:hAnsi="Times New Roman" w:cs="Times New Roman"/>
                <w:b/>
                <w:i/>
              </w:rPr>
              <w:t>15</w:t>
            </w:r>
            <w:r w:rsidRPr="00D20027">
              <w:rPr>
                <w:rFonts w:ascii="Times New Roman" w:hAnsi="Times New Roman" w:cs="Times New Roman"/>
                <w:b/>
                <w:i/>
                <w:sz w:val="24"/>
                <w:szCs w:val="24"/>
              </w:rPr>
              <w:t>. Умови прийому на навчання для здобуття фахової передвищої освіти не є регуляторним актом</w:t>
            </w:r>
            <w:r>
              <w:rPr>
                <w:rFonts w:ascii="Times New Roman" w:hAnsi="Times New Roman" w:cs="Times New Roman"/>
                <w:b/>
                <w:sz w:val="24"/>
                <w:szCs w:val="24"/>
              </w:rPr>
              <w:t>.</w:t>
            </w:r>
          </w:p>
        </w:tc>
        <w:tc>
          <w:tcPr>
            <w:tcW w:w="1763" w:type="dxa"/>
          </w:tcPr>
          <w:p w14:paraId="46452628" w14:textId="1573418B" w:rsidR="0041652C" w:rsidRPr="00C310B7" w:rsidRDefault="0041652C" w:rsidP="0041652C">
            <w:pPr>
              <w:jc w:val="both"/>
              <w:rPr>
                <w:rFonts w:ascii="Times New Roman" w:eastAsia="Times New Roman" w:hAnsi="Times New Roman" w:cs="Times New Roman"/>
                <w:b/>
                <w:bCs/>
                <w:sz w:val="24"/>
                <w:szCs w:val="24"/>
                <w:lang w:eastAsia="uk-UA"/>
              </w:rPr>
            </w:pPr>
            <w:proofErr w:type="spellStart"/>
            <w:r w:rsidRPr="00D20027">
              <w:rPr>
                <w:rFonts w:ascii="Times New Roman" w:hAnsi="Times New Roman" w:cs="Times New Roman"/>
                <w:sz w:val="20"/>
                <w:szCs w:val="20"/>
              </w:rPr>
              <w:lastRenderedPageBreak/>
              <w:t>Верхньодніпров</w:t>
            </w:r>
            <w:r>
              <w:rPr>
                <w:rFonts w:ascii="Times New Roman" w:hAnsi="Times New Roman" w:cs="Times New Roman"/>
                <w:sz w:val="20"/>
                <w:szCs w:val="20"/>
              </w:rPr>
              <w:t>-</w:t>
            </w:r>
            <w:r w:rsidRPr="00D20027">
              <w:rPr>
                <w:rFonts w:ascii="Times New Roman" w:hAnsi="Times New Roman" w:cs="Times New Roman"/>
                <w:sz w:val="20"/>
                <w:szCs w:val="20"/>
              </w:rPr>
              <w:t>ський</w:t>
            </w:r>
            <w:proofErr w:type="spellEnd"/>
            <w:r w:rsidRPr="00D20027">
              <w:rPr>
                <w:rFonts w:ascii="Times New Roman" w:hAnsi="Times New Roman" w:cs="Times New Roman"/>
                <w:sz w:val="20"/>
                <w:szCs w:val="20"/>
              </w:rPr>
              <w:t xml:space="preserve"> коледж ДДАЕУ</w:t>
            </w:r>
          </w:p>
        </w:tc>
        <w:tc>
          <w:tcPr>
            <w:tcW w:w="1700" w:type="dxa"/>
          </w:tcPr>
          <w:p w14:paraId="65D5A0D3" w14:textId="0671AA62" w:rsidR="0041652C" w:rsidRPr="00C310B7" w:rsidRDefault="0041652C" w:rsidP="0041652C">
            <w:pPr>
              <w:jc w:val="center"/>
              <w:rPr>
                <w:rFonts w:ascii="Times New Roman" w:eastAsia="Times New Roman" w:hAnsi="Times New Roman" w:cs="Times New Roman"/>
                <w:b/>
                <w:bCs/>
                <w:sz w:val="24"/>
                <w:szCs w:val="24"/>
                <w:lang w:eastAsia="uk-UA"/>
              </w:rPr>
            </w:pPr>
            <w:r>
              <w:rPr>
                <w:rFonts w:ascii="Times New Roman" w:hAnsi="Times New Roman" w:cs="Times New Roman"/>
                <w:sz w:val="24"/>
                <w:szCs w:val="24"/>
              </w:rPr>
              <w:t>Враховано</w:t>
            </w:r>
          </w:p>
        </w:tc>
      </w:tr>
      <w:tr w:rsidR="0041652C" w:rsidRPr="00C310B7" w14:paraId="4438EC18" w14:textId="77777777" w:rsidTr="000B2D94">
        <w:tc>
          <w:tcPr>
            <w:tcW w:w="5637" w:type="dxa"/>
          </w:tcPr>
          <w:p w14:paraId="21EEB48F" w14:textId="28C79328" w:rsidR="0041652C" w:rsidRPr="00B81B39" w:rsidRDefault="0041652C" w:rsidP="0041652C">
            <w:pPr>
              <w:rPr>
                <w:rStyle w:val="rvts9"/>
                <w:rFonts w:ascii="Times New Roman" w:hAnsi="Times New Roman" w:cs="Times New Roman"/>
                <w:b/>
                <w:bCs/>
                <w:color w:val="333333"/>
                <w:sz w:val="24"/>
                <w:szCs w:val="24"/>
                <w:shd w:val="clear" w:color="auto" w:fill="FFFFFF"/>
              </w:rPr>
            </w:pPr>
            <w:r>
              <w:rPr>
                <w:rStyle w:val="rvts0"/>
                <w:rFonts w:ascii="Times New Roman" w:hAnsi="Times New Roman" w:cs="Times New Roman"/>
                <w:sz w:val="24"/>
                <w:szCs w:val="24"/>
              </w:rPr>
              <w:lastRenderedPageBreak/>
              <w:t>…</w:t>
            </w:r>
          </w:p>
        </w:tc>
        <w:tc>
          <w:tcPr>
            <w:tcW w:w="6063" w:type="dxa"/>
          </w:tcPr>
          <w:p w14:paraId="5D918473" w14:textId="0B6526F2" w:rsidR="0041652C" w:rsidRPr="00B81B39" w:rsidRDefault="0041652C" w:rsidP="0041652C">
            <w:pPr>
              <w:rPr>
                <w:rStyle w:val="rvts9"/>
                <w:rFonts w:ascii="Times New Roman" w:hAnsi="Times New Roman" w:cs="Times New Roman"/>
                <w:b/>
                <w:bCs/>
                <w:color w:val="333333"/>
                <w:sz w:val="24"/>
                <w:szCs w:val="24"/>
                <w:shd w:val="clear" w:color="auto" w:fill="FFFFFF"/>
              </w:rPr>
            </w:pPr>
            <w:r w:rsidRPr="00165937">
              <w:rPr>
                <w:rStyle w:val="rvts9"/>
                <w:bCs/>
                <w:color w:val="000000"/>
              </w:rPr>
              <w:t>…</w:t>
            </w:r>
          </w:p>
        </w:tc>
        <w:tc>
          <w:tcPr>
            <w:tcW w:w="1763" w:type="dxa"/>
          </w:tcPr>
          <w:p w14:paraId="329319F4" w14:textId="77777777" w:rsidR="0041652C" w:rsidRPr="00C310B7" w:rsidRDefault="0041652C" w:rsidP="0041652C">
            <w:pPr>
              <w:jc w:val="center"/>
              <w:rPr>
                <w:rFonts w:ascii="Times New Roman" w:eastAsia="Times New Roman" w:hAnsi="Times New Roman" w:cs="Times New Roman"/>
                <w:b/>
                <w:bCs/>
                <w:sz w:val="24"/>
                <w:szCs w:val="24"/>
                <w:lang w:eastAsia="uk-UA"/>
              </w:rPr>
            </w:pPr>
          </w:p>
        </w:tc>
        <w:tc>
          <w:tcPr>
            <w:tcW w:w="1700" w:type="dxa"/>
          </w:tcPr>
          <w:p w14:paraId="505767E0" w14:textId="77777777" w:rsidR="0041652C" w:rsidRPr="00C310B7" w:rsidRDefault="0041652C" w:rsidP="0041652C">
            <w:pPr>
              <w:jc w:val="center"/>
              <w:rPr>
                <w:rFonts w:ascii="Times New Roman" w:eastAsia="Times New Roman" w:hAnsi="Times New Roman" w:cs="Times New Roman"/>
                <w:b/>
                <w:bCs/>
                <w:sz w:val="24"/>
                <w:szCs w:val="24"/>
                <w:lang w:eastAsia="uk-UA"/>
              </w:rPr>
            </w:pPr>
          </w:p>
        </w:tc>
      </w:tr>
      <w:tr w:rsidR="0041652C" w:rsidRPr="00C310B7" w14:paraId="6850FAAD" w14:textId="77777777" w:rsidTr="000B2D94">
        <w:tc>
          <w:tcPr>
            <w:tcW w:w="5637" w:type="dxa"/>
          </w:tcPr>
          <w:p w14:paraId="56C627E3" w14:textId="4293DB58" w:rsidR="0041652C" w:rsidRPr="00B81B39" w:rsidRDefault="0041652C" w:rsidP="0041652C">
            <w:pPr>
              <w:spacing w:after="60"/>
              <w:jc w:val="both"/>
              <w:rPr>
                <w:rStyle w:val="rvts9"/>
                <w:rFonts w:ascii="Times New Roman" w:hAnsi="Times New Roman" w:cs="Times New Roman"/>
                <w:b/>
                <w:bCs/>
                <w:color w:val="333333"/>
                <w:sz w:val="24"/>
                <w:szCs w:val="24"/>
                <w:shd w:val="clear" w:color="auto" w:fill="FFFFFF"/>
              </w:rPr>
            </w:pPr>
            <w:r w:rsidRPr="00D20027">
              <w:rPr>
                <w:rStyle w:val="rvts9"/>
                <w:rFonts w:ascii="Times New Roman" w:hAnsi="Times New Roman" w:cs="Times New Roman"/>
                <w:b/>
                <w:sz w:val="24"/>
                <w:szCs w:val="24"/>
              </w:rPr>
              <w:t>Стаття 58</w:t>
            </w:r>
            <w:r w:rsidRPr="00D019CE">
              <w:rPr>
                <w:rStyle w:val="rvts9"/>
                <w:rFonts w:ascii="Times New Roman" w:hAnsi="Times New Roman" w:cs="Times New Roman"/>
                <w:sz w:val="24"/>
                <w:szCs w:val="24"/>
              </w:rPr>
              <w:t>.</w:t>
            </w:r>
            <w:r w:rsidRPr="00D019CE">
              <w:rPr>
                <w:rStyle w:val="rvts0"/>
                <w:rFonts w:ascii="Times New Roman" w:hAnsi="Times New Roman" w:cs="Times New Roman"/>
                <w:sz w:val="24"/>
                <w:szCs w:val="24"/>
              </w:rPr>
              <w:t xml:space="preserve"> Педагогічні та науково-педагогічні працівники закладів фахової передвищої освіти</w:t>
            </w:r>
          </w:p>
        </w:tc>
        <w:tc>
          <w:tcPr>
            <w:tcW w:w="6063" w:type="dxa"/>
          </w:tcPr>
          <w:p w14:paraId="0AF52122" w14:textId="3D52991C" w:rsidR="0041652C" w:rsidRPr="00B81B39" w:rsidRDefault="0041652C" w:rsidP="0041652C">
            <w:pPr>
              <w:spacing w:after="60"/>
              <w:jc w:val="both"/>
              <w:rPr>
                <w:rStyle w:val="rvts9"/>
                <w:rFonts w:ascii="Times New Roman" w:hAnsi="Times New Roman" w:cs="Times New Roman"/>
                <w:b/>
                <w:bCs/>
                <w:color w:val="333333"/>
                <w:sz w:val="24"/>
                <w:szCs w:val="24"/>
                <w:shd w:val="clear" w:color="auto" w:fill="FFFFFF"/>
              </w:rPr>
            </w:pPr>
            <w:r w:rsidRPr="00D20027">
              <w:rPr>
                <w:rStyle w:val="rvts9"/>
                <w:rFonts w:ascii="Times New Roman" w:hAnsi="Times New Roman" w:cs="Times New Roman"/>
                <w:b/>
                <w:sz w:val="24"/>
                <w:szCs w:val="24"/>
              </w:rPr>
              <w:t>Стаття 58.</w:t>
            </w:r>
            <w:r w:rsidRPr="00D019CE">
              <w:rPr>
                <w:rStyle w:val="rvts0"/>
                <w:rFonts w:ascii="Times New Roman" w:hAnsi="Times New Roman" w:cs="Times New Roman"/>
                <w:sz w:val="24"/>
                <w:szCs w:val="24"/>
              </w:rPr>
              <w:t xml:space="preserve"> Педагогічні та науково-педагогічні працівники закладів фахової передвищої освіти</w:t>
            </w:r>
          </w:p>
        </w:tc>
        <w:tc>
          <w:tcPr>
            <w:tcW w:w="1763" w:type="dxa"/>
          </w:tcPr>
          <w:p w14:paraId="7904DDE1" w14:textId="77777777" w:rsidR="0041652C" w:rsidRPr="00C310B7" w:rsidRDefault="0041652C" w:rsidP="0041652C">
            <w:pPr>
              <w:jc w:val="center"/>
              <w:rPr>
                <w:rFonts w:ascii="Times New Roman" w:eastAsia="Times New Roman" w:hAnsi="Times New Roman" w:cs="Times New Roman"/>
                <w:b/>
                <w:bCs/>
                <w:sz w:val="24"/>
                <w:szCs w:val="24"/>
                <w:lang w:eastAsia="uk-UA"/>
              </w:rPr>
            </w:pPr>
          </w:p>
        </w:tc>
        <w:tc>
          <w:tcPr>
            <w:tcW w:w="1700" w:type="dxa"/>
          </w:tcPr>
          <w:p w14:paraId="4AC0FA59" w14:textId="77777777" w:rsidR="0041652C" w:rsidRPr="00C310B7" w:rsidRDefault="0041652C" w:rsidP="0041652C">
            <w:pPr>
              <w:jc w:val="center"/>
              <w:rPr>
                <w:rFonts w:ascii="Times New Roman" w:eastAsia="Times New Roman" w:hAnsi="Times New Roman" w:cs="Times New Roman"/>
                <w:b/>
                <w:bCs/>
                <w:sz w:val="24"/>
                <w:szCs w:val="24"/>
                <w:lang w:eastAsia="uk-UA"/>
              </w:rPr>
            </w:pPr>
          </w:p>
        </w:tc>
      </w:tr>
      <w:tr w:rsidR="0041652C" w:rsidRPr="00C310B7" w14:paraId="1B49370A" w14:textId="77777777" w:rsidTr="000B2D94">
        <w:tc>
          <w:tcPr>
            <w:tcW w:w="5637" w:type="dxa"/>
          </w:tcPr>
          <w:p w14:paraId="42A8AD03" w14:textId="24C88E5B" w:rsidR="0041652C" w:rsidRPr="00B81B39" w:rsidRDefault="0041652C" w:rsidP="0041652C">
            <w:pPr>
              <w:jc w:val="both"/>
              <w:rPr>
                <w:rStyle w:val="rvts9"/>
                <w:rFonts w:ascii="Times New Roman" w:hAnsi="Times New Roman" w:cs="Times New Roman"/>
                <w:b/>
                <w:bCs/>
                <w:color w:val="333333"/>
                <w:sz w:val="24"/>
                <w:szCs w:val="24"/>
                <w:shd w:val="clear" w:color="auto" w:fill="FFFFFF"/>
              </w:rPr>
            </w:pPr>
            <w:r w:rsidRPr="00D019CE">
              <w:rPr>
                <w:rStyle w:val="rvts0"/>
                <w:rFonts w:ascii="Times New Roman" w:hAnsi="Times New Roman" w:cs="Times New Roman"/>
                <w:sz w:val="24"/>
                <w:szCs w:val="24"/>
              </w:rPr>
              <w:t>1. Педагогічні працівники у закладах фахової передвищої освіти провадять навчальну, методичну, інноваційну та організаційну діяльність, пов’язану з наданням освітніх послуг.</w:t>
            </w:r>
          </w:p>
        </w:tc>
        <w:tc>
          <w:tcPr>
            <w:tcW w:w="6063" w:type="dxa"/>
          </w:tcPr>
          <w:p w14:paraId="5C022B06" w14:textId="3D0A01F7" w:rsidR="0041652C" w:rsidRPr="00B81B39" w:rsidRDefault="0041652C" w:rsidP="0041652C">
            <w:pPr>
              <w:jc w:val="both"/>
              <w:rPr>
                <w:rStyle w:val="rvts9"/>
                <w:rFonts w:ascii="Times New Roman" w:hAnsi="Times New Roman" w:cs="Times New Roman"/>
                <w:b/>
                <w:bCs/>
                <w:color w:val="333333"/>
                <w:sz w:val="24"/>
                <w:szCs w:val="24"/>
                <w:shd w:val="clear" w:color="auto" w:fill="FFFFFF"/>
              </w:rPr>
            </w:pPr>
            <w:r w:rsidRPr="00D019CE">
              <w:rPr>
                <w:rStyle w:val="rvts0"/>
                <w:rFonts w:ascii="Times New Roman" w:hAnsi="Times New Roman" w:cs="Times New Roman"/>
                <w:sz w:val="24"/>
                <w:szCs w:val="24"/>
              </w:rPr>
              <w:t xml:space="preserve">1. Педагогічні працівники у закладах фахової передвищої освіти провадять навчальну, методичну, інноваційну та організаційну діяльність, пов’язану з наданням освітніх послуг. </w:t>
            </w:r>
            <w:r w:rsidRPr="009C04FE">
              <w:rPr>
                <w:rStyle w:val="rvts0"/>
                <w:rFonts w:ascii="Times New Roman" w:hAnsi="Times New Roman" w:cs="Times New Roman"/>
                <w:b/>
                <w:i/>
                <w:sz w:val="24"/>
                <w:szCs w:val="24"/>
              </w:rPr>
              <w:t xml:space="preserve">До 40 відсотків обсягу навчальних занять для кожного здобувача (групи здобувачів) вищої освіти </w:t>
            </w:r>
            <w:r w:rsidRPr="009C04FE">
              <w:rPr>
                <w:rFonts w:ascii="Times New Roman" w:eastAsia="Times New Roman" w:hAnsi="Times New Roman" w:cs="Times New Roman"/>
                <w:b/>
                <w:i/>
                <w:sz w:val="24"/>
                <w:szCs w:val="24"/>
                <w:lang w:eastAsia="uk-UA"/>
              </w:rPr>
              <w:t>закладу фахової передвищої освіти можуть забезпечувати педагогічні працівники цього закладу</w:t>
            </w:r>
            <w:r w:rsidRPr="005A0736">
              <w:rPr>
                <w:rFonts w:ascii="Times New Roman" w:eastAsia="Times New Roman" w:hAnsi="Times New Roman" w:cs="Times New Roman"/>
                <w:b/>
                <w:sz w:val="24"/>
                <w:szCs w:val="24"/>
                <w:lang w:eastAsia="uk-UA"/>
              </w:rPr>
              <w:t>.</w:t>
            </w:r>
          </w:p>
        </w:tc>
        <w:tc>
          <w:tcPr>
            <w:tcW w:w="1763" w:type="dxa"/>
          </w:tcPr>
          <w:p w14:paraId="5A396456" w14:textId="2BFCC0E4" w:rsidR="0041652C" w:rsidRPr="00C310B7" w:rsidRDefault="0041652C" w:rsidP="0041652C">
            <w:pPr>
              <w:jc w:val="both"/>
              <w:rPr>
                <w:rFonts w:ascii="Times New Roman" w:eastAsia="Times New Roman" w:hAnsi="Times New Roman" w:cs="Times New Roman"/>
                <w:b/>
                <w:bCs/>
                <w:sz w:val="24"/>
                <w:szCs w:val="24"/>
                <w:lang w:eastAsia="uk-UA"/>
              </w:rPr>
            </w:pPr>
            <w:proofErr w:type="spellStart"/>
            <w:r w:rsidRPr="00D20027">
              <w:rPr>
                <w:rFonts w:ascii="Times New Roman" w:hAnsi="Times New Roman" w:cs="Times New Roman"/>
                <w:sz w:val="20"/>
                <w:szCs w:val="20"/>
              </w:rPr>
              <w:t>Верхньодніпров</w:t>
            </w:r>
            <w:r>
              <w:rPr>
                <w:rFonts w:ascii="Times New Roman" w:hAnsi="Times New Roman" w:cs="Times New Roman"/>
                <w:sz w:val="20"/>
                <w:szCs w:val="20"/>
              </w:rPr>
              <w:t>-</w:t>
            </w:r>
            <w:r w:rsidRPr="00D20027">
              <w:rPr>
                <w:rFonts w:ascii="Times New Roman" w:hAnsi="Times New Roman" w:cs="Times New Roman"/>
                <w:sz w:val="20"/>
                <w:szCs w:val="20"/>
              </w:rPr>
              <w:t>ський</w:t>
            </w:r>
            <w:proofErr w:type="spellEnd"/>
            <w:r w:rsidRPr="00D20027">
              <w:rPr>
                <w:rFonts w:ascii="Times New Roman" w:hAnsi="Times New Roman" w:cs="Times New Roman"/>
                <w:sz w:val="20"/>
                <w:szCs w:val="20"/>
              </w:rPr>
              <w:t xml:space="preserve"> коледж ДДАЕУ</w:t>
            </w:r>
          </w:p>
        </w:tc>
        <w:tc>
          <w:tcPr>
            <w:tcW w:w="1700" w:type="dxa"/>
          </w:tcPr>
          <w:p w14:paraId="237AF9E4" w14:textId="77777777" w:rsidR="0041652C" w:rsidRDefault="0041652C" w:rsidP="0041652C">
            <w:pPr>
              <w:jc w:val="center"/>
              <w:rPr>
                <w:rFonts w:ascii="Times New Roman" w:hAnsi="Times New Roman" w:cs="Times New Roman"/>
                <w:sz w:val="24"/>
                <w:szCs w:val="24"/>
              </w:rPr>
            </w:pPr>
            <w:r>
              <w:rPr>
                <w:rFonts w:ascii="Times New Roman" w:hAnsi="Times New Roman" w:cs="Times New Roman"/>
                <w:sz w:val="24"/>
                <w:szCs w:val="24"/>
              </w:rPr>
              <w:t>Враховано редакційно</w:t>
            </w:r>
          </w:p>
          <w:p w14:paraId="66CB2B4E" w14:textId="77777777" w:rsidR="0041652C" w:rsidRPr="00C310B7" w:rsidRDefault="0041652C" w:rsidP="0041652C">
            <w:pPr>
              <w:jc w:val="center"/>
              <w:rPr>
                <w:rFonts w:ascii="Times New Roman" w:eastAsia="Times New Roman" w:hAnsi="Times New Roman" w:cs="Times New Roman"/>
                <w:b/>
                <w:bCs/>
                <w:sz w:val="24"/>
                <w:szCs w:val="24"/>
                <w:lang w:eastAsia="uk-UA"/>
              </w:rPr>
            </w:pPr>
          </w:p>
        </w:tc>
      </w:tr>
      <w:tr w:rsidR="0041652C" w:rsidRPr="00C310B7" w14:paraId="15D0795C" w14:textId="77777777" w:rsidTr="000B2D94">
        <w:tc>
          <w:tcPr>
            <w:tcW w:w="5637" w:type="dxa"/>
          </w:tcPr>
          <w:p w14:paraId="43FA3074" w14:textId="77777777" w:rsidR="0041652C" w:rsidRPr="00D019CE" w:rsidRDefault="0041652C" w:rsidP="0041652C">
            <w:pPr>
              <w:pStyle w:val="rvps2"/>
              <w:spacing w:before="0" w:beforeAutospacing="0" w:after="0" w:afterAutospacing="0"/>
              <w:jc w:val="both"/>
            </w:pPr>
            <w:r w:rsidRPr="00D019CE">
              <w:t xml:space="preserve">2. Науково-педагогічні працівники у закладах фахової передвищої освіти провадять освітню, методичну, інноваційну, наукову (науково-технічну, інноваційну) та організаційну діяльність, пов’язану з наданням освітніх послуг у сфері вищої освіти. Посади науково-педагогічних працівників у закладах фахової передвищої освіти можуть займати працівники, які провадять наукову діяльність та не менше 60 відсотків ставки заробітної плати у закладі фахової передвищої освіти виконують із студентами, які здобувають ступені вищої освіти. Посади науково-педагогічних працівників визначаються Законом України "Про вищу освіту". Установчими документами закладу фахової передвищої освіти можуть встановлюватися відповідно до законодавства додаткові вимоги до осіб, які можуть займати посади науково-педагогічних працівників. Прийом на роботу та звільнення з роботи науково-педагогічних працівників закладів фахової передвищої освіти, підвищення ними кваліфікації здійснюються у порядку, визначеному цим Законом для педагогічних працівників. Порядок оплати праці </w:t>
            </w:r>
            <w:r w:rsidRPr="00D019CE">
              <w:lastRenderedPageBreak/>
              <w:t>науково-педагогічних працівників закладів фахової передвищої освіти встановлюється Кабінетом Міністрів України.</w:t>
            </w:r>
          </w:p>
          <w:p w14:paraId="62D13D18" w14:textId="58567C44" w:rsidR="0041652C" w:rsidRPr="00B81B39" w:rsidRDefault="0041652C" w:rsidP="0041652C">
            <w:pPr>
              <w:pStyle w:val="rvps2"/>
              <w:spacing w:before="0" w:beforeAutospacing="0" w:after="0" w:afterAutospacing="0"/>
              <w:jc w:val="both"/>
              <w:rPr>
                <w:rStyle w:val="rvts9"/>
                <w:b/>
                <w:bCs/>
                <w:color w:val="333333"/>
                <w:shd w:val="clear" w:color="auto" w:fill="FFFFFF"/>
              </w:rPr>
            </w:pPr>
            <w:bookmarkStart w:id="8" w:name="n920"/>
            <w:bookmarkEnd w:id="8"/>
            <w:r w:rsidRPr="00D019CE">
              <w:t>Нормативи чисельності посад науково-педагогічних працівників у закладах фахової передвищої освіти державної та комунальної форм власності, що мають статус бюджетної установи або неприбуткового закладу освіти, визначаються Кабінетом Міністрів України.</w:t>
            </w:r>
          </w:p>
        </w:tc>
        <w:tc>
          <w:tcPr>
            <w:tcW w:w="6063" w:type="dxa"/>
          </w:tcPr>
          <w:p w14:paraId="08EA253B" w14:textId="77777777" w:rsidR="0041652C" w:rsidRPr="00D019CE" w:rsidRDefault="0041652C" w:rsidP="0041652C">
            <w:pPr>
              <w:pStyle w:val="rvps2"/>
              <w:spacing w:before="0" w:beforeAutospacing="0" w:after="0" w:afterAutospacing="0"/>
              <w:jc w:val="both"/>
            </w:pPr>
            <w:r w:rsidRPr="00D019CE">
              <w:lastRenderedPageBreak/>
              <w:t>2. Науково-педагогічні працівники у закладах фахової передвищої освіти провадять освітню, методичну, інноваційну, наукову (науково-технічну, інноваційну) та організаційну діяльність, пов’язану з наданням освітніх послуг у сфері вищої освіти. Посади науково-педагогічних працівників у закладах фахової передвищої освіти можуть займати працівники, які провадять наукову діяльність та не менше 60 відсотків ставки заробітної плати у закладі фахової передвищої освіти виконують із студентами, які здобувають ступені вищої освіти. Посади науково-педагогічних працівників визначаються Законом України "Про вищу освіту". Установчими документами закладу фахової передвищої освіти можуть встановлюватися відповідно до законодавства додаткові вимоги до осіб, які можуть займати посади науково-педагогічних працівників. Прийом на роботу та звільнення з роботи науково-педагогічних працівників закладів фахової передвищої освіти, підвищення ними кваліфікації</w:t>
            </w:r>
            <w:r w:rsidRPr="00D019CE">
              <w:rPr>
                <w:b/>
              </w:rPr>
              <w:t xml:space="preserve">, </w:t>
            </w:r>
            <w:r w:rsidRPr="00015DF1">
              <w:rPr>
                <w:b/>
                <w:i/>
                <w:strike/>
              </w:rPr>
              <w:t xml:space="preserve">атестація, </w:t>
            </w:r>
            <w:r w:rsidRPr="00015DF1">
              <w:rPr>
                <w:rStyle w:val="rvts0"/>
                <w:b/>
                <w:i/>
                <w:strike/>
              </w:rPr>
              <w:t>присвоєння або підтвердження кваліфікаційних категорій та педагогічних звань</w:t>
            </w:r>
            <w:r w:rsidRPr="00D019CE">
              <w:t xml:space="preserve"> здійснюються у порядку, визначеному цим Законом для педагогічних </w:t>
            </w:r>
            <w:r w:rsidRPr="00D019CE">
              <w:lastRenderedPageBreak/>
              <w:t>працівників. Порядок оплати праці науково-педагогічних працівників закладів фахової передвищої освіти встановлюється Кабінетом Міністрів України.</w:t>
            </w:r>
          </w:p>
          <w:p w14:paraId="19A30AD3" w14:textId="77777777" w:rsidR="0041652C" w:rsidRDefault="0041652C" w:rsidP="0041652C">
            <w:pPr>
              <w:pStyle w:val="rvps2"/>
              <w:spacing w:before="0" w:beforeAutospacing="0" w:after="0" w:afterAutospacing="0"/>
              <w:jc w:val="both"/>
            </w:pPr>
            <w:r w:rsidRPr="00D019CE">
              <w:t>Нормативи чисельності посад науково-педагогічних працівників у закладах фахової передвищої освіти державної та комунальної форм власності, що мають статус бюджетної установи або неприбуткового закладу освіти, визначаються Кабінетом Міністрів України.</w:t>
            </w:r>
          </w:p>
          <w:p w14:paraId="1EE2F195" w14:textId="77777777" w:rsidR="0041652C" w:rsidRPr="00015DF1" w:rsidRDefault="0041652C" w:rsidP="0041652C">
            <w:pPr>
              <w:pStyle w:val="rvps2"/>
              <w:spacing w:before="0" w:beforeAutospacing="0" w:after="0" w:afterAutospacing="0"/>
              <w:jc w:val="both"/>
              <w:rPr>
                <w:b/>
                <w:i/>
              </w:rPr>
            </w:pPr>
            <w:r w:rsidRPr="00015DF1">
              <w:rPr>
                <w:b/>
                <w:i/>
              </w:rPr>
              <w:t xml:space="preserve">Переважне право при прийомі на роботу </w:t>
            </w:r>
            <w:r w:rsidRPr="00015DF1">
              <w:rPr>
                <w:b/>
                <w:i/>
                <w:u w:val="single"/>
              </w:rPr>
              <w:t>на посади</w:t>
            </w:r>
            <w:r w:rsidRPr="00015DF1">
              <w:rPr>
                <w:b/>
                <w:i/>
              </w:rPr>
              <w:t xml:space="preserve"> науково-педагогічних працівників закладів фахової передвищої освіти мають особи з науковим ступенем або вченим званням.</w:t>
            </w:r>
          </w:p>
          <w:p w14:paraId="035AAC10" w14:textId="77777777" w:rsidR="0041652C" w:rsidRPr="00AF6BAB" w:rsidRDefault="0041652C" w:rsidP="0041652C">
            <w:pPr>
              <w:pStyle w:val="rvps2"/>
              <w:spacing w:before="0" w:beforeAutospacing="0" w:after="0" w:afterAutospacing="0"/>
              <w:jc w:val="both"/>
              <w:rPr>
                <w:b/>
              </w:rPr>
            </w:pPr>
          </w:p>
          <w:p w14:paraId="48878780" w14:textId="77777777" w:rsidR="0041652C" w:rsidRPr="00015DF1" w:rsidRDefault="0041652C" w:rsidP="0041652C">
            <w:pPr>
              <w:pStyle w:val="rvps2"/>
              <w:spacing w:before="0" w:beforeAutospacing="0" w:after="0" w:afterAutospacing="0"/>
              <w:jc w:val="both"/>
              <w:rPr>
                <w:rStyle w:val="rvts0"/>
                <w:b/>
                <w:i/>
              </w:rPr>
            </w:pPr>
            <w:r w:rsidRPr="00015DF1">
              <w:rPr>
                <w:rStyle w:val="rvts0"/>
                <w:b/>
                <w:i/>
              </w:rPr>
              <w:t>Примітки:</w:t>
            </w:r>
          </w:p>
          <w:p w14:paraId="1266215B" w14:textId="77777777" w:rsidR="0041652C" w:rsidRPr="00015DF1" w:rsidRDefault="0041652C" w:rsidP="0041652C">
            <w:pPr>
              <w:pStyle w:val="rvps2"/>
              <w:spacing w:before="0" w:beforeAutospacing="0" w:after="0" w:afterAutospacing="0"/>
              <w:jc w:val="both"/>
              <w:rPr>
                <w:rStyle w:val="rvts0"/>
                <w:b/>
                <w:i/>
              </w:rPr>
            </w:pPr>
            <w:r w:rsidRPr="00015DF1">
              <w:rPr>
                <w:rStyle w:val="rvts0"/>
                <w:b/>
                <w:i/>
              </w:rPr>
              <w:t xml:space="preserve">1) ЗУПФПО містить або </w:t>
            </w:r>
            <w:proofErr w:type="spellStart"/>
            <w:r w:rsidRPr="00015DF1">
              <w:rPr>
                <w:rStyle w:val="rvts0"/>
                <w:b/>
                <w:i/>
              </w:rPr>
              <w:t>бланкетну</w:t>
            </w:r>
            <w:proofErr w:type="spellEnd"/>
            <w:r w:rsidRPr="00015DF1">
              <w:rPr>
                <w:rStyle w:val="rvts0"/>
                <w:b/>
                <w:i/>
              </w:rPr>
              <w:t xml:space="preserve"> норму про атестацію педагогічних працівників (частина 6 ст.59), або загальну норму про строки проведення атестації педагогічних працівників, присвоєння кваліфікаційних категорій та педагогічних звань (частина 5 ст.59), тому незрозуміло що саме мається на увазі у даній пропозиції;</w:t>
            </w:r>
          </w:p>
          <w:p w14:paraId="10219FFB" w14:textId="731A4A17" w:rsidR="0041652C" w:rsidRPr="00B81B39" w:rsidRDefault="0041652C" w:rsidP="0041652C">
            <w:pPr>
              <w:jc w:val="both"/>
              <w:rPr>
                <w:rStyle w:val="rvts9"/>
                <w:rFonts w:ascii="Times New Roman" w:hAnsi="Times New Roman" w:cs="Times New Roman"/>
                <w:b/>
                <w:bCs/>
                <w:color w:val="333333"/>
                <w:sz w:val="24"/>
                <w:szCs w:val="24"/>
                <w:shd w:val="clear" w:color="auto" w:fill="FFFFFF"/>
              </w:rPr>
            </w:pPr>
            <w:r w:rsidRPr="00015DF1">
              <w:rPr>
                <w:rStyle w:val="rvts0"/>
                <w:rFonts w:ascii="Times New Roman" w:hAnsi="Times New Roman" w:cs="Times New Roman"/>
                <w:b/>
                <w:i/>
              </w:rPr>
              <w:t xml:space="preserve">2) </w:t>
            </w:r>
            <w:r w:rsidRPr="00015DF1">
              <w:rPr>
                <w:rFonts w:ascii="Times New Roman" w:hAnsi="Times New Roman" w:cs="Times New Roman"/>
                <w:b/>
                <w:i/>
              </w:rPr>
              <w:t>При прийомі на роботу визначають посаду, на яку прийняли особу, адже з тексту проєкту можна зробити висновок що приймають особу вже зі статусом НПП ЗФПО</w:t>
            </w:r>
            <w:r>
              <w:t>.</w:t>
            </w:r>
          </w:p>
        </w:tc>
        <w:tc>
          <w:tcPr>
            <w:tcW w:w="1763" w:type="dxa"/>
          </w:tcPr>
          <w:p w14:paraId="750326FD" w14:textId="429BE693" w:rsidR="0041652C" w:rsidRPr="00C310B7" w:rsidRDefault="0041652C" w:rsidP="0041652C">
            <w:pPr>
              <w:jc w:val="both"/>
              <w:rPr>
                <w:rFonts w:ascii="Times New Roman" w:eastAsia="Times New Roman" w:hAnsi="Times New Roman" w:cs="Times New Roman"/>
                <w:b/>
                <w:bCs/>
                <w:sz w:val="24"/>
                <w:szCs w:val="24"/>
                <w:lang w:eastAsia="uk-UA"/>
              </w:rPr>
            </w:pPr>
            <w:proofErr w:type="spellStart"/>
            <w:r w:rsidRPr="00D20027">
              <w:rPr>
                <w:rFonts w:ascii="Times New Roman" w:hAnsi="Times New Roman" w:cs="Times New Roman"/>
                <w:sz w:val="20"/>
                <w:szCs w:val="20"/>
              </w:rPr>
              <w:lastRenderedPageBreak/>
              <w:t>Верхньодніпров</w:t>
            </w:r>
            <w:r>
              <w:rPr>
                <w:rFonts w:ascii="Times New Roman" w:hAnsi="Times New Roman" w:cs="Times New Roman"/>
                <w:sz w:val="20"/>
                <w:szCs w:val="20"/>
              </w:rPr>
              <w:t>-</w:t>
            </w:r>
            <w:r w:rsidRPr="00D20027">
              <w:rPr>
                <w:rFonts w:ascii="Times New Roman" w:hAnsi="Times New Roman" w:cs="Times New Roman"/>
                <w:sz w:val="20"/>
                <w:szCs w:val="20"/>
              </w:rPr>
              <w:t>ський</w:t>
            </w:r>
            <w:proofErr w:type="spellEnd"/>
            <w:r w:rsidRPr="00D20027">
              <w:rPr>
                <w:rFonts w:ascii="Times New Roman" w:hAnsi="Times New Roman" w:cs="Times New Roman"/>
                <w:sz w:val="20"/>
                <w:szCs w:val="20"/>
              </w:rPr>
              <w:t xml:space="preserve"> коледж ДДАЕУ</w:t>
            </w:r>
          </w:p>
        </w:tc>
        <w:tc>
          <w:tcPr>
            <w:tcW w:w="1700" w:type="dxa"/>
          </w:tcPr>
          <w:p w14:paraId="050330E5" w14:textId="77777777" w:rsidR="0041652C" w:rsidRDefault="0041652C" w:rsidP="0041652C">
            <w:pPr>
              <w:jc w:val="center"/>
              <w:rPr>
                <w:rFonts w:ascii="Times New Roman" w:hAnsi="Times New Roman" w:cs="Times New Roman"/>
                <w:sz w:val="24"/>
                <w:szCs w:val="24"/>
              </w:rPr>
            </w:pPr>
            <w:r>
              <w:rPr>
                <w:rFonts w:ascii="Times New Roman" w:hAnsi="Times New Roman" w:cs="Times New Roman"/>
                <w:sz w:val="24"/>
                <w:szCs w:val="24"/>
              </w:rPr>
              <w:t>Враховано редакційно</w:t>
            </w:r>
          </w:p>
          <w:p w14:paraId="14FBAAB4" w14:textId="77777777" w:rsidR="0041652C" w:rsidRPr="00C310B7" w:rsidRDefault="0041652C" w:rsidP="0041652C">
            <w:pPr>
              <w:jc w:val="center"/>
              <w:rPr>
                <w:rFonts w:ascii="Times New Roman" w:eastAsia="Times New Roman" w:hAnsi="Times New Roman" w:cs="Times New Roman"/>
                <w:b/>
                <w:bCs/>
                <w:sz w:val="24"/>
                <w:szCs w:val="24"/>
                <w:lang w:eastAsia="uk-UA"/>
              </w:rPr>
            </w:pPr>
          </w:p>
        </w:tc>
      </w:tr>
      <w:tr w:rsidR="0041652C" w:rsidRPr="00C310B7" w14:paraId="5FD4A152" w14:textId="77777777" w:rsidTr="000B2D94">
        <w:tc>
          <w:tcPr>
            <w:tcW w:w="5637" w:type="dxa"/>
          </w:tcPr>
          <w:p w14:paraId="79CC7A36" w14:textId="529950BC" w:rsidR="0041652C" w:rsidRPr="00B81B39" w:rsidRDefault="0041652C" w:rsidP="0041652C">
            <w:pPr>
              <w:rPr>
                <w:rStyle w:val="rvts9"/>
                <w:rFonts w:ascii="Times New Roman" w:hAnsi="Times New Roman" w:cs="Times New Roman"/>
                <w:b/>
                <w:bCs/>
                <w:color w:val="333333"/>
                <w:sz w:val="24"/>
                <w:szCs w:val="24"/>
                <w:shd w:val="clear" w:color="auto" w:fill="FFFFFF"/>
              </w:rPr>
            </w:pPr>
            <w:r w:rsidRPr="00D019CE">
              <w:rPr>
                <w:rStyle w:val="rvts0"/>
                <w:rFonts w:ascii="Times New Roman" w:hAnsi="Times New Roman" w:cs="Times New Roman"/>
                <w:sz w:val="24"/>
                <w:szCs w:val="24"/>
              </w:rPr>
              <w:lastRenderedPageBreak/>
              <w:t>…</w:t>
            </w:r>
          </w:p>
        </w:tc>
        <w:tc>
          <w:tcPr>
            <w:tcW w:w="6063" w:type="dxa"/>
          </w:tcPr>
          <w:p w14:paraId="347967DF" w14:textId="5EBB2A37" w:rsidR="0041652C" w:rsidRPr="00B81B39" w:rsidRDefault="0041652C" w:rsidP="0041652C">
            <w:pPr>
              <w:rPr>
                <w:rStyle w:val="rvts9"/>
                <w:rFonts w:ascii="Times New Roman" w:hAnsi="Times New Roman" w:cs="Times New Roman"/>
                <w:b/>
                <w:bCs/>
                <w:color w:val="333333"/>
                <w:sz w:val="24"/>
                <w:szCs w:val="24"/>
                <w:shd w:val="clear" w:color="auto" w:fill="FFFFFF"/>
              </w:rPr>
            </w:pPr>
            <w:r w:rsidRPr="00D019CE">
              <w:rPr>
                <w:rFonts w:ascii="Times New Roman" w:hAnsi="Times New Roman" w:cs="Times New Roman"/>
                <w:sz w:val="24"/>
                <w:szCs w:val="24"/>
              </w:rPr>
              <w:t>…</w:t>
            </w:r>
          </w:p>
        </w:tc>
        <w:tc>
          <w:tcPr>
            <w:tcW w:w="1763" w:type="dxa"/>
          </w:tcPr>
          <w:p w14:paraId="3092B266" w14:textId="77777777" w:rsidR="0041652C" w:rsidRPr="00C310B7" w:rsidRDefault="0041652C" w:rsidP="0041652C">
            <w:pPr>
              <w:jc w:val="center"/>
              <w:rPr>
                <w:rFonts w:ascii="Times New Roman" w:eastAsia="Times New Roman" w:hAnsi="Times New Roman" w:cs="Times New Roman"/>
                <w:b/>
                <w:bCs/>
                <w:sz w:val="24"/>
                <w:szCs w:val="24"/>
                <w:lang w:eastAsia="uk-UA"/>
              </w:rPr>
            </w:pPr>
          </w:p>
        </w:tc>
        <w:tc>
          <w:tcPr>
            <w:tcW w:w="1700" w:type="dxa"/>
          </w:tcPr>
          <w:p w14:paraId="06D2CB79" w14:textId="77777777" w:rsidR="0041652C" w:rsidRPr="00C310B7" w:rsidRDefault="0041652C" w:rsidP="0041652C">
            <w:pPr>
              <w:jc w:val="center"/>
              <w:rPr>
                <w:rFonts w:ascii="Times New Roman" w:eastAsia="Times New Roman" w:hAnsi="Times New Roman" w:cs="Times New Roman"/>
                <w:b/>
                <w:bCs/>
                <w:sz w:val="24"/>
                <w:szCs w:val="24"/>
                <w:lang w:eastAsia="uk-UA"/>
              </w:rPr>
            </w:pPr>
          </w:p>
        </w:tc>
      </w:tr>
      <w:tr w:rsidR="0041652C" w:rsidRPr="00C310B7" w14:paraId="5CE7BAAF" w14:textId="77777777" w:rsidTr="000B2D94">
        <w:tc>
          <w:tcPr>
            <w:tcW w:w="5637" w:type="dxa"/>
          </w:tcPr>
          <w:p w14:paraId="3E595BD5" w14:textId="4D4F6BBA" w:rsidR="0041652C" w:rsidRPr="00B81B39" w:rsidRDefault="0041652C" w:rsidP="0041652C">
            <w:pPr>
              <w:rPr>
                <w:rStyle w:val="rvts9"/>
                <w:rFonts w:ascii="Times New Roman" w:hAnsi="Times New Roman" w:cs="Times New Roman"/>
                <w:b/>
                <w:bCs/>
                <w:color w:val="333333"/>
                <w:sz w:val="24"/>
                <w:szCs w:val="24"/>
                <w:shd w:val="clear" w:color="auto" w:fill="FFFFFF"/>
              </w:rPr>
            </w:pPr>
            <w:r w:rsidRPr="00E32CFF">
              <w:rPr>
                <w:rStyle w:val="rvts9"/>
                <w:rFonts w:ascii="Times New Roman" w:hAnsi="Times New Roman" w:cs="Times New Roman"/>
                <w:b/>
                <w:sz w:val="24"/>
                <w:szCs w:val="24"/>
              </w:rPr>
              <w:t>Стаття 59</w:t>
            </w:r>
            <w:r w:rsidRPr="00D019CE">
              <w:rPr>
                <w:rStyle w:val="rvts9"/>
                <w:rFonts w:ascii="Times New Roman" w:hAnsi="Times New Roman" w:cs="Times New Roman"/>
                <w:sz w:val="24"/>
                <w:szCs w:val="24"/>
              </w:rPr>
              <w:t>.</w:t>
            </w:r>
            <w:r w:rsidRPr="00D019CE">
              <w:rPr>
                <w:rStyle w:val="rvts0"/>
                <w:rFonts w:ascii="Times New Roman" w:hAnsi="Times New Roman" w:cs="Times New Roman"/>
                <w:sz w:val="24"/>
                <w:szCs w:val="24"/>
              </w:rPr>
              <w:t xml:space="preserve"> Основні посади педагогічних працівників закладів фахової передвищої освіти та порядок їх заміщення</w:t>
            </w:r>
          </w:p>
        </w:tc>
        <w:tc>
          <w:tcPr>
            <w:tcW w:w="6063" w:type="dxa"/>
          </w:tcPr>
          <w:p w14:paraId="0524D1F9" w14:textId="7AE4A00C" w:rsidR="0041652C" w:rsidRPr="00B81B39" w:rsidRDefault="0041652C" w:rsidP="0041652C">
            <w:pPr>
              <w:rPr>
                <w:rStyle w:val="rvts9"/>
                <w:rFonts w:ascii="Times New Roman" w:hAnsi="Times New Roman" w:cs="Times New Roman"/>
                <w:b/>
                <w:bCs/>
                <w:color w:val="333333"/>
                <w:sz w:val="24"/>
                <w:szCs w:val="24"/>
                <w:shd w:val="clear" w:color="auto" w:fill="FFFFFF"/>
              </w:rPr>
            </w:pPr>
            <w:r w:rsidRPr="00E32CFF">
              <w:rPr>
                <w:rStyle w:val="rvts9"/>
                <w:rFonts w:ascii="Times New Roman" w:hAnsi="Times New Roman" w:cs="Times New Roman"/>
                <w:b/>
                <w:sz w:val="24"/>
                <w:szCs w:val="24"/>
              </w:rPr>
              <w:t>Стаття 59</w:t>
            </w:r>
            <w:r w:rsidRPr="00D019CE">
              <w:rPr>
                <w:rStyle w:val="rvts9"/>
                <w:rFonts w:ascii="Times New Roman" w:hAnsi="Times New Roman" w:cs="Times New Roman"/>
                <w:sz w:val="24"/>
                <w:szCs w:val="24"/>
              </w:rPr>
              <w:t>.</w:t>
            </w:r>
            <w:r w:rsidRPr="00D019CE">
              <w:rPr>
                <w:rStyle w:val="rvts0"/>
                <w:rFonts w:ascii="Times New Roman" w:hAnsi="Times New Roman" w:cs="Times New Roman"/>
                <w:sz w:val="24"/>
                <w:szCs w:val="24"/>
              </w:rPr>
              <w:t xml:space="preserve"> Основні посади педагогічних працівників закладів фахової передвищої освіти та порядок їх заміщення</w:t>
            </w:r>
          </w:p>
        </w:tc>
        <w:tc>
          <w:tcPr>
            <w:tcW w:w="1763" w:type="dxa"/>
          </w:tcPr>
          <w:p w14:paraId="7097FDE5" w14:textId="77777777" w:rsidR="0041652C" w:rsidRPr="00C310B7" w:rsidRDefault="0041652C" w:rsidP="0041652C">
            <w:pPr>
              <w:jc w:val="center"/>
              <w:rPr>
                <w:rFonts w:ascii="Times New Roman" w:eastAsia="Times New Roman" w:hAnsi="Times New Roman" w:cs="Times New Roman"/>
                <w:b/>
                <w:bCs/>
                <w:sz w:val="24"/>
                <w:szCs w:val="24"/>
                <w:lang w:eastAsia="uk-UA"/>
              </w:rPr>
            </w:pPr>
          </w:p>
        </w:tc>
        <w:tc>
          <w:tcPr>
            <w:tcW w:w="1700" w:type="dxa"/>
          </w:tcPr>
          <w:p w14:paraId="11F41C20" w14:textId="77777777" w:rsidR="0041652C" w:rsidRPr="00C310B7" w:rsidRDefault="0041652C" w:rsidP="0041652C">
            <w:pPr>
              <w:jc w:val="center"/>
              <w:rPr>
                <w:rFonts w:ascii="Times New Roman" w:eastAsia="Times New Roman" w:hAnsi="Times New Roman" w:cs="Times New Roman"/>
                <w:b/>
                <w:bCs/>
                <w:sz w:val="24"/>
                <w:szCs w:val="24"/>
                <w:lang w:eastAsia="uk-UA"/>
              </w:rPr>
            </w:pPr>
          </w:p>
        </w:tc>
      </w:tr>
      <w:tr w:rsidR="0041652C" w:rsidRPr="00C310B7" w14:paraId="3A3ED09E" w14:textId="77777777" w:rsidTr="000B2D94">
        <w:tc>
          <w:tcPr>
            <w:tcW w:w="5637" w:type="dxa"/>
          </w:tcPr>
          <w:p w14:paraId="40F1BB38" w14:textId="2FDCF8A0" w:rsidR="0041652C" w:rsidRPr="00B81B39" w:rsidRDefault="0041652C" w:rsidP="0041652C">
            <w:pPr>
              <w:rPr>
                <w:rStyle w:val="rvts9"/>
                <w:rFonts w:ascii="Times New Roman" w:hAnsi="Times New Roman" w:cs="Times New Roman"/>
                <w:b/>
                <w:bCs/>
                <w:color w:val="333333"/>
                <w:sz w:val="24"/>
                <w:szCs w:val="24"/>
                <w:shd w:val="clear" w:color="auto" w:fill="FFFFFF"/>
              </w:rPr>
            </w:pPr>
            <w:r w:rsidRPr="00D019CE">
              <w:rPr>
                <w:rStyle w:val="rvts0"/>
                <w:rFonts w:ascii="Times New Roman" w:hAnsi="Times New Roman" w:cs="Times New Roman"/>
                <w:sz w:val="24"/>
                <w:szCs w:val="24"/>
              </w:rPr>
              <w:t>…</w:t>
            </w:r>
          </w:p>
        </w:tc>
        <w:tc>
          <w:tcPr>
            <w:tcW w:w="6063" w:type="dxa"/>
          </w:tcPr>
          <w:p w14:paraId="14A81F8C" w14:textId="4B3AED2A" w:rsidR="0041652C" w:rsidRPr="00B81B39" w:rsidRDefault="0041652C" w:rsidP="0041652C">
            <w:pPr>
              <w:rPr>
                <w:rStyle w:val="rvts9"/>
                <w:rFonts w:ascii="Times New Roman" w:hAnsi="Times New Roman" w:cs="Times New Roman"/>
                <w:b/>
                <w:bCs/>
                <w:color w:val="333333"/>
                <w:sz w:val="24"/>
                <w:szCs w:val="24"/>
                <w:shd w:val="clear" w:color="auto" w:fill="FFFFFF"/>
              </w:rPr>
            </w:pPr>
            <w:r w:rsidRPr="00D019CE">
              <w:rPr>
                <w:rFonts w:ascii="Times New Roman" w:hAnsi="Times New Roman" w:cs="Times New Roman"/>
                <w:sz w:val="24"/>
                <w:szCs w:val="24"/>
              </w:rPr>
              <w:t>…</w:t>
            </w:r>
          </w:p>
        </w:tc>
        <w:tc>
          <w:tcPr>
            <w:tcW w:w="1763" w:type="dxa"/>
          </w:tcPr>
          <w:p w14:paraId="10CF0D49" w14:textId="77777777" w:rsidR="0041652C" w:rsidRPr="00C310B7" w:rsidRDefault="0041652C" w:rsidP="0041652C">
            <w:pPr>
              <w:jc w:val="center"/>
              <w:rPr>
                <w:rFonts w:ascii="Times New Roman" w:eastAsia="Times New Roman" w:hAnsi="Times New Roman" w:cs="Times New Roman"/>
                <w:b/>
                <w:bCs/>
                <w:sz w:val="24"/>
                <w:szCs w:val="24"/>
                <w:lang w:eastAsia="uk-UA"/>
              </w:rPr>
            </w:pPr>
          </w:p>
        </w:tc>
        <w:tc>
          <w:tcPr>
            <w:tcW w:w="1700" w:type="dxa"/>
          </w:tcPr>
          <w:p w14:paraId="723D71AC" w14:textId="77777777" w:rsidR="0041652C" w:rsidRPr="00C310B7" w:rsidRDefault="0041652C" w:rsidP="0041652C">
            <w:pPr>
              <w:jc w:val="center"/>
              <w:rPr>
                <w:rFonts w:ascii="Times New Roman" w:eastAsia="Times New Roman" w:hAnsi="Times New Roman" w:cs="Times New Roman"/>
                <w:b/>
                <w:bCs/>
                <w:sz w:val="24"/>
                <w:szCs w:val="24"/>
                <w:lang w:eastAsia="uk-UA"/>
              </w:rPr>
            </w:pPr>
          </w:p>
        </w:tc>
      </w:tr>
      <w:tr w:rsidR="0041652C" w:rsidRPr="00C310B7" w14:paraId="737C2683" w14:textId="77777777" w:rsidTr="000B2D94">
        <w:tc>
          <w:tcPr>
            <w:tcW w:w="5637" w:type="dxa"/>
          </w:tcPr>
          <w:p w14:paraId="16D5FE10" w14:textId="2EA93256" w:rsidR="0041652C" w:rsidRPr="00B81B39" w:rsidRDefault="0041652C" w:rsidP="0041652C">
            <w:pPr>
              <w:jc w:val="both"/>
              <w:rPr>
                <w:rStyle w:val="rvts9"/>
                <w:rFonts w:ascii="Times New Roman" w:hAnsi="Times New Roman" w:cs="Times New Roman"/>
                <w:b/>
                <w:bCs/>
                <w:color w:val="333333"/>
                <w:sz w:val="24"/>
                <w:szCs w:val="24"/>
                <w:shd w:val="clear" w:color="auto" w:fill="FFFFFF"/>
              </w:rPr>
            </w:pPr>
            <w:r w:rsidRPr="00D019CE">
              <w:rPr>
                <w:rStyle w:val="rvts0"/>
                <w:rFonts w:ascii="Times New Roman" w:hAnsi="Times New Roman" w:cs="Times New Roman"/>
                <w:i/>
                <w:sz w:val="24"/>
                <w:szCs w:val="24"/>
              </w:rPr>
              <w:t>2</w:t>
            </w:r>
            <w:r w:rsidRPr="00E32CFF">
              <w:rPr>
                <w:rStyle w:val="rvts0"/>
                <w:rFonts w:ascii="Times New Roman" w:hAnsi="Times New Roman" w:cs="Times New Roman"/>
                <w:b/>
                <w:i/>
                <w:sz w:val="24"/>
                <w:szCs w:val="24"/>
              </w:rPr>
              <w:t>. Повний перелік посад педагогічних працівників закладів фахової передвищої освіти затверджується Кабінетом Міністрів України</w:t>
            </w:r>
            <w:r w:rsidRPr="00D019CE">
              <w:rPr>
                <w:rStyle w:val="rvts0"/>
                <w:rFonts w:ascii="Times New Roman" w:hAnsi="Times New Roman" w:cs="Times New Roman"/>
                <w:i/>
                <w:sz w:val="24"/>
                <w:szCs w:val="24"/>
              </w:rPr>
              <w:t>.</w:t>
            </w:r>
          </w:p>
        </w:tc>
        <w:tc>
          <w:tcPr>
            <w:tcW w:w="6063" w:type="dxa"/>
          </w:tcPr>
          <w:p w14:paraId="2A807C4A" w14:textId="2BFCCB0F" w:rsidR="0041652C" w:rsidRPr="00E32CFF" w:rsidRDefault="0041652C" w:rsidP="0041652C">
            <w:pPr>
              <w:jc w:val="both"/>
              <w:rPr>
                <w:rStyle w:val="rvts9"/>
                <w:rFonts w:ascii="Times New Roman" w:hAnsi="Times New Roman" w:cs="Times New Roman"/>
                <w:b/>
                <w:bCs/>
                <w:i/>
                <w:color w:val="333333"/>
                <w:sz w:val="24"/>
                <w:szCs w:val="24"/>
                <w:shd w:val="clear" w:color="auto" w:fill="FFFFFF"/>
              </w:rPr>
            </w:pPr>
            <w:r w:rsidRPr="00E32CFF">
              <w:rPr>
                <w:rFonts w:ascii="Times New Roman" w:hAnsi="Times New Roman" w:cs="Times New Roman"/>
                <w:b/>
                <w:i/>
                <w:sz w:val="24"/>
                <w:szCs w:val="24"/>
              </w:rPr>
              <w:t>2. Перелік посад педагогічних та науково-педагогічних працівників затверджується Кабінетом Міністрів України.</w:t>
            </w:r>
          </w:p>
        </w:tc>
        <w:tc>
          <w:tcPr>
            <w:tcW w:w="1763" w:type="dxa"/>
          </w:tcPr>
          <w:p w14:paraId="1E2CD982" w14:textId="3D4BC54C" w:rsidR="0041652C" w:rsidRPr="00C310B7" w:rsidRDefault="0041652C" w:rsidP="0041652C">
            <w:pPr>
              <w:jc w:val="both"/>
              <w:rPr>
                <w:rFonts w:ascii="Times New Roman" w:eastAsia="Times New Roman" w:hAnsi="Times New Roman" w:cs="Times New Roman"/>
                <w:b/>
                <w:bCs/>
                <w:sz w:val="24"/>
                <w:szCs w:val="24"/>
                <w:lang w:eastAsia="uk-UA"/>
              </w:rPr>
            </w:pPr>
            <w:proofErr w:type="spellStart"/>
            <w:r w:rsidRPr="00D20027">
              <w:rPr>
                <w:rFonts w:ascii="Times New Roman" w:hAnsi="Times New Roman" w:cs="Times New Roman"/>
                <w:sz w:val="20"/>
                <w:szCs w:val="20"/>
              </w:rPr>
              <w:t>Верхньодніпров</w:t>
            </w:r>
            <w:r>
              <w:rPr>
                <w:rFonts w:ascii="Times New Roman" w:hAnsi="Times New Roman" w:cs="Times New Roman"/>
                <w:sz w:val="20"/>
                <w:szCs w:val="20"/>
              </w:rPr>
              <w:t>-</w:t>
            </w:r>
            <w:r w:rsidRPr="00D20027">
              <w:rPr>
                <w:rFonts w:ascii="Times New Roman" w:hAnsi="Times New Roman" w:cs="Times New Roman"/>
                <w:sz w:val="20"/>
                <w:szCs w:val="20"/>
              </w:rPr>
              <w:t>ський</w:t>
            </w:r>
            <w:proofErr w:type="spellEnd"/>
            <w:r w:rsidRPr="00D20027">
              <w:rPr>
                <w:rFonts w:ascii="Times New Roman" w:hAnsi="Times New Roman" w:cs="Times New Roman"/>
                <w:sz w:val="20"/>
                <w:szCs w:val="20"/>
              </w:rPr>
              <w:t xml:space="preserve"> коледж ДДАЕУ</w:t>
            </w:r>
          </w:p>
        </w:tc>
        <w:tc>
          <w:tcPr>
            <w:tcW w:w="1700" w:type="dxa"/>
          </w:tcPr>
          <w:p w14:paraId="39A113AA" w14:textId="2B1852BB" w:rsidR="0041652C" w:rsidRPr="00C310B7" w:rsidRDefault="0041652C" w:rsidP="0041652C">
            <w:pPr>
              <w:jc w:val="center"/>
              <w:rPr>
                <w:rFonts w:ascii="Times New Roman" w:eastAsia="Times New Roman" w:hAnsi="Times New Roman" w:cs="Times New Roman"/>
                <w:b/>
                <w:bCs/>
                <w:sz w:val="24"/>
                <w:szCs w:val="24"/>
                <w:lang w:eastAsia="uk-UA"/>
              </w:rPr>
            </w:pPr>
            <w:r w:rsidRPr="00E32CFF">
              <w:rPr>
                <w:rFonts w:ascii="Times New Roman" w:hAnsi="Times New Roman" w:cs="Times New Roman"/>
                <w:sz w:val="24"/>
                <w:szCs w:val="24"/>
              </w:rPr>
              <w:t>Відхилено</w:t>
            </w:r>
          </w:p>
        </w:tc>
      </w:tr>
      <w:tr w:rsidR="0041652C" w:rsidRPr="00C310B7" w14:paraId="59386FE4" w14:textId="77777777" w:rsidTr="000B2D94">
        <w:tc>
          <w:tcPr>
            <w:tcW w:w="5637" w:type="dxa"/>
          </w:tcPr>
          <w:p w14:paraId="1C06D2AC" w14:textId="77777777" w:rsidR="0041652C" w:rsidRPr="00D019CE" w:rsidRDefault="0041652C" w:rsidP="0041652C">
            <w:pPr>
              <w:jc w:val="both"/>
              <w:rPr>
                <w:rFonts w:ascii="Times New Roman" w:eastAsia="Times New Roman" w:hAnsi="Times New Roman" w:cs="Times New Roman"/>
                <w:sz w:val="24"/>
                <w:szCs w:val="24"/>
                <w:lang w:eastAsia="uk-UA"/>
              </w:rPr>
            </w:pPr>
            <w:r w:rsidRPr="00CD33D4">
              <w:rPr>
                <w:rFonts w:ascii="Times New Roman" w:eastAsia="Times New Roman" w:hAnsi="Times New Roman" w:cs="Times New Roman"/>
                <w:sz w:val="24"/>
                <w:szCs w:val="24"/>
                <w:lang w:eastAsia="uk-UA"/>
              </w:rPr>
              <w:lastRenderedPageBreak/>
              <w:t>3. Посади педагогічних працівників, як правило, займають особи із ступенем магістра. До 30 відсотків посад педагогічних працівників закладу фахової передвищої освіти, структурного підрозділу закладу вищої освіти, іншої юридичної особи, основним видом діяльності якого є освітня діяльність у сфері фахової передвищої освіти, можуть займати особи з вищою освітою першого (бакалаврського) рівня.</w:t>
            </w:r>
            <w:bookmarkStart w:id="9" w:name="n936"/>
            <w:bookmarkEnd w:id="9"/>
          </w:p>
          <w:p w14:paraId="4CCCCA41" w14:textId="77777777" w:rsidR="0041652C" w:rsidRPr="00D019CE" w:rsidRDefault="0041652C" w:rsidP="0041652C">
            <w:pPr>
              <w:jc w:val="both"/>
              <w:rPr>
                <w:rFonts w:ascii="Times New Roman" w:eastAsia="Times New Roman" w:hAnsi="Times New Roman" w:cs="Times New Roman"/>
                <w:sz w:val="24"/>
                <w:szCs w:val="24"/>
                <w:lang w:eastAsia="uk-UA"/>
              </w:rPr>
            </w:pPr>
          </w:p>
          <w:p w14:paraId="6777FB2C" w14:textId="77777777" w:rsidR="0041652C" w:rsidRPr="00D019CE" w:rsidRDefault="0041652C" w:rsidP="0041652C">
            <w:pPr>
              <w:jc w:val="both"/>
              <w:rPr>
                <w:rFonts w:ascii="Times New Roman" w:eastAsia="Times New Roman" w:hAnsi="Times New Roman" w:cs="Times New Roman"/>
                <w:sz w:val="24"/>
                <w:szCs w:val="24"/>
                <w:lang w:eastAsia="uk-UA"/>
              </w:rPr>
            </w:pPr>
          </w:p>
          <w:p w14:paraId="00EBC5D8" w14:textId="1A4BF3E0" w:rsidR="0041652C" w:rsidRDefault="0041652C" w:rsidP="0041652C">
            <w:pPr>
              <w:jc w:val="both"/>
              <w:rPr>
                <w:rFonts w:ascii="Times New Roman" w:eastAsia="Times New Roman" w:hAnsi="Times New Roman" w:cs="Times New Roman"/>
                <w:sz w:val="24"/>
                <w:szCs w:val="24"/>
                <w:lang w:eastAsia="uk-UA"/>
              </w:rPr>
            </w:pPr>
          </w:p>
          <w:p w14:paraId="6ED78C26" w14:textId="77777777" w:rsidR="0041652C" w:rsidRPr="00D019CE" w:rsidRDefault="0041652C" w:rsidP="0041652C">
            <w:pPr>
              <w:jc w:val="both"/>
              <w:rPr>
                <w:rFonts w:ascii="Times New Roman" w:eastAsia="Times New Roman" w:hAnsi="Times New Roman" w:cs="Times New Roman"/>
                <w:sz w:val="24"/>
                <w:szCs w:val="24"/>
                <w:lang w:eastAsia="uk-UA"/>
              </w:rPr>
            </w:pPr>
          </w:p>
          <w:p w14:paraId="7CDE73E9" w14:textId="7011906F" w:rsidR="0041652C" w:rsidRPr="00B81B39" w:rsidRDefault="0041652C" w:rsidP="0041652C">
            <w:pPr>
              <w:rPr>
                <w:rStyle w:val="rvts9"/>
                <w:rFonts w:ascii="Times New Roman" w:hAnsi="Times New Roman" w:cs="Times New Roman"/>
                <w:b/>
                <w:bCs/>
                <w:color w:val="333333"/>
                <w:sz w:val="24"/>
                <w:szCs w:val="24"/>
                <w:shd w:val="clear" w:color="auto" w:fill="FFFFFF"/>
              </w:rPr>
            </w:pPr>
            <w:r w:rsidRPr="00CD33D4">
              <w:rPr>
                <w:rFonts w:ascii="Times New Roman" w:eastAsia="Times New Roman" w:hAnsi="Times New Roman" w:cs="Times New Roman"/>
                <w:sz w:val="24"/>
                <w:szCs w:val="24"/>
                <w:lang w:eastAsia="uk-UA"/>
              </w:rPr>
              <w:t>Установчими документами закладу фахової передвищої освіти можуть встановлюватися відповідно до законодавства додаткові вимоги до осіб, які можуть займати посади педагогічних працівників.</w:t>
            </w:r>
          </w:p>
        </w:tc>
        <w:tc>
          <w:tcPr>
            <w:tcW w:w="6063" w:type="dxa"/>
          </w:tcPr>
          <w:p w14:paraId="6CDEEF87" w14:textId="77777777" w:rsidR="0041652C" w:rsidRPr="009F7E1E" w:rsidRDefault="0041652C" w:rsidP="0041652C">
            <w:pPr>
              <w:jc w:val="both"/>
              <w:rPr>
                <w:rFonts w:ascii="Times New Roman" w:eastAsia="Times New Roman" w:hAnsi="Times New Roman" w:cs="Times New Roman"/>
                <w:b/>
                <w:i/>
                <w:sz w:val="24"/>
                <w:szCs w:val="24"/>
                <w:lang w:eastAsia="uk-UA"/>
              </w:rPr>
            </w:pPr>
            <w:r w:rsidRPr="00CD33D4">
              <w:rPr>
                <w:rFonts w:ascii="Times New Roman" w:eastAsia="Times New Roman" w:hAnsi="Times New Roman" w:cs="Times New Roman"/>
                <w:sz w:val="24"/>
                <w:szCs w:val="24"/>
                <w:lang w:eastAsia="uk-UA"/>
              </w:rPr>
              <w:t>3. Посади педагогічних працівників, як правило, займають особи із ступенем магістра. До 30 відсотків посад педагогічних працівників закладу фахової передвищої освіти, структурного підрозділу закладу вищої освіти, іншої юридичної особи, основним видом діяльності якого є освітня діяльність у сфері фахової передвищої освіти, можуть займати особи з вищою освітою першого (бакалаврського) рівня.</w:t>
            </w:r>
            <w:r w:rsidRPr="00D019CE">
              <w:rPr>
                <w:rFonts w:ascii="Times New Roman" w:eastAsia="Times New Roman" w:hAnsi="Times New Roman" w:cs="Times New Roman"/>
                <w:sz w:val="24"/>
                <w:szCs w:val="24"/>
                <w:lang w:eastAsia="uk-UA"/>
              </w:rPr>
              <w:t xml:space="preserve"> </w:t>
            </w:r>
            <w:r w:rsidRPr="009F7E1E">
              <w:rPr>
                <w:rFonts w:ascii="Times New Roman" w:eastAsia="Times New Roman" w:hAnsi="Times New Roman" w:cs="Times New Roman"/>
                <w:b/>
                <w:i/>
                <w:sz w:val="24"/>
                <w:szCs w:val="24"/>
                <w:lang w:eastAsia="uk-UA"/>
              </w:rPr>
              <w:t xml:space="preserve">До навчальної роботи із здобувачами вищої освіти можуть залучатись педагогічні працівники закладу фахової передвищої освіти, які мають ступінь </w:t>
            </w:r>
            <w:r w:rsidRPr="009F7E1E">
              <w:rPr>
                <w:rFonts w:ascii="Times New Roman" w:eastAsia="Times New Roman" w:hAnsi="Times New Roman" w:cs="Times New Roman"/>
                <w:b/>
                <w:i/>
                <w:strike/>
                <w:sz w:val="24"/>
                <w:szCs w:val="24"/>
                <w:lang w:eastAsia="uk-UA"/>
              </w:rPr>
              <w:t>не нижче</w:t>
            </w:r>
            <w:r w:rsidRPr="009F7E1E">
              <w:rPr>
                <w:rFonts w:ascii="Times New Roman" w:eastAsia="Times New Roman" w:hAnsi="Times New Roman" w:cs="Times New Roman"/>
                <w:b/>
                <w:i/>
                <w:sz w:val="24"/>
                <w:szCs w:val="24"/>
                <w:lang w:eastAsia="uk-UA"/>
              </w:rPr>
              <w:t xml:space="preserve"> магістра.</w:t>
            </w:r>
          </w:p>
          <w:p w14:paraId="3F980781" w14:textId="77777777" w:rsidR="0041652C" w:rsidRDefault="0041652C" w:rsidP="0041652C">
            <w:pPr>
              <w:jc w:val="both"/>
              <w:rPr>
                <w:rFonts w:ascii="Times New Roman" w:eastAsia="Times New Roman" w:hAnsi="Times New Roman" w:cs="Times New Roman"/>
                <w:sz w:val="24"/>
                <w:szCs w:val="24"/>
                <w:lang w:eastAsia="uk-UA"/>
              </w:rPr>
            </w:pPr>
            <w:r w:rsidRPr="00CD33D4">
              <w:rPr>
                <w:rFonts w:ascii="Times New Roman" w:eastAsia="Times New Roman" w:hAnsi="Times New Roman" w:cs="Times New Roman"/>
                <w:sz w:val="24"/>
                <w:szCs w:val="24"/>
                <w:lang w:eastAsia="uk-UA"/>
              </w:rPr>
              <w:t>Установчими документами закладу фахової передвищої освіти можуть встановлюватися відповідно до законодавства додаткові вимоги до осіб, які можуть займати посади педагогічних працівників</w:t>
            </w:r>
            <w:r>
              <w:rPr>
                <w:rFonts w:ascii="Times New Roman" w:eastAsia="Times New Roman" w:hAnsi="Times New Roman" w:cs="Times New Roman"/>
                <w:sz w:val="24"/>
                <w:szCs w:val="24"/>
                <w:lang w:eastAsia="uk-UA"/>
              </w:rPr>
              <w:t>.</w:t>
            </w:r>
          </w:p>
          <w:p w14:paraId="7D11A974" w14:textId="4664A446" w:rsidR="0041652C" w:rsidRPr="009F7E1E" w:rsidRDefault="0041652C" w:rsidP="0041652C">
            <w:pPr>
              <w:rPr>
                <w:rStyle w:val="rvts9"/>
                <w:rFonts w:ascii="Times New Roman" w:hAnsi="Times New Roman" w:cs="Times New Roman"/>
                <w:b/>
                <w:bCs/>
                <w:i/>
                <w:color w:val="333333"/>
                <w:sz w:val="24"/>
                <w:szCs w:val="24"/>
                <w:shd w:val="clear" w:color="auto" w:fill="FFFFFF"/>
              </w:rPr>
            </w:pPr>
            <w:r w:rsidRPr="009F7E1E">
              <w:rPr>
                <w:rFonts w:ascii="Times New Roman" w:eastAsia="Times New Roman" w:hAnsi="Times New Roman" w:cs="Times New Roman"/>
                <w:b/>
                <w:i/>
                <w:sz w:val="24"/>
                <w:szCs w:val="24"/>
                <w:lang w:eastAsia="uk-UA"/>
              </w:rPr>
              <w:t>Примітки: «не нижче» - зайве</w:t>
            </w:r>
            <w:r w:rsidRPr="009F7E1E">
              <w:rPr>
                <w:rFonts w:ascii="Times New Roman" w:eastAsia="Times New Roman" w:hAnsi="Times New Roman" w:cs="Times New Roman"/>
                <w:i/>
                <w:sz w:val="24"/>
                <w:szCs w:val="24"/>
                <w:lang w:eastAsia="uk-UA"/>
              </w:rPr>
              <w:t>.</w:t>
            </w:r>
          </w:p>
        </w:tc>
        <w:tc>
          <w:tcPr>
            <w:tcW w:w="1763" w:type="dxa"/>
          </w:tcPr>
          <w:p w14:paraId="299EB211" w14:textId="77777777" w:rsidR="0041652C" w:rsidRPr="00C310B7" w:rsidRDefault="0041652C" w:rsidP="0041652C">
            <w:pPr>
              <w:jc w:val="center"/>
              <w:rPr>
                <w:rFonts w:ascii="Times New Roman" w:eastAsia="Times New Roman" w:hAnsi="Times New Roman" w:cs="Times New Roman"/>
                <w:b/>
                <w:bCs/>
                <w:sz w:val="24"/>
                <w:szCs w:val="24"/>
                <w:lang w:eastAsia="uk-UA"/>
              </w:rPr>
            </w:pPr>
          </w:p>
        </w:tc>
        <w:tc>
          <w:tcPr>
            <w:tcW w:w="1700" w:type="dxa"/>
          </w:tcPr>
          <w:p w14:paraId="4821F172" w14:textId="1ED66C01" w:rsidR="0041652C" w:rsidRPr="00C310B7" w:rsidRDefault="0041652C" w:rsidP="0041652C">
            <w:pPr>
              <w:jc w:val="center"/>
              <w:rPr>
                <w:rFonts w:ascii="Times New Roman" w:eastAsia="Times New Roman" w:hAnsi="Times New Roman" w:cs="Times New Roman"/>
                <w:b/>
                <w:bCs/>
                <w:sz w:val="24"/>
                <w:szCs w:val="24"/>
                <w:lang w:eastAsia="uk-UA"/>
              </w:rPr>
            </w:pPr>
            <w:r w:rsidRPr="00E32CFF">
              <w:rPr>
                <w:rFonts w:ascii="Times New Roman" w:hAnsi="Times New Roman" w:cs="Times New Roman"/>
                <w:sz w:val="24"/>
                <w:szCs w:val="24"/>
              </w:rPr>
              <w:t>Відхилено</w:t>
            </w:r>
          </w:p>
        </w:tc>
      </w:tr>
      <w:tr w:rsidR="0041652C" w:rsidRPr="00C310B7" w14:paraId="3D2E797D" w14:textId="77777777" w:rsidTr="000B2D94">
        <w:tc>
          <w:tcPr>
            <w:tcW w:w="5637" w:type="dxa"/>
          </w:tcPr>
          <w:p w14:paraId="6529509F" w14:textId="1DFEE50D" w:rsidR="0041652C" w:rsidRPr="00B81B39" w:rsidRDefault="0041652C" w:rsidP="0041652C">
            <w:pPr>
              <w:rPr>
                <w:rStyle w:val="rvts9"/>
                <w:rFonts w:ascii="Times New Roman" w:hAnsi="Times New Roman" w:cs="Times New Roman"/>
                <w:b/>
                <w:bCs/>
                <w:color w:val="333333"/>
                <w:sz w:val="24"/>
                <w:szCs w:val="24"/>
                <w:shd w:val="clear" w:color="auto" w:fill="FFFFFF"/>
              </w:rPr>
            </w:pPr>
            <w:r w:rsidRPr="00D019CE">
              <w:rPr>
                <w:rStyle w:val="rvts0"/>
                <w:rFonts w:ascii="Times New Roman" w:hAnsi="Times New Roman" w:cs="Times New Roman"/>
                <w:sz w:val="24"/>
                <w:szCs w:val="24"/>
              </w:rPr>
              <w:t>…</w:t>
            </w:r>
          </w:p>
        </w:tc>
        <w:tc>
          <w:tcPr>
            <w:tcW w:w="6063" w:type="dxa"/>
          </w:tcPr>
          <w:p w14:paraId="7D06D8F2" w14:textId="56A5F279" w:rsidR="0041652C" w:rsidRPr="00B81B39" w:rsidRDefault="0041652C" w:rsidP="0041652C">
            <w:pPr>
              <w:rPr>
                <w:rStyle w:val="rvts9"/>
                <w:rFonts w:ascii="Times New Roman" w:hAnsi="Times New Roman" w:cs="Times New Roman"/>
                <w:b/>
                <w:bCs/>
                <w:color w:val="333333"/>
                <w:sz w:val="24"/>
                <w:szCs w:val="24"/>
                <w:shd w:val="clear" w:color="auto" w:fill="FFFFFF"/>
              </w:rPr>
            </w:pPr>
            <w:r w:rsidRPr="00D019CE">
              <w:rPr>
                <w:rFonts w:ascii="Times New Roman" w:hAnsi="Times New Roman" w:cs="Times New Roman"/>
                <w:sz w:val="24"/>
                <w:szCs w:val="24"/>
              </w:rPr>
              <w:t>…</w:t>
            </w:r>
          </w:p>
        </w:tc>
        <w:tc>
          <w:tcPr>
            <w:tcW w:w="1763" w:type="dxa"/>
          </w:tcPr>
          <w:p w14:paraId="0ABDBF6B" w14:textId="77777777" w:rsidR="0041652C" w:rsidRPr="00C310B7" w:rsidRDefault="0041652C" w:rsidP="0041652C">
            <w:pPr>
              <w:jc w:val="center"/>
              <w:rPr>
                <w:rFonts w:ascii="Times New Roman" w:eastAsia="Times New Roman" w:hAnsi="Times New Roman" w:cs="Times New Roman"/>
                <w:b/>
                <w:bCs/>
                <w:sz w:val="24"/>
                <w:szCs w:val="24"/>
                <w:lang w:eastAsia="uk-UA"/>
              </w:rPr>
            </w:pPr>
          </w:p>
        </w:tc>
        <w:tc>
          <w:tcPr>
            <w:tcW w:w="1700" w:type="dxa"/>
          </w:tcPr>
          <w:p w14:paraId="2C6516F5" w14:textId="77777777" w:rsidR="0041652C" w:rsidRPr="00C310B7" w:rsidRDefault="0041652C" w:rsidP="0041652C">
            <w:pPr>
              <w:jc w:val="center"/>
              <w:rPr>
                <w:rFonts w:ascii="Times New Roman" w:eastAsia="Times New Roman" w:hAnsi="Times New Roman" w:cs="Times New Roman"/>
                <w:b/>
                <w:bCs/>
                <w:sz w:val="24"/>
                <w:szCs w:val="24"/>
                <w:lang w:eastAsia="uk-UA"/>
              </w:rPr>
            </w:pPr>
          </w:p>
        </w:tc>
      </w:tr>
      <w:tr w:rsidR="0041652C" w:rsidRPr="00C310B7" w14:paraId="075456A4" w14:textId="77777777" w:rsidTr="000B2D94">
        <w:tc>
          <w:tcPr>
            <w:tcW w:w="5637" w:type="dxa"/>
          </w:tcPr>
          <w:p w14:paraId="3AF78B00" w14:textId="3753E220" w:rsidR="0041652C" w:rsidRPr="00BD6E39" w:rsidRDefault="0041652C" w:rsidP="0041652C">
            <w:pPr>
              <w:rPr>
                <w:rStyle w:val="rvts9"/>
                <w:rFonts w:ascii="Times New Roman" w:hAnsi="Times New Roman" w:cs="Times New Roman"/>
                <w:b/>
                <w:bCs/>
                <w:color w:val="333333"/>
                <w:sz w:val="24"/>
                <w:szCs w:val="24"/>
                <w:shd w:val="clear" w:color="auto" w:fill="FFFFFF"/>
              </w:rPr>
            </w:pPr>
            <w:r w:rsidRPr="00BD6E39">
              <w:rPr>
                <w:rStyle w:val="rvts0"/>
                <w:rFonts w:ascii="Times New Roman" w:hAnsi="Times New Roman" w:cs="Times New Roman"/>
                <w:b/>
                <w:i/>
                <w:sz w:val="24"/>
                <w:szCs w:val="24"/>
              </w:rPr>
              <w:t>6. Порядок проведення атестації педагогічних та науково-педагогічних працівників закладів фахової передвищої освіти встановлюється центральним органом виконавчої влади у сфері освіти і науки.</w:t>
            </w:r>
          </w:p>
        </w:tc>
        <w:tc>
          <w:tcPr>
            <w:tcW w:w="6063" w:type="dxa"/>
          </w:tcPr>
          <w:p w14:paraId="2816BB1F" w14:textId="77777777" w:rsidR="0041652C" w:rsidRPr="00BD6E39" w:rsidRDefault="0041652C" w:rsidP="0041652C">
            <w:pPr>
              <w:jc w:val="both"/>
              <w:rPr>
                <w:rFonts w:ascii="Times New Roman" w:hAnsi="Times New Roman" w:cs="Times New Roman"/>
                <w:b/>
                <w:i/>
                <w:sz w:val="24"/>
                <w:szCs w:val="24"/>
              </w:rPr>
            </w:pPr>
            <w:r w:rsidRPr="00BD6E39">
              <w:rPr>
                <w:rFonts w:ascii="Times New Roman" w:hAnsi="Times New Roman" w:cs="Times New Roman"/>
                <w:b/>
                <w:i/>
                <w:sz w:val="24"/>
                <w:szCs w:val="24"/>
              </w:rPr>
              <w:t>Виключити (щоб не дублювати частину 5 статті 50 ЗУ Про освіту)</w:t>
            </w:r>
          </w:p>
          <w:p w14:paraId="0B155168" w14:textId="77777777" w:rsidR="0041652C" w:rsidRPr="00BD6E39" w:rsidRDefault="0041652C" w:rsidP="0041652C">
            <w:pPr>
              <w:jc w:val="both"/>
              <w:rPr>
                <w:rFonts w:ascii="Times New Roman" w:hAnsi="Times New Roman" w:cs="Times New Roman"/>
                <w:b/>
                <w:i/>
                <w:sz w:val="24"/>
                <w:szCs w:val="24"/>
              </w:rPr>
            </w:pPr>
          </w:p>
          <w:p w14:paraId="459C49A1" w14:textId="4BE0BEA6" w:rsidR="0041652C" w:rsidRPr="00B81B39" w:rsidRDefault="0041652C" w:rsidP="0041652C">
            <w:pPr>
              <w:jc w:val="both"/>
              <w:rPr>
                <w:rStyle w:val="rvts9"/>
                <w:rFonts w:ascii="Times New Roman" w:hAnsi="Times New Roman" w:cs="Times New Roman"/>
                <w:b/>
                <w:bCs/>
                <w:color w:val="333333"/>
                <w:sz w:val="24"/>
                <w:szCs w:val="24"/>
                <w:shd w:val="clear" w:color="auto" w:fill="FFFFFF"/>
              </w:rPr>
            </w:pPr>
            <w:r w:rsidRPr="00BD6E39">
              <w:rPr>
                <w:rFonts w:ascii="Times New Roman" w:hAnsi="Times New Roman" w:cs="Times New Roman"/>
                <w:b/>
                <w:i/>
                <w:sz w:val="24"/>
                <w:szCs w:val="24"/>
              </w:rPr>
              <w:t>Примітки: питання неоднозначне, оскільки дана норма може трактуватися як необхідність затвердження МОН окремого Порядку, тим більше що у частині 5 ст. 50 ЗУПО не йдеться про науково-педагогічних працівників.</w:t>
            </w:r>
          </w:p>
        </w:tc>
        <w:tc>
          <w:tcPr>
            <w:tcW w:w="1763" w:type="dxa"/>
          </w:tcPr>
          <w:p w14:paraId="17C17C09" w14:textId="335ECE0B" w:rsidR="0041652C" w:rsidRPr="00C310B7" w:rsidRDefault="0041652C" w:rsidP="0041652C">
            <w:pPr>
              <w:jc w:val="both"/>
              <w:rPr>
                <w:rFonts w:ascii="Times New Roman" w:eastAsia="Times New Roman" w:hAnsi="Times New Roman" w:cs="Times New Roman"/>
                <w:b/>
                <w:bCs/>
                <w:sz w:val="24"/>
                <w:szCs w:val="24"/>
                <w:lang w:eastAsia="uk-UA"/>
              </w:rPr>
            </w:pPr>
            <w:proofErr w:type="spellStart"/>
            <w:r w:rsidRPr="00D20027">
              <w:rPr>
                <w:rFonts w:ascii="Times New Roman" w:hAnsi="Times New Roman" w:cs="Times New Roman"/>
                <w:sz w:val="20"/>
                <w:szCs w:val="20"/>
              </w:rPr>
              <w:t>Верхньодніпров</w:t>
            </w:r>
            <w:r>
              <w:rPr>
                <w:rFonts w:ascii="Times New Roman" w:hAnsi="Times New Roman" w:cs="Times New Roman"/>
                <w:sz w:val="20"/>
                <w:szCs w:val="20"/>
              </w:rPr>
              <w:t>-</w:t>
            </w:r>
            <w:r w:rsidRPr="00D20027">
              <w:rPr>
                <w:rFonts w:ascii="Times New Roman" w:hAnsi="Times New Roman" w:cs="Times New Roman"/>
                <w:sz w:val="20"/>
                <w:szCs w:val="20"/>
              </w:rPr>
              <w:t>ський</w:t>
            </w:r>
            <w:proofErr w:type="spellEnd"/>
            <w:r w:rsidRPr="00D20027">
              <w:rPr>
                <w:rFonts w:ascii="Times New Roman" w:hAnsi="Times New Roman" w:cs="Times New Roman"/>
                <w:sz w:val="20"/>
                <w:szCs w:val="20"/>
              </w:rPr>
              <w:t xml:space="preserve"> коледж ДДАЕУ</w:t>
            </w:r>
          </w:p>
        </w:tc>
        <w:tc>
          <w:tcPr>
            <w:tcW w:w="1700" w:type="dxa"/>
          </w:tcPr>
          <w:p w14:paraId="231765F4" w14:textId="77777777" w:rsidR="0041652C" w:rsidRDefault="0041652C" w:rsidP="0041652C">
            <w:pPr>
              <w:jc w:val="center"/>
              <w:rPr>
                <w:rFonts w:ascii="Times New Roman" w:hAnsi="Times New Roman" w:cs="Times New Roman"/>
                <w:sz w:val="24"/>
                <w:szCs w:val="24"/>
              </w:rPr>
            </w:pPr>
            <w:r>
              <w:rPr>
                <w:rFonts w:ascii="Times New Roman" w:hAnsi="Times New Roman" w:cs="Times New Roman"/>
                <w:sz w:val="24"/>
                <w:szCs w:val="24"/>
              </w:rPr>
              <w:t>Враховано редакційно</w:t>
            </w:r>
          </w:p>
          <w:p w14:paraId="74C010E0" w14:textId="77777777" w:rsidR="0041652C" w:rsidRPr="00C310B7" w:rsidRDefault="0041652C" w:rsidP="0041652C">
            <w:pPr>
              <w:jc w:val="center"/>
              <w:rPr>
                <w:rFonts w:ascii="Times New Roman" w:eastAsia="Times New Roman" w:hAnsi="Times New Roman" w:cs="Times New Roman"/>
                <w:b/>
                <w:bCs/>
                <w:sz w:val="24"/>
                <w:szCs w:val="24"/>
                <w:lang w:eastAsia="uk-UA"/>
              </w:rPr>
            </w:pPr>
          </w:p>
        </w:tc>
      </w:tr>
      <w:tr w:rsidR="0041652C" w:rsidRPr="00C310B7" w14:paraId="4109AA0D" w14:textId="77777777" w:rsidTr="000B2D94">
        <w:tc>
          <w:tcPr>
            <w:tcW w:w="5637" w:type="dxa"/>
          </w:tcPr>
          <w:p w14:paraId="498C8F65" w14:textId="07FEC52B" w:rsidR="0041652C" w:rsidRPr="00B81B39" w:rsidRDefault="0041652C" w:rsidP="0041652C">
            <w:pPr>
              <w:rPr>
                <w:rStyle w:val="rvts9"/>
                <w:rFonts w:ascii="Times New Roman" w:hAnsi="Times New Roman" w:cs="Times New Roman"/>
                <w:b/>
                <w:bCs/>
                <w:color w:val="333333"/>
                <w:sz w:val="24"/>
                <w:szCs w:val="24"/>
                <w:shd w:val="clear" w:color="auto" w:fill="FFFFFF"/>
              </w:rPr>
            </w:pPr>
            <w:r w:rsidRPr="00BD6E39">
              <w:rPr>
                <w:rStyle w:val="rvts9"/>
                <w:rFonts w:ascii="Times New Roman" w:hAnsi="Times New Roman" w:cs="Times New Roman"/>
                <w:b/>
                <w:sz w:val="24"/>
                <w:szCs w:val="24"/>
              </w:rPr>
              <w:t>Стаття 60</w:t>
            </w:r>
            <w:r w:rsidRPr="008D7BCD">
              <w:rPr>
                <w:rStyle w:val="rvts9"/>
                <w:rFonts w:ascii="Times New Roman" w:hAnsi="Times New Roman" w:cs="Times New Roman"/>
                <w:sz w:val="24"/>
                <w:szCs w:val="24"/>
              </w:rPr>
              <w:t>. Робочий час педагогічних та науково-педагогічних працівників</w:t>
            </w:r>
          </w:p>
        </w:tc>
        <w:tc>
          <w:tcPr>
            <w:tcW w:w="6063" w:type="dxa"/>
          </w:tcPr>
          <w:p w14:paraId="3065E9E9" w14:textId="53DEB473" w:rsidR="0041652C" w:rsidRPr="00B81B39" w:rsidRDefault="0041652C" w:rsidP="0041652C">
            <w:pPr>
              <w:rPr>
                <w:rStyle w:val="rvts9"/>
                <w:rFonts w:ascii="Times New Roman" w:hAnsi="Times New Roman" w:cs="Times New Roman"/>
                <w:b/>
                <w:bCs/>
                <w:color w:val="333333"/>
                <w:sz w:val="24"/>
                <w:szCs w:val="24"/>
                <w:shd w:val="clear" w:color="auto" w:fill="FFFFFF"/>
              </w:rPr>
            </w:pPr>
            <w:r w:rsidRPr="00BD6E39">
              <w:rPr>
                <w:rStyle w:val="rvts9"/>
                <w:rFonts w:ascii="Times New Roman" w:hAnsi="Times New Roman" w:cs="Times New Roman"/>
                <w:b/>
                <w:sz w:val="24"/>
                <w:szCs w:val="24"/>
              </w:rPr>
              <w:t>Стаття 60.</w:t>
            </w:r>
            <w:r w:rsidRPr="008D7BCD">
              <w:rPr>
                <w:rStyle w:val="rvts9"/>
                <w:rFonts w:ascii="Times New Roman" w:hAnsi="Times New Roman" w:cs="Times New Roman"/>
                <w:sz w:val="24"/>
                <w:szCs w:val="24"/>
              </w:rPr>
              <w:t> Робочий час педагогічних та науково-педагогічних працівників</w:t>
            </w:r>
          </w:p>
        </w:tc>
        <w:tc>
          <w:tcPr>
            <w:tcW w:w="1763" w:type="dxa"/>
          </w:tcPr>
          <w:p w14:paraId="50CB6FC7" w14:textId="77777777" w:rsidR="0041652C" w:rsidRPr="00C310B7" w:rsidRDefault="0041652C" w:rsidP="0041652C">
            <w:pPr>
              <w:jc w:val="center"/>
              <w:rPr>
                <w:rFonts w:ascii="Times New Roman" w:eastAsia="Times New Roman" w:hAnsi="Times New Roman" w:cs="Times New Roman"/>
                <w:b/>
                <w:bCs/>
                <w:sz w:val="24"/>
                <w:szCs w:val="24"/>
                <w:lang w:eastAsia="uk-UA"/>
              </w:rPr>
            </w:pPr>
          </w:p>
        </w:tc>
        <w:tc>
          <w:tcPr>
            <w:tcW w:w="1700" w:type="dxa"/>
          </w:tcPr>
          <w:p w14:paraId="278C00DB" w14:textId="77777777" w:rsidR="0041652C" w:rsidRPr="00C310B7" w:rsidRDefault="0041652C" w:rsidP="0041652C">
            <w:pPr>
              <w:jc w:val="center"/>
              <w:rPr>
                <w:rFonts w:ascii="Times New Roman" w:eastAsia="Times New Roman" w:hAnsi="Times New Roman" w:cs="Times New Roman"/>
                <w:b/>
                <w:bCs/>
                <w:sz w:val="24"/>
                <w:szCs w:val="24"/>
                <w:lang w:eastAsia="uk-UA"/>
              </w:rPr>
            </w:pPr>
          </w:p>
        </w:tc>
      </w:tr>
      <w:tr w:rsidR="0041652C" w:rsidRPr="00C310B7" w14:paraId="5BDFEDC3" w14:textId="77777777" w:rsidTr="000B2D94">
        <w:tc>
          <w:tcPr>
            <w:tcW w:w="5637" w:type="dxa"/>
          </w:tcPr>
          <w:p w14:paraId="21BD719A" w14:textId="77777777" w:rsidR="0041652C" w:rsidRPr="00C11008" w:rsidRDefault="0041652C" w:rsidP="0041652C">
            <w:pPr>
              <w:shd w:val="clear" w:color="auto" w:fill="FFFFFF"/>
              <w:spacing w:after="150"/>
              <w:ind w:firstLine="450"/>
              <w:jc w:val="both"/>
              <w:rPr>
                <w:rFonts w:ascii="Times New Roman" w:eastAsia="Times New Roman" w:hAnsi="Times New Roman" w:cs="Times New Roman"/>
                <w:sz w:val="24"/>
                <w:szCs w:val="24"/>
                <w:lang w:eastAsia="uk-UA"/>
              </w:rPr>
            </w:pPr>
            <w:r w:rsidRPr="00C11008">
              <w:rPr>
                <w:rFonts w:ascii="Times New Roman" w:eastAsia="Times New Roman" w:hAnsi="Times New Roman" w:cs="Times New Roman"/>
                <w:sz w:val="24"/>
                <w:szCs w:val="24"/>
                <w:lang w:eastAsia="uk-UA"/>
              </w:rPr>
              <w:t xml:space="preserve">2. Норми часу навчальної роботи в закладах фахової передвищої освіти державної та комунальної форми власності, які мають статус бюджетної установи або виконують державне (регіональне) замовлення, визначаються центральним органом виконавчої влади у сфері освіти і науки. Норми часу </w:t>
            </w:r>
            <w:r w:rsidRPr="00C11008">
              <w:rPr>
                <w:rFonts w:ascii="Times New Roman" w:eastAsia="Times New Roman" w:hAnsi="Times New Roman" w:cs="Times New Roman"/>
                <w:sz w:val="24"/>
                <w:szCs w:val="24"/>
                <w:lang w:eastAsia="uk-UA"/>
              </w:rPr>
              <w:lastRenderedPageBreak/>
              <w:t>навчальної роботи в інших закладах фахової передвищої освіти визначаються відповідно до установчих документів таких закладів.</w:t>
            </w:r>
          </w:p>
          <w:p w14:paraId="7BBBE1E8" w14:textId="77777777" w:rsidR="0041652C" w:rsidRPr="00C11008" w:rsidRDefault="0041652C" w:rsidP="0041652C">
            <w:pPr>
              <w:shd w:val="clear" w:color="auto" w:fill="FFFFFF"/>
              <w:spacing w:after="150"/>
              <w:ind w:firstLine="450"/>
              <w:jc w:val="both"/>
              <w:rPr>
                <w:rFonts w:ascii="Times New Roman" w:eastAsia="Times New Roman" w:hAnsi="Times New Roman" w:cs="Times New Roman"/>
                <w:sz w:val="24"/>
                <w:szCs w:val="24"/>
                <w:lang w:eastAsia="uk-UA"/>
              </w:rPr>
            </w:pPr>
            <w:bookmarkStart w:id="10" w:name="n947"/>
            <w:bookmarkEnd w:id="10"/>
            <w:r w:rsidRPr="00B60275">
              <w:rPr>
                <w:rFonts w:ascii="Times New Roman" w:eastAsia="Times New Roman" w:hAnsi="Times New Roman" w:cs="Times New Roman"/>
                <w:b/>
                <w:i/>
                <w:sz w:val="24"/>
                <w:szCs w:val="24"/>
                <w:lang w:eastAsia="uk-UA"/>
              </w:rPr>
              <w:t>Навчальне навантаження на одну ставку викладацького складу закладу фахової передвищої освіти становить 720 годин на навчальний рік</w:t>
            </w:r>
            <w:r w:rsidRPr="00C11008">
              <w:rPr>
                <w:rFonts w:ascii="Times New Roman" w:eastAsia="Times New Roman" w:hAnsi="Times New Roman" w:cs="Times New Roman"/>
                <w:sz w:val="24"/>
                <w:szCs w:val="24"/>
                <w:lang w:eastAsia="uk-UA"/>
              </w:rPr>
              <w:t>.</w:t>
            </w:r>
          </w:p>
          <w:p w14:paraId="55C4D28F" w14:textId="77777777" w:rsidR="0041652C" w:rsidRPr="00B81B39" w:rsidRDefault="0041652C" w:rsidP="0041652C">
            <w:pPr>
              <w:rPr>
                <w:rStyle w:val="rvts9"/>
                <w:rFonts w:ascii="Times New Roman" w:hAnsi="Times New Roman" w:cs="Times New Roman"/>
                <w:b/>
                <w:bCs/>
                <w:color w:val="333333"/>
                <w:sz w:val="24"/>
                <w:szCs w:val="24"/>
                <w:shd w:val="clear" w:color="auto" w:fill="FFFFFF"/>
              </w:rPr>
            </w:pPr>
          </w:p>
        </w:tc>
        <w:tc>
          <w:tcPr>
            <w:tcW w:w="6063" w:type="dxa"/>
          </w:tcPr>
          <w:p w14:paraId="71D66DA0" w14:textId="77777777" w:rsidR="0041652C" w:rsidRPr="00C11008" w:rsidRDefault="0041652C" w:rsidP="0041652C">
            <w:pPr>
              <w:shd w:val="clear" w:color="auto" w:fill="FFFFFF"/>
              <w:spacing w:after="150"/>
              <w:ind w:firstLine="450"/>
              <w:jc w:val="both"/>
              <w:rPr>
                <w:rFonts w:ascii="Times New Roman" w:eastAsia="Times New Roman" w:hAnsi="Times New Roman" w:cs="Times New Roman"/>
                <w:sz w:val="24"/>
                <w:szCs w:val="24"/>
                <w:lang w:eastAsia="uk-UA"/>
              </w:rPr>
            </w:pPr>
            <w:r w:rsidRPr="00C11008">
              <w:rPr>
                <w:rFonts w:ascii="Times New Roman" w:eastAsia="Times New Roman" w:hAnsi="Times New Roman" w:cs="Times New Roman"/>
                <w:sz w:val="24"/>
                <w:szCs w:val="24"/>
                <w:lang w:eastAsia="uk-UA"/>
              </w:rPr>
              <w:lastRenderedPageBreak/>
              <w:t xml:space="preserve">2. Норми часу навчальної роботи в закладах фахової передвищої освіти державної та комунальної форми власності, які мають статус бюджетної установи або виконують державне (регіональне) замовлення, визначаються центральним органом виконавчої влади у сфері освіти і науки. Норми часу навчальної роботи в </w:t>
            </w:r>
            <w:r w:rsidRPr="00C11008">
              <w:rPr>
                <w:rFonts w:ascii="Times New Roman" w:eastAsia="Times New Roman" w:hAnsi="Times New Roman" w:cs="Times New Roman"/>
                <w:sz w:val="24"/>
                <w:szCs w:val="24"/>
                <w:lang w:eastAsia="uk-UA"/>
              </w:rPr>
              <w:lastRenderedPageBreak/>
              <w:t>інших закладах фахової передвищої освіти визначаються відповідно до установчих документів таких закладів.</w:t>
            </w:r>
          </w:p>
          <w:p w14:paraId="4A388624" w14:textId="77777777" w:rsidR="0041652C" w:rsidRPr="00C11008" w:rsidRDefault="0041652C" w:rsidP="0041652C">
            <w:pPr>
              <w:shd w:val="clear" w:color="auto" w:fill="FFFFFF"/>
              <w:spacing w:after="150"/>
              <w:ind w:firstLine="450"/>
              <w:jc w:val="both"/>
              <w:rPr>
                <w:rFonts w:ascii="Times New Roman" w:eastAsia="Times New Roman" w:hAnsi="Times New Roman" w:cs="Times New Roman"/>
                <w:sz w:val="24"/>
                <w:szCs w:val="24"/>
                <w:lang w:eastAsia="uk-UA"/>
              </w:rPr>
            </w:pPr>
            <w:r w:rsidRPr="00C11008">
              <w:rPr>
                <w:rFonts w:ascii="Times New Roman" w:eastAsia="Times New Roman" w:hAnsi="Times New Roman" w:cs="Times New Roman"/>
                <w:sz w:val="24"/>
                <w:szCs w:val="24"/>
                <w:lang w:eastAsia="uk-UA"/>
              </w:rPr>
              <w:t>Навчальне навантаження на одну ставку викладацького складу закладу фахової передвищої освіти становить 720 годин на навчальний рік.</w:t>
            </w:r>
          </w:p>
          <w:p w14:paraId="757EE605" w14:textId="77777777" w:rsidR="0041652C" w:rsidRPr="00B60275" w:rsidRDefault="0041652C" w:rsidP="0041652C">
            <w:pPr>
              <w:shd w:val="clear" w:color="auto" w:fill="FFFFFF"/>
              <w:spacing w:after="150"/>
              <w:ind w:firstLine="450"/>
              <w:jc w:val="both"/>
              <w:rPr>
                <w:rFonts w:ascii="Times New Roman" w:eastAsia="Times New Roman" w:hAnsi="Times New Roman" w:cs="Times New Roman"/>
                <w:b/>
                <w:i/>
                <w:strike/>
                <w:sz w:val="24"/>
                <w:szCs w:val="24"/>
                <w:lang w:eastAsia="uk-UA"/>
              </w:rPr>
            </w:pPr>
            <w:r w:rsidRPr="00B60275">
              <w:rPr>
                <w:rFonts w:ascii="Times New Roman" w:eastAsia="Times New Roman" w:hAnsi="Times New Roman" w:cs="Times New Roman"/>
                <w:b/>
                <w:i/>
                <w:strike/>
                <w:sz w:val="24"/>
                <w:szCs w:val="24"/>
                <w:lang w:eastAsia="uk-UA"/>
              </w:rPr>
              <w:t>Навчальне навантаження керівника закладу фахової передвищої освіти не може перевищувати 400 годин на навчальний рік.</w:t>
            </w:r>
          </w:p>
          <w:p w14:paraId="4C0A50C6" w14:textId="77777777" w:rsidR="0041652C" w:rsidRDefault="0041652C" w:rsidP="0041652C">
            <w:pPr>
              <w:shd w:val="clear" w:color="auto" w:fill="FFFFFF"/>
              <w:jc w:val="both"/>
              <w:rPr>
                <w:rStyle w:val="rvts9"/>
                <w:rFonts w:ascii="Times New Roman" w:hAnsi="Times New Roman" w:cs="Times New Roman"/>
                <w:b/>
                <w:sz w:val="24"/>
                <w:szCs w:val="24"/>
              </w:rPr>
            </w:pPr>
          </w:p>
          <w:p w14:paraId="204B50F1" w14:textId="4665D788" w:rsidR="0041652C" w:rsidRPr="00B60275" w:rsidRDefault="0041652C" w:rsidP="0041652C">
            <w:pPr>
              <w:shd w:val="clear" w:color="auto" w:fill="FFFFFF"/>
              <w:jc w:val="both"/>
              <w:rPr>
                <w:rStyle w:val="rvts9"/>
                <w:rFonts w:ascii="Times New Roman" w:hAnsi="Times New Roman" w:cs="Times New Roman"/>
                <w:b/>
                <w:i/>
                <w:sz w:val="24"/>
                <w:szCs w:val="24"/>
              </w:rPr>
            </w:pPr>
            <w:r w:rsidRPr="00B60275">
              <w:rPr>
                <w:rStyle w:val="rvts9"/>
                <w:rFonts w:ascii="Times New Roman" w:hAnsi="Times New Roman" w:cs="Times New Roman"/>
                <w:b/>
                <w:i/>
                <w:sz w:val="24"/>
                <w:szCs w:val="24"/>
              </w:rPr>
              <w:t>Примітки:</w:t>
            </w:r>
          </w:p>
          <w:p w14:paraId="046D0299" w14:textId="77777777" w:rsidR="0041652C" w:rsidRPr="00B60275" w:rsidRDefault="0041652C" w:rsidP="0041652C">
            <w:pPr>
              <w:shd w:val="clear" w:color="auto" w:fill="FFFFFF"/>
              <w:jc w:val="both"/>
              <w:rPr>
                <w:rStyle w:val="rvts9"/>
                <w:rFonts w:ascii="Times New Roman" w:hAnsi="Times New Roman" w:cs="Times New Roman"/>
                <w:b/>
                <w:i/>
                <w:sz w:val="24"/>
                <w:szCs w:val="24"/>
              </w:rPr>
            </w:pPr>
            <w:r w:rsidRPr="00B60275">
              <w:rPr>
                <w:rStyle w:val="rvts9"/>
                <w:rFonts w:ascii="Times New Roman" w:hAnsi="Times New Roman" w:cs="Times New Roman"/>
                <w:b/>
                <w:i/>
                <w:sz w:val="24"/>
                <w:szCs w:val="24"/>
              </w:rPr>
              <w:t>1) регулювання навчального навантаження керівника закладу освіти Законом є аномалією;</w:t>
            </w:r>
          </w:p>
          <w:p w14:paraId="65096146" w14:textId="77777777" w:rsidR="0041652C" w:rsidRPr="00B60275" w:rsidRDefault="0041652C" w:rsidP="0041652C">
            <w:pPr>
              <w:shd w:val="clear" w:color="auto" w:fill="FFFFFF"/>
              <w:jc w:val="both"/>
              <w:rPr>
                <w:rFonts w:ascii="Times New Roman" w:hAnsi="Times New Roman" w:cs="Times New Roman"/>
                <w:b/>
                <w:i/>
                <w:sz w:val="24"/>
                <w:szCs w:val="24"/>
                <w:shd w:val="clear" w:color="auto" w:fill="FFFFFF"/>
              </w:rPr>
            </w:pPr>
            <w:r w:rsidRPr="00B60275">
              <w:rPr>
                <w:rStyle w:val="rvts9"/>
                <w:rFonts w:ascii="Times New Roman" w:hAnsi="Times New Roman" w:cs="Times New Roman"/>
                <w:b/>
                <w:i/>
                <w:sz w:val="24"/>
                <w:szCs w:val="24"/>
              </w:rPr>
              <w:t>2) пропозиція суперечить положенням частини 4 ст.60 ЗУПО «</w:t>
            </w:r>
            <w:r w:rsidRPr="00B60275">
              <w:rPr>
                <w:rFonts w:ascii="Times New Roman" w:hAnsi="Times New Roman" w:cs="Times New Roman"/>
                <w:b/>
                <w:i/>
                <w:sz w:val="24"/>
                <w:szCs w:val="24"/>
                <w:shd w:val="clear" w:color="auto" w:fill="FFFFFF"/>
              </w:rPr>
              <w:t xml:space="preserve">4. Норми педагогічного (навчального) навантаження педагогічних (науково-педагогічних) працівників на одну ставку встановлюються спеціальними законами.», ст.26 ЗУПО не передбачає таких обмежень </w:t>
            </w:r>
            <w:hyperlink r:id="rId9" w:anchor="Text" w:history="1">
              <w:r w:rsidRPr="00B60275">
                <w:rPr>
                  <w:rStyle w:val="a3"/>
                  <w:rFonts w:ascii="Times New Roman" w:hAnsi="Times New Roman" w:cs="Times New Roman"/>
                  <w:b/>
                  <w:i/>
                  <w:sz w:val="24"/>
                  <w:szCs w:val="24"/>
                  <w:shd w:val="clear" w:color="auto" w:fill="FFFFFF"/>
                </w:rPr>
                <w:t>https://zakon.rada.gov.ua/laws/show/2145-19#Text</w:t>
              </w:r>
            </w:hyperlink>
          </w:p>
          <w:p w14:paraId="33E5B563" w14:textId="77777777" w:rsidR="0041652C" w:rsidRPr="00B60275" w:rsidRDefault="0041652C" w:rsidP="0041652C">
            <w:pPr>
              <w:shd w:val="clear" w:color="auto" w:fill="FFFFFF"/>
              <w:jc w:val="both"/>
              <w:rPr>
                <w:rStyle w:val="rvts9"/>
                <w:rFonts w:ascii="Times New Roman" w:hAnsi="Times New Roman" w:cs="Times New Roman"/>
                <w:b/>
                <w:i/>
                <w:sz w:val="24"/>
                <w:szCs w:val="24"/>
                <w:shd w:val="clear" w:color="auto" w:fill="FFFFFF"/>
              </w:rPr>
            </w:pPr>
            <w:r w:rsidRPr="00B60275">
              <w:rPr>
                <w:rStyle w:val="rvts9"/>
                <w:rFonts w:ascii="Times New Roman" w:hAnsi="Times New Roman" w:cs="Times New Roman"/>
                <w:b/>
                <w:i/>
                <w:sz w:val="24"/>
                <w:szCs w:val="24"/>
                <w:shd w:val="clear" w:color="auto" w:fill="FFFFFF"/>
              </w:rPr>
              <w:t>3) спеціальними законами у сфері освіти не визначено таких обмежень для керівників закладів дошкільної освіти (</w:t>
            </w:r>
            <w:hyperlink r:id="rId10" w:anchor="Text" w:history="1">
              <w:r w:rsidRPr="00B60275">
                <w:rPr>
                  <w:rStyle w:val="a3"/>
                  <w:rFonts w:ascii="Times New Roman" w:hAnsi="Times New Roman" w:cs="Times New Roman"/>
                  <w:b/>
                  <w:i/>
                  <w:sz w:val="24"/>
                  <w:szCs w:val="24"/>
                  <w:shd w:val="clear" w:color="auto" w:fill="FFFFFF"/>
                </w:rPr>
                <w:t>https://zakon.rada.gov.ua/ laws/show/2628-14#Text</w:t>
              </w:r>
            </w:hyperlink>
            <w:r w:rsidRPr="00B60275">
              <w:rPr>
                <w:rStyle w:val="rvts9"/>
                <w:rFonts w:ascii="Times New Roman" w:hAnsi="Times New Roman" w:cs="Times New Roman"/>
                <w:b/>
                <w:i/>
                <w:sz w:val="24"/>
                <w:szCs w:val="24"/>
                <w:shd w:val="clear" w:color="auto" w:fill="FFFFFF"/>
              </w:rPr>
              <w:t>), загальної середньої освіти (</w:t>
            </w:r>
            <w:hyperlink w:history="1">
              <w:r w:rsidRPr="00B60275">
                <w:rPr>
                  <w:rStyle w:val="a3"/>
                  <w:rFonts w:ascii="Times New Roman" w:hAnsi="Times New Roman" w:cs="Times New Roman"/>
                  <w:b/>
                  <w:i/>
                  <w:sz w:val="24"/>
                  <w:szCs w:val="24"/>
                  <w:shd w:val="clear" w:color="auto" w:fill="FFFFFF"/>
                </w:rPr>
                <w:t>https://zakon.rada. gov.ua/laws/show/463-20#Text</w:t>
              </w:r>
            </w:hyperlink>
            <w:r w:rsidRPr="00B60275">
              <w:rPr>
                <w:rStyle w:val="rvts9"/>
                <w:rFonts w:ascii="Times New Roman" w:hAnsi="Times New Roman" w:cs="Times New Roman"/>
                <w:b/>
                <w:i/>
                <w:sz w:val="24"/>
                <w:szCs w:val="24"/>
                <w:shd w:val="clear" w:color="auto" w:fill="FFFFFF"/>
              </w:rPr>
              <w:t>), професійної (професійно-технічної) освіти (</w:t>
            </w:r>
            <w:hyperlink r:id="rId11" w:anchor=" Text" w:history="1">
              <w:r w:rsidRPr="00B60275">
                <w:rPr>
                  <w:rStyle w:val="a3"/>
                  <w:rFonts w:ascii="Times New Roman" w:hAnsi="Times New Roman" w:cs="Times New Roman"/>
                  <w:b/>
                  <w:i/>
                  <w:sz w:val="24"/>
                  <w:szCs w:val="24"/>
                  <w:shd w:val="clear" w:color="auto" w:fill="FFFFFF"/>
                </w:rPr>
                <w:t>https://zakon.rada.gov.ua/laws/show/103/98-%D0%B2%D1%80# Text</w:t>
              </w:r>
            </w:hyperlink>
            <w:r w:rsidRPr="00B60275">
              <w:rPr>
                <w:rStyle w:val="rvts9"/>
                <w:rFonts w:ascii="Times New Roman" w:hAnsi="Times New Roman" w:cs="Times New Roman"/>
                <w:b/>
                <w:i/>
                <w:sz w:val="24"/>
                <w:szCs w:val="24"/>
                <w:shd w:val="clear" w:color="auto" w:fill="FFFFFF"/>
              </w:rPr>
              <w:t>), вищої освіти (</w:t>
            </w:r>
            <w:hyperlink r:id="rId12" w:anchor="Text" w:history="1">
              <w:r w:rsidRPr="00B60275">
                <w:rPr>
                  <w:rStyle w:val="a3"/>
                  <w:rFonts w:ascii="Times New Roman" w:hAnsi="Times New Roman" w:cs="Times New Roman"/>
                  <w:b/>
                  <w:i/>
                  <w:sz w:val="24"/>
                  <w:szCs w:val="24"/>
                  <w:shd w:val="clear" w:color="auto" w:fill="FFFFFF"/>
                </w:rPr>
                <w:t>https://zakon.rada.gov.ua/laws/show/1556-18#Text</w:t>
              </w:r>
            </w:hyperlink>
            <w:r w:rsidRPr="00B60275">
              <w:rPr>
                <w:rStyle w:val="rvts9"/>
                <w:rFonts w:ascii="Times New Roman" w:hAnsi="Times New Roman" w:cs="Times New Roman"/>
                <w:b/>
                <w:i/>
                <w:sz w:val="24"/>
                <w:szCs w:val="24"/>
                <w:shd w:val="clear" w:color="auto" w:fill="FFFFFF"/>
              </w:rPr>
              <w:t>), тому пропозиція є дискримінаційною для рівня фахової передвищої освіти;</w:t>
            </w:r>
          </w:p>
          <w:p w14:paraId="0E6C7394" w14:textId="77777777" w:rsidR="0041652C" w:rsidRPr="00B60275" w:rsidRDefault="0041652C" w:rsidP="0041652C">
            <w:pPr>
              <w:shd w:val="clear" w:color="auto" w:fill="FFFFFF"/>
              <w:jc w:val="both"/>
              <w:rPr>
                <w:rFonts w:ascii="Times New Roman" w:hAnsi="Times New Roman" w:cs="Times New Roman"/>
                <w:b/>
                <w:i/>
                <w:sz w:val="24"/>
                <w:szCs w:val="24"/>
                <w:shd w:val="clear" w:color="auto" w:fill="FFFFFF"/>
              </w:rPr>
            </w:pPr>
            <w:r w:rsidRPr="00B60275">
              <w:rPr>
                <w:rStyle w:val="rvts9"/>
                <w:rFonts w:ascii="Times New Roman" w:hAnsi="Times New Roman" w:cs="Times New Roman"/>
                <w:b/>
                <w:i/>
                <w:sz w:val="24"/>
                <w:szCs w:val="24"/>
                <w:shd w:val="clear" w:color="auto" w:fill="FFFFFF"/>
              </w:rPr>
              <w:t>4)  відповідно до абзацу 3 статті 21 Конституції України «</w:t>
            </w:r>
            <w:r w:rsidRPr="00B60275">
              <w:rPr>
                <w:rFonts w:ascii="Times New Roman" w:hAnsi="Times New Roman" w:cs="Times New Roman"/>
                <w:b/>
                <w:i/>
                <w:sz w:val="24"/>
                <w:szCs w:val="24"/>
                <w:shd w:val="clear" w:color="auto" w:fill="FFFFFF"/>
              </w:rPr>
              <w:t xml:space="preserve">При прийнятті нових законів або внесенні </w:t>
            </w:r>
            <w:r w:rsidRPr="00B60275">
              <w:rPr>
                <w:rFonts w:ascii="Times New Roman" w:hAnsi="Times New Roman" w:cs="Times New Roman"/>
                <w:b/>
                <w:i/>
                <w:sz w:val="24"/>
                <w:szCs w:val="24"/>
                <w:shd w:val="clear" w:color="auto" w:fill="FFFFFF"/>
              </w:rPr>
              <w:lastRenderedPageBreak/>
              <w:t>змін до</w:t>
            </w:r>
            <w:r w:rsidRPr="00ED636A">
              <w:rPr>
                <w:rFonts w:ascii="Times New Roman" w:hAnsi="Times New Roman" w:cs="Times New Roman"/>
                <w:sz w:val="24"/>
                <w:szCs w:val="24"/>
                <w:shd w:val="clear" w:color="auto" w:fill="FFFFFF"/>
              </w:rPr>
              <w:t xml:space="preserve"> </w:t>
            </w:r>
            <w:r w:rsidRPr="00B60275">
              <w:rPr>
                <w:rFonts w:ascii="Times New Roman" w:hAnsi="Times New Roman" w:cs="Times New Roman"/>
                <w:b/>
                <w:i/>
                <w:sz w:val="24"/>
                <w:szCs w:val="24"/>
                <w:shd w:val="clear" w:color="auto" w:fill="FFFFFF"/>
              </w:rPr>
              <w:t>чинних законів не допускається звуження змісту та обсягу існуючих прав і свобод.»</w:t>
            </w:r>
          </w:p>
          <w:p w14:paraId="7ACE9B27" w14:textId="719ABBB8" w:rsidR="0041652C" w:rsidRPr="00B81B39" w:rsidRDefault="0041652C" w:rsidP="0041652C">
            <w:pPr>
              <w:rPr>
                <w:rStyle w:val="rvts9"/>
                <w:rFonts w:ascii="Times New Roman" w:hAnsi="Times New Roman" w:cs="Times New Roman"/>
                <w:b/>
                <w:bCs/>
                <w:color w:val="333333"/>
                <w:sz w:val="24"/>
                <w:szCs w:val="24"/>
                <w:shd w:val="clear" w:color="auto" w:fill="FFFFFF"/>
              </w:rPr>
            </w:pPr>
            <w:r w:rsidRPr="00B60275">
              <w:rPr>
                <w:b/>
                <w:i/>
              </w:rPr>
              <w:t xml:space="preserve"> </w:t>
            </w:r>
            <w:hyperlink r:id="rId13" w:anchor="Text" w:history="1">
              <w:r w:rsidRPr="00B60275">
                <w:rPr>
                  <w:rStyle w:val="a3"/>
                  <w:rFonts w:ascii="Times New Roman" w:hAnsi="Times New Roman" w:cs="Times New Roman"/>
                  <w:b/>
                  <w:i/>
                  <w:sz w:val="24"/>
                  <w:szCs w:val="24"/>
                  <w:shd w:val="clear" w:color="auto" w:fill="FFFFFF"/>
                </w:rPr>
                <w:t>https://zakon.rada.gov.ua/laws/show/254%D0%BA/96-%D0%B2%D1%80 #</w:t>
              </w:r>
              <w:proofErr w:type="spellStart"/>
              <w:r w:rsidRPr="00B60275">
                <w:rPr>
                  <w:rStyle w:val="a3"/>
                  <w:rFonts w:ascii="Times New Roman" w:hAnsi="Times New Roman" w:cs="Times New Roman"/>
                  <w:b/>
                  <w:i/>
                  <w:sz w:val="24"/>
                  <w:szCs w:val="24"/>
                  <w:shd w:val="clear" w:color="auto" w:fill="FFFFFF"/>
                </w:rPr>
                <w:t>Text</w:t>
              </w:r>
              <w:proofErr w:type="spellEnd"/>
            </w:hyperlink>
          </w:p>
        </w:tc>
        <w:tc>
          <w:tcPr>
            <w:tcW w:w="1763" w:type="dxa"/>
          </w:tcPr>
          <w:p w14:paraId="632313E3" w14:textId="6649BF28" w:rsidR="0041652C" w:rsidRPr="00C310B7" w:rsidRDefault="0041652C" w:rsidP="0041652C">
            <w:pPr>
              <w:jc w:val="both"/>
              <w:rPr>
                <w:rFonts w:ascii="Times New Roman" w:eastAsia="Times New Roman" w:hAnsi="Times New Roman" w:cs="Times New Roman"/>
                <w:b/>
                <w:bCs/>
                <w:sz w:val="24"/>
                <w:szCs w:val="24"/>
                <w:lang w:eastAsia="uk-UA"/>
              </w:rPr>
            </w:pPr>
            <w:proofErr w:type="spellStart"/>
            <w:r w:rsidRPr="00D20027">
              <w:rPr>
                <w:rFonts w:ascii="Times New Roman" w:hAnsi="Times New Roman" w:cs="Times New Roman"/>
                <w:sz w:val="20"/>
                <w:szCs w:val="20"/>
              </w:rPr>
              <w:lastRenderedPageBreak/>
              <w:t>Верхньодніпров</w:t>
            </w:r>
            <w:r>
              <w:rPr>
                <w:rFonts w:ascii="Times New Roman" w:hAnsi="Times New Roman" w:cs="Times New Roman"/>
                <w:sz w:val="20"/>
                <w:szCs w:val="20"/>
              </w:rPr>
              <w:t>-</w:t>
            </w:r>
            <w:r w:rsidRPr="00D20027">
              <w:rPr>
                <w:rFonts w:ascii="Times New Roman" w:hAnsi="Times New Roman" w:cs="Times New Roman"/>
                <w:sz w:val="20"/>
                <w:szCs w:val="20"/>
              </w:rPr>
              <w:t>ський</w:t>
            </w:r>
            <w:proofErr w:type="spellEnd"/>
            <w:r w:rsidRPr="00D20027">
              <w:rPr>
                <w:rFonts w:ascii="Times New Roman" w:hAnsi="Times New Roman" w:cs="Times New Roman"/>
                <w:sz w:val="20"/>
                <w:szCs w:val="20"/>
              </w:rPr>
              <w:t xml:space="preserve"> коледж ДДАЕУ</w:t>
            </w:r>
          </w:p>
        </w:tc>
        <w:tc>
          <w:tcPr>
            <w:tcW w:w="1700" w:type="dxa"/>
          </w:tcPr>
          <w:p w14:paraId="45D4FB5A" w14:textId="77777777" w:rsidR="0041652C" w:rsidRDefault="0041652C" w:rsidP="0041652C">
            <w:pPr>
              <w:jc w:val="center"/>
              <w:rPr>
                <w:rFonts w:ascii="Times New Roman" w:hAnsi="Times New Roman" w:cs="Times New Roman"/>
                <w:sz w:val="24"/>
                <w:szCs w:val="24"/>
              </w:rPr>
            </w:pPr>
            <w:r>
              <w:rPr>
                <w:rFonts w:ascii="Times New Roman" w:hAnsi="Times New Roman" w:cs="Times New Roman"/>
                <w:sz w:val="24"/>
                <w:szCs w:val="24"/>
              </w:rPr>
              <w:t>Враховано редакційно</w:t>
            </w:r>
          </w:p>
          <w:p w14:paraId="53BEDAE2" w14:textId="77777777" w:rsidR="0041652C" w:rsidRPr="00C310B7" w:rsidRDefault="0041652C" w:rsidP="0041652C">
            <w:pPr>
              <w:jc w:val="center"/>
              <w:rPr>
                <w:rFonts w:ascii="Times New Roman" w:eastAsia="Times New Roman" w:hAnsi="Times New Roman" w:cs="Times New Roman"/>
                <w:b/>
                <w:bCs/>
                <w:sz w:val="24"/>
                <w:szCs w:val="24"/>
                <w:lang w:eastAsia="uk-UA"/>
              </w:rPr>
            </w:pPr>
          </w:p>
        </w:tc>
      </w:tr>
      <w:tr w:rsidR="0041652C" w:rsidRPr="00C310B7" w14:paraId="7AA1E7BB" w14:textId="77777777" w:rsidTr="000B2D94">
        <w:tc>
          <w:tcPr>
            <w:tcW w:w="5637" w:type="dxa"/>
          </w:tcPr>
          <w:p w14:paraId="38B12DA1" w14:textId="58208292" w:rsidR="0041652C" w:rsidRPr="00B81B39" w:rsidRDefault="0041652C" w:rsidP="0041652C">
            <w:pPr>
              <w:rPr>
                <w:rStyle w:val="rvts9"/>
                <w:rFonts w:ascii="Times New Roman" w:hAnsi="Times New Roman" w:cs="Times New Roman"/>
                <w:b/>
                <w:bCs/>
                <w:color w:val="333333"/>
                <w:sz w:val="24"/>
                <w:szCs w:val="24"/>
                <w:shd w:val="clear" w:color="auto" w:fill="FFFFFF"/>
              </w:rPr>
            </w:pPr>
            <w:r>
              <w:rPr>
                <w:rFonts w:ascii="Times New Roman" w:eastAsia="Times New Roman" w:hAnsi="Times New Roman" w:cs="Times New Roman"/>
                <w:color w:val="333333"/>
                <w:sz w:val="24"/>
                <w:szCs w:val="24"/>
                <w:lang w:eastAsia="uk-UA"/>
              </w:rPr>
              <w:lastRenderedPageBreak/>
              <w:t>…</w:t>
            </w:r>
          </w:p>
        </w:tc>
        <w:tc>
          <w:tcPr>
            <w:tcW w:w="6063" w:type="dxa"/>
          </w:tcPr>
          <w:p w14:paraId="00304086" w14:textId="723DF746" w:rsidR="0041652C" w:rsidRPr="00B81B39" w:rsidRDefault="0041652C" w:rsidP="0041652C">
            <w:pPr>
              <w:rPr>
                <w:rStyle w:val="rvts9"/>
                <w:rFonts w:ascii="Times New Roman" w:hAnsi="Times New Roman" w:cs="Times New Roman"/>
                <w:b/>
                <w:bCs/>
                <w:color w:val="333333"/>
                <w:sz w:val="24"/>
                <w:szCs w:val="24"/>
                <w:shd w:val="clear" w:color="auto" w:fill="FFFFFF"/>
              </w:rPr>
            </w:pPr>
            <w:r>
              <w:rPr>
                <w:rFonts w:ascii="Times New Roman" w:eastAsia="Times New Roman" w:hAnsi="Times New Roman" w:cs="Times New Roman"/>
                <w:color w:val="333333"/>
                <w:sz w:val="24"/>
                <w:szCs w:val="24"/>
                <w:lang w:eastAsia="uk-UA"/>
              </w:rPr>
              <w:t>…</w:t>
            </w:r>
          </w:p>
        </w:tc>
        <w:tc>
          <w:tcPr>
            <w:tcW w:w="1763" w:type="dxa"/>
          </w:tcPr>
          <w:p w14:paraId="56280FA6" w14:textId="77777777" w:rsidR="0041652C" w:rsidRPr="00C310B7" w:rsidRDefault="0041652C" w:rsidP="0041652C">
            <w:pPr>
              <w:jc w:val="center"/>
              <w:rPr>
                <w:rFonts w:ascii="Times New Roman" w:eastAsia="Times New Roman" w:hAnsi="Times New Roman" w:cs="Times New Roman"/>
                <w:b/>
                <w:bCs/>
                <w:sz w:val="24"/>
                <w:szCs w:val="24"/>
                <w:lang w:eastAsia="uk-UA"/>
              </w:rPr>
            </w:pPr>
          </w:p>
        </w:tc>
        <w:tc>
          <w:tcPr>
            <w:tcW w:w="1700" w:type="dxa"/>
          </w:tcPr>
          <w:p w14:paraId="59ED2B45" w14:textId="77777777" w:rsidR="0041652C" w:rsidRPr="00C310B7" w:rsidRDefault="0041652C" w:rsidP="0041652C">
            <w:pPr>
              <w:jc w:val="center"/>
              <w:rPr>
                <w:rFonts w:ascii="Times New Roman" w:eastAsia="Times New Roman" w:hAnsi="Times New Roman" w:cs="Times New Roman"/>
                <w:b/>
                <w:bCs/>
                <w:sz w:val="24"/>
                <w:szCs w:val="24"/>
                <w:lang w:eastAsia="uk-UA"/>
              </w:rPr>
            </w:pPr>
          </w:p>
        </w:tc>
      </w:tr>
      <w:tr w:rsidR="0041652C" w:rsidRPr="00C310B7" w14:paraId="608EEB1B" w14:textId="77777777" w:rsidTr="000B2D94">
        <w:tc>
          <w:tcPr>
            <w:tcW w:w="5637" w:type="dxa"/>
          </w:tcPr>
          <w:p w14:paraId="4E442945" w14:textId="77777777" w:rsidR="0041652C" w:rsidRPr="005B06D7" w:rsidRDefault="0041652C" w:rsidP="0041652C">
            <w:pPr>
              <w:shd w:val="clear" w:color="auto" w:fill="FFFFFF"/>
              <w:spacing w:after="150"/>
              <w:ind w:firstLine="450"/>
              <w:jc w:val="both"/>
              <w:rPr>
                <w:rFonts w:ascii="Times New Roman" w:eastAsia="Times New Roman" w:hAnsi="Times New Roman" w:cs="Times New Roman"/>
                <w:color w:val="333333"/>
                <w:sz w:val="24"/>
                <w:szCs w:val="24"/>
                <w:lang w:eastAsia="ru-RU"/>
              </w:rPr>
            </w:pPr>
            <w:r w:rsidRPr="005B06D7">
              <w:rPr>
                <w:rFonts w:ascii="Times New Roman" w:eastAsia="Times New Roman" w:hAnsi="Times New Roman" w:cs="Times New Roman"/>
                <w:b/>
                <w:bCs/>
                <w:color w:val="333333"/>
                <w:sz w:val="24"/>
                <w:szCs w:val="24"/>
                <w:lang w:eastAsia="ru-RU"/>
              </w:rPr>
              <w:t>Стаття 67.</w:t>
            </w:r>
            <w:r w:rsidRPr="005B06D7">
              <w:rPr>
                <w:rFonts w:ascii="Times New Roman" w:eastAsia="Times New Roman" w:hAnsi="Times New Roman" w:cs="Times New Roman"/>
                <w:color w:val="333333"/>
                <w:sz w:val="24"/>
                <w:szCs w:val="24"/>
                <w:lang w:val="ru-RU" w:eastAsia="ru-RU"/>
              </w:rPr>
              <w:t> </w:t>
            </w:r>
            <w:r w:rsidRPr="005B06D7">
              <w:rPr>
                <w:rFonts w:ascii="Times New Roman" w:eastAsia="Times New Roman" w:hAnsi="Times New Roman" w:cs="Times New Roman"/>
                <w:color w:val="333333"/>
                <w:sz w:val="24"/>
                <w:szCs w:val="24"/>
                <w:lang w:eastAsia="ru-RU"/>
              </w:rPr>
              <w:t>Фінансування закладів фахової передвищої освіти</w:t>
            </w:r>
          </w:p>
          <w:p w14:paraId="27F02B30" w14:textId="77777777" w:rsidR="0041652C" w:rsidRPr="005B06D7" w:rsidRDefault="0041652C" w:rsidP="0041652C">
            <w:pPr>
              <w:shd w:val="clear" w:color="auto" w:fill="FFFFFF"/>
              <w:spacing w:after="150"/>
              <w:ind w:firstLine="450"/>
              <w:jc w:val="both"/>
              <w:rPr>
                <w:rFonts w:ascii="Times New Roman" w:eastAsia="Times New Roman" w:hAnsi="Times New Roman" w:cs="Times New Roman"/>
                <w:sz w:val="24"/>
                <w:szCs w:val="24"/>
                <w:lang w:eastAsia="ru-RU"/>
              </w:rPr>
            </w:pPr>
            <w:bookmarkStart w:id="11" w:name="n1075"/>
            <w:bookmarkStart w:id="12" w:name="n1076"/>
            <w:bookmarkEnd w:id="11"/>
            <w:bookmarkEnd w:id="12"/>
            <w:r>
              <w:rPr>
                <w:rFonts w:ascii="Times New Roman" w:eastAsia="Times New Roman" w:hAnsi="Times New Roman" w:cs="Times New Roman"/>
                <w:sz w:val="24"/>
                <w:szCs w:val="24"/>
                <w:lang w:eastAsia="ru-RU"/>
              </w:rPr>
              <w:t>…</w:t>
            </w:r>
          </w:p>
          <w:p w14:paraId="43B5923A" w14:textId="77777777" w:rsidR="0041652C" w:rsidRPr="005B06D7" w:rsidRDefault="0041652C" w:rsidP="0041652C">
            <w:pPr>
              <w:shd w:val="clear" w:color="auto" w:fill="FFFFFF"/>
              <w:spacing w:after="150"/>
              <w:ind w:firstLine="450"/>
              <w:jc w:val="both"/>
              <w:rPr>
                <w:rFonts w:ascii="Times New Roman" w:eastAsia="Times New Roman" w:hAnsi="Times New Roman" w:cs="Times New Roman"/>
                <w:sz w:val="24"/>
                <w:szCs w:val="24"/>
                <w:lang w:eastAsia="ru-RU"/>
              </w:rPr>
            </w:pPr>
            <w:bookmarkStart w:id="13" w:name="n1077"/>
            <w:bookmarkEnd w:id="13"/>
            <w:r w:rsidRPr="005B06D7">
              <w:rPr>
                <w:rFonts w:ascii="Times New Roman" w:eastAsia="Times New Roman" w:hAnsi="Times New Roman" w:cs="Times New Roman"/>
                <w:sz w:val="24"/>
                <w:szCs w:val="24"/>
                <w:lang w:eastAsia="ru-RU"/>
              </w:rPr>
              <w:t xml:space="preserve">2. Обсяг фінансування у закладах фахової передвищої освіти незалежно від їх форми власності та джерела фінансування надання фахової передвищої або вищої освіти (державний бюджет, місцеві бюджети, кошти фізичних або юридичних осіб) повинен забезпечувати покриття витрат, пов’язаних з </w:t>
            </w:r>
            <w:proofErr w:type="spellStart"/>
            <w:r w:rsidRPr="00B60275">
              <w:rPr>
                <w:rFonts w:ascii="Times New Roman" w:eastAsia="Times New Roman" w:hAnsi="Times New Roman" w:cs="Times New Roman"/>
                <w:b/>
                <w:i/>
                <w:sz w:val="24"/>
                <w:szCs w:val="24"/>
                <w:lang w:eastAsia="ru-RU"/>
              </w:rPr>
              <w:t>наданям</w:t>
            </w:r>
            <w:proofErr w:type="spellEnd"/>
            <w:r w:rsidRPr="005B06D7">
              <w:rPr>
                <w:rFonts w:ascii="Times New Roman" w:eastAsia="Times New Roman" w:hAnsi="Times New Roman" w:cs="Times New Roman"/>
                <w:sz w:val="24"/>
                <w:szCs w:val="24"/>
                <w:lang w:eastAsia="ru-RU"/>
              </w:rPr>
              <w:t xml:space="preserve"> такої освіти, а саме на: оплату праці, нарахувань на оплату праці; </w:t>
            </w:r>
            <w:r>
              <w:rPr>
                <w:rFonts w:ascii="Times New Roman" w:eastAsia="Times New Roman" w:hAnsi="Times New Roman" w:cs="Times New Roman"/>
                <w:sz w:val="24"/>
                <w:szCs w:val="24"/>
                <w:lang w:eastAsia="ru-RU"/>
              </w:rPr>
              <w:t>…</w:t>
            </w:r>
            <w:r w:rsidRPr="005B06D7">
              <w:rPr>
                <w:rFonts w:ascii="Times New Roman" w:eastAsia="Times New Roman" w:hAnsi="Times New Roman" w:cs="Times New Roman"/>
                <w:sz w:val="24"/>
                <w:szCs w:val="24"/>
                <w:lang w:eastAsia="ru-RU"/>
              </w:rPr>
              <w:t xml:space="preserve"> установчими документами або рішеннями засновника (засновників) закладу фахової передвищої освіти.</w:t>
            </w:r>
          </w:p>
          <w:p w14:paraId="3043DFD4" w14:textId="27B780FB" w:rsidR="0041652C" w:rsidRPr="00B81B39" w:rsidRDefault="0041652C" w:rsidP="0041652C">
            <w:pPr>
              <w:rPr>
                <w:rStyle w:val="rvts9"/>
                <w:rFonts w:ascii="Times New Roman" w:hAnsi="Times New Roman" w:cs="Times New Roman"/>
                <w:b/>
                <w:bCs/>
                <w:color w:val="333333"/>
                <w:sz w:val="24"/>
                <w:szCs w:val="24"/>
                <w:shd w:val="clear" w:color="auto" w:fill="FFFFFF"/>
              </w:rPr>
            </w:pPr>
            <w:bookmarkStart w:id="14" w:name="n1078"/>
            <w:bookmarkEnd w:id="14"/>
            <w:r w:rsidRPr="005B06D7">
              <w:rPr>
                <w:rFonts w:ascii="Times New Roman" w:eastAsia="Times New Roman" w:hAnsi="Times New Roman" w:cs="Times New Roman"/>
                <w:sz w:val="24"/>
                <w:szCs w:val="24"/>
                <w:lang w:eastAsia="ru-RU"/>
              </w:rPr>
              <w:t>Організація медичного обслуговування у закладах фахової передвищої освіти здійснюється відповідно до законодавства.</w:t>
            </w:r>
          </w:p>
        </w:tc>
        <w:tc>
          <w:tcPr>
            <w:tcW w:w="6063" w:type="dxa"/>
          </w:tcPr>
          <w:p w14:paraId="45DBE2B8" w14:textId="77777777" w:rsidR="0041652C" w:rsidRPr="005B06D7" w:rsidRDefault="0041652C" w:rsidP="0041652C">
            <w:pPr>
              <w:shd w:val="clear" w:color="auto" w:fill="FFFFFF"/>
              <w:spacing w:after="150"/>
              <w:ind w:firstLine="450"/>
              <w:jc w:val="both"/>
              <w:rPr>
                <w:rFonts w:ascii="Times New Roman" w:eastAsia="Times New Roman" w:hAnsi="Times New Roman" w:cs="Times New Roman"/>
                <w:color w:val="333333"/>
                <w:sz w:val="24"/>
                <w:szCs w:val="24"/>
                <w:lang w:eastAsia="ru-RU"/>
              </w:rPr>
            </w:pPr>
            <w:r w:rsidRPr="005B06D7">
              <w:rPr>
                <w:rFonts w:ascii="Times New Roman" w:eastAsia="Times New Roman" w:hAnsi="Times New Roman" w:cs="Times New Roman"/>
                <w:b/>
                <w:bCs/>
                <w:color w:val="333333"/>
                <w:sz w:val="24"/>
                <w:szCs w:val="24"/>
                <w:lang w:eastAsia="ru-RU"/>
              </w:rPr>
              <w:t>Стаття 67.</w:t>
            </w:r>
            <w:r w:rsidRPr="005B06D7">
              <w:rPr>
                <w:rFonts w:ascii="Times New Roman" w:eastAsia="Times New Roman" w:hAnsi="Times New Roman" w:cs="Times New Roman"/>
                <w:color w:val="333333"/>
                <w:sz w:val="24"/>
                <w:szCs w:val="24"/>
                <w:lang w:val="ru-RU" w:eastAsia="ru-RU"/>
              </w:rPr>
              <w:t> </w:t>
            </w:r>
            <w:r w:rsidRPr="005B06D7">
              <w:rPr>
                <w:rFonts w:ascii="Times New Roman" w:eastAsia="Times New Roman" w:hAnsi="Times New Roman" w:cs="Times New Roman"/>
                <w:color w:val="333333"/>
                <w:sz w:val="24"/>
                <w:szCs w:val="24"/>
                <w:lang w:eastAsia="ru-RU"/>
              </w:rPr>
              <w:t>Фінансування закладів фахової передвищої освіти</w:t>
            </w:r>
          </w:p>
          <w:p w14:paraId="1F9575E7" w14:textId="77777777" w:rsidR="0041652C" w:rsidRPr="005B06D7" w:rsidRDefault="0041652C" w:rsidP="0041652C">
            <w:pPr>
              <w:shd w:val="clear" w:color="auto" w:fill="FFFFFF"/>
              <w:spacing w:after="150"/>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14:paraId="43D8D637" w14:textId="77777777" w:rsidR="0041652C" w:rsidRPr="005B06D7" w:rsidRDefault="0041652C" w:rsidP="0041652C">
            <w:pPr>
              <w:shd w:val="clear" w:color="auto" w:fill="FFFFFF"/>
              <w:spacing w:after="150"/>
              <w:ind w:firstLine="450"/>
              <w:jc w:val="both"/>
              <w:rPr>
                <w:rFonts w:ascii="Times New Roman" w:eastAsia="Times New Roman" w:hAnsi="Times New Roman" w:cs="Times New Roman"/>
                <w:sz w:val="24"/>
                <w:szCs w:val="24"/>
                <w:lang w:eastAsia="ru-RU"/>
              </w:rPr>
            </w:pPr>
            <w:r w:rsidRPr="005B06D7">
              <w:rPr>
                <w:rFonts w:ascii="Times New Roman" w:eastAsia="Times New Roman" w:hAnsi="Times New Roman" w:cs="Times New Roman"/>
                <w:sz w:val="24"/>
                <w:szCs w:val="24"/>
                <w:lang w:eastAsia="ru-RU"/>
              </w:rPr>
              <w:t xml:space="preserve">2. Обсяг фінансування у закладах фахової передвищої освіти незалежно від їх форми власності та джерела фінансування надання фахової передвищої або вищої освіти (державний бюджет, місцеві бюджети, кошти фізичних або юридичних осіб) повинен забезпечувати покриття витрат, пов’язаних з </w:t>
            </w:r>
            <w:r w:rsidRPr="00B60275">
              <w:rPr>
                <w:rFonts w:ascii="Times New Roman" w:eastAsia="Times New Roman" w:hAnsi="Times New Roman" w:cs="Times New Roman"/>
                <w:b/>
                <w:i/>
                <w:sz w:val="24"/>
                <w:szCs w:val="24"/>
                <w:lang w:eastAsia="ru-RU"/>
              </w:rPr>
              <w:t>наданням</w:t>
            </w:r>
            <w:r w:rsidRPr="005B06D7">
              <w:rPr>
                <w:rFonts w:ascii="Times New Roman" w:eastAsia="Times New Roman" w:hAnsi="Times New Roman" w:cs="Times New Roman"/>
                <w:sz w:val="24"/>
                <w:szCs w:val="24"/>
                <w:lang w:eastAsia="ru-RU"/>
              </w:rPr>
              <w:t xml:space="preserve"> такої освіти, а саме на: оплату праці, нарахувань на оплату праці; </w:t>
            </w:r>
            <w:r>
              <w:rPr>
                <w:rFonts w:ascii="Times New Roman" w:eastAsia="Times New Roman" w:hAnsi="Times New Roman" w:cs="Times New Roman"/>
                <w:sz w:val="24"/>
                <w:szCs w:val="24"/>
                <w:lang w:eastAsia="ru-RU"/>
              </w:rPr>
              <w:t>…</w:t>
            </w:r>
            <w:r w:rsidRPr="005B06D7">
              <w:rPr>
                <w:rFonts w:ascii="Times New Roman" w:eastAsia="Times New Roman" w:hAnsi="Times New Roman" w:cs="Times New Roman"/>
                <w:sz w:val="24"/>
                <w:szCs w:val="24"/>
                <w:lang w:eastAsia="ru-RU"/>
              </w:rPr>
              <w:t xml:space="preserve"> установчими документами або рішеннями засновника (засновників) закладу фахової передвищої освіти.</w:t>
            </w:r>
          </w:p>
          <w:p w14:paraId="709ED7C4" w14:textId="77777777" w:rsidR="0041652C" w:rsidRDefault="0041652C" w:rsidP="0041652C">
            <w:pPr>
              <w:shd w:val="clear" w:color="auto" w:fill="FFFFFF"/>
              <w:spacing w:after="150"/>
              <w:jc w:val="both"/>
              <w:rPr>
                <w:rFonts w:ascii="Times New Roman" w:eastAsia="Times New Roman" w:hAnsi="Times New Roman" w:cs="Times New Roman"/>
                <w:sz w:val="24"/>
                <w:szCs w:val="24"/>
                <w:lang w:eastAsia="ru-RU"/>
              </w:rPr>
            </w:pPr>
            <w:r w:rsidRPr="005B06D7">
              <w:rPr>
                <w:rFonts w:ascii="Times New Roman" w:eastAsia="Times New Roman" w:hAnsi="Times New Roman" w:cs="Times New Roman"/>
                <w:sz w:val="24"/>
                <w:szCs w:val="24"/>
                <w:lang w:eastAsia="ru-RU"/>
              </w:rPr>
              <w:t>Організація медичного обслуговування у закладах фахової передвищої освіти здійснюється відповідно до законодавства.</w:t>
            </w:r>
          </w:p>
          <w:p w14:paraId="36EE9B43" w14:textId="7E09AE65" w:rsidR="0041652C" w:rsidRPr="00B81B39" w:rsidRDefault="0041652C" w:rsidP="0041652C">
            <w:pPr>
              <w:rPr>
                <w:rStyle w:val="rvts9"/>
                <w:rFonts w:ascii="Times New Roman" w:hAnsi="Times New Roman" w:cs="Times New Roman"/>
                <w:b/>
                <w:bCs/>
                <w:color w:val="333333"/>
                <w:sz w:val="24"/>
                <w:szCs w:val="24"/>
                <w:shd w:val="clear" w:color="auto" w:fill="FFFFFF"/>
              </w:rPr>
            </w:pPr>
          </w:p>
        </w:tc>
        <w:tc>
          <w:tcPr>
            <w:tcW w:w="1763" w:type="dxa"/>
          </w:tcPr>
          <w:p w14:paraId="7AC72B9C" w14:textId="26B3D469" w:rsidR="0041652C" w:rsidRPr="00C310B7" w:rsidRDefault="0041652C" w:rsidP="0041652C">
            <w:pPr>
              <w:rPr>
                <w:rFonts w:ascii="Times New Roman" w:eastAsia="Times New Roman" w:hAnsi="Times New Roman" w:cs="Times New Roman"/>
                <w:b/>
                <w:bCs/>
                <w:sz w:val="24"/>
                <w:szCs w:val="24"/>
                <w:lang w:eastAsia="uk-UA"/>
              </w:rPr>
            </w:pPr>
            <w:proofErr w:type="spellStart"/>
            <w:r w:rsidRPr="00D20027">
              <w:rPr>
                <w:rFonts w:ascii="Times New Roman" w:hAnsi="Times New Roman" w:cs="Times New Roman"/>
                <w:sz w:val="20"/>
                <w:szCs w:val="20"/>
              </w:rPr>
              <w:t>Верхньодніпров</w:t>
            </w:r>
            <w:r>
              <w:rPr>
                <w:rFonts w:ascii="Times New Roman" w:hAnsi="Times New Roman" w:cs="Times New Roman"/>
                <w:sz w:val="20"/>
                <w:szCs w:val="20"/>
              </w:rPr>
              <w:t>-</w:t>
            </w:r>
            <w:r w:rsidRPr="00D20027">
              <w:rPr>
                <w:rFonts w:ascii="Times New Roman" w:hAnsi="Times New Roman" w:cs="Times New Roman"/>
                <w:sz w:val="20"/>
                <w:szCs w:val="20"/>
              </w:rPr>
              <w:t>ський</w:t>
            </w:r>
            <w:proofErr w:type="spellEnd"/>
            <w:r w:rsidRPr="00D20027">
              <w:rPr>
                <w:rFonts w:ascii="Times New Roman" w:hAnsi="Times New Roman" w:cs="Times New Roman"/>
                <w:sz w:val="20"/>
                <w:szCs w:val="20"/>
              </w:rPr>
              <w:t xml:space="preserve"> коледж ДДАЕУ</w:t>
            </w:r>
          </w:p>
        </w:tc>
        <w:tc>
          <w:tcPr>
            <w:tcW w:w="1700" w:type="dxa"/>
          </w:tcPr>
          <w:p w14:paraId="45E0EA72" w14:textId="0B4AFD03" w:rsidR="0041652C" w:rsidRPr="00C310B7" w:rsidRDefault="0041652C" w:rsidP="0041652C">
            <w:pPr>
              <w:jc w:val="center"/>
              <w:rPr>
                <w:rFonts w:ascii="Times New Roman" w:eastAsia="Times New Roman" w:hAnsi="Times New Roman" w:cs="Times New Roman"/>
                <w:b/>
                <w:bCs/>
                <w:sz w:val="24"/>
                <w:szCs w:val="24"/>
                <w:lang w:eastAsia="uk-UA"/>
              </w:rPr>
            </w:pPr>
            <w:r>
              <w:rPr>
                <w:rFonts w:ascii="Times New Roman" w:hAnsi="Times New Roman" w:cs="Times New Roman"/>
                <w:sz w:val="24"/>
                <w:szCs w:val="24"/>
              </w:rPr>
              <w:t>Враховано</w:t>
            </w:r>
          </w:p>
        </w:tc>
      </w:tr>
    </w:tbl>
    <w:p w14:paraId="508B54DA" w14:textId="77777777" w:rsidR="00C310B7" w:rsidRPr="00C310B7" w:rsidRDefault="00C310B7">
      <w:pPr>
        <w:spacing w:after="0" w:line="240" w:lineRule="auto"/>
        <w:rPr>
          <w:rFonts w:ascii="Times New Roman" w:eastAsia="Times New Roman" w:hAnsi="Times New Roman" w:cs="Times New Roman"/>
          <w:b/>
          <w:bCs/>
          <w:sz w:val="24"/>
          <w:szCs w:val="24"/>
          <w:lang w:eastAsia="uk-UA"/>
        </w:rPr>
      </w:pPr>
    </w:p>
    <w:sectPr w:rsidR="00C310B7" w:rsidRPr="00C310B7" w:rsidSect="007E3C4C">
      <w:headerReference w:type="default" r:id="rId14"/>
      <w:pgSz w:w="16838" w:h="11906" w:orient="landscape"/>
      <w:pgMar w:top="1418" w:right="1418"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0E7E0" w14:textId="77777777" w:rsidR="00293090" w:rsidRDefault="00293090" w:rsidP="00CC28F6">
      <w:pPr>
        <w:spacing w:after="0" w:line="240" w:lineRule="auto"/>
      </w:pPr>
      <w:r>
        <w:separator/>
      </w:r>
    </w:p>
  </w:endnote>
  <w:endnote w:type="continuationSeparator" w:id="0">
    <w:p w14:paraId="3DE8B95D" w14:textId="77777777" w:rsidR="00293090" w:rsidRDefault="00293090" w:rsidP="00CC2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A10DA" w14:textId="77777777" w:rsidR="00293090" w:rsidRDefault="00293090" w:rsidP="00CC28F6">
      <w:pPr>
        <w:spacing w:after="0" w:line="240" w:lineRule="auto"/>
      </w:pPr>
      <w:r>
        <w:separator/>
      </w:r>
    </w:p>
  </w:footnote>
  <w:footnote w:type="continuationSeparator" w:id="0">
    <w:p w14:paraId="5E50E37A" w14:textId="77777777" w:rsidR="00293090" w:rsidRDefault="00293090" w:rsidP="00CC2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193585"/>
      <w:docPartObj>
        <w:docPartGallery w:val="Page Numbers (Top of Page)"/>
        <w:docPartUnique/>
      </w:docPartObj>
    </w:sdtPr>
    <w:sdtEndPr/>
    <w:sdtContent>
      <w:p w14:paraId="00676813" w14:textId="3121DD24" w:rsidR="00407902" w:rsidRDefault="00407902">
        <w:pPr>
          <w:pStyle w:val="af3"/>
          <w:jc w:val="center"/>
        </w:pPr>
        <w:r>
          <w:fldChar w:fldCharType="begin"/>
        </w:r>
        <w:r>
          <w:instrText>PAGE   \* MERGEFORMAT</w:instrText>
        </w:r>
        <w:r>
          <w:fldChar w:fldCharType="separate"/>
        </w:r>
        <w:r w:rsidR="0041652C" w:rsidRPr="0041652C">
          <w:rPr>
            <w:noProof/>
            <w:lang w:val="ru-RU"/>
          </w:rPr>
          <w:t>9</w:t>
        </w:r>
        <w:r>
          <w:fldChar w:fldCharType="end"/>
        </w:r>
      </w:p>
    </w:sdtContent>
  </w:sdt>
  <w:p w14:paraId="1A105A86" w14:textId="77777777" w:rsidR="00407902" w:rsidRDefault="00407902">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5EEC"/>
    <w:multiLevelType w:val="hybridMultilevel"/>
    <w:tmpl w:val="79D66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5653DB"/>
    <w:multiLevelType w:val="hybridMultilevel"/>
    <w:tmpl w:val="8EDC205A"/>
    <w:lvl w:ilvl="0" w:tplc="C9067AAC">
      <w:start w:val="1"/>
      <w:numFmt w:val="decimal"/>
      <w:lvlText w:val="%1)"/>
      <w:lvlJc w:val="left"/>
      <w:pPr>
        <w:ind w:left="1410" w:hanging="10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61266F"/>
    <w:multiLevelType w:val="hybridMultilevel"/>
    <w:tmpl w:val="39781F46"/>
    <w:lvl w:ilvl="0" w:tplc="77848C0A">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0D775187"/>
    <w:multiLevelType w:val="hybridMultilevel"/>
    <w:tmpl w:val="D910D160"/>
    <w:lvl w:ilvl="0" w:tplc="350C5C0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16B144D5"/>
    <w:multiLevelType w:val="hybridMultilevel"/>
    <w:tmpl w:val="ED0A373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A90222"/>
    <w:multiLevelType w:val="hybridMultilevel"/>
    <w:tmpl w:val="DD68709C"/>
    <w:lvl w:ilvl="0" w:tplc="77848C0A">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23693144"/>
    <w:multiLevelType w:val="hybridMultilevel"/>
    <w:tmpl w:val="00C0229C"/>
    <w:lvl w:ilvl="0" w:tplc="27DCAC52">
      <w:start w:val="1"/>
      <w:numFmt w:val="decimal"/>
      <w:lvlText w:val="%1."/>
      <w:lvlJc w:val="left"/>
      <w:pPr>
        <w:ind w:left="1437" w:hanging="87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70820AA"/>
    <w:multiLevelType w:val="hybridMultilevel"/>
    <w:tmpl w:val="AFB8D258"/>
    <w:lvl w:ilvl="0" w:tplc="77848C0A">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51B13253"/>
    <w:multiLevelType w:val="multilevel"/>
    <w:tmpl w:val="C52C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CE12D8"/>
    <w:multiLevelType w:val="hybridMultilevel"/>
    <w:tmpl w:val="56206694"/>
    <w:lvl w:ilvl="0" w:tplc="77848C0A">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64BC4C0B"/>
    <w:multiLevelType w:val="hybridMultilevel"/>
    <w:tmpl w:val="24B6A9AC"/>
    <w:lvl w:ilvl="0" w:tplc="04220001">
      <w:start w:val="1"/>
      <w:numFmt w:val="bullet"/>
      <w:lvlText w:val=""/>
      <w:lvlJc w:val="left"/>
      <w:pPr>
        <w:ind w:left="2345"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65970F5E"/>
    <w:multiLevelType w:val="hybridMultilevel"/>
    <w:tmpl w:val="714CD3BE"/>
    <w:lvl w:ilvl="0" w:tplc="77848C0A">
      <w:start w:val="1"/>
      <w:numFmt w:val="bullet"/>
      <w:lvlText w:val="-"/>
      <w:lvlJc w:val="left"/>
      <w:pPr>
        <w:ind w:left="1350" w:hanging="360"/>
      </w:pPr>
      <w:rPr>
        <w:rFonts w:ascii="Times New Roman" w:eastAsiaTheme="minorHAnsi" w:hAnsi="Times New Roman" w:cs="Times New Roman" w:hint="default"/>
      </w:rPr>
    </w:lvl>
    <w:lvl w:ilvl="1" w:tplc="04220003" w:tentative="1">
      <w:start w:val="1"/>
      <w:numFmt w:val="bullet"/>
      <w:lvlText w:val="o"/>
      <w:lvlJc w:val="left"/>
      <w:pPr>
        <w:ind w:left="2070" w:hanging="360"/>
      </w:pPr>
      <w:rPr>
        <w:rFonts w:ascii="Courier New" w:hAnsi="Courier New" w:cs="Courier New" w:hint="default"/>
      </w:rPr>
    </w:lvl>
    <w:lvl w:ilvl="2" w:tplc="04220005" w:tentative="1">
      <w:start w:val="1"/>
      <w:numFmt w:val="bullet"/>
      <w:lvlText w:val=""/>
      <w:lvlJc w:val="left"/>
      <w:pPr>
        <w:ind w:left="2790" w:hanging="360"/>
      </w:pPr>
      <w:rPr>
        <w:rFonts w:ascii="Wingdings" w:hAnsi="Wingdings" w:hint="default"/>
      </w:rPr>
    </w:lvl>
    <w:lvl w:ilvl="3" w:tplc="04220001" w:tentative="1">
      <w:start w:val="1"/>
      <w:numFmt w:val="bullet"/>
      <w:lvlText w:val=""/>
      <w:lvlJc w:val="left"/>
      <w:pPr>
        <w:ind w:left="3510" w:hanging="360"/>
      </w:pPr>
      <w:rPr>
        <w:rFonts w:ascii="Symbol" w:hAnsi="Symbol" w:hint="default"/>
      </w:rPr>
    </w:lvl>
    <w:lvl w:ilvl="4" w:tplc="04220003" w:tentative="1">
      <w:start w:val="1"/>
      <w:numFmt w:val="bullet"/>
      <w:lvlText w:val="o"/>
      <w:lvlJc w:val="left"/>
      <w:pPr>
        <w:ind w:left="4230" w:hanging="360"/>
      </w:pPr>
      <w:rPr>
        <w:rFonts w:ascii="Courier New" w:hAnsi="Courier New" w:cs="Courier New" w:hint="default"/>
      </w:rPr>
    </w:lvl>
    <w:lvl w:ilvl="5" w:tplc="04220005" w:tentative="1">
      <w:start w:val="1"/>
      <w:numFmt w:val="bullet"/>
      <w:lvlText w:val=""/>
      <w:lvlJc w:val="left"/>
      <w:pPr>
        <w:ind w:left="4950" w:hanging="360"/>
      </w:pPr>
      <w:rPr>
        <w:rFonts w:ascii="Wingdings" w:hAnsi="Wingdings" w:hint="default"/>
      </w:rPr>
    </w:lvl>
    <w:lvl w:ilvl="6" w:tplc="04220001" w:tentative="1">
      <w:start w:val="1"/>
      <w:numFmt w:val="bullet"/>
      <w:lvlText w:val=""/>
      <w:lvlJc w:val="left"/>
      <w:pPr>
        <w:ind w:left="5670" w:hanging="360"/>
      </w:pPr>
      <w:rPr>
        <w:rFonts w:ascii="Symbol" w:hAnsi="Symbol" w:hint="default"/>
      </w:rPr>
    </w:lvl>
    <w:lvl w:ilvl="7" w:tplc="04220003" w:tentative="1">
      <w:start w:val="1"/>
      <w:numFmt w:val="bullet"/>
      <w:lvlText w:val="o"/>
      <w:lvlJc w:val="left"/>
      <w:pPr>
        <w:ind w:left="6390" w:hanging="360"/>
      </w:pPr>
      <w:rPr>
        <w:rFonts w:ascii="Courier New" w:hAnsi="Courier New" w:cs="Courier New" w:hint="default"/>
      </w:rPr>
    </w:lvl>
    <w:lvl w:ilvl="8" w:tplc="04220005" w:tentative="1">
      <w:start w:val="1"/>
      <w:numFmt w:val="bullet"/>
      <w:lvlText w:val=""/>
      <w:lvlJc w:val="left"/>
      <w:pPr>
        <w:ind w:left="7110" w:hanging="360"/>
      </w:pPr>
      <w:rPr>
        <w:rFonts w:ascii="Wingdings" w:hAnsi="Wingdings" w:hint="default"/>
      </w:rPr>
    </w:lvl>
  </w:abstractNum>
  <w:abstractNum w:abstractNumId="12" w15:restartNumberingAfterBreak="0">
    <w:nsid w:val="6AE355FF"/>
    <w:multiLevelType w:val="hybridMultilevel"/>
    <w:tmpl w:val="E36A050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79242CCF"/>
    <w:multiLevelType w:val="hybridMultilevel"/>
    <w:tmpl w:val="10BC4378"/>
    <w:lvl w:ilvl="0" w:tplc="9F529D5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C24BBE">
      <w:start w:val="1"/>
      <w:numFmt w:val="lowerLetter"/>
      <w:lvlText w:val="%2"/>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6EDCA6">
      <w:start w:val="1"/>
      <w:numFmt w:val="lowerRoman"/>
      <w:lvlText w:val="%3"/>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B04560">
      <w:start w:val="1"/>
      <w:numFmt w:val="decimal"/>
      <w:lvlText w:val="%4"/>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58A4D2">
      <w:start w:val="1"/>
      <w:numFmt w:val="lowerLetter"/>
      <w:lvlText w:val="%5"/>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6C405E">
      <w:start w:val="1"/>
      <w:numFmt w:val="lowerRoman"/>
      <w:lvlText w:val="%6"/>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1891CA">
      <w:start w:val="1"/>
      <w:numFmt w:val="decimal"/>
      <w:lvlText w:val="%7"/>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EA255E">
      <w:start w:val="1"/>
      <w:numFmt w:val="lowerLetter"/>
      <w:lvlText w:val="%8"/>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92A3B6">
      <w:start w:val="1"/>
      <w:numFmt w:val="lowerRoman"/>
      <w:lvlText w:val="%9"/>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DD2295A"/>
    <w:multiLevelType w:val="hybridMultilevel"/>
    <w:tmpl w:val="1F205EEA"/>
    <w:lvl w:ilvl="0" w:tplc="4844C766">
      <w:start w:val="2"/>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num>
  <w:num w:numId="2">
    <w:abstractNumId w:val="13"/>
  </w:num>
  <w:num w:numId="3">
    <w:abstractNumId w:val="14"/>
  </w:num>
  <w:num w:numId="4">
    <w:abstractNumId w:val="1"/>
  </w:num>
  <w:num w:numId="5">
    <w:abstractNumId w:val="12"/>
  </w:num>
  <w:num w:numId="6">
    <w:abstractNumId w:val="5"/>
  </w:num>
  <w:num w:numId="7">
    <w:abstractNumId w:val="2"/>
  </w:num>
  <w:num w:numId="8">
    <w:abstractNumId w:val="9"/>
  </w:num>
  <w:num w:numId="9">
    <w:abstractNumId w:val="11"/>
  </w:num>
  <w:num w:numId="10">
    <w:abstractNumId w:val="7"/>
  </w:num>
  <w:num w:numId="11">
    <w:abstractNumId w:val="10"/>
  </w:num>
  <w:num w:numId="12">
    <w:abstractNumId w:val="6"/>
  </w:num>
  <w:num w:numId="13">
    <w:abstractNumId w:val="0"/>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283"/>
    <w:rsid w:val="00000988"/>
    <w:rsid w:val="00001A2E"/>
    <w:rsid w:val="00002686"/>
    <w:rsid w:val="0000296D"/>
    <w:rsid w:val="000039DE"/>
    <w:rsid w:val="00004846"/>
    <w:rsid w:val="000049CF"/>
    <w:rsid w:val="00005940"/>
    <w:rsid w:val="00006521"/>
    <w:rsid w:val="00006E1B"/>
    <w:rsid w:val="000123F5"/>
    <w:rsid w:val="00014F14"/>
    <w:rsid w:val="00015DF1"/>
    <w:rsid w:val="000224C9"/>
    <w:rsid w:val="000237B2"/>
    <w:rsid w:val="00025BC6"/>
    <w:rsid w:val="00026F1D"/>
    <w:rsid w:val="00031A8A"/>
    <w:rsid w:val="0004068B"/>
    <w:rsid w:val="00044294"/>
    <w:rsid w:val="0004752A"/>
    <w:rsid w:val="000506B1"/>
    <w:rsid w:val="00050B13"/>
    <w:rsid w:val="00051541"/>
    <w:rsid w:val="00051EB2"/>
    <w:rsid w:val="000528EA"/>
    <w:rsid w:val="00055A58"/>
    <w:rsid w:val="00057D1F"/>
    <w:rsid w:val="00061866"/>
    <w:rsid w:val="0006243E"/>
    <w:rsid w:val="000653E9"/>
    <w:rsid w:val="00066E05"/>
    <w:rsid w:val="00074590"/>
    <w:rsid w:val="00077041"/>
    <w:rsid w:val="00082CA9"/>
    <w:rsid w:val="0008313C"/>
    <w:rsid w:val="0008496F"/>
    <w:rsid w:val="0008629C"/>
    <w:rsid w:val="0008644E"/>
    <w:rsid w:val="00086768"/>
    <w:rsid w:val="00087BF2"/>
    <w:rsid w:val="00087EFC"/>
    <w:rsid w:val="00091319"/>
    <w:rsid w:val="00097D76"/>
    <w:rsid w:val="00097F00"/>
    <w:rsid w:val="000A14FC"/>
    <w:rsid w:val="000A1F96"/>
    <w:rsid w:val="000A31AE"/>
    <w:rsid w:val="000A3387"/>
    <w:rsid w:val="000A57AC"/>
    <w:rsid w:val="000B1673"/>
    <w:rsid w:val="000B2C2F"/>
    <w:rsid w:val="000B2CBE"/>
    <w:rsid w:val="000B2D94"/>
    <w:rsid w:val="000B338C"/>
    <w:rsid w:val="000B42EB"/>
    <w:rsid w:val="000B5148"/>
    <w:rsid w:val="000B5445"/>
    <w:rsid w:val="000B56AE"/>
    <w:rsid w:val="000B68E1"/>
    <w:rsid w:val="000C0340"/>
    <w:rsid w:val="000C394E"/>
    <w:rsid w:val="000C5AF4"/>
    <w:rsid w:val="000C6127"/>
    <w:rsid w:val="000C7DC2"/>
    <w:rsid w:val="000D05FE"/>
    <w:rsid w:val="000D2897"/>
    <w:rsid w:val="000D3DB4"/>
    <w:rsid w:val="000D512B"/>
    <w:rsid w:val="000D5379"/>
    <w:rsid w:val="000D5A20"/>
    <w:rsid w:val="000D5B43"/>
    <w:rsid w:val="000E1513"/>
    <w:rsid w:val="000E4536"/>
    <w:rsid w:val="000E486D"/>
    <w:rsid w:val="000E51CA"/>
    <w:rsid w:val="000E6759"/>
    <w:rsid w:val="000E6D74"/>
    <w:rsid w:val="000E74B8"/>
    <w:rsid w:val="000E7CED"/>
    <w:rsid w:val="000F0250"/>
    <w:rsid w:val="000F45E2"/>
    <w:rsid w:val="000F4E50"/>
    <w:rsid w:val="000F5419"/>
    <w:rsid w:val="000F7C6A"/>
    <w:rsid w:val="001017A5"/>
    <w:rsid w:val="00101A54"/>
    <w:rsid w:val="00101E3C"/>
    <w:rsid w:val="00102376"/>
    <w:rsid w:val="0010296A"/>
    <w:rsid w:val="00103D7E"/>
    <w:rsid w:val="00105ABC"/>
    <w:rsid w:val="00106219"/>
    <w:rsid w:val="00107233"/>
    <w:rsid w:val="001109D8"/>
    <w:rsid w:val="00110A17"/>
    <w:rsid w:val="0011161E"/>
    <w:rsid w:val="00111B71"/>
    <w:rsid w:val="001122F4"/>
    <w:rsid w:val="00115B7D"/>
    <w:rsid w:val="00115E3E"/>
    <w:rsid w:val="00120CF5"/>
    <w:rsid w:val="0012330D"/>
    <w:rsid w:val="00124CD9"/>
    <w:rsid w:val="00125E79"/>
    <w:rsid w:val="00126F28"/>
    <w:rsid w:val="00127818"/>
    <w:rsid w:val="00130AA5"/>
    <w:rsid w:val="00130B05"/>
    <w:rsid w:val="00130EEA"/>
    <w:rsid w:val="00133D18"/>
    <w:rsid w:val="00135EB6"/>
    <w:rsid w:val="00137C96"/>
    <w:rsid w:val="00140BB9"/>
    <w:rsid w:val="001420E6"/>
    <w:rsid w:val="00142E3E"/>
    <w:rsid w:val="00144337"/>
    <w:rsid w:val="0014566F"/>
    <w:rsid w:val="0014582C"/>
    <w:rsid w:val="00146920"/>
    <w:rsid w:val="001502D3"/>
    <w:rsid w:val="00150862"/>
    <w:rsid w:val="00151859"/>
    <w:rsid w:val="001548B2"/>
    <w:rsid w:val="00154BC7"/>
    <w:rsid w:val="0015516D"/>
    <w:rsid w:val="00155879"/>
    <w:rsid w:val="001564F2"/>
    <w:rsid w:val="001574AC"/>
    <w:rsid w:val="001574AD"/>
    <w:rsid w:val="001576C6"/>
    <w:rsid w:val="00157EA1"/>
    <w:rsid w:val="00157F81"/>
    <w:rsid w:val="00160286"/>
    <w:rsid w:val="00161283"/>
    <w:rsid w:val="001618D4"/>
    <w:rsid w:val="0016261A"/>
    <w:rsid w:val="00164842"/>
    <w:rsid w:val="00164E28"/>
    <w:rsid w:val="001655C8"/>
    <w:rsid w:val="00166B55"/>
    <w:rsid w:val="0017051A"/>
    <w:rsid w:val="001711E8"/>
    <w:rsid w:val="00172958"/>
    <w:rsid w:val="001742CD"/>
    <w:rsid w:val="00175430"/>
    <w:rsid w:val="00175F61"/>
    <w:rsid w:val="001809A1"/>
    <w:rsid w:val="0018181B"/>
    <w:rsid w:val="00182A00"/>
    <w:rsid w:val="00185E8F"/>
    <w:rsid w:val="001860FC"/>
    <w:rsid w:val="00187528"/>
    <w:rsid w:val="00190467"/>
    <w:rsid w:val="00190B19"/>
    <w:rsid w:val="00191538"/>
    <w:rsid w:val="00191830"/>
    <w:rsid w:val="00193EFD"/>
    <w:rsid w:val="001A04CC"/>
    <w:rsid w:val="001A2090"/>
    <w:rsid w:val="001A45DA"/>
    <w:rsid w:val="001A4A64"/>
    <w:rsid w:val="001A5462"/>
    <w:rsid w:val="001B0EF5"/>
    <w:rsid w:val="001B1186"/>
    <w:rsid w:val="001B2235"/>
    <w:rsid w:val="001B2B64"/>
    <w:rsid w:val="001B36CD"/>
    <w:rsid w:val="001B3BA5"/>
    <w:rsid w:val="001B62F8"/>
    <w:rsid w:val="001C1C9D"/>
    <w:rsid w:val="001C5C0B"/>
    <w:rsid w:val="001C637A"/>
    <w:rsid w:val="001C7468"/>
    <w:rsid w:val="001D0FB3"/>
    <w:rsid w:val="001D11B1"/>
    <w:rsid w:val="001D1C8C"/>
    <w:rsid w:val="001D3B21"/>
    <w:rsid w:val="001D6FD7"/>
    <w:rsid w:val="001E1EA1"/>
    <w:rsid w:val="001E2464"/>
    <w:rsid w:val="001E256F"/>
    <w:rsid w:val="001E503B"/>
    <w:rsid w:val="001E60B2"/>
    <w:rsid w:val="001E7573"/>
    <w:rsid w:val="001F0544"/>
    <w:rsid w:val="001F108E"/>
    <w:rsid w:val="001F28A3"/>
    <w:rsid w:val="001F2A18"/>
    <w:rsid w:val="001F55EF"/>
    <w:rsid w:val="001F5E8F"/>
    <w:rsid w:val="001F6914"/>
    <w:rsid w:val="001F6FFD"/>
    <w:rsid w:val="00200BBF"/>
    <w:rsid w:val="00200D75"/>
    <w:rsid w:val="0020177C"/>
    <w:rsid w:val="00202DB6"/>
    <w:rsid w:val="00205A36"/>
    <w:rsid w:val="002064E7"/>
    <w:rsid w:val="002066AB"/>
    <w:rsid w:val="0020677D"/>
    <w:rsid w:val="002075BA"/>
    <w:rsid w:val="00207919"/>
    <w:rsid w:val="00211399"/>
    <w:rsid w:val="00211BDE"/>
    <w:rsid w:val="0021315A"/>
    <w:rsid w:val="002141CA"/>
    <w:rsid w:val="00215DFF"/>
    <w:rsid w:val="0021650A"/>
    <w:rsid w:val="002169AB"/>
    <w:rsid w:val="00222A3E"/>
    <w:rsid w:val="002234C8"/>
    <w:rsid w:val="00223885"/>
    <w:rsid w:val="00224383"/>
    <w:rsid w:val="00225D2B"/>
    <w:rsid w:val="0022708E"/>
    <w:rsid w:val="00230CCC"/>
    <w:rsid w:val="002310CD"/>
    <w:rsid w:val="00231928"/>
    <w:rsid w:val="002320A5"/>
    <w:rsid w:val="00232DF4"/>
    <w:rsid w:val="00232F64"/>
    <w:rsid w:val="00235207"/>
    <w:rsid w:val="002358C5"/>
    <w:rsid w:val="0023660E"/>
    <w:rsid w:val="00237E0E"/>
    <w:rsid w:val="002406EC"/>
    <w:rsid w:val="00240C6B"/>
    <w:rsid w:val="00242792"/>
    <w:rsid w:val="00242C9E"/>
    <w:rsid w:val="0024381C"/>
    <w:rsid w:val="002452A9"/>
    <w:rsid w:val="00245347"/>
    <w:rsid w:val="0024793C"/>
    <w:rsid w:val="00252660"/>
    <w:rsid w:val="00252D89"/>
    <w:rsid w:val="00252EEF"/>
    <w:rsid w:val="00257815"/>
    <w:rsid w:val="002616A6"/>
    <w:rsid w:val="00262665"/>
    <w:rsid w:val="00263FB8"/>
    <w:rsid w:val="002671D5"/>
    <w:rsid w:val="00270BDA"/>
    <w:rsid w:val="00273603"/>
    <w:rsid w:val="00275324"/>
    <w:rsid w:val="002779DD"/>
    <w:rsid w:val="00282509"/>
    <w:rsid w:val="002825C2"/>
    <w:rsid w:val="00283BC1"/>
    <w:rsid w:val="002844F7"/>
    <w:rsid w:val="00286191"/>
    <w:rsid w:val="002902E7"/>
    <w:rsid w:val="00292541"/>
    <w:rsid w:val="0029294E"/>
    <w:rsid w:val="00293090"/>
    <w:rsid w:val="0029398A"/>
    <w:rsid w:val="002960AF"/>
    <w:rsid w:val="0029750D"/>
    <w:rsid w:val="002A0EEA"/>
    <w:rsid w:val="002A22A4"/>
    <w:rsid w:val="002A2B51"/>
    <w:rsid w:val="002A2D8B"/>
    <w:rsid w:val="002A44E3"/>
    <w:rsid w:val="002A4584"/>
    <w:rsid w:val="002A463B"/>
    <w:rsid w:val="002A4C9C"/>
    <w:rsid w:val="002A5A26"/>
    <w:rsid w:val="002A5C5A"/>
    <w:rsid w:val="002B35B9"/>
    <w:rsid w:val="002B3F3A"/>
    <w:rsid w:val="002C0A24"/>
    <w:rsid w:val="002C0C5F"/>
    <w:rsid w:val="002C2475"/>
    <w:rsid w:val="002C4F9E"/>
    <w:rsid w:val="002C54EB"/>
    <w:rsid w:val="002C6EF7"/>
    <w:rsid w:val="002D070E"/>
    <w:rsid w:val="002D48A4"/>
    <w:rsid w:val="002E1D5A"/>
    <w:rsid w:val="002E282A"/>
    <w:rsid w:val="002E3022"/>
    <w:rsid w:val="002E494F"/>
    <w:rsid w:val="002E5312"/>
    <w:rsid w:val="002E5AD7"/>
    <w:rsid w:val="002E77D1"/>
    <w:rsid w:val="002F0CFD"/>
    <w:rsid w:val="002F42E0"/>
    <w:rsid w:val="002F6AF4"/>
    <w:rsid w:val="0030630B"/>
    <w:rsid w:val="003071F6"/>
    <w:rsid w:val="00307AD7"/>
    <w:rsid w:val="00311C94"/>
    <w:rsid w:val="003122E4"/>
    <w:rsid w:val="003140A3"/>
    <w:rsid w:val="0031520E"/>
    <w:rsid w:val="00315A2B"/>
    <w:rsid w:val="00315B66"/>
    <w:rsid w:val="00316D21"/>
    <w:rsid w:val="00317AB2"/>
    <w:rsid w:val="00320749"/>
    <w:rsid w:val="00320EA7"/>
    <w:rsid w:val="00322BBB"/>
    <w:rsid w:val="00323E5E"/>
    <w:rsid w:val="0032596E"/>
    <w:rsid w:val="003345AC"/>
    <w:rsid w:val="00340D2C"/>
    <w:rsid w:val="00344E12"/>
    <w:rsid w:val="00347080"/>
    <w:rsid w:val="0035013E"/>
    <w:rsid w:val="00350AC3"/>
    <w:rsid w:val="00351393"/>
    <w:rsid w:val="003523B6"/>
    <w:rsid w:val="003539A2"/>
    <w:rsid w:val="0035466A"/>
    <w:rsid w:val="003556EB"/>
    <w:rsid w:val="00356BC2"/>
    <w:rsid w:val="00357776"/>
    <w:rsid w:val="00361A15"/>
    <w:rsid w:val="00361D4B"/>
    <w:rsid w:val="00362AA8"/>
    <w:rsid w:val="00362F48"/>
    <w:rsid w:val="00362FB0"/>
    <w:rsid w:val="00363DA4"/>
    <w:rsid w:val="00364387"/>
    <w:rsid w:val="003647A0"/>
    <w:rsid w:val="00370EA8"/>
    <w:rsid w:val="00371C92"/>
    <w:rsid w:val="0037374F"/>
    <w:rsid w:val="00374FFB"/>
    <w:rsid w:val="00375A1F"/>
    <w:rsid w:val="00377ECC"/>
    <w:rsid w:val="00381884"/>
    <w:rsid w:val="00383E04"/>
    <w:rsid w:val="00386394"/>
    <w:rsid w:val="00386726"/>
    <w:rsid w:val="00386A0A"/>
    <w:rsid w:val="00391E57"/>
    <w:rsid w:val="00392AA1"/>
    <w:rsid w:val="0039318E"/>
    <w:rsid w:val="00393B02"/>
    <w:rsid w:val="003948A3"/>
    <w:rsid w:val="00397209"/>
    <w:rsid w:val="00397891"/>
    <w:rsid w:val="003A0B68"/>
    <w:rsid w:val="003A0C90"/>
    <w:rsid w:val="003A25FD"/>
    <w:rsid w:val="003A2D77"/>
    <w:rsid w:val="003A4687"/>
    <w:rsid w:val="003A5A3D"/>
    <w:rsid w:val="003A68A2"/>
    <w:rsid w:val="003A6F52"/>
    <w:rsid w:val="003A74AE"/>
    <w:rsid w:val="003B1BEB"/>
    <w:rsid w:val="003B5D51"/>
    <w:rsid w:val="003B61FD"/>
    <w:rsid w:val="003C0B80"/>
    <w:rsid w:val="003C0F03"/>
    <w:rsid w:val="003C1008"/>
    <w:rsid w:val="003C20F6"/>
    <w:rsid w:val="003C2DCA"/>
    <w:rsid w:val="003C2E9F"/>
    <w:rsid w:val="003C3162"/>
    <w:rsid w:val="003C43DA"/>
    <w:rsid w:val="003C4756"/>
    <w:rsid w:val="003C5291"/>
    <w:rsid w:val="003C621D"/>
    <w:rsid w:val="003C712D"/>
    <w:rsid w:val="003C7D1B"/>
    <w:rsid w:val="003D035A"/>
    <w:rsid w:val="003D2119"/>
    <w:rsid w:val="003D237F"/>
    <w:rsid w:val="003D3506"/>
    <w:rsid w:val="003D3FDB"/>
    <w:rsid w:val="003D55DB"/>
    <w:rsid w:val="003E0434"/>
    <w:rsid w:val="003E2DB6"/>
    <w:rsid w:val="003E31D1"/>
    <w:rsid w:val="003E4EFD"/>
    <w:rsid w:val="003E5499"/>
    <w:rsid w:val="003F0107"/>
    <w:rsid w:val="003F4214"/>
    <w:rsid w:val="003F4BE3"/>
    <w:rsid w:val="003F5C5E"/>
    <w:rsid w:val="003F7831"/>
    <w:rsid w:val="003F7A2D"/>
    <w:rsid w:val="00401EB4"/>
    <w:rsid w:val="00404A17"/>
    <w:rsid w:val="00406005"/>
    <w:rsid w:val="00406BC6"/>
    <w:rsid w:val="00406E94"/>
    <w:rsid w:val="00406F3A"/>
    <w:rsid w:val="00407902"/>
    <w:rsid w:val="004079D4"/>
    <w:rsid w:val="00410666"/>
    <w:rsid w:val="004117DA"/>
    <w:rsid w:val="00412371"/>
    <w:rsid w:val="004130AF"/>
    <w:rsid w:val="00414E8F"/>
    <w:rsid w:val="00415ECF"/>
    <w:rsid w:val="0041652C"/>
    <w:rsid w:val="00416710"/>
    <w:rsid w:val="00417131"/>
    <w:rsid w:val="004219FF"/>
    <w:rsid w:val="00422789"/>
    <w:rsid w:val="00424D26"/>
    <w:rsid w:val="00426EBF"/>
    <w:rsid w:val="004271B4"/>
    <w:rsid w:val="004300CC"/>
    <w:rsid w:val="004307F7"/>
    <w:rsid w:val="004336BC"/>
    <w:rsid w:val="00433801"/>
    <w:rsid w:val="00433E41"/>
    <w:rsid w:val="0043622A"/>
    <w:rsid w:val="004414E0"/>
    <w:rsid w:val="004418D6"/>
    <w:rsid w:val="004427A6"/>
    <w:rsid w:val="00442835"/>
    <w:rsid w:val="004430E1"/>
    <w:rsid w:val="004436F5"/>
    <w:rsid w:val="00443EC4"/>
    <w:rsid w:val="00445A00"/>
    <w:rsid w:val="00445CBE"/>
    <w:rsid w:val="00446343"/>
    <w:rsid w:val="00447EE3"/>
    <w:rsid w:val="0045314A"/>
    <w:rsid w:val="00453E3A"/>
    <w:rsid w:val="004552CD"/>
    <w:rsid w:val="004557D0"/>
    <w:rsid w:val="004625AF"/>
    <w:rsid w:val="0046391A"/>
    <w:rsid w:val="00463974"/>
    <w:rsid w:val="0046525F"/>
    <w:rsid w:val="004662F8"/>
    <w:rsid w:val="004675B1"/>
    <w:rsid w:val="00467751"/>
    <w:rsid w:val="00470A81"/>
    <w:rsid w:val="00471EA3"/>
    <w:rsid w:val="00472997"/>
    <w:rsid w:val="00472C96"/>
    <w:rsid w:val="00477201"/>
    <w:rsid w:val="004801E4"/>
    <w:rsid w:val="004816D0"/>
    <w:rsid w:val="00483F31"/>
    <w:rsid w:val="0048430E"/>
    <w:rsid w:val="00484C5C"/>
    <w:rsid w:val="00486BB0"/>
    <w:rsid w:val="0048772C"/>
    <w:rsid w:val="004878BB"/>
    <w:rsid w:val="00490CE2"/>
    <w:rsid w:val="00491E74"/>
    <w:rsid w:val="00497122"/>
    <w:rsid w:val="00497CF7"/>
    <w:rsid w:val="004A0AB2"/>
    <w:rsid w:val="004A0B60"/>
    <w:rsid w:val="004A6C13"/>
    <w:rsid w:val="004A7B52"/>
    <w:rsid w:val="004B1436"/>
    <w:rsid w:val="004B38EC"/>
    <w:rsid w:val="004B509B"/>
    <w:rsid w:val="004B5A8E"/>
    <w:rsid w:val="004B76C5"/>
    <w:rsid w:val="004C197E"/>
    <w:rsid w:val="004C1B1B"/>
    <w:rsid w:val="004C253F"/>
    <w:rsid w:val="004C26A1"/>
    <w:rsid w:val="004C3397"/>
    <w:rsid w:val="004C50EC"/>
    <w:rsid w:val="004C5820"/>
    <w:rsid w:val="004C58FF"/>
    <w:rsid w:val="004C6AAE"/>
    <w:rsid w:val="004C6DD4"/>
    <w:rsid w:val="004D1248"/>
    <w:rsid w:val="004D4414"/>
    <w:rsid w:val="004D50D3"/>
    <w:rsid w:val="004D7431"/>
    <w:rsid w:val="004D7789"/>
    <w:rsid w:val="004E1AD4"/>
    <w:rsid w:val="004E2167"/>
    <w:rsid w:val="004E59F5"/>
    <w:rsid w:val="004E7DBA"/>
    <w:rsid w:val="004F01EC"/>
    <w:rsid w:val="004F1207"/>
    <w:rsid w:val="004F3D28"/>
    <w:rsid w:val="004F54A2"/>
    <w:rsid w:val="004F6DF3"/>
    <w:rsid w:val="004F7705"/>
    <w:rsid w:val="00500118"/>
    <w:rsid w:val="00500150"/>
    <w:rsid w:val="00502275"/>
    <w:rsid w:val="005025E2"/>
    <w:rsid w:val="005031AB"/>
    <w:rsid w:val="00507198"/>
    <w:rsid w:val="00507B53"/>
    <w:rsid w:val="00510DA3"/>
    <w:rsid w:val="005116A3"/>
    <w:rsid w:val="00520110"/>
    <w:rsid w:val="0052092C"/>
    <w:rsid w:val="00520A6A"/>
    <w:rsid w:val="00522B2A"/>
    <w:rsid w:val="005262B8"/>
    <w:rsid w:val="00533110"/>
    <w:rsid w:val="005346F7"/>
    <w:rsid w:val="00536C0C"/>
    <w:rsid w:val="00537E9E"/>
    <w:rsid w:val="00541EBA"/>
    <w:rsid w:val="00543579"/>
    <w:rsid w:val="00544381"/>
    <w:rsid w:val="005453EC"/>
    <w:rsid w:val="005479A6"/>
    <w:rsid w:val="0055149F"/>
    <w:rsid w:val="00551DD8"/>
    <w:rsid w:val="00552AF3"/>
    <w:rsid w:val="005538B3"/>
    <w:rsid w:val="00556F78"/>
    <w:rsid w:val="00557921"/>
    <w:rsid w:val="00560B34"/>
    <w:rsid w:val="00561A89"/>
    <w:rsid w:val="00561D19"/>
    <w:rsid w:val="00561DA8"/>
    <w:rsid w:val="00561E2C"/>
    <w:rsid w:val="00562B5F"/>
    <w:rsid w:val="0056472C"/>
    <w:rsid w:val="00564C50"/>
    <w:rsid w:val="00565406"/>
    <w:rsid w:val="00570005"/>
    <w:rsid w:val="00570408"/>
    <w:rsid w:val="00572B1C"/>
    <w:rsid w:val="00574468"/>
    <w:rsid w:val="00575F0F"/>
    <w:rsid w:val="0057614E"/>
    <w:rsid w:val="005832F3"/>
    <w:rsid w:val="00591944"/>
    <w:rsid w:val="005A0C37"/>
    <w:rsid w:val="005A194F"/>
    <w:rsid w:val="005A2CEE"/>
    <w:rsid w:val="005A424A"/>
    <w:rsid w:val="005A5A0C"/>
    <w:rsid w:val="005B1B6F"/>
    <w:rsid w:val="005B2B69"/>
    <w:rsid w:val="005B5B73"/>
    <w:rsid w:val="005B6B49"/>
    <w:rsid w:val="005B7D2B"/>
    <w:rsid w:val="005C08E4"/>
    <w:rsid w:val="005C2706"/>
    <w:rsid w:val="005C4228"/>
    <w:rsid w:val="005C4853"/>
    <w:rsid w:val="005C5231"/>
    <w:rsid w:val="005D679E"/>
    <w:rsid w:val="005D6910"/>
    <w:rsid w:val="005D6B53"/>
    <w:rsid w:val="005E02D7"/>
    <w:rsid w:val="005E09BE"/>
    <w:rsid w:val="005E1A8F"/>
    <w:rsid w:val="005E73D8"/>
    <w:rsid w:val="005E7C87"/>
    <w:rsid w:val="005E7E53"/>
    <w:rsid w:val="005F0441"/>
    <w:rsid w:val="005F0498"/>
    <w:rsid w:val="005F38F4"/>
    <w:rsid w:val="005F50FC"/>
    <w:rsid w:val="005F6919"/>
    <w:rsid w:val="006025BA"/>
    <w:rsid w:val="0060298C"/>
    <w:rsid w:val="006032DB"/>
    <w:rsid w:val="00604E96"/>
    <w:rsid w:val="00610920"/>
    <w:rsid w:val="00611B5C"/>
    <w:rsid w:val="00612C04"/>
    <w:rsid w:val="0061584B"/>
    <w:rsid w:val="00621607"/>
    <w:rsid w:val="00621907"/>
    <w:rsid w:val="00621E01"/>
    <w:rsid w:val="0062270A"/>
    <w:rsid w:val="00631562"/>
    <w:rsid w:val="00632F72"/>
    <w:rsid w:val="00633890"/>
    <w:rsid w:val="00636E09"/>
    <w:rsid w:val="00641074"/>
    <w:rsid w:val="00641EC6"/>
    <w:rsid w:val="00642BF2"/>
    <w:rsid w:val="00643189"/>
    <w:rsid w:val="0064346A"/>
    <w:rsid w:val="006510FD"/>
    <w:rsid w:val="00652077"/>
    <w:rsid w:val="006543ED"/>
    <w:rsid w:val="0065497F"/>
    <w:rsid w:val="00654BB8"/>
    <w:rsid w:val="00655C91"/>
    <w:rsid w:val="00655D0D"/>
    <w:rsid w:val="00657F7D"/>
    <w:rsid w:val="006602D1"/>
    <w:rsid w:val="006625F3"/>
    <w:rsid w:val="00663DA0"/>
    <w:rsid w:val="00664063"/>
    <w:rsid w:val="00664B6C"/>
    <w:rsid w:val="00664C42"/>
    <w:rsid w:val="00665C33"/>
    <w:rsid w:val="006660B1"/>
    <w:rsid w:val="00666723"/>
    <w:rsid w:val="00666E27"/>
    <w:rsid w:val="00671564"/>
    <w:rsid w:val="0067163E"/>
    <w:rsid w:val="00673F9C"/>
    <w:rsid w:val="006740CB"/>
    <w:rsid w:val="0067589E"/>
    <w:rsid w:val="0068005F"/>
    <w:rsid w:val="006828CD"/>
    <w:rsid w:val="006839F2"/>
    <w:rsid w:val="00684A2A"/>
    <w:rsid w:val="0068556C"/>
    <w:rsid w:val="00686DFE"/>
    <w:rsid w:val="00687B95"/>
    <w:rsid w:val="0069014D"/>
    <w:rsid w:val="00690E67"/>
    <w:rsid w:val="00691386"/>
    <w:rsid w:val="00692EBE"/>
    <w:rsid w:val="006934C0"/>
    <w:rsid w:val="00694453"/>
    <w:rsid w:val="00695C2A"/>
    <w:rsid w:val="006972E0"/>
    <w:rsid w:val="00697C95"/>
    <w:rsid w:val="006A07F8"/>
    <w:rsid w:val="006A208F"/>
    <w:rsid w:val="006A37C5"/>
    <w:rsid w:val="006A5881"/>
    <w:rsid w:val="006A70B1"/>
    <w:rsid w:val="006A7F6C"/>
    <w:rsid w:val="006B0634"/>
    <w:rsid w:val="006B1252"/>
    <w:rsid w:val="006B3ACD"/>
    <w:rsid w:val="006B5063"/>
    <w:rsid w:val="006B57F4"/>
    <w:rsid w:val="006B5983"/>
    <w:rsid w:val="006B5FF0"/>
    <w:rsid w:val="006B6E8E"/>
    <w:rsid w:val="006B7866"/>
    <w:rsid w:val="006B7F30"/>
    <w:rsid w:val="006C0C9B"/>
    <w:rsid w:val="006C2022"/>
    <w:rsid w:val="006C5F59"/>
    <w:rsid w:val="006D13B1"/>
    <w:rsid w:val="006D1FA2"/>
    <w:rsid w:val="006D2449"/>
    <w:rsid w:val="006D29F1"/>
    <w:rsid w:val="006D3916"/>
    <w:rsid w:val="006D7143"/>
    <w:rsid w:val="006D73A6"/>
    <w:rsid w:val="006E18C2"/>
    <w:rsid w:val="006E415B"/>
    <w:rsid w:val="006E635B"/>
    <w:rsid w:val="006E7139"/>
    <w:rsid w:val="006F18FA"/>
    <w:rsid w:val="006F26B0"/>
    <w:rsid w:val="006F2C7A"/>
    <w:rsid w:val="00700655"/>
    <w:rsid w:val="00701736"/>
    <w:rsid w:val="00701BBA"/>
    <w:rsid w:val="007029B5"/>
    <w:rsid w:val="00702C74"/>
    <w:rsid w:val="00703663"/>
    <w:rsid w:val="00706DEB"/>
    <w:rsid w:val="00707ADF"/>
    <w:rsid w:val="00707D78"/>
    <w:rsid w:val="0071026C"/>
    <w:rsid w:val="007138F9"/>
    <w:rsid w:val="00714306"/>
    <w:rsid w:val="007146C6"/>
    <w:rsid w:val="00714E97"/>
    <w:rsid w:val="0071612D"/>
    <w:rsid w:val="007211AC"/>
    <w:rsid w:val="007215BB"/>
    <w:rsid w:val="0072594B"/>
    <w:rsid w:val="00730604"/>
    <w:rsid w:val="0073074E"/>
    <w:rsid w:val="00731487"/>
    <w:rsid w:val="00731624"/>
    <w:rsid w:val="00731C55"/>
    <w:rsid w:val="00736866"/>
    <w:rsid w:val="00740E0A"/>
    <w:rsid w:val="007434ED"/>
    <w:rsid w:val="00744005"/>
    <w:rsid w:val="00744746"/>
    <w:rsid w:val="00745CC3"/>
    <w:rsid w:val="00746077"/>
    <w:rsid w:val="007528CB"/>
    <w:rsid w:val="00753EA5"/>
    <w:rsid w:val="00755519"/>
    <w:rsid w:val="00757286"/>
    <w:rsid w:val="00762503"/>
    <w:rsid w:val="0076255D"/>
    <w:rsid w:val="00762AB3"/>
    <w:rsid w:val="007635CE"/>
    <w:rsid w:val="007652EA"/>
    <w:rsid w:val="00766157"/>
    <w:rsid w:val="00767114"/>
    <w:rsid w:val="00770123"/>
    <w:rsid w:val="00770688"/>
    <w:rsid w:val="007713AF"/>
    <w:rsid w:val="00774A1B"/>
    <w:rsid w:val="00777C9C"/>
    <w:rsid w:val="00781AB3"/>
    <w:rsid w:val="00785235"/>
    <w:rsid w:val="0078683E"/>
    <w:rsid w:val="00787C61"/>
    <w:rsid w:val="0079253D"/>
    <w:rsid w:val="0079514F"/>
    <w:rsid w:val="007953DB"/>
    <w:rsid w:val="00796928"/>
    <w:rsid w:val="00796D86"/>
    <w:rsid w:val="007A1DCB"/>
    <w:rsid w:val="007A2B3A"/>
    <w:rsid w:val="007A3AD5"/>
    <w:rsid w:val="007A3D8C"/>
    <w:rsid w:val="007A42D9"/>
    <w:rsid w:val="007A4396"/>
    <w:rsid w:val="007A5C5A"/>
    <w:rsid w:val="007A629A"/>
    <w:rsid w:val="007A62CF"/>
    <w:rsid w:val="007B582F"/>
    <w:rsid w:val="007B6C44"/>
    <w:rsid w:val="007C044C"/>
    <w:rsid w:val="007C4A18"/>
    <w:rsid w:val="007C5A73"/>
    <w:rsid w:val="007D0C9C"/>
    <w:rsid w:val="007D3764"/>
    <w:rsid w:val="007D3AFD"/>
    <w:rsid w:val="007D4558"/>
    <w:rsid w:val="007E0BFC"/>
    <w:rsid w:val="007E3C4C"/>
    <w:rsid w:val="007E3C86"/>
    <w:rsid w:val="007E600D"/>
    <w:rsid w:val="007F17AF"/>
    <w:rsid w:val="007F2619"/>
    <w:rsid w:val="007F768D"/>
    <w:rsid w:val="00801537"/>
    <w:rsid w:val="00803E9D"/>
    <w:rsid w:val="0081000E"/>
    <w:rsid w:val="008106B5"/>
    <w:rsid w:val="00810F24"/>
    <w:rsid w:val="00811355"/>
    <w:rsid w:val="0081248F"/>
    <w:rsid w:val="0081566E"/>
    <w:rsid w:val="008169AD"/>
    <w:rsid w:val="00823E78"/>
    <w:rsid w:val="00825334"/>
    <w:rsid w:val="008260E9"/>
    <w:rsid w:val="0082620C"/>
    <w:rsid w:val="008264BC"/>
    <w:rsid w:val="00826A6F"/>
    <w:rsid w:val="00827528"/>
    <w:rsid w:val="00832A42"/>
    <w:rsid w:val="00833BD9"/>
    <w:rsid w:val="00833E46"/>
    <w:rsid w:val="00836544"/>
    <w:rsid w:val="0084120E"/>
    <w:rsid w:val="008412F5"/>
    <w:rsid w:val="00842352"/>
    <w:rsid w:val="00844B83"/>
    <w:rsid w:val="00844F32"/>
    <w:rsid w:val="0084746C"/>
    <w:rsid w:val="0085086F"/>
    <w:rsid w:val="00851FB1"/>
    <w:rsid w:val="00851FB3"/>
    <w:rsid w:val="00854A64"/>
    <w:rsid w:val="00854FE7"/>
    <w:rsid w:val="008550F1"/>
    <w:rsid w:val="00857B7C"/>
    <w:rsid w:val="00860AAA"/>
    <w:rsid w:val="00862474"/>
    <w:rsid w:val="008624A9"/>
    <w:rsid w:val="008629B2"/>
    <w:rsid w:val="00863223"/>
    <w:rsid w:val="00864A54"/>
    <w:rsid w:val="00865CB7"/>
    <w:rsid w:val="00866621"/>
    <w:rsid w:val="00870144"/>
    <w:rsid w:val="00871521"/>
    <w:rsid w:val="00873F72"/>
    <w:rsid w:val="00875BCD"/>
    <w:rsid w:val="008767C7"/>
    <w:rsid w:val="008771E7"/>
    <w:rsid w:val="008776D8"/>
    <w:rsid w:val="00877869"/>
    <w:rsid w:val="00877D8F"/>
    <w:rsid w:val="00880BD8"/>
    <w:rsid w:val="0088145C"/>
    <w:rsid w:val="00882179"/>
    <w:rsid w:val="00882B30"/>
    <w:rsid w:val="00885379"/>
    <w:rsid w:val="008871EB"/>
    <w:rsid w:val="008901CC"/>
    <w:rsid w:val="00893319"/>
    <w:rsid w:val="00893820"/>
    <w:rsid w:val="00893983"/>
    <w:rsid w:val="00894576"/>
    <w:rsid w:val="00895A68"/>
    <w:rsid w:val="00896312"/>
    <w:rsid w:val="008A4DA0"/>
    <w:rsid w:val="008A4E29"/>
    <w:rsid w:val="008A6000"/>
    <w:rsid w:val="008A6615"/>
    <w:rsid w:val="008A6A8A"/>
    <w:rsid w:val="008A7AA4"/>
    <w:rsid w:val="008B360A"/>
    <w:rsid w:val="008B50FD"/>
    <w:rsid w:val="008B5222"/>
    <w:rsid w:val="008C4B01"/>
    <w:rsid w:val="008D107D"/>
    <w:rsid w:val="008D26AA"/>
    <w:rsid w:val="008D2E71"/>
    <w:rsid w:val="008D30D9"/>
    <w:rsid w:val="008D58D4"/>
    <w:rsid w:val="008D6B5B"/>
    <w:rsid w:val="008E00FA"/>
    <w:rsid w:val="008E1023"/>
    <w:rsid w:val="008E25F5"/>
    <w:rsid w:val="008E4148"/>
    <w:rsid w:val="008E4AF4"/>
    <w:rsid w:val="008E5004"/>
    <w:rsid w:val="008E6416"/>
    <w:rsid w:val="008F0BDC"/>
    <w:rsid w:val="008F2316"/>
    <w:rsid w:val="008F26BD"/>
    <w:rsid w:val="008F4DB5"/>
    <w:rsid w:val="008F707A"/>
    <w:rsid w:val="009018CA"/>
    <w:rsid w:val="00903189"/>
    <w:rsid w:val="009032A2"/>
    <w:rsid w:val="0090497A"/>
    <w:rsid w:val="009053F6"/>
    <w:rsid w:val="00905490"/>
    <w:rsid w:val="00911426"/>
    <w:rsid w:val="009127CF"/>
    <w:rsid w:val="0091666E"/>
    <w:rsid w:val="00917D56"/>
    <w:rsid w:val="0092021E"/>
    <w:rsid w:val="00920336"/>
    <w:rsid w:val="009206B1"/>
    <w:rsid w:val="0092587F"/>
    <w:rsid w:val="009274A3"/>
    <w:rsid w:val="009306DC"/>
    <w:rsid w:val="00931504"/>
    <w:rsid w:val="00932154"/>
    <w:rsid w:val="00933F75"/>
    <w:rsid w:val="0093709B"/>
    <w:rsid w:val="00940A4E"/>
    <w:rsid w:val="00940E33"/>
    <w:rsid w:val="00942901"/>
    <w:rsid w:val="009435AF"/>
    <w:rsid w:val="00943639"/>
    <w:rsid w:val="009466E6"/>
    <w:rsid w:val="00946DA3"/>
    <w:rsid w:val="00947232"/>
    <w:rsid w:val="0095172A"/>
    <w:rsid w:val="00952A10"/>
    <w:rsid w:val="00952A34"/>
    <w:rsid w:val="009538A8"/>
    <w:rsid w:val="00954CC0"/>
    <w:rsid w:val="009551D1"/>
    <w:rsid w:val="009579C5"/>
    <w:rsid w:val="00960575"/>
    <w:rsid w:val="0096242E"/>
    <w:rsid w:val="00963772"/>
    <w:rsid w:val="009671F5"/>
    <w:rsid w:val="00970BE4"/>
    <w:rsid w:val="009715E1"/>
    <w:rsid w:val="00971DCE"/>
    <w:rsid w:val="00971E14"/>
    <w:rsid w:val="0097274E"/>
    <w:rsid w:val="009729C3"/>
    <w:rsid w:val="0097320C"/>
    <w:rsid w:val="00974DEE"/>
    <w:rsid w:val="0097784F"/>
    <w:rsid w:val="00982E82"/>
    <w:rsid w:val="00983018"/>
    <w:rsid w:val="009838EF"/>
    <w:rsid w:val="00983A1B"/>
    <w:rsid w:val="0098475D"/>
    <w:rsid w:val="0099060F"/>
    <w:rsid w:val="00992971"/>
    <w:rsid w:val="009962AF"/>
    <w:rsid w:val="00996A83"/>
    <w:rsid w:val="009A1D16"/>
    <w:rsid w:val="009A5A6B"/>
    <w:rsid w:val="009A70C6"/>
    <w:rsid w:val="009A78D7"/>
    <w:rsid w:val="009B0E34"/>
    <w:rsid w:val="009B4E6B"/>
    <w:rsid w:val="009B7C2E"/>
    <w:rsid w:val="009C04FE"/>
    <w:rsid w:val="009C0B59"/>
    <w:rsid w:val="009C25EC"/>
    <w:rsid w:val="009C2B04"/>
    <w:rsid w:val="009C41C5"/>
    <w:rsid w:val="009D0F28"/>
    <w:rsid w:val="009D1142"/>
    <w:rsid w:val="009D1C6B"/>
    <w:rsid w:val="009D3EDE"/>
    <w:rsid w:val="009D5668"/>
    <w:rsid w:val="009E2FF2"/>
    <w:rsid w:val="009E79AB"/>
    <w:rsid w:val="009F06AC"/>
    <w:rsid w:val="009F0A9C"/>
    <w:rsid w:val="009F0CA3"/>
    <w:rsid w:val="009F1434"/>
    <w:rsid w:val="009F2D34"/>
    <w:rsid w:val="009F37DF"/>
    <w:rsid w:val="009F3986"/>
    <w:rsid w:val="009F3EA9"/>
    <w:rsid w:val="009F491D"/>
    <w:rsid w:val="009F4D53"/>
    <w:rsid w:val="009F5111"/>
    <w:rsid w:val="009F6DD7"/>
    <w:rsid w:val="009F6E16"/>
    <w:rsid w:val="009F7A01"/>
    <w:rsid w:val="009F7E1E"/>
    <w:rsid w:val="00A00B89"/>
    <w:rsid w:val="00A016DB"/>
    <w:rsid w:val="00A0496C"/>
    <w:rsid w:val="00A05626"/>
    <w:rsid w:val="00A05FB7"/>
    <w:rsid w:val="00A06C1D"/>
    <w:rsid w:val="00A13891"/>
    <w:rsid w:val="00A13D3B"/>
    <w:rsid w:val="00A14083"/>
    <w:rsid w:val="00A15BD3"/>
    <w:rsid w:val="00A1629B"/>
    <w:rsid w:val="00A16A20"/>
    <w:rsid w:val="00A222E4"/>
    <w:rsid w:val="00A23A10"/>
    <w:rsid w:val="00A2453C"/>
    <w:rsid w:val="00A24E50"/>
    <w:rsid w:val="00A27167"/>
    <w:rsid w:val="00A30B7A"/>
    <w:rsid w:val="00A31548"/>
    <w:rsid w:val="00A31BBF"/>
    <w:rsid w:val="00A4009F"/>
    <w:rsid w:val="00A40A8B"/>
    <w:rsid w:val="00A416FF"/>
    <w:rsid w:val="00A41EE4"/>
    <w:rsid w:val="00A4292B"/>
    <w:rsid w:val="00A4336F"/>
    <w:rsid w:val="00A438B5"/>
    <w:rsid w:val="00A441E7"/>
    <w:rsid w:val="00A44780"/>
    <w:rsid w:val="00A50576"/>
    <w:rsid w:val="00A52491"/>
    <w:rsid w:val="00A53F55"/>
    <w:rsid w:val="00A543A1"/>
    <w:rsid w:val="00A545B4"/>
    <w:rsid w:val="00A5572B"/>
    <w:rsid w:val="00A55866"/>
    <w:rsid w:val="00A570A6"/>
    <w:rsid w:val="00A57B2C"/>
    <w:rsid w:val="00A60A3F"/>
    <w:rsid w:val="00A61F4B"/>
    <w:rsid w:val="00A6562D"/>
    <w:rsid w:val="00A665AB"/>
    <w:rsid w:val="00A7086C"/>
    <w:rsid w:val="00A712B2"/>
    <w:rsid w:val="00A724A9"/>
    <w:rsid w:val="00A732E4"/>
    <w:rsid w:val="00A74403"/>
    <w:rsid w:val="00A75184"/>
    <w:rsid w:val="00A75FFD"/>
    <w:rsid w:val="00A8446D"/>
    <w:rsid w:val="00A86766"/>
    <w:rsid w:val="00A87E1E"/>
    <w:rsid w:val="00A914A2"/>
    <w:rsid w:val="00A9232C"/>
    <w:rsid w:val="00A92373"/>
    <w:rsid w:val="00A92EC0"/>
    <w:rsid w:val="00A95F6C"/>
    <w:rsid w:val="00A9652F"/>
    <w:rsid w:val="00AA436F"/>
    <w:rsid w:val="00AA5F16"/>
    <w:rsid w:val="00AB047F"/>
    <w:rsid w:val="00AB7CBB"/>
    <w:rsid w:val="00AC4453"/>
    <w:rsid w:val="00AC48DB"/>
    <w:rsid w:val="00AC4E37"/>
    <w:rsid w:val="00AD272E"/>
    <w:rsid w:val="00AD36C0"/>
    <w:rsid w:val="00AE01A3"/>
    <w:rsid w:val="00AE0851"/>
    <w:rsid w:val="00AE3E2A"/>
    <w:rsid w:val="00AE655B"/>
    <w:rsid w:val="00AF171F"/>
    <w:rsid w:val="00AF1736"/>
    <w:rsid w:val="00AF1EC6"/>
    <w:rsid w:val="00AF2110"/>
    <w:rsid w:val="00AF61A3"/>
    <w:rsid w:val="00AF6439"/>
    <w:rsid w:val="00B000FE"/>
    <w:rsid w:val="00B0012C"/>
    <w:rsid w:val="00B00B05"/>
    <w:rsid w:val="00B01F75"/>
    <w:rsid w:val="00B02F2E"/>
    <w:rsid w:val="00B04857"/>
    <w:rsid w:val="00B101F2"/>
    <w:rsid w:val="00B115EC"/>
    <w:rsid w:val="00B11D3F"/>
    <w:rsid w:val="00B1276B"/>
    <w:rsid w:val="00B15587"/>
    <w:rsid w:val="00B15C25"/>
    <w:rsid w:val="00B15EB0"/>
    <w:rsid w:val="00B215F6"/>
    <w:rsid w:val="00B22B77"/>
    <w:rsid w:val="00B22FB8"/>
    <w:rsid w:val="00B2387F"/>
    <w:rsid w:val="00B25043"/>
    <w:rsid w:val="00B25C47"/>
    <w:rsid w:val="00B273FD"/>
    <w:rsid w:val="00B27BD7"/>
    <w:rsid w:val="00B31598"/>
    <w:rsid w:val="00B34F93"/>
    <w:rsid w:val="00B3543B"/>
    <w:rsid w:val="00B357CD"/>
    <w:rsid w:val="00B36122"/>
    <w:rsid w:val="00B377D3"/>
    <w:rsid w:val="00B40619"/>
    <w:rsid w:val="00B41A0A"/>
    <w:rsid w:val="00B43D42"/>
    <w:rsid w:val="00B44607"/>
    <w:rsid w:val="00B4694A"/>
    <w:rsid w:val="00B50638"/>
    <w:rsid w:val="00B537B7"/>
    <w:rsid w:val="00B542DE"/>
    <w:rsid w:val="00B56AFC"/>
    <w:rsid w:val="00B60275"/>
    <w:rsid w:val="00B61783"/>
    <w:rsid w:val="00B64153"/>
    <w:rsid w:val="00B650DF"/>
    <w:rsid w:val="00B65AA9"/>
    <w:rsid w:val="00B71E5C"/>
    <w:rsid w:val="00B7320A"/>
    <w:rsid w:val="00B74D29"/>
    <w:rsid w:val="00B74FDF"/>
    <w:rsid w:val="00B80F14"/>
    <w:rsid w:val="00B859BC"/>
    <w:rsid w:val="00B903A5"/>
    <w:rsid w:val="00B91AC0"/>
    <w:rsid w:val="00B91ADC"/>
    <w:rsid w:val="00B924DE"/>
    <w:rsid w:val="00B942EE"/>
    <w:rsid w:val="00B94485"/>
    <w:rsid w:val="00B9651D"/>
    <w:rsid w:val="00BA0AFF"/>
    <w:rsid w:val="00BB05DF"/>
    <w:rsid w:val="00BB2AD6"/>
    <w:rsid w:val="00BB65EF"/>
    <w:rsid w:val="00BC3428"/>
    <w:rsid w:val="00BC3B5D"/>
    <w:rsid w:val="00BC4A74"/>
    <w:rsid w:val="00BC54EA"/>
    <w:rsid w:val="00BC727E"/>
    <w:rsid w:val="00BC7ABA"/>
    <w:rsid w:val="00BD308B"/>
    <w:rsid w:val="00BD4CC2"/>
    <w:rsid w:val="00BD65C6"/>
    <w:rsid w:val="00BD6AD1"/>
    <w:rsid w:val="00BD6E39"/>
    <w:rsid w:val="00BE17C5"/>
    <w:rsid w:val="00BE1BC3"/>
    <w:rsid w:val="00BE456B"/>
    <w:rsid w:val="00BE5407"/>
    <w:rsid w:val="00BF0B34"/>
    <w:rsid w:val="00BF35C3"/>
    <w:rsid w:val="00BF3D26"/>
    <w:rsid w:val="00BF3F3A"/>
    <w:rsid w:val="00BF610E"/>
    <w:rsid w:val="00BF6730"/>
    <w:rsid w:val="00BF7DD2"/>
    <w:rsid w:val="00C00483"/>
    <w:rsid w:val="00C0086D"/>
    <w:rsid w:val="00C02DBB"/>
    <w:rsid w:val="00C03827"/>
    <w:rsid w:val="00C04A2F"/>
    <w:rsid w:val="00C05AF3"/>
    <w:rsid w:val="00C071CA"/>
    <w:rsid w:val="00C11D1B"/>
    <w:rsid w:val="00C131E5"/>
    <w:rsid w:val="00C132D6"/>
    <w:rsid w:val="00C16136"/>
    <w:rsid w:val="00C21335"/>
    <w:rsid w:val="00C21E74"/>
    <w:rsid w:val="00C22A3E"/>
    <w:rsid w:val="00C23A54"/>
    <w:rsid w:val="00C242C2"/>
    <w:rsid w:val="00C24BDB"/>
    <w:rsid w:val="00C25825"/>
    <w:rsid w:val="00C267A3"/>
    <w:rsid w:val="00C27097"/>
    <w:rsid w:val="00C27330"/>
    <w:rsid w:val="00C30B5B"/>
    <w:rsid w:val="00C310B7"/>
    <w:rsid w:val="00C31599"/>
    <w:rsid w:val="00C3655C"/>
    <w:rsid w:val="00C40F95"/>
    <w:rsid w:val="00C41767"/>
    <w:rsid w:val="00C42B89"/>
    <w:rsid w:val="00C43585"/>
    <w:rsid w:val="00C449AD"/>
    <w:rsid w:val="00C4629E"/>
    <w:rsid w:val="00C46888"/>
    <w:rsid w:val="00C56E74"/>
    <w:rsid w:val="00C57E44"/>
    <w:rsid w:val="00C60C42"/>
    <w:rsid w:val="00C625C5"/>
    <w:rsid w:val="00C6315C"/>
    <w:rsid w:val="00C63A75"/>
    <w:rsid w:val="00C702EF"/>
    <w:rsid w:val="00C72018"/>
    <w:rsid w:val="00C726F6"/>
    <w:rsid w:val="00C726F8"/>
    <w:rsid w:val="00C821FD"/>
    <w:rsid w:val="00C82D8D"/>
    <w:rsid w:val="00C84836"/>
    <w:rsid w:val="00C84AD8"/>
    <w:rsid w:val="00C853E6"/>
    <w:rsid w:val="00C86499"/>
    <w:rsid w:val="00C876E5"/>
    <w:rsid w:val="00C8781E"/>
    <w:rsid w:val="00C91128"/>
    <w:rsid w:val="00C93B98"/>
    <w:rsid w:val="00C94AD8"/>
    <w:rsid w:val="00C96F61"/>
    <w:rsid w:val="00C976DF"/>
    <w:rsid w:val="00C977BE"/>
    <w:rsid w:val="00CA04C3"/>
    <w:rsid w:val="00CA06F4"/>
    <w:rsid w:val="00CA0E4E"/>
    <w:rsid w:val="00CA0E51"/>
    <w:rsid w:val="00CA53A0"/>
    <w:rsid w:val="00CA59DD"/>
    <w:rsid w:val="00CA792C"/>
    <w:rsid w:val="00CB07E5"/>
    <w:rsid w:val="00CB2B8D"/>
    <w:rsid w:val="00CB33DE"/>
    <w:rsid w:val="00CB602C"/>
    <w:rsid w:val="00CB6C35"/>
    <w:rsid w:val="00CB7557"/>
    <w:rsid w:val="00CB76CD"/>
    <w:rsid w:val="00CB773B"/>
    <w:rsid w:val="00CC28F6"/>
    <w:rsid w:val="00CC44E8"/>
    <w:rsid w:val="00CC53EC"/>
    <w:rsid w:val="00CC63F3"/>
    <w:rsid w:val="00CC6A80"/>
    <w:rsid w:val="00CC6CB3"/>
    <w:rsid w:val="00CD1D96"/>
    <w:rsid w:val="00CD2CAC"/>
    <w:rsid w:val="00CD5473"/>
    <w:rsid w:val="00CD5B03"/>
    <w:rsid w:val="00CD7EAA"/>
    <w:rsid w:val="00CE017C"/>
    <w:rsid w:val="00CE4282"/>
    <w:rsid w:val="00CE464B"/>
    <w:rsid w:val="00CE6027"/>
    <w:rsid w:val="00CF26BE"/>
    <w:rsid w:val="00CF2BA0"/>
    <w:rsid w:val="00CF35AF"/>
    <w:rsid w:val="00CF3E73"/>
    <w:rsid w:val="00CF424E"/>
    <w:rsid w:val="00CF537A"/>
    <w:rsid w:val="00CF7906"/>
    <w:rsid w:val="00D00271"/>
    <w:rsid w:val="00D00ED0"/>
    <w:rsid w:val="00D01DDF"/>
    <w:rsid w:val="00D02F5F"/>
    <w:rsid w:val="00D0352B"/>
    <w:rsid w:val="00D03ACC"/>
    <w:rsid w:val="00D03CAD"/>
    <w:rsid w:val="00D04BF5"/>
    <w:rsid w:val="00D07A47"/>
    <w:rsid w:val="00D107A5"/>
    <w:rsid w:val="00D115B7"/>
    <w:rsid w:val="00D120A2"/>
    <w:rsid w:val="00D12A0D"/>
    <w:rsid w:val="00D151B8"/>
    <w:rsid w:val="00D1621F"/>
    <w:rsid w:val="00D16362"/>
    <w:rsid w:val="00D20027"/>
    <w:rsid w:val="00D20600"/>
    <w:rsid w:val="00D21335"/>
    <w:rsid w:val="00D23C9C"/>
    <w:rsid w:val="00D250C4"/>
    <w:rsid w:val="00D2544B"/>
    <w:rsid w:val="00D266B0"/>
    <w:rsid w:val="00D30F9D"/>
    <w:rsid w:val="00D31151"/>
    <w:rsid w:val="00D32AFD"/>
    <w:rsid w:val="00D33700"/>
    <w:rsid w:val="00D33FDE"/>
    <w:rsid w:val="00D34336"/>
    <w:rsid w:val="00D34BAE"/>
    <w:rsid w:val="00D35D90"/>
    <w:rsid w:val="00D36A2D"/>
    <w:rsid w:val="00D36B3B"/>
    <w:rsid w:val="00D36FC5"/>
    <w:rsid w:val="00D374E1"/>
    <w:rsid w:val="00D37706"/>
    <w:rsid w:val="00D4020E"/>
    <w:rsid w:val="00D40C50"/>
    <w:rsid w:val="00D447E7"/>
    <w:rsid w:val="00D44D0B"/>
    <w:rsid w:val="00D4502C"/>
    <w:rsid w:val="00D46048"/>
    <w:rsid w:val="00D50132"/>
    <w:rsid w:val="00D504B4"/>
    <w:rsid w:val="00D512D5"/>
    <w:rsid w:val="00D52227"/>
    <w:rsid w:val="00D55F21"/>
    <w:rsid w:val="00D569E7"/>
    <w:rsid w:val="00D57707"/>
    <w:rsid w:val="00D611FA"/>
    <w:rsid w:val="00D61AA3"/>
    <w:rsid w:val="00D61D98"/>
    <w:rsid w:val="00D62F01"/>
    <w:rsid w:val="00D63230"/>
    <w:rsid w:val="00D632AD"/>
    <w:rsid w:val="00D655A1"/>
    <w:rsid w:val="00D65B51"/>
    <w:rsid w:val="00D72543"/>
    <w:rsid w:val="00D72570"/>
    <w:rsid w:val="00D72DB4"/>
    <w:rsid w:val="00D75777"/>
    <w:rsid w:val="00D76AFD"/>
    <w:rsid w:val="00D77DDC"/>
    <w:rsid w:val="00D77FCA"/>
    <w:rsid w:val="00D824E1"/>
    <w:rsid w:val="00D82641"/>
    <w:rsid w:val="00D83DF7"/>
    <w:rsid w:val="00D867F8"/>
    <w:rsid w:val="00D9027C"/>
    <w:rsid w:val="00D94099"/>
    <w:rsid w:val="00D944C2"/>
    <w:rsid w:val="00DA0370"/>
    <w:rsid w:val="00DA29B5"/>
    <w:rsid w:val="00DA330F"/>
    <w:rsid w:val="00DA3D5C"/>
    <w:rsid w:val="00DA7C43"/>
    <w:rsid w:val="00DB00D2"/>
    <w:rsid w:val="00DB1A74"/>
    <w:rsid w:val="00DB4671"/>
    <w:rsid w:val="00DB7203"/>
    <w:rsid w:val="00DC1F6E"/>
    <w:rsid w:val="00DC2A54"/>
    <w:rsid w:val="00DC30A3"/>
    <w:rsid w:val="00DC389F"/>
    <w:rsid w:val="00DC59A7"/>
    <w:rsid w:val="00DC6FB4"/>
    <w:rsid w:val="00DD6A86"/>
    <w:rsid w:val="00DD7A7E"/>
    <w:rsid w:val="00DE53C1"/>
    <w:rsid w:val="00DE6A53"/>
    <w:rsid w:val="00DF131D"/>
    <w:rsid w:val="00DF2759"/>
    <w:rsid w:val="00DF4042"/>
    <w:rsid w:val="00DF5DB8"/>
    <w:rsid w:val="00DF63F2"/>
    <w:rsid w:val="00DF6C95"/>
    <w:rsid w:val="00E0468E"/>
    <w:rsid w:val="00E1284F"/>
    <w:rsid w:val="00E14599"/>
    <w:rsid w:val="00E167FC"/>
    <w:rsid w:val="00E17289"/>
    <w:rsid w:val="00E20972"/>
    <w:rsid w:val="00E21F4D"/>
    <w:rsid w:val="00E26F51"/>
    <w:rsid w:val="00E26FCB"/>
    <w:rsid w:val="00E302B9"/>
    <w:rsid w:val="00E322E2"/>
    <w:rsid w:val="00E32941"/>
    <w:rsid w:val="00E32CFF"/>
    <w:rsid w:val="00E32E72"/>
    <w:rsid w:val="00E334F1"/>
    <w:rsid w:val="00E33806"/>
    <w:rsid w:val="00E343C3"/>
    <w:rsid w:val="00E347C1"/>
    <w:rsid w:val="00E34CEA"/>
    <w:rsid w:val="00E36EFF"/>
    <w:rsid w:val="00E37EA9"/>
    <w:rsid w:val="00E421AB"/>
    <w:rsid w:val="00E441DC"/>
    <w:rsid w:val="00E442BC"/>
    <w:rsid w:val="00E44879"/>
    <w:rsid w:val="00E44FDC"/>
    <w:rsid w:val="00E46C5F"/>
    <w:rsid w:val="00E47006"/>
    <w:rsid w:val="00E47570"/>
    <w:rsid w:val="00E522CC"/>
    <w:rsid w:val="00E527F1"/>
    <w:rsid w:val="00E53A7D"/>
    <w:rsid w:val="00E54E0B"/>
    <w:rsid w:val="00E560E0"/>
    <w:rsid w:val="00E56AC5"/>
    <w:rsid w:val="00E572C0"/>
    <w:rsid w:val="00E60EFA"/>
    <w:rsid w:val="00E630DC"/>
    <w:rsid w:val="00E6321C"/>
    <w:rsid w:val="00E6400E"/>
    <w:rsid w:val="00E64583"/>
    <w:rsid w:val="00E663C4"/>
    <w:rsid w:val="00E666FD"/>
    <w:rsid w:val="00E82108"/>
    <w:rsid w:val="00E82683"/>
    <w:rsid w:val="00E82A97"/>
    <w:rsid w:val="00E82E42"/>
    <w:rsid w:val="00E85301"/>
    <w:rsid w:val="00E85C14"/>
    <w:rsid w:val="00E86390"/>
    <w:rsid w:val="00E86461"/>
    <w:rsid w:val="00E8701C"/>
    <w:rsid w:val="00E874D0"/>
    <w:rsid w:val="00E87797"/>
    <w:rsid w:val="00E91743"/>
    <w:rsid w:val="00E9447F"/>
    <w:rsid w:val="00E9515C"/>
    <w:rsid w:val="00E960D0"/>
    <w:rsid w:val="00EA0B58"/>
    <w:rsid w:val="00EA29B7"/>
    <w:rsid w:val="00EA2ED1"/>
    <w:rsid w:val="00EA3BE2"/>
    <w:rsid w:val="00EB1F47"/>
    <w:rsid w:val="00EB2F6E"/>
    <w:rsid w:val="00EB3262"/>
    <w:rsid w:val="00EB7B9D"/>
    <w:rsid w:val="00EC0FCD"/>
    <w:rsid w:val="00EC2A9B"/>
    <w:rsid w:val="00EC44A1"/>
    <w:rsid w:val="00EC6E0B"/>
    <w:rsid w:val="00EC7BC0"/>
    <w:rsid w:val="00ED1FCE"/>
    <w:rsid w:val="00ED4999"/>
    <w:rsid w:val="00ED5386"/>
    <w:rsid w:val="00ED5EC4"/>
    <w:rsid w:val="00EE4DF3"/>
    <w:rsid w:val="00EE4FC8"/>
    <w:rsid w:val="00EE67EB"/>
    <w:rsid w:val="00EF00D3"/>
    <w:rsid w:val="00EF1DF5"/>
    <w:rsid w:val="00EF2975"/>
    <w:rsid w:val="00EF3EE0"/>
    <w:rsid w:val="00F00497"/>
    <w:rsid w:val="00F00658"/>
    <w:rsid w:val="00F00763"/>
    <w:rsid w:val="00F037B5"/>
    <w:rsid w:val="00F05662"/>
    <w:rsid w:val="00F10650"/>
    <w:rsid w:val="00F10ECF"/>
    <w:rsid w:val="00F10FB6"/>
    <w:rsid w:val="00F11FC6"/>
    <w:rsid w:val="00F13983"/>
    <w:rsid w:val="00F14F69"/>
    <w:rsid w:val="00F15BDE"/>
    <w:rsid w:val="00F16314"/>
    <w:rsid w:val="00F17026"/>
    <w:rsid w:val="00F174FF"/>
    <w:rsid w:val="00F20764"/>
    <w:rsid w:val="00F2086C"/>
    <w:rsid w:val="00F2227B"/>
    <w:rsid w:val="00F24290"/>
    <w:rsid w:val="00F27A15"/>
    <w:rsid w:val="00F341AE"/>
    <w:rsid w:val="00F34CD1"/>
    <w:rsid w:val="00F4233B"/>
    <w:rsid w:val="00F460A1"/>
    <w:rsid w:val="00F5024E"/>
    <w:rsid w:val="00F531EF"/>
    <w:rsid w:val="00F546DF"/>
    <w:rsid w:val="00F547A5"/>
    <w:rsid w:val="00F55C7A"/>
    <w:rsid w:val="00F57B5D"/>
    <w:rsid w:val="00F60B6F"/>
    <w:rsid w:val="00F625CE"/>
    <w:rsid w:val="00F62CD3"/>
    <w:rsid w:val="00F7093F"/>
    <w:rsid w:val="00F725E3"/>
    <w:rsid w:val="00F7628D"/>
    <w:rsid w:val="00F779B0"/>
    <w:rsid w:val="00F77ED2"/>
    <w:rsid w:val="00F83504"/>
    <w:rsid w:val="00F84745"/>
    <w:rsid w:val="00F84860"/>
    <w:rsid w:val="00F87B2A"/>
    <w:rsid w:val="00F87F6D"/>
    <w:rsid w:val="00F90024"/>
    <w:rsid w:val="00F9030D"/>
    <w:rsid w:val="00F90376"/>
    <w:rsid w:val="00F9081A"/>
    <w:rsid w:val="00F910FE"/>
    <w:rsid w:val="00F9285C"/>
    <w:rsid w:val="00F94AD4"/>
    <w:rsid w:val="00F951B6"/>
    <w:rsid w:val="00F95CCA"/>
    <w:rsid w:val="00F961C7"/>
    <w:rsid w:val="00F97AA4"/>
    <w:rsid w:val="00FA0443"/>
    <w:rsid w:val="00FA441C"/>
    <w:rsid w:val="00FA6C1F"/>
    <w:rsid w:val="00FB00C6"/>
    <w:rsid w:val="00FB0E3B"/>
    <w:rsid w:val="00FB1EF7"/>
    <w:rsid w:val="00FB366D"/>
    <w:rsid w:val="00FB4304"/>
    <w:rsid w:val="00FB43BC"/>
    <w:rsid w:val="00FB5AFB"/>
    <w:rsid w:val="00FB6173"/>
    <w:rsid w:val="00FB6340"/>
    <w:rsid w:val="00FB7854"/>
    <w:rsid w:val="00FB7985"/>
    <w:rsid w:val="00FC11B6"/>
    <w:rsid w:val="00FC2CF2"/>
    <w:rsid w:val="00FC2E54"/>
    <w:rsid w:val="00FC340C"/>
    <w:rsid w:val="00FC34BE"/>
    <w:rsid w:val="00FC5D95"/>
    <w:rsid w:val="00FC6637"/>
    <w:rsid w:val="00FC672E"/>
    <w:rsid w:val="00FC7D56"/>
    <w:rsid w:val="00FD06EB"/>
    <w:rsid w:val="00FD30CE"/>
    <w:rsid w:val="00FD3F2B"/>
    <w:rsid w:val="00FD59CE"/>
    <w:rsid w:val="00FE0F05"/>
    <w:rsid w:val="00FE1D20"/>
    <w:rsid w:val="00FE5BF5"/>
    <w:rsid w:val="00FE5CDB"/>
    <w:rsid w:val="00FF016B"/>
    <w:rsid w:val="00FF01EF"/>
    <w:rsid w:val="00FF059A"/>
    <w:rsid w:val="00FF36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5AF75"/>
  <w15:docId w15:val="{A433A4E6-E610-49FD-AD62-92341FA94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2">
    <w:name w:val="heading 2"/>
    <w:basedOn w:val="a"/>
    <w:link w:val="20"/>
    <w:qFormat/>
    <w:rsid w:val="00161283"/>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1283"/>
    <w:rPr>
      <w:rFonts w:ascii="Times New Roman" w:eastAsia="Times New Roman" w:hAnsi="Times New Roman" w:cs="Times New Roman"/>
      <w:b/>
      <w:bCs/>
      <w:sz w:val="36"/>
      <w:szCs w:val="36"/>
      <w:lang w:val="uk-UA" w:eastAsia="uk-UA"/>
    </w:rPr>
  </w:style>
  <w:style w:type="paragraph" w:customStyle="1" w:styleId="msonormal0">
    <w:name w:val="msonormal"/>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0">
    <w:name w:val="rvts0"/>
    <w:basedOn w:val="a0"/>
    <w:rsid w:val="00161283"/>
  </w:style>
  <w:style w:type="paragraph" w:customStyle="1" w:styleId="rvps1">
    <w:name w:val="rvps1"/>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161283"/>
  </w:style>
  <w:style w:type="paragraph" w:customStyle="1" w:styleId="rvps4">
    <w:name w:val="rvps4"/>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161283"/>
  </w:style>
  <w:style w:type="paragraph" w:customStyle="1" w:styleId="rvps7">
    <w:name w:val="rvps7"/>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161283"/>
  </w:style>
  <w:style w:type="paragraph" w:customStyle="1" w:styleId="rvps14">
    <w:name w:val="rvps14"/>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unhideWhenUsed/>
    <w:rsid w:val="00161283"/>
    <w:rPr>
      <w:color w:val="0000FF"/>
      <w:u w:val="single"/>
    </w:rPr>
  </w:style>
  <w:style w:type="character" w:styleId="a4">
    <w:name w:val="FollowedHyperlink"/>
    <w:basedOn w:val="a0"/>
    <w:uiPriority w:val="99"/>
    <w:semiHidden/>
    <w:unhideWhenUsed/>
    <w:rsid w:val="00161283"/>
    <w:rPr>
      <w:color w:val="800080"/>
      <w:u w:val="single"/>
    </w:rPr>
  </w:style>
  <w:style w:type="paragraph" w:customStyle="1" w:styleId="rvps2">
    <w:name w:val="rvps2"/>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161283"/>
  </w:style>
  <w:style w:type="character" w:customStyle="1" w:styleId="rvts44">
    <w:name w:val="rvts44"/>
    <w:basedOn w:val="a0"/>
    <w:rsid w:val="00161283"/>
  </w:style>
  <w:style w:type="paragraph" w:customStyle="1" w:styleId="rvps15">
    <w:name w:val="rvps15"/>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Normal (Web)"/>
    <w:basedOn w:val="a"/>
    <w:uiPriority w:val="99"/>
    <w:semiHidden/>
    <w:unhideWhenUsed/>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161283"/>
  </w:style>
  <w:style w:type="paragraph" w:customStyle="1" w:styleId="rvps12">
    <w:name w:val="rvps12"/>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161283"/>
  </w:style>
  <w:style w:type="character" w:customStyle="1" w:styleId="rvts82">
    <w:name w:val="rvts82"/>
    <w:basedOn w:val="a0"/>
    <w:rsid w:val="00161283"/>
  </w:style>
  <w:style w:type="table" w:styleId="a6">
    <w:name w:val="Table Grid"/>
    <w:basedOn w:val="a1"/>
    <w:uiPriority w:val="39"/>
    <w:rsid w:val="00A44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445CBE"/>
    <w:rPr>
      <w:sz w:val="16"/>
      <w:szCs w:val="16"/>
    </w:rPr>
  </w:style>
  <w:style w:type="paragraph" w:styleId="a8">
    <w:name w:val="annotation text"/>
    <w:basedOn w:val="a"/>
    <w:link w:val="a9"/>
    <w:uiPriority w:val="99"/>
    <w:semiHidden/>
    <w:unhideWhenUsed/>
    <w:rsid w:val="00445CBE"/>
    <w:pPr>
      <w:spacing w:line="240" w:lineRule="auto"/>
    </w:pPr>
    <w:rPr>
      <w:sz w:val="20"/>
      <w:szCs w:val="20"/>
    </w:rPr>
  </w:style>
  <w:style w:type="character" w:customStyle="1" w:styleId="a9">
    <w:name w:val="Текст примечания Знак"/>
    <w:basedOn w:val="a0"/>
    <w:link w:val="a8"/>
    <w:uiPriority w:val="99"/>
    <w:semiHidden/>
    <w:rsid w:val="00445CBE"/>
    <w:rPr>
      <w:sz w:val="20"/>
      <w:szCs w:val="20"/>
      <w:lang w:val="uk-UA"/>
    </w:rPr>
  </w:style>
  <w:style w:type="paragraph" w:styleId="aa">
    <w:name w:val="annotation subject"/>
    <w:basedOn w:val="a8"/>
    <w:next w:val="a8"/>
    <w:link w:val="ab"/>
    <w:uiPriority w:val="99"/>
    <w:semiHidden/>
    <w:unhideWhenUsed/>
    <w:rsid w:val="00445CBE"/>
    <w:rPr>
      <w:b/>
      <w:bCs/>
    </w:rPr>
  </w:style>
  <w:style w:type="character" w:customStyle="1" w:styleId="ab">
    <w:name w:val="Тема примечания Знак"/>
    <w:basedOn w:val="a9"/>
    <w:link w:val="aa"/>
    <w:uiPriority w:val="99"/>
    <w:semiHidden/>
    <w:rsid w:val="00445CBE"/>
    <w:rPr>
      <w:b/>
      <w:bCs/>
      <w:sz w:val="20"/>
      <w:szCs w:val="20"/>
      <w:lang w:val="uk-UA"/>
    </w:rPr>
  </w:style>
  <w:style w:type="paragraph" w:styleId="ac">
    <w:name w:val="Balloon Text"/>
    <w:basedOn w:val="a"/>
    <w:link w:val="ad"/>
    <w:uiPriority w:val="99"/>
    <w:semiHidden/>
    <w:unhideWhenUsed/>
    <w:rsid w:val="00445CB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45CBE"/>
    <w:rPr>
      <w:rFonts w:ascii="Segoe UI" w:hAnsi="Segoe UI" w:cs="Segoe UI"/>
      <w:sz w:val="18"/>
      <w:szCs w:val="18"/>
      <w:lang w:val="uk-UA"/>
    </w:rPr>
  </w:style>
  <w:style w:type="paragraph" w:styleId="ae">
    <w:name w:val="List Paragraph"/>
    <w:basedOn w:val="a"/>
    <w:uiPriority w:val="34"/>
    <w:qFormat/>
    <w:rsid w:val="002E3022"/>
    <w:pPr>
      <w:spacing w:after="200" w:line="276" w:lineRule="auto"/>
      <w:ind w:left="720"/>
      <w:contextualSpacing/>
    </w:pPr>
    <w:rPr>
      <w:rFonts w:eastAsiaTheme="minorEastAsia"/>
      <w:lang w:val="ru-RU" w:eastAsia="ru-RU"/>
    </w:rPr>
  </w:style>
  <w:style w:type="paragraph" w:styleId="af">
    <w:name w:val="Body Text"/>
    <w:basedOn w:val="a"/>
    <w:link w:val="af0"/>
    <w:uiPriority w:val="99"/>
    <w:unhideWhenUsed/>
    <w:rsid w:val="0055149F"/>
    <w:pPr>
      <w:spacing w:after="120" w:line="276" w:lineRule="auto"/>
    </w:pPr>
    <w:rPr>
      <w:lang w:val="ru-RU"/>
    </w:rPr>
  </w:style>
  <w:style w:type="character" w:customStyle="1" w:styleId="af0">
    <w:name w:val="Основной текст Знак"/>
    <w:basedOn w:val="a0"/>
    <w:link w:val="af"/>
    <w:uiPriority w:val="99"/>
    <w:rsid w:val="0055149F"/>
  </w:style>
  <w:style w:type="paragraph" w:customStyle="1" w:styleId="gmail-western">
    <w:name w:val="gmail-western"/>
    <w:basedOn w:val="a"/>
    <w:rsid w:val="00F531EF"/>
    <w:pPr>
      <w:spacing w:before="100" w:beforeAutospacing="1" w:after="100" w:afterAutospacing="1" w:line="240" w:lineRule="auto"/>
    </w:pPr>
    <w:rPr>
      <w:rFonts w:ascii="Times New Roman" w:hAnsi="Times New Roman" w:cs="Times New Roman"/>
      <w:sz w:val="24"/>
      <w:szCs w:val="24"/>
      <w:lang w:eastAsia="uk-UA"/>
    </w:rPr>
  </w:style>
  <w:style w:type="character" w:customStyle="1" w:styleId="xfm29771033">
    <w:name w:val="xfm_29771033"/>
    <w:basedOn w:val="a0"/>
    <w:rsid w:val="00CE464B"/>
  </w:style>
  <w:style w:type="paragraph" w:styleId="af1">
    <w:name w:val="Plain Text"/>
    <w:basedOn w:val="a"/>
    <w:link w:val="af2"/>
    <w:uiPriority w:val="99"/>
    <w:unhideWhenUsed/>
    <w:rsid w:val="00190467"/>
    <w:pPr>
      <w:spacing w:after="0" w:line="240" w:lineRule="auto"/>
    </w:pPr>
    <w:rPr>
      <w:rFonts w:ascii="Calibri" w:hAnsi="Calibri"/>
      <w:szCs w:val="21"/>
    </w:rPr>
  </w:style>
  <w:style w:type="character" w:customStyle="1" w:styleId="af2">
    <w:name w:val="Текст Знак"/>
    <w:basedOn w:val="a0"/>
    <w:link w:val="af1"/>
    <w:uiPriority w:val="99"/>
    <w:rsid w:val="00190467"/>
    <w:rPr>
      <w:rFonts w:ascii="Calibri" w:hAnsi="Calibri"/>
      <w:szCs w:val="21"/>
      <w:lang w:val="uk-UA"/>
    </w:rPr>
  </w:style>
  <w:style w:type="paragraph" w:styleId="af3">
    <w:name w:val="header"/>
    <w:basedOn w:val="a"/>
    <w:link w:val="af4"/>
    <w:uiPriority w:val="99"/>
    <w:unhideWhenUsed/>
    <w:rsid w:val="00CC28F6"/>
    <w:pPr>
      <w:tabs>
        <w:tab w:val="center" w:pos="4819"/>
        <w:tab w:val="right" w:pos="9639"/>
      </w:tabs>
      <w:spacing w:after="0" w:line="240" w:lineRule="auto"/>
    </w:pPr>
  </w:style>
  <w:style w:type="character" w:customStyle="1" w:styleId="af4">
    <w:name w:val="Верхний колонтитул Знак"/>
    <w:basedOn w:val="a0"/>
    <w:link w:val="af3"/>
    <w:uiPriority w:val="99"/>
    <w:rsid w:val="00CC28F6"/>
    <w:rPr>
      <w:lang w:val="uk-UA"/>
    </w:rPr>
  </w:style>
  <w:style w:type="paragraph" w:styleId="af5">
    <w:name w:val="footer"/>
    <w:basedOn w:val="a"/>
    <w:link w:val="af6"/>
    <w:uiPriority w:val="99"/>
    <w:unhideWhenUsed/>
    <w:rsid w:val="00CC28F6"/>
    <w:pPr>
      <w:tabs>
        <w:tab w:val="center" w:pos="4819"/>
        <w:tab w:val="right" w:pos="9639"/>
      </w:tabs>
      <w:spacing w:after="0" w:line="240" w:lineRule="auto"/>
    </w:pPr>
  </w:style>
  <w:style w:type="character" w:customStyle="1" w:styleId="af6">
    <w:name w:val="Нижний колонтитул Знак"/>
    <w:basedOn w:val="a0"/>
    <w:link w:val="af5"/>
    <w:uiPriority w:val="99"/>
    <w:rsid w:val="00CC28F6"/>
    <w:rPr>
      <w:lang w:val="uk-UA"/>
    </w:rPr>
  </w:style>
  <w:style w:type="paragraph" w:styleId="af7">
    <w:name w:val="Body Text Indent"/>
    <w:basedOn w:val="a"/>
    <w:link w:val="af8"/>
    <w:unhideWhenUsed/>
    <w:rsid w:val="00B61783"/>
    <w:pPr>
      <w:spacing w:after="120"/>
      <w:ind w:left="283"/>
    </w:pPr>
  </w:style>
  <w:style w:type="character" w:customStyle="1" w:styleId="af8">
    <w:name w:val="Основной текст с отступом Знак"/>
    <w:basedOn w:val="a0"/>
    <w:link w:val="af7"/>
    <w:uiPriority w:val="99"/>
    <w:semiHidden/>
    <w:rsid w:val="00B61783"/>
    <w:rPr>
      <w:lang w:val="uk-UA"/>
    </w:rPr>
  </w:style>
  <w:style w:type="paragraph" w:styleId="af9">
    <w:name w:val="Revision"/>
    <w:hidden/>
    <w:uiPriority w:val="99"/>
    <w:semiHidden/>
    <w:rsid w:val="00124CD9"/>
    <w:pPr>
      <w:spacing w:after="0" w:line="240" w:lineRule="auto"/>
    </w:pPr>
    <w:rPr>
      <w:lang w:val="uk-UA"/>
    </w:rPr>
  </w:style>
  <w:style w:type="paragraph" w:styleId="HTML">
    <w:name w:val="HTML Preformatted"/>
    <w:basedOn w:val="a"/>
    <w:link w:val="HTML0"/>
    <w:uiPriority w:val="99"/>
    <w:unhideWhenUsed/>
    <w:rsid w:val="00E44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E441DC"/>
    <w:rPr>
      <w:rFonts w:ascii="Courier New" w:eastAsia="Times New Roman" w:hAnsi="Courier New" w:cs="Courier New"/>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507">
      <w:bodyDiv w:val="1"/>
      <w:marLeft w:val="0"/>
      <w:marRight w:val="0"/>
      <w:marTop w:val="0"/>
      <w:marBottom w:val="0"/>
      <w:divBdr>
        <w:top w:val="none" w:sz="0" w:space="0" w:color="auto"/>
        <w:left w:val="none" w:sz="0" w:space="0" w:color="auto"/>
        <w:bottom w:val="none" w:sz="0" w:space="0" w:color="auto"/>
        <w:right w:val="none" w:sz="0" w:space="0" w:color="auto"/>
      </w:divBdr>
    </w:div>
    <w:div w:id="145630106">
      <w:bodyDiv w:val="1"/>
      <w:marLeft w:val="0"/>
      <w:marRight w:val="0"/>
      <w:marTop w:val="0"/>
      <w:marBottom w:val="0"/>
      <w:divBdr>
        <w:top w:val="none" w:sz="0" w:space="0" w:color="auto"/>
        <w:left w:val="none" w:sz="0" w:space="0" w:color="auto"/>
        <w:bottom w:val="none" w:sz="0" w:space="0" w:color="auto"/>
        <w:right w:val="none" w:sz="0" w:space="0" w:color="auto"/>
      </w:divBdr>
    </w:div>
    <w:div w:id="155612191">
      <w:bodyDiv w:val="1"/>
      <w:marLeft w:val="0"/>
      <w:marRight w:val="0"/>
      <w:marTop w:val="0"/>
      <w:marBottom w:val="0"/>
      <w:divBdr>
        <w:top w:val="none" w:sz="0" w:space="0" w:color="auto"/>
        <w:left w:val="none" w:sz="0" w:space="0" w:color="auto"/>
        <w:bottom w:val="none" w:sz="0" w:space="0" w:color="auto"/>
        <w:right w:val="none" w:sz="0" w:space="0" w:color="auto"/>
      </w:divBdr>
    </w:div>
    <w:div w:id="349600369">
      <w:bodyDiv w:val="1"/>
      <w:marLeft w:val="0"/>
      <w:marRight w:val="0"/>
      <w:marTop w:val="0"/>
      <w:marBottom w:val="0"/>
      <w:divBdr>
        <w:top w:val="none" w:sz="0" w:space="0" w:color="auto"/>
        <w:left w:val="none" w:sz="0" w:space="0" w:color="auto"/>
        <w:bottom w:val="none" w:sz="0" w:space="0" w:color="auto"/>
        <w:right w:val="none" w:sz="0" w:space="0" w:color="auto"/>
      </w:divBdr>
    </w:div>
    <w:div w:id="470708410">
      <w:bodyDiv w:val="1"/>
      <w:marLeft w:val="0"/>
      <w:marRight w:val="0"/>
      <w:marTop w:val="0"/>
      <w:marBottom w:val="0"/>
      <w:divBdr>
        <w:top w:val="none" w:sz="0" w:space="0" w:color="auto"/>
        <w:left w:val="none" w:sz="0" w:space="0" w:color="auto"/>
        <w:bottom w:val="none" w:sz="0" w:space="0" w:color="auto"/>
        <w:right w:val="none" w:sz="0" w:space="0" w:color="auto"/>
      </w:divBdr>
    </w:div>
    <w:div w:id="545680074">
      <w:bodyDiv w:val="1"/>
      <w:marLeft w:val="0"/>
      <w:marRight w:val="0"/>
      <w:marTop w:val="0"/>
      <w:marBottom w:val="0"/>
      <w:divBdr>
        <w:top w:val="none" w:sz="0" w:space="0" w:color="auto"/>
        <w:left w:val="none" w:sz="0" w:space="0" w:color="auto"/>
        <w:bottom w:val="none" w:sz="0" w:space="0" w:color="auto"/>
        <w:right w:val="none" w:sz="0" w:space="0" w:color="auto"/>
      </w:divBdr>
    </w:div>
    <w:div w:id="867598110">
      <w:bodyDiv w:val="1"/>
      <w:marLeft w:val="0"/>
      <w:marRight w:val="0"/>
      <w:marTop w:val="0"/>
      <w:marBottom w:val="0"/>
      <w:divBdr>
        <w:top w:val="none" w:sz="0" w:space="0" w:color="auto"/>
        <w:left w:val="none" w:sz="0" w:space="0" w:color="auto"/>
        <w:bottom w:val="none" w:sz="0" w:space="0" w:color="auto"/>
        <w:right w:val="none" w:sz="0" w:space="0" w:color="auto"/>
      </w:divBdr>
    </w:div>
    <w:div w:id="937328096">
      <w:bodyDiv w:val="1"/>
      <w:marLeft w:val="0"/>
      <w:marRight w:val="0"/>
      <w:marTop w:val="0"/>
      <w:marBottom w:val="0"/>
      <w:divBdr>
        <w:top w:val="none" w:sz="0" w:space="0" w:color="auto"/>
        <w:left w:val="none" w:sz="0" w:space="0" w:color="auto"/>
        <w:bottom w:val="none" w:sz="0" w:space="0" w:color="auto"/>
        <w:right w:val="none" w:sz="0" w:space="0" w:color="auto"/>
      </w:divBdr>
    </w:div>
    <w:div w:id="1082486095">
      <w:bodyDiv w:val="1"/>
      <w:marLeft w:val="0"/>
      <w:marRight w:val="0"/>
      <w:marTop w:val="0"/>
      <w:marBottom w:val="0"/>
      <w:divBdr>
        <w:top w:val="none" w:sz="0" w:space="0" w:color="auto"/>
        <w:left w:val="none" w:sz="0" w:space="0" w:color="auto"/>
        <w:bottom w:val="none" w:sz="0" w:space="0" w:color="auto"/>
        <w:right w:val="none" w:sz="0" w:space="0" w:color="auto"/>
      </w:divBdr>
      <w:divsChild>
        <w:div w:id="1013730338">
          <w:marLeft w:val="0"/>
          <w:marRight w:val="0"/>
          <w:marTop w:val="0"/>
          <w:marBottom w:val="0"/>
          <w:divBdr>
            <w:top w:val="none" w:sz="0" w:space="0" w:color="auto"/>
            <w:left w:val="none" w:sz="0" w:space="0" w:color="auto"/>
            <w:bottom w:val="none" w:sz="0" w:space="0" w:color="auto"/>
            <w:right w:val="none" w:sz="0" w:space="0" w:color="auto"/>
          </w:divBdr>
        </w:div>
        <w:div w:id="1789154876">
          <w:marLeft w:val="0"/>
          <w:marRight w:val="0"/>
          <w:marTop w:val="0"/>
          <w:marBottom w:val="0"/>
          <w:divBdr>
            <w:top w:val="none" w:sz="0" w:space="0" w:color="auto"/>
            <w:left w:val="none" w:sz="0" w:space="0" w:color="auto"/>
            <w:bottom w:val="none" w:sz="0" w:space="0" w:color="auto"/>
            <w:right w:val="none" w:sz="0" w:space="0" w:color="auto"/>
          </w:divBdr>
          <w:divsChild>
            <w:div w:id="1167553266">
              <w:marLeft w:val="0"/>
              <w:marRight w:val="0"/>
              <w:marTop w:val="0"/>
              <w:marBottom w:val="0"/>
              <w:divBdr>
                <w:top w:val="none" w:sz="0" w:space="0" w:color="auto"/>
                <w:left w:val="none" w:sz="0" w:space="0" w:color="auto"/>
                <w:bottom w:val="none" w:sz="0" w:space="0" w:color="auto"/>
                <w:right w:val="none" w:sz="0" w:space="0" w:color="auto"/>
              </w:divBdr>
              <w:divsChild>
                <w:div w:id="19206976">
                  <w:marLeft w:val="0"/>
                  <w:marRight w:val="0"/>
                  <w:marTop w:val="0"/>
                  <w:marBottom w:val="150"/>
                  <w:divBdr>
                    <w:top w:val="none" w:sz="0" w:space="0" w:color="auto"/>
                    <w:left w:val="none" w:sz="0" w:space="0" w:color="auto"/>
                    <w:bottom w:val="none" w:sz="0" w:space="0" w:color="auto"/>
                    <w:right w:val="none" w:sz="0" w:space="0" w:color="auto"/>
                  </w:divBdr>
                </w:div>
                <w:div w:id="74131622">
                  <w:marLeft w:val="0"/>
                  <w:marRight w:val="0"/>
                  <w:marTop w:val="0"/>
                  <w:marBottom w:val="150"/>
                  <w:divBdr>
                    <w:top w:val="none" w:sz="0" w:space="0" w:color="auto"/>
                    <w:left w:val="none" w:sz="0" w:space="0" w:color="auto"/>
                    <w:bottom w:val="none" w:sz="0" w:space="0" w:color="auto"/>
                    <w:right w:val="none" w:sz="0" w:space="0" w:color="auto"/>
                  </w:divBdr>
                </w:div>
                <w:div w:id="622611239">
                  <w:marLeft w:val="0"/>
                  <w:marRight w:val="0"/>
                  <w:marTop w:val="150"/>
                  <w:marBottom w:val="150"/>
                  <w:divBdr>
                    <w:top w:val="none" w:sz="0" w:space="0" w:color="auto"/>
                    <w:left w:val="none" w:sz="0" w:space="0" w:color="auto"/>
                    <w:bottom w:val="none" w:sz="0" w:space="0" w:color="auto"/>
                    <w:right w:val="none" w:sz="0" w:space="0" w:color="auto"/>
                  </w:divBdr>
                  <w:divsChild>
                    <w:div w:id="22904393">
                      <w:marLeft w:val="0"/>
                      <w:marRight w:val="0"/>
                      <w:marTop w:val="0"/>
                      <w:marBottom w:val="0"/>
                      <w:divBdr>
                        <w:top w:val="none" w:sz="0" w:space="0" w:color="auto"/>
                        <w:left w:val="none" w:sz="0" w:space="0" w:color="auto"/>
                        <w:bottom w:val="none" w:sz="0" w:space="0" w:color="auto"/>
                        <w:right w:val="none" w:sz="0" w:space="0" w:color="auto"/>
                      </w:divBdr>
                    </w:div>
                    <w:div w:id="1421944638">
                      <w:marLeft w:val="0"/>
                      <w:marRight w:val="0"/>
                      <w:marTop w:val="0"/>
                      <w:marBottom w:val="0"/>
                      <w:divBdr>
                        <w:top w:val="none" w:sz="0" w:space="0" w:color="auto"/>
                        <w:left w:val="none" w:sz="0" w:space="0" w:color="auto"/>
                        <w:bottom w:val="none" w:sz="0" w:space="0" w:color="auto"/>
                        <w:right w:val="none" w:sz="0" w:space="0" w:color="auto"/>
                      </w:divBdr>
                    </w:div>
                    <w:div w:id="1585988146">
                      <w:marLeft w:val="0"/>
                      <w:marRight w:val="0"/>
                      <w:marTop w:val="0"/>
                      <w:marBottom w:val="0"/>
                      <w:divBdr>
                        <w:top w:val="none" w:sz="0" w:space="0" w:color="auto"/>
                        <w:left w:val="none" w:sz="0" w:space="0" w:color="auto"/>
                        <w:bottom w:val="none" w:sz="0" w:space="0" w:color="auto"/>
                        <w:right w:val="none" w:sz="0" w:space="0" w:color="auto"/>
                      </w:divBdr>
                    </w:div>
                  </w:divsChild>
                </w:div>
                <w:div w:id="947200636">
                  <w:marLeft w:val="0"/>
                  <w:marRight w:val="0"/>
                  <w:marTop w:val="150"/>
                  <w:marBottom w:val="150"/>
                  <w:divBdr>
                    <w:top w:val="none" w:sz="0" w:space="0" w:color="auto"/>
                    <w:left w:val="none" w:sz="0" w:space="0" w:color="auto"/>
                    <w:bottom w:val="none" w:sz="0" w:space="0" w:color="auto"/>
                    <w:right w:val="none" w:sz="0" w:space="0" w:color="auto"/>
                  </w:divBdr>
                </w:div>
                <w:div w:id="1101611523">
                  <w:marLeft w:val="0"/>
                  <w:marRight w:val="0"/>
                  <w:marTop w:val="150"/>
                  <w:marBottom w:val="150"/>
                  <w:divBdr>
                    <w:top w:val="none" w:sz="0" w:space="0" w:color="auto"/>
                    <w:left w:val="none" w:sz="0" w:space="0" w:color="auto"/>
                    <w:bottom w:val="none" w:sz="0" w:space="0" w:color="auto"/>
                    <w:right w:val="none" w:sz="0" w:space="0" w:color="auto"/>
                  </w:divBdr>
                </w:div>
                <w:div w:id="1594126109">
                  <w:marLeft w:val="0"/>
                  <w:marRight w:val="0"/>
                  <w:marTop w:val="0"/>
                  <w:marBottom w:val="150"/>
                  <w:divBdr>
                    <w:top w:val="none" w:sz="0" w:space="0" w:color="auto"/>
                    <w:left w:val="none" w:sz="0" w:space="0" w:color="auto"/>
                    <w:bottom w:val="none" w:sz="0" w:space="0" w:color="auto"/>
                    <w:right w:val="none" w:sz="0" w:space="0" w:color="auto"/>
                  </w:divBdr>
                </w:div>
                <w:div w:id="1624120008">
                  <w:marLeft w:val="0"/>
                  <w:marRight w:val="0"/>
                  <w:marTop w:val="0"/>
                  <w:marBottom w:val="150"/>
                  <w:divBdr>
                    <w:top w:val="none" w:sz="0" w:space="0" w:color="auto"/>
                    <w:left w:val="none" w:sz="0" w:space="0" w:color="auto"/>
                    <w:bottom w:val="none" w:sz="0" w:space="0" w:color="auto"/>
                    <w:right w:val="none" w:sz="0" w:space="0" w:color="auto"/>
                  </w:divBdr>
                </w:div>
                <w:div w:id="1871795900">
                  <w:marLeft w:val="0"/>
                  <w:marRight w:val="0"/>
                  <w:marTop w:val="150"/>
                  <w:marBottom w:val="150"/>
                  <w:divBdr>
                    <w:top w:val="none" w:sz="0" w:space="0" w:color="auto"/>
                    <w:left w:val="none" w:sz="0" w:space="0" w:color="auto"/>
                    <w:bottom w:val="none" w:sz="0" w:space="0" w:color="auto"/>
                    <w:right w:val="none" w:sz="0" w:space="0" w:color="auto"/>
                  </w:divBdr>
                </w:div>
                <w:div w:id="19285414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10273324">
      <w:bodyDiv w:val="1"/>
      <w:marLeft w:val="0"/>
      <w:marRight w:val="0"/>
      <w:marTop w:val="0"/>
      <w:marBottom w:val="0"/>
      <w:divBdr>
        <w:top w:val="none" w:sz="0" w:space="0" w:color="auto"/>
        <w:left w:val="none" w:sz="0" w:space="0" w:color="auto"/>
        <w:bottom w:val="none" w:sz="0" w:space="0" w:color="auto"/>
        <w:right w:val="none" w:sz="0" w:space="0" w:color="auto"/>
      </w:divBdr>
    </w:div>
    <w:div w:id="1149320279">
      <w:bodyDiv w:val="1"/>
      <w:marLeft w:val="0"/>
      <w:marRight w:val="0"/>
      <w:marTop w:val="0"/>
      <w:marBottom w:val="0"/>
      <w:divBdr>
        <w:top w:val="none" w:sz="0" w:space="0" w:color="auto"/>
        <w:left w:val="none" w:sz="0" w:space="0" w:color="auto"/>
        <w:bottom w:val="none" w:sz="0" w:space="0" w:color="auto"/>
        <w:right w:val="none" w:sz="0" w:space="0" w:color="auto"/>
      </w:divBdr>
    </w:div>
    <w:div w:id="1249802914">
      <w:bodyDiv w:val="1"/>
      <w:marLeft w:val="0"/>
      <w:marRight w:val="0"/>
      <w:marTop w:val="0"/>
      <w:marBottom w:val="0"/>
      <w:divBdr>
        <w:top w:val="none" w:sz="0" w:space="0" w:color="auto"/>
        <w:left w:val="none" w:sz="0" w:space="0" w:color="auto"/>
        <w:bottom w:val="none" w:sz="0" w:space="0" w:color="auto"/>
        <w:right w:val="none" w:sz="0" w:space="0" w:color="auto"/>
      </w:divBdr>
    </w:div>
    <w:div w:id="1539968435">
      <w:bodyDiv w:val="1"/>
      <w:marLeft w:val="0"/>
      <w:marRight w:val="0"/>
      <w:marTop w:val="0"/>
      <w:marBottom w:val="0"/>
      <w:divBdr>
        <w:top w:val="none" w:sz="0" w:space="0" w:color="auto"/>
        <w:left w:val="none" w:sz="0" w:space="0" w:color="auto"/>
        <w:bottom w:val="none" w:sz="0" w:space="0" w:color="auto"/>
        <w:right w:val="none" w:sz="0" w:space="0" w:color="auto"/>
      </w:divBdr>
    </w:div>
    <w:div w:id="1576010413">
      <w:bodyDiv w:val="1"/>
      <w:marLeft w:val="0"/>
      <w:marRight w:val="0"/>
      <w:marTop w:val="0"/>
      <w:marBottom w:val="0"/>
      <w:divBdr>
        <w:top w:val="none" w:sz="0" w:space="0" w:color="auto"/>
        <w:left w:val="none" w:sz="0" w:space="0" w:color="auto"/>
        <w:bottom w:val="none" w:sz="0" w:space="0" w:color="auto"/>
        <w:right w:val="none" w:sz="0" w:space="0" w:color="auto"/>
      </w:divBdr>
    </w:div>
    <w:div w:id="1588227934">
      <w:bodyDiv w:val="1"/>
      <w:marLeft w:val="0"/>
      <w:marRight w:val="0"/>
      <w:marTop w:val="0"/>
      <w:marBottom w:val="0"/>
      <w:divBdr>
        <w:top w:val="none" w:sz="0" w:space="0" w:color="auto"/>
        <w:left w:val="none" w:sz="0" w:space="0" w:color="auto"/>
        <w:bottom w:val="none" w:sz="0" w:space="0" w:color="auto"/>
        <w:right w:val="none" w:sz="0" w:space="0" w:color="auto"/>
      </w:divBdr>
    </w:div>
    <w:div w:id="1682319094">
      <w:bodyDiv w:val="1"/>
      <w:marLeft w:val="0"/>
      <w:marRight w:val="0"/>
      <w:marTop w:val="0"/>
      <w:marBottom w:val="0"/>
      <w:divBdr>
        <w:top w:val="none" w:sz="0" w:space="0" w:color="auto"/>
        <w:left w:val="none" w:sz="0" w:space="0" w:color="auto"/>
        <w:bottom w:val="none" w:sz="0" w:space="0" w:color="auto"/>
        <w:right w:val="none" w:sz="0" w:space="0" w:color="auto"/>
      </w:divBdr>
    </w:div>
    <w:div w:id="212102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63-20" TargetMode="External"/><Relationship Id="rId13" Type="http://schemas.openxmlformats.org/officeDocument/2006/relationships/hyperlink" Target="https://zakon.rada.gov.ua/laws/show/254%D0%BA/96-%D0%B2%D1%8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1556-1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03/98-%D0%B2%D1%8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20laws/show/2628-14"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9AB87-F5F3-4435-9AFF-A837CB218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9</Pages>
  <Words>12366</Words>
  <Characters>7050</Characters>
  <Application>Microsoft Office Word</Application>
  <DocSecurity>0</DocSecurity>
  <Lines>58</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Kernychna A.</dc:creator>
  <cp:keywords/>
  <dc:description/>
  <cp:lastModifiedBy>Шикова Олена Миколаївна</cp:lastModifiedBy>
  <cp:revision>205</cp:revision>
  <cp:lastPrinted>2021-10-23T10:21:00Z</cp:lastPrinted>
  <dcterms:created xsi:type="dcterms:W3CDTF">2021-10-20T08:02:00Z</dcterms:created>
  <dcterms:modified xsi:type="dcterms:W3CDTF">2021-10-27T10:24:00Z</dcterms:modified>
</cp:coreProperties>
</file>