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0D826" w14:textId="77777777" w:rsidR="00361776" w:rsidRDefault="004E4C6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6310D827" w14:textId="77777777" w:rsidR="004E4C6E" w:rsidRPr="00BD017C" w:rsidRDefault="00BD017C">
      <w:pPr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="00423245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 xml:space="preserve"> </w:t>
      </w:r>
      <w:proofErr w:type="spellStart"/>
      <w:r w:rsidR="005607B5">
        <w:rPr>
          <w:lang w:val="uk-UA"/>
        </w:rPr>
        <w:t>Проє</w:t>
      </w:r>
      <w:r w:rsidRPr="00BD017C">
        <w:rPr>
          <w:lang w:val="uk-UA"/>
        </w:rPr>
        <w:t>кт</w:t>
      </w:r>
      <w:proofErr w:type="spellEnd"/>
    </w:p>
    <w:p w14:paraId="6310D828" w14:textId="77777777" w:rsidR="004E4C6E" w:rsidRDefault="004E4C6E">
      <w:pPr>
        <w:rPr>
          <w:sz w:val="28"/>
          <w:szCs w:val="28"/>
          <w:lang w:val="uk-UA"/>
        </w:rPr>
      </w:pPr>
    </w:p>
    <w:p w14:paraId="6310D829" w14:textId="77777777" w:rsidR="004E4C6E" w:rsidRDefault="004E4C6E" w:rsidP="007B724F">
      <w:pPr>
        <w:jc w:val="center"/>
        <w:rPr>
          <w:sz w:val="28"/>
          <w:szCs w:val="28"/>
          <w:lang w:val="uk-UA"/>
        </w:rPr>
      </w:pPr>
    </w:p>
    <w:p w14:paraId="6310D82A" w14:textId="4AB327ED" w:rsidR="004E4C6E" w:rsidRPr="00BD017C" w:rsidRDefault="004E4C6E" w:rsidP="007B724F">
      <w:pPr>
        <w:jc w:val="center"/>
        <w:rPr>
          <w:b/>
          <w:sz w:val="32"/>
          <w:szCs w:val="32"/>
          <w:lang w:val="uk-UA"/>
        </w:rPr>
      </w:pPr>
      <w:r w:rsidRPr="00BD017C">
        <w:rPr>
          <w:b/>
          <w:sz w:val="32"/>
          <w:szCs w:val="32"/>
          <w:lang w:val="uk-UA"/>
        </w:rPr>
        <w:t>КАБІНЕТ МІНІСТРІВ УКРАЇНИ</w:t>
      </w:r>
    </w:p>
    <w:p w14:paraId="6310D82B" w14:textId="77777777" w:rsidR="004E4C6E" w:rsidRDefault="004E4C6E" w:rsidP="007B724F">
      <w:pPr>
        <w:jc w:val="center"/>
        <w:rPr>
          <w:sz w:val="28"/>
          <w:szCs w:val="28"/>
          <w:lang w:val="uk-UA"/>
        </w:rPr>
      </w:pPr>
    </w:p>
    <w:p w14:paraId="6310D82C" w14:textId="560F8B09" w:rsidR="004E4C6E" w:rsidRPr="00BD017C" w:rsidRDefault="004E4C6E" w:rsidP="007B724F">
      <w:pPr>
        <w:jc w:val="center"/>
        <w:rPr>
          <w:b/>
          <w:sz w:val="28"/>
          <w:szCs w:val="28"/>
          <w:lang w:val="uk-UA"/>
        </w:rPr>
      </w:pPr>
      <w:r w:rsidRPr="00BD017C">
        <w:rPr>
          <w:b/>
          <w:sz w:val="28"/>
          <w:szCs w:val="28"/>
          <w:lang w:val="uk-UA"/>
        </w:rPr>
        <w:t>П О С Т А Н О В А</w:t>
      </w:r>
    </w:p>
    <w:p w14:paraId="6310D82D" w14:textId="77777777" w:rsidR="004E4C6E" w:rsidRDefault="004E4C6E" w:rsidP="007B724F">
      <w:pPr>
        <w:jc w:val="center"/>
        <w:rPr>
          <w:sz w:val="28"/>
          <w:szCs w:val="28"/>
          <w:lang w:val="uk-UA"/>
        </w:rPr>
      </w:pPr>
    </w:p>
    <w:p w14:paraId="6310D82E" w14:textId="77777777" w:rsidR="004E4C6E" w:rsidRDefault="004E4C6E" w:rsidP="007B724F">
      <w:pPr>
        <w:jc w:val="center"/>
        <w:rPr>
          <w:sz w:val="28"/>
          <w:szCs w:val="28"/>
          <w:lang w:val="uk-UA"/>
        </w:rPr>
      </w:pPr>
    </w:p>
    <w:p w14:paraId="6310D82F" w14:textId="2D55AD3D" w:rsidR="004E4C6E" w:rsidRPr="00BD017C" w:rsidRDefault="00423245" w:rsidP="007B724F">
      <w:pPr>
        <w:jc w:val="center"/>
        <w:rPr>
          <w:lang w:val="uk-UA"/>
        </w:rPr>
      </w:pPr>
      <w:r>
        <w:rPr>
          <w:lang w:val="uk-UA"/>
        </w:rPr>
        <w:t>в</w:t>
      </w:r>
      <w:r w:rsidR="00E15721">
        <w:rPr>
          <w:lang w:val="uk-UA"/>
        </w:rPr>
        <w:t>ід  «__»</w:t>
      </w:r>
      <w:r w:rsidR="00B9368B">
        <w:rPr>
          <w:lang w:val="uk-UA"/>
        </w:rPr>
        <w:t xml:space="preserve">  ______________  2021</w:t>
      </w:r>
      <w:r w:rsidR="004E4C6E" w:rsidRPr="00BD017C">
        <w:rPr>
          <w:lang w:val="uk-UA"/>
        </w:rPr>
        <w:t xml:space="preserve"> р.  №</w:t>
      </w:r>
      <w:r>
        <w:rPr>
          <w:lang w:val="uk-UA"/>
        </w:rPr>
        <w:t xml:space="preserve"> </w:t>
      </w:r>
      <w:r w:rsidR="004E4C6E" w:rsidRPr="00BD017C">
        <w:rPr>
          <w:lang w:val="uk-UA"/>
        </w:rPr>
        <w:t>__</w:t>
      </w:r>
      <w:r>
        <w:rPr>
          <w:lang w:val="uk-UA"/>
        </w:rPr>
        <w:t>__</w:t>
      </w:r>
    </w:p>
    <w:p w14:paraId="6310D830" w14:textId="77777777" w:rsidR="004E4C6E" w:rsidRPr="00BD017C" w:rsidRDefault="004E4C6E" w:rsidP="007B724F">
      <w:pPr>
        <w:jc w:val="center"/>
        <w:rPr>
          <w:lang w:val="uk-UA"/>
        </w:rPr>
      </w:pPr>
    </w:p>
    <w:p w14:paraId="6310D831" w14:textId="4AE3D640" w:rsidR="004E4C6E" w:rsidRPr="00BD017C" w:rsidRDefault="004E4C6E" w:rsidP="007B724F">
      <w:pPr>
        <w:jc w:val="center"/>
        <w:rPr>
          <w:lang w:val="uk-UA"/>
        </w:rPr>
      </w:pPr>
      <w:r w:rsidRPr="00BD017C">
        <w:rPr>
          <w:lang w:val="uk-UA"/>
        </w:rPr>
        <w:t>м. Київ</w:t>
      </w:r>
    </w:p>
    <w:p w14:paraId="6310D832" w14:textId="77777777" w:rsidR="004E4C6E" w:rsidRDefault="004E4C6E" w:rsidP="007B724F">
      <w:pPr>
        <w:jc w:val="center"/>
        <w:rPr>
          <w:sz w:val="28"/>
          <w:szCs w:val="28"/>
          <w:lang w:val="uk-UA"/>
        </w:rPr>
      </w:pPr>
    </w:p>
    <w:p w14:paraId="1F37185F" w14:textId="5789B9A9" w:rsidR="00493173" w:rsidRPr="00493173" w:rsidRDefault="00493173" w:rsidP="00493173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sz w:val="28"/>
          <w:szCs w:val="28"/>
        </w:rPr>
      </w:pPr>
      <w:bookmarkStart w:id="0" w:name="n3"/>
      <w:bookmarkEnd w:id="0"/>
      <w:r w:rsidRPr="00493173">
        <w:rPr>
          <w:rStyle w:val="rvts23"/>
          <w:b/>
          <w:bCs/>
          <w:sz w:val="28"/>
          <w:szCs w:val="28"/>
        </w:rPr>
        <w:t>Про затвердження переліку посад наукових  працівників уст</w:t>
      </w:r>
      <w:r w:rsidR="0083766F">
        <w:rPr>
          <w:rStyle w:val="rvts23"/>
          <w:b/>
          <w:bCs/>
          <w:sz w:val="28"/>
          <w:szCs w:val="28"/>
        </w:rPr>
        <w:t xml:space="preserve">анов, організацій, підприємств </w:t>
      </w:r>
      <w:r>
        <w:rPr>
          <w:rStyle w:val="rvts23"/>
          <w:b/>
          <w:bCs/>
          <w:sz w:val="28"/>
          <w:szCs w:val="28"/>
        </w:rPr>
        <w:t xml:space="preserve">та </w:t>
      </w:r>
      <w:r w:rsidR="00DF70DD" w:rsidRPr="00DF70DD">
        <w:rPr>
          <w:b/>
          <w:sz w:val="28"/>
          <w:szCs w:val="28"/>
        </w:rPr>
        <w:t>наукових підрозділів юридичних осіб державної та інших форм власності</w:t>
      </w:r>
    </w:p>
    <w:p w14:paraId="0D6BB6C2" w14:textId="77777777" w:rsidR="00493173" w:rsidRPr="00493173" w:rsidRDefault="00493173" w:rsidP="0049317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1" w:name="n20"/>
      <w:bookmarkStart w:id="2" w:name="n5"/>
      <w:bookmarkEnd w:id="1"/>
      <w:bookmarkEnd w:id="2"/>
      <w:r w:rsidRPr="00493173">
        <w:rPr>
          <w:sz w:val="28"/>
          <w:szCs w:val="28"/>
        </w:rPr>
        <w:t>Кабінет Міністрів України </w:t>
      </w:r>
      <w:r w:rsidRPr="00493173">
        <w:rPr>
          <w:rStyle w:val="rvts52"/>
          <w:b/>
          <w:bCs/>
          <w:spacing w:val="30"/>
          <w:sz w:val="28"/>
          <w:szCs w:val="28"/>
        </w:rPr>
        <w:t>постановляє:</w:t>
      </w:r>
    </w:p>
    <w:p w14:paraId="784EE5F9" w14:textId="45699825" w:rsidR="00493173" w:rsidRDefault="00493173" w:rsidP="0049317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bookmarkStart w:id="3" w:name="n6"/>
      <w:bookmarkEnd w:id="3"/>
      <w:r w:rsidRPr="00493173">
        <w:rPr>
          <w:sz w:val="28"/>
          <w:szCs w:val="28"/>
        </w:rPr>
        <w:t xml:space="preserve">1. </w:t>
      </w:r>
      <w:r w:rsidRPr="0083766F">
        <w:rPr>
          <w:sz w:val="28"/>
          <w:szCs w:val="28"/>
        </w:rPr>
        <w:t>Затвердити </w:t>
      </w:r>
      <w:hyperlink r:id="rId8" w:anchor="n16" w:history="1">
        <w:r w:rsidRPr="0083766F">
          <w:rPr>
            <w:rStyle w:val="a5"/>
            <w:color w:val="auto"/>
            <w:sz w:val="28"/>
            <w:szCs w:val="28"/>
            <w:u w:val="none"/>
          </w:rPr>
          <w:t>перелік посад</w:t>
        </w:r>
      </w:hyperlink>
      <w:r w:rsidRPr="00493173">
        <w:rPr>
          <w:sz w:val="28"/>
          <w:szCs w:val="28"/>
        </w:rPr>
        <w:t> наукових працівників ус</w:t>
      </w:r>
      <w:r w:rsidR="0083766F">
        <w:rPr>
          <w:sz w:val="28"/>
          <w:szCs w:val="28"/>
        </w:rPr>
        <w:t>танов, організацій, підприємств та з</w:t>
      </w:r>
      <w:r w:rsidRPr="00493173">
        <w:rPr>
          <w:sz w:val="28"/>
          <w:szCs w:val="28"/>
        </w:rPr>
        <w:t>акладів</w:t>
      </w:r>
      <w:r w:rsidR="0083766F">
        <w:rPr>
          <w:sz w:val="28"/>
          <w:szCs w:val="28"/>
        </w:rPr>
        <w:t xml:space="preserve"> вищої освіти.</w:t>
      </w:r>
    </w:p>
    <w:p w14:paraId="0A2456BC" w14:textId="77777777" w:rsidR="00464FF1" w:rsidRPr="00493173" w:rsidRDefault="0083766F" w:rsidP="00464FF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Визнати такою, що втратила чинність постанову Кабінету Міністрів України </w:t>
      </w:r>
      <w:r w:rsidR="00C053C0">
        <w:rPr>
          <w:sz w:val="28"/>
          <w:szCs w:val="28"/>
        </w:rPr>
        <w:t>від 04 березня 2004 р. №257 «Про затвердження переліку посад наукових (науково-педагогічних) працівників установ, організацій, підприємств, вищих навчальних закладів, перебування на яких дає право на призначення пенсії та виплату грошової допомоги  у разі виходу на пенсію відповідно до Закону України «Про наукову і науково-технічну діяльність»</w:t>
      </w:r>
      <w:r w:rsidR="00464FF1">
        <w:rPr>
          <w:sz w:val="28"/>
          <w:szCs w:val="28"/>
        </w:rPr>
        <w:t xml:space="preserve"> </w:t>
      </w:r>
      <w:r w:rsidR="00464FF1" w:rsidRPr="00493173">
        <w:rPr>
          <w:sz w:val="28"/>
          <w:szCs w:val="28"/>
        </w:rPr>
        <w:t>(Офіційний вісник України, 2001 р., № 47, ст. 2103).</w:t>
      </w:r>
    </w:p>
    <w:p w14:paraId="1B993007" w14:textId="120292A3" w:rsidR="00C053C0" w:rsidRDefault="00C053C0" w:rsidP="0049317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</w:p>
    <w:p w14:paraId="07C02E4A" w14:textId="72BC93C3" w:rsidR="00900687" w:rsidRDefault="00900687" w:rsidP="0049317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</w:p>
    <w:p w14:paraId="387A62DE" w14:textId="77777777" w:rsidR="00900687" w:rsidRDefault="00900687" w:rsidP="00900687">
      <w:pPr>
        <w:jc w:val="both"/>
        <w:rPr>
          <w:b/>
          <w:sz w:val="28"/>
          <w:szCs w:val="28"/>
          <w:lang w:val="uk-UA"/>
        </w:rPr>
      </w:pPr>
      <w:r w:rsidRPr="00BD017C">
        <w:rPr>
          <w:b/>
          <w:sz w:val="28"/>
          <w:szCs w:val="28"/>
          <w:lang w:val="uk-UA"/>
        </w:rPr>
        <w:t>Прем</w:t>
      </w:r>
      <w:r w:rsidRPr="00741F4F">
        <w:rPr>
          <w:b/>
          <w:sz w:val="28"/>
          <w:szCs w:val="28"/>
          <w:lang w:val="uk-UA"/>
        </w:rPr>
        <w:t>’</w:t>
      </w:r>
      <w:r w:rsidRPr="00BD017C">
        <w:rPr>
          <w:b/>
          <w:sz w:val="28"/>
          <w:szCs w:val="28"/>
          <w:lang w:val="uk-UA"/>
        </w:rPr>
        <w:t xml:space="preserve">єр-міністр України                             </w:t>
      </w:r>
      <w:r>
        <w:rPr>
          <w:b/>
          <w:sz w:val="28"/>
          <w:szCs w:val="28"/>
          <w:lang w:val="uk-UA"/>
        </w:rPr>
        <w:t xml:space="preserve">                               Д. ШМИГАЛЬ</w:t>
      </w:r>
      <w:r w:rsidRPr="00BD017C">
        <w:rPr>
          <w:b/>
          <w:sz w:val="28"/>
          <w:szCs w:val="28"/>
          <w:lang w:val="uk-UA"/>
        </w:rPr>
        <w:t xml:space="preserve"> </w:t>
      </w:r>
    </w:p>
    <w:p w14:paraId="477D9999" w14:textId="77777777" w:rsidR="00900687" w:rsidRDefault="00900687" w:rsidP="0049317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</w:p>
    <w:p w14:paraId="595790B3" w14:textId="2CCEFBA8" w:rsidR="0083766F" w:rsidRDefault="0083766F" w:rsidP="0049317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</w:p>
    <w:p w14:paraId="17D4B644" w14:textId="6CAEE591" w:rsidR="00464FF1" w:rsidRDefault="00464FF1" w:rsidP="00493173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b/>
          <w:bCs/>
          <w:sz w:val="28"/>
          <w:szCs w:val="28"/>
        </w:rPr>
      </w:pPr>
      <w:bookmarkStart w:id="4" w:name="n9"/>
      <w:bookmarkEnd w:id="4"/>
    </w:p>
    <w:p w14:paraId="0CA9EC2E" w14:textId="6DD667F7" w:rsidR="00900687" w:rsidRDefault="00900687" w:rsidP="00493173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b/>
          <w:bCs/>
          <w:sz w:val="28"/>
          <w:szCs w:val="28"/>
        </w:rPr>
      </w:pPr>
    </w:p>
    <w:p w14:paraId="555F64F7" w14:textId="47B149D9" w:rsidR="00900687" w:rsidRDefault="00900687" w:rsidP="00493173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b/>
          <w:bCs/>
          <w:sz w:val="28"/>
          <w:szCs w:val="28"/>
        </w:rPr>
      </w:pPr>
    </w:p>
    <w:p w14:paraId="776AD5CE" w14:textId="58994715" w:rsidR="00900687" w:rsidRDefault="00900687" w:rsidP="00493173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b/>
          <w:bCs/>
          <w:sz w:val="28"/>
          <w:szCs w:val="28"/>
        </w:rPr>
      </w:pPr>
    </w:p>
    <w:p w14:paraId="205E6C45" w14:textId="240928B9" w:rsidR="00900687" w:rsidRDefault="00464FF1" w:rsidP="00464FF1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b/>
          <w:bCs/>
          <w:sz w:val="28"/>
          <w:szCs w:val="28"/>
        </w:rPr>
      </w:pPr>
      <w:r>
        <w:rPr>
          <w:rStyle w:val="rvts9"/>
          <w:b/>
          <w:bCs/>
          <w:sz w:val="28"/>
          <w:szCs w:val="28"/>
        </w:rPr>
        <w:lastRenderedPageBreak/>
        <w:t xml:space="preserve">                                                   </w:t>
      </w:r>
      <w:r w:rsidRPr="00493173">
        <w:rPr>
          <w:rStyle w:val="rvts9"/>
          <w:b/>
          <w:bCs/>
          <w:sz w:val="28"/>
          <w:szCs w:val="28"/>
        </w:rPr>
        <w:t>ЗАТВЕРДЖЕНО</w:t>
      </w:r>
      <w:r w:rsidRPr="00493173">
        <w:rPr>
          <w:sz w:val="28"/>
          <w:szCs w:val="28"/>
        </w:rPr>
        <w:br/>
      </w:r>
      <w:r>
        <w:rPr>
          <w:rStyle w:val="rvts9"/>
          <w:b/>
          <w:bCs/>
          <w:sz w:val="28"/>
          <w:szCs w:val="28"/>
        </w:rPr>
        <w:t xml:space="preserve">                                               </w:t>
      </w:r>
      <w:r w:rsidRPr="00493173">
        <w:rPr>
          <w:rStyle w:val="rvts9"/>
          <w:b/>
          <w:bCs/>
          <w:sz w:val="28"/>
          <w:szCs w:val="28"/>
        </w:rPr>
        <w:t>постановою Кабінету Міністрів України</w:t>
      </w:r>
      <w:r w:rsidRPr="00493173">
        <w:rPr>
          <w:sz w:val="28"/>
          <w:szCs w:val="28"/>
        </w:rPr>
        <w:br/>
      </w:r>
      <w:r>
        <w:rPr>
          <w:rStyle w:val="rvts9"/>
          <w:b/>
          <w:bCs/>
          <w:sz w:val="28"/>
          <w:szCs w:val="28"/>
        </w:rPr>
        <w:t xml:space="preserve">                                                   </w:t>
      </w:r>
      <w:r w:rsidRPr="00493173">
        <w:rPr>
          <w:rStyle w:val="rvts9"/>
          <w:b/>
          <w:bCs/>
          <w:sz w:val="28"/>
          <w:szCs w:val="28"/>
        </w:rPr>
        <w:t xml:space="preserve">від </w:t>
      </w:r>
      <w:r>
        <w:rPr>
          <w:rStyle w:val="rvts9"/>
          <w:b/>
          <w:bCs/>
          <w:sz w:val="28"/>
          <w:szCs w:val="28"/>
        </w:rPr>
        <w:t>___________2021</w:t>
      </w:r>
      <w:r w:rsidRPr="00493173">
        <w:rPr>
          <w:rStyle w:val="rvts9"/>
          <w:b/>
          <w:bCs/>
          <w:sz w:val="28"/>
          <w:szCs w:val="28"/>
        </w:rPr>
        <w:t xml:space="preserve"> р. № </w:t>
      </w:r>
      <w:r>
        <w:rPr>
          <w:rStyle w:val="rvts9"/>
          <w:b/>
          <w:bCs/>
          <w:sz w:val="28"/>
          <w:szCs w:val="28"/>
        </w:rPr>
        <w:t>____</w:t>
      </w:r>
      <w:r w:rsidRPr="00493173">
        <w:rPr>
          <w:sz w:val="28"/>
          <w:szCs w:val="28"/>
        </w:rPr>
        <w:br/>
      </w:r>
    </w:p>
    <w:p w14:paraId="4E8C9A89" w14:textId="3FF11C3E" w:rsidR="00493173" w:rsidRPr="00493173" w:rsidRDefault="00493173" w:rsidP="00493173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sz w:val="28"/>
          <w:szCs w:val="28"/>
        </w:rPr>
      </w:pPr>
      <w:r w:rsidRPr="00493173">
        <w:rPr>
          <w:rStyle w:val="rvts23"/>
          <w:b/>
          <w:bCs/>
          <w:sz w:val="28"/>
          <w:szCs w:val="28"/>
        </w:rPr>
        <w:t>ПЕРЕЛІК</w:t>
      </w:r>
      <w:r w:rsidRPr="00493173">
        <w:rPr>
          <w:sz w:val="28"/>
          <w:szCs w:val="28"/>
        </w:rPr>
        <w:br/>
      </w:r>
      <w:r w:rsidRPr="00DF70DD">
        <w:rPr>
          <w:rStyle w:val="rvts15"/>
          <w:b/>
          <w:bCs/>
          <w:sz w:val="28"/>
          <w:szCs w:val="28"/>
        </w:rPr>
        <w:t xml:space="preserve">посад наукових працівників установ, організацій, підприємств </w:t>
      </w:r>
      <w:r w:rsidR="00464FF1" w:rsidRPr="00DF70DD">
        <w:rPr>
          <w:rStyle w:val="rvts15"/>
          <w:b/>
          <w:bCs/>
          <w:sz w:val="28"/>
          <w:szCs w:val="28"/>
        </w:rPr>
        <w:t xml:space="preserve">та </w:t>
      </w:r>
      <w:r w:rsidR="00DF70DD" w:rsidRPr="00DF70DD">
        <w:rPr>
          <w:b/>
          <w:sz w:val="28"/>
          <w:szCs w:val="28"/>
        </w:rPr>
        <w:t>наукових підрозділів юридичних осіб державної та інших форм власності</w:t>
      </w:r>
    </w:p>
    <w:tbl>
      <w:tblPr>
        <w:tblW w:w="4999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234"/>
      </w:tblGrid>
      <w:tr w:rsidR="00493173" w:rsidRPr="00493173" w14:paraId="2DE20EA8" w14:textId="77777777" w:rsidTr="00A13B46"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114BBC" w14:textId="77777777" w:rsidR="00493173" w:rsidRPr="00493173" w:rsidRDefault="00493173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</w:rPr>
            </w:pPr>
            <w:bookmarkStart w:id="5" w:name="n22"/>
            <w:bookmarkEnd w:id="5"/>
            <w:r w:rsidRPr="00493173">
              <w:rPr>
                <w:sz w:val="28"/>
                <w:szCs w:val="28"/>
              </w:rPr>
              <w:t>Установи, організації, підприємства</w:t>
            </w:r>
          </w:p>
        </w:tc>
        <w:tc>
          <w:tcPr>
            <w:tcW w:w="6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9932AE9" w14:textId="77777777" w:rsidR="00493173" w:rsidRPr="00493173" w:rsidRDefault="00493173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</w:rPr>
            </w:pPr>
            <w:r w:rsidRPr="00493173">
              <w:rPr>
                <w:sz w:val="28"/>
                <w:szCs w:val="28"/>
              </w:rPr>
              <w:t>Найменування посади</w:t>
            </w:r>
          </w:p>
        </w:tc>
      </w:tr>
      <w:tr w:rsidR="00493173" w:rsidRPr="00300730" w14:paraId="1ECB5E8F" w14:textId="77777777" w:rsidTr="00A13B46">
        <w:tc>
          <w:tcPr>
            <w:tcW w:w="3119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5458FDA0" w14:textId="3AA5CF48" w:rsidR="00493173" w:rsidRPr="00493173" w:rsidRDefault="00493173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93173">
              <w:rPr>
                <w:sz w:val="28"/>
                <w:szCs w:val="28"/>
              </w:rPr>
              <w:t>1. Президії Національної академії</w:t>
            </w:r>
            <w:r w:rsidR="00A13B46">
              <w:rPr>
                <w:sz w:val="28"/>
                <w:szCs w:val="28"/>
              </w:rPr>
              <w:t xml:space="preserve"> </w:t>
            </w:r>
            <w:r w:rsidRPr="00493173">
              <w:rPr>
                <w:sz w:val="28"/>
                <w:szCs w:val="28"/>
              </w:rPr>
              <w:t xml:space="preserve"> наук та національних галузевих академій наук</w:t>
            </w:r>
          </w:p>
        </w:tc>
        <w:tc>
          <w:tcPr>
            <w:tcW w:w="623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7506BE9C" w14:textId="6F74A1A0" w:rsidR="00A22734" w:rsidRPr="00493173" w:rsidRDefault="00493173" w:rsidP="00003A1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93173">
              <w:rPr>
                <w:sz w:val="28"/>
                <w:szCs w:val="28"/>
              </w:rPr>
              <w:t>президент; перший віце-президент; віце-президент; академік-секретар відділення (його заступники);</w:t>
            </w:r>
            <w:r w:rsidRPr="00493173">
              <w:rPr>
                <w:sz w:val="28"/>
                <w:szCs w:val="28"/>
              </w:rPr>
              <w:br/>
              <w:t>головний учений секретар, учений секретар та їх заступники; член Президії Національної академії наук та національних галузевих академій наук;, радник Президії Національної академії наук та національних галузевих академій наук;</w:t>
            </w:r>
            <w:r w:rsidRPr="00493173">
              <w:rPr>
                <w:sz w:val="28"/>
                <w:szCs w:val="28"/>
              </w:rPr>
              <w:br/>
            </w:r>
          </w:p>
        </w:tc>
      </w:tr>
      <w:tr w:rsidR="00A13B46" w:rsidRPr="00F237B4" w14:paraId="0EE28246" w14:textId="77777777" w:rsidTr="00A13B4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FED3065" w14:textId="6DD68574" w:rsidR="00217556" w:rsidRPr="00493173" w:rsidRDefault="00A13B46" w:rsidP="00217556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93173">
              <w:rPr>
                <w:sz w:val="28"/>
                <w:szCs w:val="28"/>
              </w:rPr>
              <w:t xml:space="preserve">. Наукові установи та організації (їх філіали, </w:t>
            </w:r>
            <w:r w:rsidRPr="00217556">
              <w:rPr>
                <w:sz w:val="28"/>
                <w:szCs w:val="28"/>
              </w:rPr>
              <w:t>відділення тощо</w:t>
            </w:r>
            <w:r w:rsidR="0021755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  <w:p w14:paraId="1820E3E5" w14:textId="564772E0" w:rsidR="00A13B46" w:rsidRPr="00493173" w:rsidRDefault="00A13B46" w:rsidP="00A13B46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14:paraId="40D38D5A" w14:textId="578ECC89" w:rsidR="00A13B46" w:rsidRPr="00493173" w:rsidRDefault="00A13B46" w:rsidP="00061EC8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93173">
              <w:rPr>
                <w:sz w:val="28"/>
                <w:szCs w:val="28"/>
              </w:rPr>
              <w:t>керівник (президент, генеральний директор, генеральний конструктор, директор, начальник);</w:t>
            </w:r>
            <w:r w:rsidRPr="00493173">
              <w:rPr>
                <w:sz w:val="28"/>
                <w:szCs w:val="28"/>
              </w:rPr>
              <w:br/>
              <w:t xml:space="preserve">заступник керівника (віце-президент, заступники генерального директора, генерального конструктора, директора, начальника), </w:t>
            </w:r>
            <w:r w:rsidRPr="00687CB5">
              <w:rPr>
                <w:sz w:val="28"/>
                <w:szCs w:val="28"/>
              </w:rPr>
              <w:t>радник при дирекції наукової установи, організації їх філіалів) з наукової, науково-технічної роботи; головний</w:t>
            </w:r>
            <w:r w:rsidRPr="00376BEF">
              <w:rPr>
                <w:sz w:val="28"/>
                <w:szCs w:val="28"/>
                <w:u w:val="single"/>
              </w:rPr>
              <w:t xml:space="preserve"> </w:t>
            </w:r>
            <w:r w:rsidRPr="00493173">
              <w:rPr>
                <w:sz w:val="28"/>
                <w:szCs w:val="28"/>
              </w:rPr>
              <w:t>учений секретар, учений секретар та їх заступники;</w:t>
            </w:r>
            <w:r w:rsidRPr="00493173">
              <w:rPr>
                <w:sz w:val="28"/>
                <w:szCs w:val="28"/>
              </w:rPr>
              <w:br/>
              <w:t xml:space="preserve">головний конструктор (інженер, технолог тощо) </w:t>
            </w:r>
            <w:r w:rsidRPr="00217556">
              <w:rPr>
                <w:sz w:val="28"/>
                <w:szCs w:val="28"/>
              </w:rPr>
              <w:t>та</w:t>
            </w:r>
            <w:r w:rsidRPr="00687CB5">
              <w:rPr>
                <w:color w:val="C00000"/>
                <w:sz w:val="28"/>
                <w:szCs w:val="28"/>
              </w:rPr>
              <w:t xml:space="preserve"> </w:t>
            </w:r>
            <w:r w:rsidRPr="00493173">
              <w:rPr>
                <w:sz w:val="28"/>
                <w:szCs w:val="28"/>
              </w:rPr>
              <w:t>їх заступники з основного напряму діяльності наукової установи, організації;</w:t>
            </w:r>
            <w:r w:rsidRPr="00493173">
              <w:rPr>
                <w:sz w:val="28"/>
                <w:szCs w:val="28"/>
              </w:rPr>
              <w:br/>
              <w:t>провідний конструктор (інженер, технолог тощо) з основного напряму діяльності наукової установи, організації;</w:t>
            </w:r>
            <w:r w:rsidR="002C5C71" w:rsidRPr="00217556">
              <w:rPr>
                <w:sz w:val="28"/>
                <w:szCs w:val="28"/>
              </w:rPr>
              <w:t xml:space="preserve"> </w:t>
            </w:r>
            <w:r w:rsidR="002C5C71" w:rsidRPr="00217556">
              <w:rPr>
                <w:sz w:val="28"/>
                <w:szCs w:val="28"/>
              </w:rPr>
              <w:t>головний інженер (конструктор, технолог, архітектор) проекту;</w:t>
            </w:r>
            <w:r w:rsidR="002C5C71" w:rsidRPr="00217556">
              <w:rPr>
                <w:sz w:val="28"/>
                <w:szCs w:val="28"/>
              </w:rPr>
              <w:br/>
            </w:r>
            <w:r w:rsidRPr="00493173">
              <w:rPr>
                <w:sz w:val="28"/>
                <w:szCs w:val="28"/>
              </w:rPr>
              <w:br/>
            </w:r>
          </w:p>
        </w:tc>
      </w:tr>
      <w:tr w:rsidR="002C5C71" w:rsidRPr="00493173" w14:paraId="350E779E" w14:textId="77777777" w:rsidTr="002C5C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AF75F66" w14:textId="30050F13" w:rsidR="002C5C71" w:rsidRPr="00687CB5" w:rsidRDefault="00003A1F" w:rsidP="002C5C7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C5C71" w:rsidRPr="00493173">
              <w:rPr>
                <w:sz w:val="28"/>
                <w:szCs w:val="28"/>
              </w:rPr>
              <w:t>. Наукові видавництва та періодичні наукові видання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13C8E2" w14:textId="2E102621" w:rsidR="002C5C71" w:rsidRPr="00493173" w:rsidRDefault="002C5C71" w:rsidP="002C5C7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93173">
              <w:rPr>
                <w:sz w:val="28"/>
                <w:szCs w:val="28"/>
              </w:rPr>
              <w:t xml:space="preserve">керівник (завідувач, відповідальний секретар, головний редактор) та заступники керівника (завідувача, секретаря відповідального головного </w:t>
            </w:r>
            <w:r w:rsidRPr="00493173">
              <w:rPr>
                <w:sz w:val="28"/>
                <w:szCs w:val="28"/>
              </w:rPr>
              <w:lastRenderedPageBreak/>
              <w:t>редактора);</w:t>
            </w:r>
            <w:r w:rsidRPr="00493173">
              <w:rPr>
                <w:sz w:val="28"/>
                <w:szCs w:val="28"/>
              </w:rPr>
              <w:br/>
              <w:t>провідний редактор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2C5C71" w:rsidRPr="00493173" w14:paraId="7A85CD45" w14:textId="77777777" w:rsidTr="00A13B4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70FC96F" w14:textId="00F9274B" w:rsidR="002C5C71" w:rsidRPr="00493173" w:rsidRDefault="002C5C71" w:rsidP="002C5C7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93173">
              <w:rPr>
                <w:sz w:val="28"/>
                <w:szCs w:val="28"/>
              </w:rPr>
              <w:lastRenderedPageBreak/>
              <w:t>4. Установи, організації, підприємства, не зазначені в пунктах 1-3 цього переліку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14:paraId="03AF636C" w14:textId="71651DD1" w:rsidR="002C5C71" w:rsidRPr="00493173" w:rsidRDefault="002C5C71" w:rsidP="002C5C7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93173">
              <w:rPr>
                <w:sz w:val="28"/>
                <w:szCs w:val="28"/>
              </w:rPr>
              <w:t>заступник головного конструктора (інженера, технолога) з наукового, науково-технічного напряму діяльності установи, організації, підприємства;</w:t>
            </w:r>
            <w:r w:rsidRPr="00493173">
              <w:rPr>
                <w:sz w:val="28"/>
                <w:szCs w:val="28"/>
              </w:rPr>
              <w:br/>
            </w:r>
          </w:p>
        </w:tc>
      </w:tr>
      <w:tr w:rsidR="002C5C71" w:rsidRPr="00061EC8" w14:paraId="2266AA93" w14:textId="77777777" w:rsidTr="002C5C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278345D" w14:textId="39F03AE5" w:rsidR="002C5C71" w:rsidRDefault="00003A1F" w:rsidP="002C5C7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C5C71" w:rsidRPr="00493173">
              <w:rPr>
                <w:sz w:val="28"/>
                <w:szCs w:val="28"/>
              </w:rPr>
              <w:t xml:space="preserve">. </w:t>
            </w:r>
            <w:r w:rsidR="002C5C71">
              <w:rPr>
                <w:sz w:val="28"/>
                <w:szCs w:val="28"/>
              </w:rPr>
              <w:t>Наукові підрозділи юридичних осіб державної та інших  форм власності</w:t>
            </w:r>
          </w:p>
          <w:p w14:paraId="7A20C241" w14:textId="268CB14F" w:rsidR="002C5C71" w:rsidRPr="00493173" w:rsidRDefault="002C5C71" w:rsidP="002C5C7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14:paraId="387DCF0B" w14:textId="77777777" w:rsidR="002C5C71" w:rsidRDefault="002C5C71" w:rsidP="002C5C7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493173">
              <w:rPr>
                <w:sz w:val="28"/>
                <w:szCs w:val="28"/>
              </w:rPr>
              <w:t>керівник (завідувач, начальник</w:t>
            </w:r>
            <w:r>
              <w:rPr>
                <w:sz w:val="28"/>
                <w:szCs w:val="28"/>
              </w:rPr>
              <w:t>, директор</w:t>
            </w:r>
            <w:r w:rsidRPr="00493173">
              <w:rPr>
                <w:sz w:val="28"/>
                <w:szCs w:val="28"/>
              </w:rPr>
              <w:t>), заступник керівника (завідувача, начальника</w:t>
            </w:r>
            <w:r>
              <w:rPr>
                <w:sz w:val="28"/>
                <w:szCs w:val="28"/>
              </w:rPr>
              <w:t>, директора</w:t>
            </w:r>
            <w:r w:rsidRPr="0049317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493173">
              <w:rPr>
                <w:sz w:val="28"/>
                <w:szCs w:val="28"/>
              </w:rPr>
              <w:t>головний конструктор (інженер, технолог тощо), провідний конструктор (інженер, технолог тощо) наукового підрозділу (управління,</w:t>
            </w:r>
            <w:r>
              <w:rPr>
                <w:sz w:val="28"/>
                <w:szCs w:val="28"/>
              </w:rPr>
              <w:t xml:space="preserve"> </w:t>
            </w:r>
            <w:r w:rsidRPr="00493173">
              <w:rPr>
                <w:sz w:val="28"/>
                <w:szCs w:val="28"/>
              </w:rPr>
              <w:t xml:space="preserve">відділення, </w:t>
            </w:r>
            <w:r>
              <w:rPr>
                <w:sz w:val="28"/>
                <w:szCs w:val="28"/>
              </w:rPr>
              <w:t xml:space="preserve">комплексу, центру, інституту, частини, </w:t>
            </w:r>
            <w:r w:rsidRPr="00493173">
              <w:rPr>
                <w:sz w:val="28"/>
                <w:szCs w:val="28"/>
              </w:rPr>
              <w:t>відділу</w:t>
            </w:r>
            <w:r>
              <w:rPr>
                <w:sz w:val="28"/>
                <w:szCs w:val="28"/>
              </w:rPr>
              <w:t xml:space="preserve">, лабораторії, </w:t>
            </w:r>
            <w:r w:rsidRPr="00493173">
              <w:rPr>
                <w:sz w:val="28"/>
                <w:szCs w:val="28"/>
              </w:rPr>
              <w:t>секції, сектору, бюро, групи)</w:t>
            </w:r>
            <w:r>
              <w:rPr>
                <w:sz w:val="28"/>
                <w:szCs w:val="28"/>
              </w:rPr>
              <w:t>;</w:t>
            </w:r>
            <w:r w:rsidRPr="00217556">
              <w:rPr>
                <w:sz w:val="28"/>
                <w:szCs w:val="28"/>
              </w:rPr>
              <w:t xml:space="preserve"> </w:t>
            </w:r>
            <w:r w:rsidRPr="002C5C71">
              <w:rPr>
                <w:sz w:val="28"/>
                <w:szCs w:val="28"/>
              </w:rPr>
              <w:t>головний інженер (конструктор, технолог, архітектор) проекту;</w:t>
            </w:r>
          </w:p>
          <w:p w14:paraId="4D7CAB1E" w14:textId="77777777" w:rsidR="002C5C71" w:rsidRDefault="002C5C71" w:rsidP="002C5C7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17556">
              <w:rPr>
                <w:sz w:val="28"/>
                <w:szCs w:val="28"/>
              </w:rPr>
              <w:t>головний науковий співробітник; провідний науковий співробітник; старший науковий співробітник; науковий співробітник; науковий співробітник-консультант; молодший науковий</w:t>
            </w:r>
            <w:r w:rsidRPr="00493173">
              <w:rPr>
                <w:sz w:val="28"/>
                <w:szCs w:val="28"/>
              </w:rPr>
              <w:t xml:space="preserve"> співробітник</w:t>
            </w:r>
            <w:bookmarkStart w:id="6" w:name="_GoBack"/>
            <w:bookmarkEnd w:id="6"/>
          </w:p>
          <w:p w14:paraId="55C930EC" w14:textId="61AF41D6" w:rsidR="002C5C71" w:rsidRPr="00493173" w:rsidRDefault="002C5C71" w:rsidP="002C5C7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</w:p>
        </w:tc>
      </w:tr>
      <w:tr w:rsidR="002C5C71" w:rsidRPr="00493173" w14:paraId="3B2EE195" w14:textId="77777777" w:rsidTr="002C5C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7AA7EE6" w14:textId="79555058" w:rsidR="002C5C71" w:rsidRPr="00493173" w:rsidRDefault="002C5C71" w:rsidP="002C5C7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14:paraId="42D331EB" w14:textId="2097C460" w:rsidR="002C5C71" w:rsidRPr="00493173" w:rsidRDefault="002C5C71" w:rsidP="002C5C7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</w:p>
        </w:tc>
      </w:tr>
      <w:tr w:rsidR="002C5C71" w:rsidRPr="00493173" w14:paraId="18EC5F19" w14:textId="77777777" w:rsidTr="002C5C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A043591" w14:textId="1F0C3400" w:rsidR="002C5C71" w:rsidRPr="00493173" w:rsidRDefault="002C5C71" w:rsidP="002C5C7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14:paraId="5E87C062" w14:textId="6436A2B0" w:rsidR="002C5C71" w:rsidRPr="00493173" w:rsidRDefault="002C5C71" w:rsidP="002C5C7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</w:p>
        </w:tc>
      </w:tr>
      <w:tr w:rsidR="002C5C71" w:rsidRPr="00493173" w14:paraId="7F282C0F" w14:textId="77777777" w:rsidTr="002C5C7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F916B9B" w14:textId="77777777" w:rsidR="002C5C71" w:rsidRPr="00493173" w:rsidRDefault="002C5C71" w:rsidP="002C5C7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14:paraId="3B45C876" w14:textId="77777777" w:rsidR="002C5C71" w:rsidRPr="00493173" w:rsidRDefault="002C5C71" w:rsidP="002C5C7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</w:p>
        </w:tc>
      </w:tr>
    </w:tbl>
    <w:p w14:paraId="0A9B15A5" w14:textId="77777777" w:rsidR="00493173" w:rsidRPr="00061EC8" w:rsidRDefault="00493173" w:rsidP="00DF70DD">
      <w:pPr>
        <w:rPr>
          <w:sz w:val="28"/>
          <w:szCs w:val="28"/>
        </w:rPr>
      </w:pPr>
    </w:p>
    <w:sectPr w:rsidR="00493173" w:rsidRPr="00061EC8" w:rsidSect="0047592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89"/>
    <w:rsid w:val="00003A1F"/>
    <w:rsid w:val="00061EC8"/>
    <w:rsid w:val="000903DC"/>
    <w:rsid w:val="00092F98"/>
    <w:rsid w:val="001A15B7"/>
    <w:rsid w:val="00217556"/>
    <w:rsid w:val="002C5C71"/>
    <w:rsid w:val="00300730"/>
    <w:rsid w:val="00303418"/>
    <w:rsid w:val="00310F7C"/>
    <w:rsid w:val="00361776"/>
    <w:rsid w:val="0037009F"/>
    <w:rsid w:val="00376BEF"/>
    <w:rsid w:val="003971FD"/>
    <w:rsid w:val="003C0055"/>
    <w:rsid w:val="003D6FA6"/>
    <w:rsid w:val="00423245"/>
    <w:rsid w:val="004507F2"/>
    <w:rsid w:val="00452C4D"/>
    <w:rsid w:val="00464FF1"/>
    <w:rsid w:val="0047592F"/>
    <w:rsid w:val="00493173"/>
    <w:rsid w:val="004E4C6E"/>
    <w:rsid w:val="00553CC3"/>
    <w:rsid w:val="005607B5"/>
    <w:rsid w:val="005D0E4A"/>
    <w:rsid w:val="005F6039"/>
    <w:rsid w:val="00687CB5"/>
    <w:rsid w:val="00741F4F"/>
    <w:rsid w:val="0076082A"/>
    <w:rsid w:val="007930F6"/>
    <w:rsid w:val="007B2EAF"/>
    <w:rsid w:val="007B724F"/>
    <w:rsid w:val="007F7F8C"/>
    <w:rsid w:val="0083766F"/>
    <w:rsid w:val="00900687"/>
    <w:rsid w:val="00924A33"/>
    <w:rsid w:val="00A13B46"/>
    <w:rsid w:val="00A22734"/>
    <w:rsid w:val="00B3375E"/>
    <w:rsid w:val="00B9368B"/>
    <w:rsid w:val="00BB03A3"/>
    <w:rsid w:val="00BD017C"/>
    <w:rsid w:val="00C053C0"/>
    <w:rsid w:val="00C158EC"/>
    <w:rsid w:val="00C67689"/>
    <w:rsid w:val="00D90D92"/>
    <w:rsid w:val="00DC5FD8"/>
    <w:rsid w:val="00DF70DD"/>
    <w:rsid w:val="00E15721"/>
    <w:rsid w:val="00E80CC3"/>
    <w:rsid w:val="00F2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0D826"/>
  <w15:chartTrackingRefBased/>
  <w15:docId w15:val="{96D59FFF-9AD0-4F5C-8693-E0AEE0CE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Знак Знак Char Знак Знак Знак Знак Знак Знак Знак Знак Знак Знак Знак Знак Знак Знак Знак1"/>
    <w:basedOn w:val="a"/>
    <w:rsid w:val="003C0055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rsid w:val="00924A3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rsid w:val="00924A33"/>
    <w:rPr>
      <w:rFonts w:ascii="Segoe UI" w:hAnsi="Segoe UI" w:cs="Segoe UI"/>
      <w:sz w:val="18"/>
      <w:szCs w:val="18"/>
    </w:rPr>
  </w:style>
  <w:style w:type="paragraph" w:customStyle="1" w:styleId="rvps17">
    <w:name w:val="rvps17"/>
    <w:basedOn w:val="a"/>
    <w:rsid w:val="0049317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493173"/>
  </w:style>
  <w:style w:type="character" w:customStyle="1" w:styleId="rvts64">
    <w:name w:val="rvts64"/>
    <w:basedOn w:val="a0"/>
    <w:rsid w:val="00493173"/>
  </w:style>
  <w:style w:type="paragraph" w:customStyle="1" w:styleId="rvps12">
    <w:name w:val="rvps12"/>
    <w:basedOn w:val="a"/>
    <w:rsid w:val="00493173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493173"/>
  </w:style>
  <w:style w:type="paragraph" w:customStyle="1" w:styleId="rvps6">
    <w:name w:val="rvps6"/>
    <w:basedOn w:val="a"/>
    <w:rsid w:val="00493173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49317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493173"/>
  </w:style>
  <w:style w:type="character" w:styleId="a5">
    <w:name w:val="Hyperlink"/>
    <w:basedOn w:val="a0"/>
    <w:uiPriority w:val="99"/>
    <w:unhideWhenUsed/>
    <w:rsid w:val="00493173"/>
    <w:rPr>
      <w:color w:val="0000FF"/>
      <w:u w:val="single"/>
    </w:rPr>
  </w:style>
  <w:style w:type="paragraph" w:customStyle="1" w:styleId="rvps18">
    <w:name w:val="rvps18"/>
    <w:basedOn w:val="a"/>
    <w:rsid w:val="00493173"/>
    <w:pPr>
      <w:spacing w:before="100" w:beforeAutospacing="1" w:after="100" w:afterAutospacing="1"/>
    </w:pPr>
    <w:rPr>
      <w:lang w:val="uk-UA" w:eastAsia="uk-UA"/>
    </w:rPr>
  </w:style>
  <w:style w:type="character" w:customStyle="1" w:styleId="rvts52">
    <w:name w:val="rvts52"/>
    <w:basedOn w:val="a0"/>
    <w:rsid w:val="00493173"/>
  </w:style>
  <w:style w:type="character" w:customStyle="1" w:styleId="rvts11">
    <w:name w:val="rvts11"/>
    <w:basedOn w:val="a0"/>
    <w:rsid w:val="00493173"/>
  </w:style>
  <w:style w:type="character" w:customStyle="1" w:styleId="rvts37">
    <w:name w:val="rvts37"/>
    <w:basedOn w:val="a0"/>
    <w:rsid w:val="00493173"/>
  </w:style>
  <w:style w:type="paragraph" w:customStyle="1" w:styleId="rvps4">
    <w:name w:val="rvps4"/>
    <w:basedOn w:val="a"/>
    <w:rsid w:val="00493173"/>
    <w:pPr>
      <w:spacing w:before="100" w:beforeAutospacing="1" w:after="100" w:afterAutospacing="1"/>
    </w:pPr>
    <w:rPr>
      <w:lang w:val="uk-UA" w:eastAsia="uk-UA"/>
    </w:rPr>
  </w:style>
  <w:style w:type="character" w:customStyle="1" w:styleId="rvts44">
    <w:name w:val="rvts44"/>
    <w:basedOn w:val="a0"/>
    <w:rsid w:val="00493173"/>
  </w:style>
  <w:style w:type="paragraph" w:customStyle="1" w:styleId="rvps15">
    <w:name w:val="rvps15"/>
    <w:basedOn w:val="a"/>
    <w:rsid w:val="00493173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493173"/>
  </w:style>
  <w:style w:type="paragraph" w:customStyle="1" w:styleId="rvps14">
    <w:name w:val="rvps14"/>
    <w:basedOn w:val="a"/>
    <w:rsid w:val="00493173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8376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3766F"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5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0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7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7-2004-%D0%B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IsMainDocument xmlns="b3430434-44e4-4f5b-9097-ec250a9fa10f">true</sbIsMainDocument>
    <_dlc_BarcodeImage xmlns="837afde9-1959-48ec-9623-34f2440a05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f2afb292fafa93b245c6f3a0db76e49e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cf8095c882d982f641e99a694f417697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2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37B4-4AAD-4910-922B-F5C07B6AF147}">
  <ds:schemaRefs>
    <ds:schemaRef ds:uri="http://schemas.microsoft.com/office/2006/metadata/properties"/>
    <ds:schemaRef ds:uri="http://schemas.microsoft.com/office/infopath/2007/PartnerControls"/>
    <ds:schemaRef ds:uri="b3430434-44e4-4f5b-9097-ec250a9fa10f"/>
    <ds:schemaRef ds:uri="837afde9-1959-48ec-9623-34f2440a05d7"/>
  </ds:schemaRefs>
</ds:datastoreItem>
</file>

<file path=customXml/itemProps2.xml><?xml version="1.0" encoding="utf-8"?>
<ds:datastoreItem xmlns:ds="http://schemas.openxmlformats.org/officeDocument/2006/customXml" ds:itemID="{FAF17644-C53D-42D2-9D87-B1F063724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434-44e4-4f5b-9097-ec250a9fa10f"/>
    <ds:schemaRef ds:uri="837afde9-1959-48ec-9623-34f2440a0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AB2404-D698-4B3E-92BB-7C81B62261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F4A522-7E0A-4E32-B237-719718F9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2481</Words>
  <Characters>1415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US NANU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VKB</dc:creator>
  <cp:keywords/>
  <dc:description/>
  <cp:lastModifiedBy>Гончарік Наталія Леонідівна</cp:lastModifiedBy>
  <cp:revision>3</cp:revision>
  <cp:lastPrinted>2021-04-12T14:25:00Z</cp:lastPrinted>
  <dcterms:created xsi:type="dcterms:W3CDTF">2021-10-12T07:24:00Z</dcterms:created>
  <dcterms:modified xsi:type="dcterms:W3CDTF">2021-10-12T07:45:00Z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