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0E27F" w14:textId="0BEFF967" w:rsidR="001800A2" w:rsidRPr="00F80300" w:rsidRDefault="00FD4B76" w:rsidP="00F80300">
      <w:pPr>
        <w:tabs>
          <w:tab w:val="left" w:pos="142"/>
          <w:tab w:val="left" w:pos="284"/>
        </w:tabs>
        <w:spacing w:after="0" w:line="240" w:lineRule="auto"/>
        <w:jc w:val="right"/>
        <w:rPr>
          <w:b/>
        </w:rPr>
      </w:pPr>
      <w:r>
        <w:rPr>
          <w:b/>
        </w:rPr>
        <w:t>ПРОЄ</w:t>
      </w:r>
      <w:r w:rsidR="00611F57">
        <w:rPr>
          <w:b/>
        </w:rPr>
        <w:t>КТ</w:t>
      </w:r>
    </w:p>
    <w:p w14:paraId="4F16235F" w14:textId="77777777" w:rsidR="00F80300" w:rsidRDefault="00F80300" w:rsidP="00163523">
      <w:pPr>
        <w:tabs>
          <w:tab w:val="left" w:pos="142"/>
          <w:tab w:val="left" w:pos="284"/>
        </w:tabs>
        <w:spacing w:after="0" w:line="240" w:lineRule="auto"/>
        <w:jc w:val="center"/>
        <w:rPr>
          <w:b/>
          <w:color w:val="000000"/>
        </w:rPr>
      </w:pPr>
    </w:p>
    <w:p w14:paraId="501E24BC" w14:textId="2CE101FD" w:rsidR="00931408" w:rsidRPr="00F240FA" w:rsidRDefault="00931408" w:rsidP="00163523">
      <w:pPr>
        <w:tabs>
          <w:tab w:val="left" w:pos="142"/>
          <w:tab w:val="left" w:pos="284"/>
        </w:tabs>
        <w:spacing w:after="0" w:line="240" w:lineRule="auto"/>
        <w:jc w:val="center"/>
        <w:rPr>
          <w:b/>
          <w:color w:val="000000"/>
        </w:rPr>
      </w:pPr>
      <w:r w:rsidRPr="00F240FA">
        <w:rPr>
          <w:b/>
          <w:color w:val="000000"/>
        </w:rPr>
        <w:t>ПОРІВНЯЛЬНА ТАБЛИЦЯ</w:t>
      </w:r>
    </w:p>
    <w:p w14:paraId="2F743137" w14:textId="77777777" w:rsidR="00931408" w:rsidRPr="00F240FA" w:rsidRDefault="00931408" w:rsidP="00163523">
      <w:pPr>
        <w:tabs>
          <w:tab w:val="left" w:pos="142"/>
          <w:tab w:val="left" w:pos="284"/>
        </w:tabs>
        <w:spacing w:after="0" w:line="240" w:lineRule="auto"/>
        <w:jc w:val="center"/>
        <w:rPr>
          <w:b/>
          <w:color w:val="000000"/>
        </w:rPr>
      </w:pPr>
    </w:p>
    <w:p w14:paraId="1790DA8F" w14:textId="1F296DD9" w:rsidR="006F31FF" w:rsidRPr="00F240FA" w:rsidRDefault="0029506B" w:rsidP="00D876E3">
      <w:pPr>
        <w:tabs>
          <w:tab w:val="left" w:pos="0"/>
          <w:tab w:val="left" w:pos="993"/>
          <w:tab w:val="left" w:pos="15025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до </w:t>
      </w:r>
      <w:r w:rsidR="00611F57">
        <w:rPr>
          <w:b/>
          <w:color w:val="000000"/>
        </w:rPr>
        <w:t>про</w:t>
      </w:r>
      <w:r w:rsidR="00FD4B76">
        <w:rPr>
          <w:b/>
          <w:color w:val="000000"/>
        </w:rPr>
        <w:t>є</w:t>
      </w:r>
      <w:bookmarkStart w:id="0" w:name="_GoBack"/>
      <w:bookmarkEnd w:id="0"/>
      <w:r w:rsidR="00611F57">
        <w:rPr>
          <w:b/>
          <w:color w:val="000000"/>
        </w:rPr>
        <w:t>кт</w:t>
      </w:r>
      <w:r w:rsidR="00E40886" w:rsidRPr="00F240FA">
        <w:rPr>
          <w:b/>
          <w:color w:val="000000"/>
        </w:rPr>
        <w:t xml:space="preserve">у Закону України </w:t>
      </w:r>
      <w:r w:rsidR="00FA58E3">
        <w:rPr>
          <w:b/>
          <w:color w:val="000000"/>
        </w:rPr>
        <w:t>«П</w:t>
      </w:r>
      <w:r w:rsidR="00E40886" w:rsidRPr="00F240FA">
        <w:rPr>
          <w:b/>
          <w:color w:val="000000"/>
        </w:rPr>
        <w:t xml:space="preserve">ро внесення змін до </w:t>
      </w:r>
      <w:r w:rsidR="000C052E" w:rsidRPr="00F240FA">
        <w:rPr>
          <w:b/>
          <w:color w:val="000000"/>
        </w:rPr>
        <w:t xml:space="preserve">Закону України </w:t>
      </w:r>
    </w:p>
    <w:p w14:paraId="28B62D9D" w14:textId="77777777" w:rsidR="00FA58E3" w:rsidRDefault="000C052E" w:rsidP="00163523">
      <w:pPr>
        <w:tabs>
          <w:tab w:val="left" w:pos="0"/>
          <w:tab w:val="left" w:pos="993"/>
          <w:tab w:val="left" w:pos="15025"/>
        </w:tabs>
        <w:spacing w:after="0" w:line="240" w:lineRule="auto"/>
        <w:jc w:val="center"/>
        <w:rPr>
          <w:b/>
          <w:color w:val="000000"/>
        </w:rPr>
      </w:pPr>
      <w:r w:rsidRPr="00F240FA">
        <w:rPr>
          <w:b/>
          <w:color w:val="000000"/>
        </w:rPr>
        <w:t>«Про наукову</w:t>
      </w:r>
      <w:r w:rsidR="001A21E7" w:rsidRPr="00F240FA">
        <w:rPr>
          <w:b/>
          <w:color w:val="000000"/>
        </w:rPr>
        <w:t xml:space="preserve"> </w:t>
      </w:r>
      <w:r w:rsidRPr="00F240FA">
        <w:rPr>
          <w:b/>
          <w:color w:val="000000"/>
        </w:rPr>
        <w:t>і науково-технічну діяльність</w:t>
      </w:r>
      <w:r w:rsidRPr="00F240FA">
        <w:rPr>
          <w:color w:val="000000"/>
        </w:rPr>
        <w:t>»</w:t>
      </w:r>
    </w:p>
    <w:p w14:paraId="2B1D4FAE" w14:textId="23D88A5D" w:rsidR="00931408" w:rsidRPr="00F240FA" w:rsidRDefault="0029506B" w:rsidP="00163523">
      <w:pPr>
        <w:tabs>
          <w:tab w:val="left" w:pos="0"/>
          <w:tab w:val="left" w:pos="993"/>
          <w:tab w:val="left" w:pos="15025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щодо розширення </w:t>
      </w:r>
      <w:r w:rsidRPr="0029506B">
        <w:rPr>
          <w:b/>
          <w:color w:val="000000"/>
        </w:rPr>
        <w:t>функцій Національної ради з питань розвитку науки і технологій на сферу інновацій</w:t>
      </w:r>
      <w:r w:rsidR="00FA58E3">
        <w:rPr>
          <w:b/>
          <w:color w:val="000000"/>
        </w:rPr>
        <w:t>»</w:t>
      </w:r>
    </w:p>
    <w:p w14:paraId="1E8694BD" w14:textId="77777777" w:rsidR="00BF60DA" w:rsidRPr="0029506B" w:rsidRDefault="00BF60DA" w:rsidP="00163523">
      <w:pPr>
        <w:tabs>
          <w:tab w:val="left" w:pos="0"/>
          <w:tab w:val="left" w:pos="993"/>
          <w:tab w:val="left" w:pos="15025"/>
        </w:tabs>
        <w:spacing w:after="0" w:line="240" w:lineRule="auto"/>
        <w:jc w:val="center"/>
        <w:rPr>
          <w:color w:val="000000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371"/>
      </w:tblGrid>
      <w:tr w:rsidR="00EF4111" w:rsidRPr="00F240FA" w14:paraId="5F0C362A" w14:textId="1581B61C" w:rsidTr="00EF4111">
        <w:tc>
          <w:tcPr>
            <w:tcW w:w="7655" w:type="dxa"/>
          </w:tcPr>
          <w:p w14:paraId="50DC5A97" w14:textId="1FB4F181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ind w:firstLine="709"/>
              <w:jc w:val="center"/>
              <w:rPr>
                <w:b/>
              </w:rPr>
            </w:pPr>
            <w:r w:rsidRPr="006864C9">
              <w:rPr>
                <w:b/>
                <w:bCs/>
                <w:iCs/>
                <w:lang w:eastAsia="ru-RU"/>
              </w:rPr>
              <w:t>Зміст положення (норми</w:t>
            </w:r>
            <w:r w:rsidRPr="006864C9">
              <w:rPr>
                <w:b/>
                <w:bCs/>
                <w:lang w:eastAsia="ru-RU"/>
              </w:rPr>
              <w:t xml:space="preserve">) чинного законодавства </w:t>
            </w:r>
          </w:p>
        </w:tc>
        <w:tc>
          <w:tcPr>
            <w:tcW w:w="7371" w:type="dxa"/>
          </w:tcPr>
          <w:p w14:paraId="0DE32B99" w14:textId="2160F1D2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ind w:firstLine="709"/>
              <w:jc w:val="center"/>
              <w:rPr>
                <w:b/>
              </w:rPr>
            </w:pPr>
            <w:r w:rsidRPr="0062370A">
              <w:rPr>
                <w:b/>
                <w:bCs/>
              </w:rPr>
              <w:t xml:space="preserve">Зміст відповідного положення (норми) </w:t>
            </w:r>
            <w:r>
              <w:rPr>
                <w:b/>
                <w:bCs/>
              </w:rPr>
              <w:t>проект</w:t>
            </w:r>
            <w:r w:rsidRPr="0062370A">
              <w:rPr>
                <w:b/>
                <w:bCs/>
              </w:rPr>
              <w:t>у акта</w:t>
            </w:r>
            <w:r w:rsidRPr="00F240FA">
              <w:rPr>
                <w:b/>
              </w:rPr>
              <w:t xml:space="preserve"> </w:t>
            </w:r>
          </w:p>
        </w:tc>
      </w:tr>
      <w:tr w:rsidR="00EF4111" w:rsidRPr="00F240FA" w14:paraId="7DC6D566" w14:textId="660BFFFA" w:rsidTr="00EC0B8D">
        <w:tc>
          <w:tcPr>
            <w:tcW w:w="15026" w:type="dxa"/>
            <w:gridSpan w:val="2"/>
          </w:tcPr>
          <w:p w14:paraId="5B058137" w14:textId="77777777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ЗАКОН УКРАЇНИ</w:t>
            </w:r>
          </w:p>
          <w:p w14:paraId="3B89D292" w14:textId="4AC0A1A1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«Про наукову і науково-технічну діяльність»</w:t>
            </w:r>
          </w:p>
        </w:tc>
      </w:tr>
      <w:tr w:rsidR="00EF4111" w:rsidRPr="00F240FA" w14:paraId="5F8B3E96" w14:textId="355C4E1F" w:rsidTr="00EF4111">
        <w:tc>
          <w:tcPr>
            <w:tcW w:w="7655" w:type="dxa"/>
          </w:tcPr>
          <w:p w14:paraId="6613F312" w14:textId="77777777" w:rsidR="00EF4111" w:rsidRPr="006864C9" w:rsidRDefault="00EF4111" w:rsidP="00163523">
            <w:pPr>
              <w:spacing w:after="0" w:line="240" w:lineRule="auto"/>
              <w:jc w:val="both"/>
              <w:rPr>
                <w:rFonts w:eastAsiaTheme="minorHAnsi"/>
                <w:bCs/>
              </w:rPr>
            </w:pPr>
            <w:r w:rsidRPr="006864C9">
              <w:rPr>
                <w:bCs/>
                <w:lang w:eastAsia="ru-RU"/>
              </w:rPr>
              <w:t>Стаття 20. Національна рада України з питань розвитку науки і технологій</w:t>
            </w:r>
          </w:p>
          <w:p w14:paraId="7A69BF91" w14:textId="77777777" w:rsidR="00EF4111" w:rsidRDefault="00EF4111" w:rsidP="00163523">
            <w:pPr>
              <w:spacing w:after="0" w:line="240" w:lineRule="auto"/>
              <w:jc w:val="both"/>
              <w:rPr>
                <w:rFonts w:eastAsiaTheme="minorHAnsi"/>
                <w:bCs/>
              </w:rPr>
            </w:pPr>
          </w:p>
          <w:p w14:paraId="4FF5961A" w14:textId="1F682BEC" w:rsidR="00EF4111" w:rsidRPr="00F240FA" w:rsidRDefault="00EF4111" w:rsidP="00163523">
            <w:pPr>
              <w:spacing w:after="0" w:line="240" w:lineRule="auto"/>
              <w:jc w:val="both"/>
              <w:rPr>
                <w:rFonts w:eastAsiaTheme="minorHAnsi"/>
                <w:bCs/>
              </w:rPr>
            </w:pPr>
            <w:r w:rsidRPr="00F240FA">
              <w:rPr>
                <w:rFonts w:eastAsiaTheme="minorHAnsi"/>
                <w:bCs/>
              </w:rPr>
              <w:t xml:space="preserve">1. Національна рада України з питань розвитку науки і технологій є постійно діючим консультативно-дорадчим органом, що утворюється при Кабінетові Міністрів України з метою забезпечення ефективної взаємодії представників наукової громадськості, органів виконавчої влади та реального сектору економіки у формуванні та реалізації єдиної державної політики у сфері </w:t>
            </w:r>
            <w:r w:rsidRPr="0095636C">
              <w:rPr>
                <w:rFonts w:eastAsiaTheme="minorHAnsi"/>
                <w:bCs/>
                <w:i/>
              </w:rPr>
              <w:t>наукової і науково-технічної діяльності</w:t>
            </w:r>
            <w:r w:rsidRPr="00F240FA">
              <w:rPr>
                <w:rFonts w:eastAsiaTheme="minorHAnsi"/>
                <w:bCs/>
              </w:rPr>
              <w:t>.</w:t>
            </w:r>
          </w:p>
          <w:p w14:paraId="1B8C3A97" w14:textId="77777777" w:rsidR="00EF4111" w:rsidRPr="00F240FA" w:rsidRDefault="00EF4111" w:rsidP="00163523">
            <w:pPr>
              <w:spacing w:after="0" w:line="240" w:lineRule="auto"/>
              <w:jc w:val="both"/>
              <w:rPr>
                <w:rFonts w:eastAsiaTheme="minorHAnsi"/>
                <w:bCs/>
              </w:rPr>
            </w:pPr>
            <w:r w:rsidRPr="00F240FA">
              <w:rPr>
                <w:rFonts w:eastAsiaTheme="minorHAnsi"/>
                <w:bCs/>
              </w:rPr>
              <w:t>…</w:t>
            </w:r>
          </w:p>
          <w:p w14:paraId="6DB06FD8" w14:textId="77777777" w:rsidR="00EF4111" w:rsidRPr="00F240FA" w:rsidRDefault="00EF4111" w:rsidP="00163523">
            <w:pPr>
              <w:spacing w:after="0" w:line="240" w:lineRule="auto"/>
              <w:jc w:val="both"/>
              <w:rPr>
                <w:rFonts w:eastAsiaTheme="minorHAnsi"/>
                <w:shd w:val="clear" w:color="auto" w:fill="FFFFFF"/>
              </w:rPr>
            </w:pPr>
            <w:r w:rsidRPr="00F240FA">
              <w:rPr>
                <w:rFonts w:eastAsiaTheme="minorHAnsi"/>
                <w:shd w:val="clear" w:color="auto" w:fill="FFFFFF"/>
              </w:rPr>
              <w:t xml:space="preserve">4. Національну раду України з питань розвитку науки і технологій очолює Голова, яким за посадою є Прем’єр-міністр України. Голова Національної ради України з питань розвитку науки і технологій має двох заступників, якими за посадами є голова Наукового комітету та голова Адміністративного </w:t>
            </w:r>
            <w:r w:rsidRPr="00F240FA">
              <w:rPr>
                <w:rFonts w:eastAsiaTheme="minorHAnsi"/>
                <w:shd w:val="clear" w:color="auto" w:fill="FFFFFF"/>
              </w:rPr>
              <w:lastRenderedPageBreak/>
              <w:t xml:space="preserve">комітету. Голова Адміністративного комітету - керівник центрального органу виконавчої влади, що забезпечує формування та реалізує державну політику у сфері </w:t>
            </w:r>
            <w:r w:rsidRPr="0095636C">
              <w:rPr>
                <w:rFonts w:eastAsiaTheme="minorHAnsi"/>
                <w:i/>
                <w:shd w:val="clear" w:color="auto" w:fill="FFFFFF"/>
              </w:rPr>
              <w:t>наукової та науково-технічної діяльності</w:t>
            </w:r>
            <w:r w:rsidRPr="00F240FA">
              <w:rPr>
                <w:rFonts w:eastAsiaTheme="minorHAnsi"/>
                <w:shd w:val="clear" w:color="auto" w:fill="FFFFFF"/>
              </w:rPr>
              <w:t>. Спільні засідання Наукового та Адміністративного комітетів у разі відсутності Голови Національної ради України з питань розвитку науки і технологій почергово проводять голови відповідних комітетів.</w:t>
            </w:r>
          </w:p>
          <w:p w14:paraId="615297AC" w14:textId="77777777" w:rsidR="00EF4111" w:rsidRDefault="00EF4111" w:rsidP="00163523">
            <w:pPr>
              <w:spacing w:after="0" w:line="240" w:lineRule="auto"/>
              <w:jc w:val="both"/>
              <w:rPr>
                <w:rFonts w:eastAsiaTheme="minorHAnsi"/>
                <w:shd w:val="clear" w:color="auto" w:fill="FFFFFF"/>
              </w:rPr>
            </w:pPr>
          </w:p>
          <w:p w14:paraId="06EF623D" w14:textId="77777777" w:rsidR="00EF4111" w:rsidRDefault="00EF4111" w:rsidP="00163523">
            <w:pPr>
              <w:spacing w:after="0" w:line="240" w:lineRule="auto"/>
              <w:jc w:val="both"/>
              <w:rPr>
                <w:rFonts w:eastAsiaTheme="minorHAnsi"/>
                <w:shd w:val="clear" w:color="auto" w:fill="FFFFFF"/>
              </w:rPr>
            </w:pPr>
          </w:p>
          <w:p w14:paraId="24BFAC21" w14:textId="24A5C7D1" w:rsidR="00EF4111" w:rsidRPr="00F240FA" w:rsidRDefault="00EF4111" w:rsidP="00163523">
            <w:pPr>
              <w:spacing w:after="0" w:line="240" w:lineRule="auto"/>
              <w:jc w:val="both"/>
              <w:rPr>
                <w:rFonts w:eastAsiaTheme="minorHAnsi"/>
                <w:b/>
                <w:bCs/>
              </w:rPr>
            </w:pPr>
            <w:r w:rsidRPr="00F240FA">
              <w:rPr>
                <w:rFonts w:eastAsiaTheme="minorHAnsi"/>
                <w:shd w:val="clear" w:color="auto" w:fill="FFFFFF"/>
              </w:rPr>
              <w:t>…</w:t>
            </w:r>
          </w:p>
          <w:p w14:paraId="683B2ECD" w14:textId="77777777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F240FA">
              <w:rPr>
                <w:bCs/>
                <w:lang w:eastAsia="ru-RU"/>
              </w:rPr>
              <w:t>7. Основними функціями Національної ради України з питань розвитку науки і технологій є:</w:t>
            </w:r>
          </w:p>
          <w:p w14:paraId="4BB54ED8" w14:textId="36981CD2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F240FA">
              <w:rPr>
                <w:bCs/>
                <w:lang w:eastAsia="ru-RU"/>
              </w:rPr>
              <w:t xml:space="preserve">1) </w:t>
            </w:r>
            <w:r w:rsidRPr="0095636C">
              <w:rPr>
                <w:bCs/>
                <w:lang w:eastAsia="ru-RU"/>
              </w:rPr>
              <w:t xml:space="preserve">підготовка </w:t>
            </w:r>
            <w:r w:rsidRPr="0095636C">
              <w:rPr>
                <w:bCs/>
                <w:i/>
                <w:lang w:eastAsia="ru-RU"/>
              </w:rPr>
              <w:t>та</w:t>
            </w:r>
            <w:r w:rsidRPr="00F240FA">
              <w:rPr>
                <w:b/>
                <w:bCs/>
                <w:lang w:eastAsia="ru-RU"/>
              </w:rPr>
              <w:t xml:space="preserve"> </w:t>
            </w:r>
            <w:r w:rsidRPr="00F240FA">
              <w:rPr>
                <w:bCs/>
                <w:lang w:eastAsia="ru-RU"/>
              </w:rPr>
              <w:t xml:space="preserve">подання Кабінетові Міністрів України пропозицій щодо формування засад державної політики у сфері </w:t>
            </w:r>
            <w:r w:rsidRPr="0095636C">
              <w:rPr>
                <w:bCs/>
                <w:i/>
                <w:lang w:eastAsia="ru-RU"/>
              </w:rPr>
              <w:t>наукової та науково-технічної діяльності</w:t>
            </w:r>
            <w:r w:rsidRPr="00F240FA">
              <w:rPr>
                <w:bCs/>
                <w:lang w:eastAsia="ru-RU"/>
              </w:rPr>
              <w:t>;</w:t>
            </w:r>
          </w:p>
          <w:p w14:paraId="049667CE" w14:textId="77777777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31474188" w14:textId="13A1A1DA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F240FA">
              <w:rPr>
                <w:bCs/>
                <w:lang w:eastAsia="ru-RU"/>
              </w:rPr>
              <w:t xml:space="preserve">2) </w:t>
            </w:r>
            <w:r w:rsidRPr="0095636C">
              <w:rPr>
                <w:bCs/>
                <w:i/>
                <w:lang w:eastAsia="ru-RU"/>
              </w:rPr>
              <w:t>підготовка</w:t>
            </w:r>
            <w:r w:rsidRPr="00F240FA">
              <w:rPr>
                <w:bCs/>
                <w:lang w:eastAsia="ru-RU"/>
              </w:rPr>
              <w:t xml:space="preserve"> пропозицій щодо визначення пріоритетів розвитку науки і техніки </w:t>
            </w:r>
            <w:r w:rsidRPr="0095636C">
              <w:rPr>
                <w:bCs/>
                <w:i/>
                <w:lang w:eastAsia="ru-RU"/>
              </w:rPr>
              <w:t>та заходів з їх реалізації</w:t>
            </w:r>
            <w:r w:rsidRPr="00F240FA">
              <w:rPr>
                <w:bCs/>
                <w:lang w:eastAsia="ru-RU"/>
              </w:rPr>
              <w:t>;</w:t>
            </w:r>
          </w:p>
          <w:p w14:paraId="15A9D986" w14:textId="7601D337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F240FA">
              <w:rPr>
                <w:bCs/>
                <w:lang w:eastAsia="ru-RU"/>
              </w:rPr>
              <w:t xml:space="preserve">3) </w:t>
            </w:r>
            <w:r w:rsidRPr="0095636C">
              <w:rPr>
                <w:bCs/>
                <w:i/>
                <w:lang w:eastAsia="ru-RU"/>
              </w:rPr>
              <w:t>підготовка</w:t>
            </w:r>
            <w:r w:rsidRPr="00F240FA">
              <w:rPr>
                <w:bCs/>
                <w:lang w:eastAsia="ru-RU"/>
              </w:rPr>
              <w:t xml:space="preserve"> пропозицій щодо інтеграції вітчизняної науки у світовий науковий простір та Європейський дослідницький простір з урахуванням національних інтересів;</w:t>
            </w:r>
          </w:p>
          <w:p w14:paraId="3F10D6CC" w14:textId="77777777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300A985C" w14:textId="22621DAF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F240FA">
              <w:rPr>
                <w:bCs/>
                <w:lang w:eastAsia="ru-RU"/>
              </w:rPr>
              <w:t xml:space="preserve">4) </w:t>
            </w:r>
            <w:r w:rsidRPr="0095636C">
              <w:rPr>
                <w:bCs/>
                <w:i/>
                <w:lang w:eastAsia="ru-RU"/>
              </w:rPr>
              <w:t>підготовка</w:t>
            </w:r>
            <w:r w:rsidRPr="00F240FA">
              <w:rPr>
                <w:bCs/>
                <w:lang w:eastAsia="ru-RU"/>
              </w:rPr>
              <w:t xml:space="preserve"> пропозицій щодо засад функціонування в Україні системи незалежної експертизи державних цільових </w:t>
            </w:r>
            <w:r w:rsidRPr="0095636C">
              <w:rPr>
                <w:bCs/>
                <w:i/>
                <w:lang w:eastAsia="ru-RU"/>
              </w:rPr>
              <w:t xml:space="preserve">наукових та науково-технічних програм, наукових </w:t>
            </w:r>
            <w:r>
              <w:rPr>
                <w:bCs/>
                <w:i/>
                <w:lang w:eastAsia="ru-RU"/>
              </w:rPr>
              <w:t>проект</w:t>
            </w:r>
            <w:r w:rsidRPr="0095636C">
              <w:rPr>
                <w:bCs/>
                <w:i/>
                <w:lang w:eastAsia="ru-RU"/>
              </w:rPr>
              <w:t>ів</w:t>
            </w:r>
            <w:r w:rsidRPr="00F240FA">
              <w:rPr>
                <w:bCs/>
                <w:lang w:eastAsia="ru-RU"/>
              </w:rPr>
              <w:t xml:space="preserve">, </w:t>
            </w:r>
            <w:r w:rsidRPr="0095636C">
              <w:rPr>
                <w:bCs/>
                <w:i/>
                <w:lang w:eastAsia="ru-RU"/>
              </w:rPr>
              <w:t>державної атестації наукових установ, присудження наукових ступенів і присвоєння вчених звань</w:t>
            </w:r>
            <w:r w:rsidRPr="00F240FA">
              <w:rPr>
                <w:bCs/>
                <w:lang w:eastAsia="ru-RU"/>
              </w:rPr>
              <w:t>;</w:t>
            </w:r>
          </w:p>
          <w:p w14:paraId="7EFE0B7C" w14:textId="747C6FA5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14BED67E" w14:textId="77777777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6F03DCBC" w14:textId="2DE3BC62" w:rsidR="00EF4111" w:rsidRPr="0095636C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i/>
                <w:lang w:eastAsia="ru-RU"/>
              </w:rPr>
            </w:pPr>
            <w:r w:rsidRPr="00F240FA">
              <w:rPr>
                <w:bCs/>
                <w:lang w:eastAsia="ru-RU"/>
              </w:rPr>
              <w:lastRenderedPageBreak/>
              <w:t xml:space="preserve">5) </w:t>
            </w:r>
            <w:r w:rsidRPr="0095636C">
              <w:rPr>
                <w:bCs/>
                <w:i/>
                <w:lang w:eastAsia="ru-RU"/>
              </w:rPr>
              <w:t>розгляд та</w:t>
            </w:r>
            <w:r w:rsidRPr="00F240FA">
              <w:rPr>
                <w:b/>
                <w:bCs/>
                <w:lang w:eastAsia="ru-RU"/>
              </w:rPr>
              <w:t xml:space="preserve"> </w:t>
            </w:r>
            <w:r w:rsidRPr="0095636C">
              <w:rPr>
                <w:bCs/>
                <w:i/>
                <w:lang w:eastAsia="ru-RU"/>
              </w:rPr>
              <w:t xml:space="preserve">надання висновків щодо </w:t>
            </w:r>
            <w:r>
              <w:rPr>
                <w:bCs/>
                <w:i/>
                <w:lang w:eastAsia="ru-RU"/>
              </w:rPr>
              <w:t>проект</w:t>
            </w:r>
            <w:r w:rsidRPr="0095636C">
              <w:rPr>
                <w:bCs/>
                <w:i/>
                <w:lang w:eastAsia="ru-RU"/>
              </w:rPr>
              <w:t xml:space="preserve">ів концепцій державних цільових наукових та науково-технічних програм та </w:t>
            </w:r>
            <w:r>
              <w:rPr>
                <w:bCs/>
                <w:i/>
                <w:lang w:eastAsia="ru-RU"/>
              </w:rPr>
              <w:t>проект</w:t>
            </w:r>
            <w:r w:rsidRPr="0095636C">
              <w:rPr>
                <w:bCs/>
                <w:i/>
                <w:lang w:eastAsia="ru-RU"/>
              </w:rPr>
              <w:t>ів таких програм;</w:t>
            </w:r>
          </w:p>
          <w:p w14:paraId="02381907" w14:textId="77777777" w:rsidR="00EF4111" w:rsidRPr="0095636C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i/>
                <w:lang w:eastAsia="ru-RU"/>
              </w:rPr>
            </w:pPr>
          </w:p>
          <w:p w14:paraId="1DA99BE7" w14:textId="77777777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298A3B28" w14:textId="77777777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4C9A4D8A" w14:textId="77777777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6E7FE073" w14:textId="77777777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10E9F718" w14:textId="77777777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3862FC6E" w14:textId="7660F150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3D24D76B" w14:textId="68A90CF5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F240FA">
              <w:rPr>
                <w:bCs/>
                <w:lang w:eastAsia="ru-RU"/>
              </w:rPr>
              <w:t xml:space="preserve">6) </w:t>
            </w:r>
            <w:r w:rsidRPr="0095636C">
              <w:rPr>
                <w:bCs/>
                <w:i/>
                <w:lang w:eastAsia="ru-RU"/>
              </w:rPr>
              <w:t>надання Кабінетові Міністрів України рекомендацій</w:t>
            </w:r>
            <w:r w:rsidRPr="00F240FA">
              <w:rPr>
                <w:bCs/>
                <w:lang w:eastAsia="ru-RU"/>
              </w:rPr>
              <w:t xml:space="preserve"> </w:t>
            </w:r>
            <w:r w:rsidRPr="0095636C">
              <w:rPr>
                <w:bCs/>
                <w:i/>
                <w:lang w:eastAsia="ru-RU"/>
              </w:rPr>
              <w:t>щодо формування державного бюджету в частині визначення загальних обсягів фінансування наукової і науково-технічної діяльності та його розподілу між базовим та конкурсним фінансуванням наукових досліджень, а також у частині визначення структури розподілу між напрямами грантової підтримки Національного фонду досліджень України;</w:t>
            </w:r>
          </w:p>
          <w:p w14:paraId="6888D961" w14:textId="77777777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34DA2E8E" w14:textId="77777777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4968EE5A" w14:textId="718C77BB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F240FA">
              <w:rPr>
                <w:bCs/>
                <w:lang w:eastAsia="ru-RU"/>
              </w:rPr>
              <w:t xml:space="preserve">7) </w:t>
            </w:r>
            <w:r w:rsidRPr="0095636C">
              <w:rPr>
                <w:bCs/>
                <w:i/>
                <w:lang w:eastAsia="ru-RU"/>
              </w:rPr>
              <w:t>заслуховування та оцінювання</w:t>
            </w:r>
            <w:r w:rsidRPr="00F240FA">
              <w:rPr>
                <w:bCs/>
                <w:lang w:eastAsia="ru-RU"/>
              </w:rPr>
              <w:t xml:space="preserve"> </w:t>
            </w:r>
            <w:r w:rsidRPr="0095636C">
              <w:rPr>
                <w:bCs/>
                <w:i/>
                <w:lang w:eastAsia="ru-RU"/>
              </w:rPr>
              <w:t xml:space="preserve">звітів центральних органів виконавчої влади, Національного фонду досліджень України, Національної академії наук України, національних галузевих академій наук та інших головних розпорядників бюджетних коштів, що здійснюють наукову та науково-технічну діяльність або є замовниками наукових досліджень та розробок, </w:t>
            </w:r>
            <w:r w:rsidRPr="00F240FA">
              <w:rPr>
                <w:bCs/>
                <w:lang w:eastAsia="ru-RU"/>
              </w:rPr>
              <w:t xml:space="preserve">про стан використання коштів на </w:t>
            </w:r>
            <w:r w:rsidRPr="0095636C">
              <w:rPr>
                <w:bCs/>
                <w:i/>
                <w:lang w:eastAsia="ru-RU"/>
              </w:rPr>
              <w:t>наукову</w:t>
            </w:r>
            <w:r w:rsidRPr="00F240FA">
              <w:rPr>
                <w:bCs/>
                <w:lang w:eastAsia="ru-RU"/>
              </w:rPr>
              <w:t xml:space="preserve"> </w:t>
            </w:r>
            <w:r w:rsidRPr="0095636C">
              <w:rPr>
                <w:bCs/>
                <w:i/>
                <w:lang w:eastAsia="ru-RU"/>
              </w:rPr>
              <w:t xml:space="preserve">та науково-технічну </w:t>
            </w:r>
            <w:r w:rsidRPr="0095636C">
              <w:rPr>
                <w:bCs/>
                <w:lang w:eastAsia="ru-RU"/>
              </w:rPr>
              <w:t>діяльність</w:t>
            </w:r>
            <w:r w:rsidRPr="00F240FA">
              <w:rPr>
                <w:bCs/>
                <w:lang w:eastAsia="ru-RU"/>
              </w:rPr>
              <w:t xml:space="preserve"> та отримані результати </w:t>
            </w:r>
            <w:r w:rsidRPr="0095636C">
              <w:rPr>
                <w:bCs/>
                <w:i/>
                <w:lang w:eastAsia="ru-RU"/>
              </w:rPr>
              <w:t>і внесення пропозицій</w:t>
            </w:r>
            <w:r w:rsidRPr="00F240FA">
              <w:rPr>
                <w:bCs/>
                <w:lang w:eastAsia="ru-RU"/>
              </w:rPr>
              <w:t xml:space="preserve"> за результатами їх розгляду;</w:t>
            </w:r>
          </w:p>
          <w:p w14:paraId="0A6CCB7D" w14:textId="6A753DD8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5F04F940" w14:textId="77777777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3FCA0BA2" w14:textId="429B6881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F240FA">
              <w:rPr>
                <w:bCs/>
                <w:lang w:eastAsia="ru-RU"/>
              </w:rPr>
              <w:lastRenderedPageBreak/>
              <w:t xml:space="preserve">8) </w:t>
            </w:r>
            <w:r w:rsidRPr="0095636C">
              <w:rPr>
                <w:bCs/>
                <w:i/>
                <w:lang w:eastAsia="ru-RU"/>
              </w:rPr>
              <w:t>підготовка</w:t>
            </w:r>
            <w:r w:rsidRPr="00F240FA">
              <w:rPr>
                <w:bCs/>
                <w:lang w:eastAsia="ru-RU"/>
              </w:rPr>
              <w:t xml:space="preserve"> та оприлюднення щорічної доповіді про стан та перспективи розвитку сфери </w:t>
            </w:r>
            <w:r w:rsidRPr="0095636C">
              <w:rPr>
                <w:bCs/>
                <w:i/>
                <w:lang w:eastAsia="ru-RU"/>
              </w:rPr>
              <w:t>наукової та науково-технічної</w:t>
            </w:r>
            <w:r w:rsidRPr="00F240FA">
              <w:rPr>
                <w:bCs/>
                <w:lang w:eastAsia="ru-RU"/>
              </w:rPr>
              <w:t xml:space="preserve"> діяльності України, а також про стан виконання Україною пріоритетів Європейського дослідницького простору та </w:t>
            </w:r>
            <w:r w:rsidRPr="0095636C">
              <w:rPr>
                <w:bCs/>
                <w:i/>
                <w:lang w:eastAsia="ru-RU"/>
              </w:rPr>
              <w:t>надання</w:t>
            </w:r>
            <w:r w:rsidRPr="00F240FA">
              <w:rPr>
                <w:bCs/>
                <w:lang w:eastAsia="ru-RU"/>
              </w:rPr>
              <w:t xml:space="preserve"> пропозицій щодо плану їх реалізації на наступний рік;</w:t>
            </w:r>
          </w:p>
          <w:p w14:paraId="586D5A4E" w14:textId="77777777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6ED23EB8" w14:textId="0C489AF5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F240FA">
              <w:rPr>
                <w:bCs/>
                <w:lang w:eastAsia="ru-RU"/>
              </w:rPr>
              <w:t xml:space="preserve">9) </w:t>
            </w:r>
            <w:r w:rsidRPr="0095636C">
              <w:rPr>
                <w:bCs/>
                <w:i/>
                <w:lang w:eastAsia="ru-RU"/>
              </w:rPr>
              <w:t>підготовка</w:t>
            </w:r>
            <w:r w:rsidRPr="00F240FA">
              <w:rPr>
                <w:b/>
                <w:bCs/>
                <w:lang w:eastAsia="ru-RU"/>
              </w:rPr>
              <w:t xml:space="preserve"> </w:t>
            </w:r>
            <w:r w:rsidRPr="0095636C">
              <w:rPr>
                <w:bCs/>
                <w:lang w:eastAsia="ru-RU"/>
              </w:rPr>
              <w:t>пропозицій</w:t>
            </w:r>
            <w:r w:rsidRPr="00F240FA">
              <w:rPr>
                <w:bCs/>
                <w:lang w:eastAsia="ru-RU"/>
              </w:rPr>
              <w:t xml:space="preserve"> щодо принципів створення та стратегії розвитку державної дослідницької інфраструктури, системи державних </w:t>
            </w:r>
            <w:r w:rsidRPr="0095636C">
              <w:rPr>
                <w:bCs/>
                <w:i/>
                <w:lang w:eastAsia="ru-RU"/>
              </w:rPr>
              <w:t>ключових лабораторій;</w:t>
            </w:r>
          </w:p>
          <w:p w14:paraId="0D921117" w14:textId="1AA3DC3B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4CC072E2" w14:textId="76918621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…</w:t>
            </w:r>
          </w:p>
          <w:p w14:paraId="6852FF80" w14:textId="44BAC911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F240FA">
              <w:rPr>
                <w:bCs/>
                <w:lang w:eastAsia="ru-RU"/>
              </w:rPr>
              <w:t xml:space="preserve">12) </w:t>
            </w:r>
            <w:r w:rsidRPr="0095636C">
              <w:rPr>
                <w:bCs/>
                <w:i/>
                <w:lang w:eastAsia="ru-RU"/>
              </w:rPr>
              <w:t>надання</w:t>
            </w:r>
            <w:r w:rsidRPr="00F240FA">
              <w:rPr>
                <w:bCs/>
                <w:lang w:eastAsia="ru-RU"/>
              </w:rPr>
              <w:t xml:space="preserve"> пропозицій щодо принципів наукової етики та механізмів контролю за </w:t>
            </w:r>
            <w:r w:rsidRPr="00611F57">
              <w:rPr>
                <w:bCs/>
                <w:i/>
                <w:lang w:eastAsia="ru-RU"/>
              </w:rPr>
              <w:t>їх дотриманням</w:t>
            </w:r>
            <w:r w:rsidRPr="00F240FA">
              <w:rPr>
                <w:bCs/>
                <w:lang w:eastAsia="ru-RU"/>
              </w:rPr>
              <w:t>;</w:t>
            </w:r>
          </w:p>
          <w:p w14:paraId="7192FE7D" w14:textId="4227BC68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289BEBCB" w14:textId="6132B693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F240FA">
              <w:rPr>
                <w:bCs/>
                <w:lang w:eastAsia="ru-RU"/>
              </w:rPr>
              <w:t xml:space="preserve">13) </w:t>
            </w:r>
            <w:r w:rsidRPr="00611F57">
              <w:rPr>
                <w:bCs/>
                <w:i/>
                <w:lang w:eastAsia="ru-RU"/>
              </w:rPr>
              <w:t>розроблення спільно з представниками реального та фінансового секторів економіки та іншими зацікавленими сторонами пропозицій щодо створення механізмів комерціалізації результатів наукових досліджень;</w:t>
            </w:r>
          </w:p>
          <w:p w14:paraId="00B1A2F1" w14:textId="77777777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39C4A303" w14:textId="77777777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47AE6B0E" w14:textId="77777777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13F84078" w14:textId="11FA9AD0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34898BBF" w14:textId="77777777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64F8CFD9" w14:textId="7CD46DCC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F240FA">
              <w:rPr>
                <w:bCs/>
                <w:lang w:eastAsia="ru-RU"/>
              </w:rPr>
              <w:t xml:space="preserve">14) </w:t>
            </w:r>
            <w:r w:rsidRPr="00611F57">
              <w:rPr>
                <w:bCs/>
                <w:i/>
                <w:lang w:eastAsia="ru-RU"/>
              </w:rPr>
              <w:t>внесення</w:t>
            </w:r>
            <w:r w:rsidRPr="00F240FA">
              <w:rPr>
                <w:bCs/>
                <w:lang w:eastAsia="ru-RU"/>
              </w:rPr>
              <w:t xml:space="preserve"> рекомендацій щодо оптимальних шляхів реалізації </w:t>
            </w:r>
            <w:r>
              <w:rPr>
                <w:bCs/>
                <w:lang w:eastAsia="ru-RU"/>
              </w:rPr>
              <w:t>проект</w:t>
            </w:r>
            <w:r w:rsidRPr="00F240FA">
              <w:rPr>
                <w:bCs/>
                <w:lang w:eastAsia="ru-RU"/>
              </w:rPr>
              <w:t xml:space="preserve">ів і програм міжнародної технічної допомоги у сфері </w:t>
            </w:r>
            <w:r w:rsidRPr="00611F57">
              <w:rPr>
                <w:bCs/>
                <w:i/>
                <w:lang w:eastAsia="ru-RU"/>
              </w:rPr>
              <w:t>наукової і науково-технічної діяльності</w:t>
            </w:r>
            <w:r w:rsidRPr="00F240FA">
              <w:rPr>
                <w:bCs/>
                <w:lang w:eastAsia="ru-RU"/>
              </w:rPr>
              <w:t>;</w:t>
            </w:r>
          </w:p>
          <w:p w14:paraId="2E881A87" w14:textId="77777777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0E14D2DD" w14:textId="16F0CA28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F240FA">
              <w:rPr>
                <w:bCs/>
                <w:lang w:eastAsia="ru-RU"/>
              </w:rPr>
              <w:t xml:space="preserve">15) </w:t>
            </w:r>
            <w:r w:rsidRPr="00611F57">
              <w:rPr>
                <w:bCs/>
                <w:i/>
                <w:lang w:eastAsia="ru-RU"/>
              </w:rPr>
              <w:t>надання</w:t>
            </w:r>
            <w:r w:rsidRPr="00F240FA">
              <w:rPr>
                <w:bCs/>
                <w:lang w:eastAsia="ru-RU"/>
              </w:rPr>
              <w:t xml:space="preserve"> пропозицій щодо розвитку </w:t>
            </w:r>
            <w:r w:rsidRPr="00611F57">
              <w:rPr>
                <w:bCs/>
                <w:i/>
                <w:lang w:eastAsia="ru-RU"/>
              </w:rPr>
              <w:t>наукової та науково-технічної сфери</w:t>
            </w:r>
            <w:r w:rsidRPr="00F240FA">
              <w:rPr>
                <w:bCs/>
                <w:lang w:eastAsia="ru-RU"/>
              </w:rPr>
              <w:t xml:space="preserve"> в Україні;</w:t>
            </w:r>
          </w:p>
          <w:p w14:paraId="4FEA13E5" w14:textId="77777777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F240FA">
              <w:rPr>
                <w:bCs/>
                <w:lang w:eastAsia="ru-RU"/>
              </w:rPr>
              <w:lastRenderedPageBreak/>
              <w:t xml:space="preserve">16) </w:t>
            </w:r>
            <w:r w:rsidRPr="00611F57">
              <w:rPr>
                <w:bCs/>
                <w:i/>
                <w:lang w:eastAsia="ru-RU"/>
              </w:rPr>
              <w:t>розроблення</w:t>
            </w:r>
            <w:r w:rsidRPr="00F240FA">
              <w:rPr>
                <w:bCs/>
                <w:lang w:eastAsia="ru-RU"/>
              </w:rPr>
              <w:t xml:space="preserve"> пропозицій щодо стратегії розвитку системи залучення та підготовки учнівської молоді до </w:t>
            </w:r>
            <w:r w:rsidRPr="00611F57">
              <w:rPr>
                <w:bCs/>
                <w:i/>
                <w:lang w:eastAsia="ru-RU"/>
              </w:rPr>
              <w:t>наукової і науково-технічної діяльності</w:t>
            </w:r>
            <w:r w:rsidRPr="00F240FA">
              <w:rPr>
                <w:bCs/>
                <w:lang w:eastAsia="ru-RU"/>
              </w:rPr>
              <w:t>.</w:t>
            </w:r>
          </w:p>
        </w:tc>
        <w:tc>
          <w:tcPr>
            <w:tcW w:w="7371" w:type="dxa"/>
          </w:tcPr>
          <w:p w14:paraId="76FD8FC7" w14:textId="77777777" w:rsidR="00EF4111" w:rsidRPr="006864C9" w:rsidRDefault="00EF4111" w:rsidP="00163523">
            <w:pPr>
              <w:spacing w:after="0" w:line="240" w:lineRule="auto"/>
              <w:jc w:val="both"/>
              <w:rPr>
                <w:rFonts w:eastAsiaTheme="minorHAnsi"/>
                <w:bCs/>
              </w:rPr>
            </w:pPr>
            <w:r w:rsidRPr="006864C9">
              <w:rPr>
                <w:bCs/>
                <w:lang w:eastAsia="ru-RU"/>
              </w:rPr>
              <w:lastRenderedPageBreak/>
              <w:t>Стаття 20. Національна рада України з питань розвитку науки і технологій</w:t>
            </w:r>
          </w:p>
          <w:p w14:paraId="7D6A8C74" w14:textId="77777777" w:rsidR="00EF4111" w:rsidRDefault="00EF4111" w:rsidP="00163523">
            <w:pPr>
              <w:spacing w:after="0" w:line="240" w:lineRule="auto"/>
              <w:jc w:val="both"/>
              <w:rPr>
                <w:rFonts w:eastAsiaTheme="minorHAnsi"/>
                <w:bCs/>
              </w:rPr>
            </w:pPr>
          </w:p>
          <w:p w14:paraId="1A51A03E" w14:textId="22E3063C" w:rsidR="00EF4111" w:rsidRPr="00EF4111" w:rsidRDefault="00EF4111" w:rsidP="00163523">
            <w:pPr>
              <w:spacing w:after="0" w:line="240" w:lineRule="auto"/>
              <w:jc w:val="both"/>
              <w:rPr>
                <w:rFonts w:eastAsiaTheme="minorHAnsi"/>
                <w:bCs/>
              </w:rPr>
            </w:pPr>
            <w:r w:rsidRPr="00F240FA">
              <w:rPr>
                <w:rFonts w:eastAsiaTheme="minorHAnsi"/>
                <w:bCs/>
              </w:rPr>
              <w:t>1. Національна рада України з питань розвитку науки і технологій є постійно діючим консультативно-дорадчим органом, що утворюється при Кабінетові Міністрів України з метою забезпечення ефективної взаємодії представників наукової громадськості, органів виконавчої влади та реального сектору економіки у формуванні та реалізації єдиної державної політики у сфері наукової</w:t>
            </w:r>
            <w:r w:rsidRPr="00F240FA">
              <w:rPr>
                <w:rFonts w:eastAsiaTheme="minorHAnsi"/>
                <w:b/>
                <w:bCs/>
              </w:rPr>
              <w:t>,</w:t>
            </w:r>
            <w:r w:rsidRPr="00F240FA">
              <w:rPr>
                <w:rFonts w:eastAsiaTheme="minorHAnsi"/>
                <w:bCs/>
              </w:rPr>
              <w:t xml:space="preserve"> науково-технічної </w:t>
            </w:r>
            <w:r w:rsidRPr="00F240FA">
              <w:rPr>
                <w:rFonts w:eastAsiaTheme="minorHAnsi"/>
                <w:b/>
                <w:bCs/>
              </w:rPr>
              <w:t>та інноваційної</w:t>
            </w:r>
            <w:r w:rsidRPr="00F240FA">
              <w:rPr>
                <w:rFonts w:eastAsiaTheme="minorHAnsi"/>
                <w:bCs/>
              </w:rPr>
              <w:t xml:space="preserve"> діяльності.</w:t>
            </w:r>
          </w:p>
          <w:p w14:paraId="37781DA5" w14:textId="708ADD1D" w:rsidR="00EF4111" w:rsidRPr="00F240FA" w:rsidRDefault="00EF4111" w:rsidP="00163523">
            <w:pPr>
              <w:spacing w:after="0" w:line="240" w:lineRule="auto"/>
              <w:jc w:val="both"/>
              <w:rPr>
                <w:rFonts w:eastAsiaTheme="minorHAnsi"/>
                <w:shd w:val="clear" w:color="auto" w:fill="FFFFFF"/>
              </w:rPr>
            </w:pPr>
            <w:r w:rsidRPr="00F240FA">
              <w:rPr>
                <w:rFonts w:eastAsiaTheme="minorHAnsi"/>
                <w:shd w:val="clear" w:color="auto" w:fill="FFFFFF"/>
              </w:rPr>
              <w:t>…</w:t>
            </w:r>
          </w:p>
          <w:p w14:paraId="07ABA1AF" w14:textId="65392692" w:rsidR="00EF4111" w:rsidRDefault="00EF4111" w:rsidP="00163523">
            <w:pPr>
              <w:spacing w:after="0" w:line="240" w:lineRule="auto"/>
              <w:jc w:val="both"/>
              <w:rPr>
                <w:rFonts w:eastAsiaTheme="minorHAnsi"/>
                <w:shd w:val="clear" w:color="auto" w:fill="FFFFFF"/>
              </w:rPr>
            </w:pPr>
            <w:r w:rsidRPr="00F240FA">
              <w:rPr>
                <w:rFonts w:eastAsiaTheme="minorHAnsi"/>
                <w:shd w:val="clear" w:color="auto" w:fill="FFFFFF"/>
              </w:rPr>
              <w:t xml:space="preserve">4. Національну раду України з питань розвитку науки і технологій очолює Голова, яким за посадою є Прем’єр-міністр України. Голова Національної ради України з питань розвитку науки і технологій має двох заступників, якими за посадами є голова Наукового комітету та голова </w:t>
            </w:r>
            <w:r w:rsidRPr="00F240FA">
              <w:rPr>
                <w:rFonts w:eastAsiaTheme="minorHAnsi"/>
                <w:shd w:val="clear" w:color="auto" w:fill="FFFFFF"/>
              </w:rPr>
              <w:lastRenderedPageBreak/>
              <w:t>Адміністративного комітету. Голова Адміністративного комітету</w:t>
            </w:r>
            <w:r>
              <w:rPr>
                <w:rFonts w:eastAsiaTheme="minorHAnsi"/>
                <w:shd w:val="clear" w:color="auto" w:fill="FFFFFF"/>
              </w:rPr>
              <w:t xml:space="preserve"> – </w:t>
            </w:r>
            <w:r w:rsidRPr="00F240FA">
              <w:rPr>
                <w:rFonts w:eastAsiaTheme="minorHAnsi"/>
                <w:shd w:val="clear" w:color="auto" w:fill="FFFFFF"/>
              </w:rPr>
              <w:t xml:space="preserve">керівник центрального органу виконавчої влади, що забезпечує формування та реалізує державну політику у сфері наукової, </w:t>
            </w:r>
            <w:r w:rsidRPr="00F240FA">
              <w:rPr>
                <w:rFonts w:eastAsiaTheme="minorHAnsi"/>
                <w:b/>
                <w:shd w:val="clear" w:color="auto" w:fill="FFFFFF"/>
              </w:rPr>
              <w:t>науково-технічної та інноваційної діяльності.</w:t>
            </w:r>
            <w:r w:rsidRPr="00F240FA">
              <w:rPr>
                <w:rFonts w:eastAsiaTheme="minorHAnsi"/>
                <w:shd w:val="clear" w:color="auto" w:fill="FFFFFF"/>
              </w:rPr>
              <w:t xml:space="preserve"> Спільні засідання Наукового та Адміністративного комітетів у разі відсутності Голови Національної ради України з питань розвитку науки і технологій почергово проводять голови відповідних комітетів.</w:t>
            </w:r>
          </w:p>
          <w:p w14:paraId="6AED6438" w14:textId="0B1A368E" w:rsidR="00EF4111" w:rsidRPr="00F240FA" w:rsidRDefault="00EF4111" w:rsidP="00163523">
            <w:pPr>
              <w:spacing w:after="0" w:line="240" w:lineRule="auto"/>
              <w:jc w:val="both"/>
              <w:rPr>
                <w:rFonts w:eastAsiaTheme="minorHAnsi"/>
                <w:shd w:val="clear" w:color="auto" w:fill="FFFFFF"/>
              </w:rPr>
            </w:pPr>
            <w:r w:rsidRPr="00F240FA">
              <w:rPr>
                <w:rFonts w:eastAsiaTheme="minorHAnsi"/>
                <w:shd w:val="clear" w:color="auto" w:fill="FFFFFF"/>
              </w:rPr>
              <w:t>…</w:t>
            </w:r>
          </w:p>
          <w:p w14:paraId="302AB699" w14:textId="77777777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F240FA">
              <w:rPr>
                <w:bCs/>
                <w:lang w:eastAsia="ru-RU"/>
              </w:rPr>
              <w:t>7. Основними функціями Національної ради України з питань розвитку науки і технологій є:</w:t>
            </w:r>
          </w:p>
          <w:p w14:paraId="71ABE7F7" w14:textId="433123D2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F240FA">
              <w:rPr>
                <w:bCs/>
                <w:lang w:eastAsia="ru-RU"/>
              </w:rPr>
              <w:t xml:space="preserve">1) </w:t>
            </w:r>
            <w:r w:rsidRPr="006C1A35">
              <w:rPr>
                <w:bCs/>
                <w:lang w:eastAsia="ru-RU"/>
              </w:rPr>
              <w:t xml:space="preserve">підготовка </w:t>
            </w:r>
            <w:r w:rsidRPr="006C1A35">
              <w:rPr>
                <w:b/>
                <w:bCs/>
                <w:lang w:eastAsia="ru-RU"/>
              </w:rPr>
              <w:t>для</w:t>
            </w:r>
            <w:r w:rsidRPr="006C1A35">
              <w:rPr>
                <w:bCs/>
                <w:lang w:eastAsia="ru-RU"/>
              </w:rPr>
              <w:t xml:space="preserve"> подання </w:t>
            </w:r>
            <w:r w:rsidRPr="00F240FA">
              <w:rPr>
                <w:bCs/>
                <w:lang w:eastAsia="ru-RU"/>
              </w:rPr>
              <w:t>Кабінетові Міністрів України пропозицій щодо формування засад державної політики у сфері наукової</w:t>
            </w:r>
            <w:r w:rsidRPr="00F240FA">
              <w:rPr>
                <w:rFonts w:eastAsiaTheme="minorHAnsi"/>
                <w:shd w:val="clear" w:color="auto" w:fill="FFFFFF"/>
              </w:rPr>
              <w:t xml:space="preserve">, </w:t>
            </w:r>
            <w:r w:rsidRPr="00F240FA">
              <w:rPr>
                <w:rFonts w:eastAsiaTheme="minorHAnsi"/>
                <w:b/>
                <w:shd w:val="clear" w:color="auto" w:fill="FFFFFF"/>
              </w:rPr>
              <w:t>науково-технічної та інноваційної діяльності</w:t>
            </w:r>
            <w:r w:rsidRPr="00F240FA">
              <w:rPr>
                <w:bCs/>
                <w:lang w:eastAsia="ru-RU"/>
              </w:rPr>
              <w:t>;</w:t>
            </w:r>
          </w:p>
          <w:p w14:paraId="6AEEED82" w14:textId="05FC5596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F240FA">
              <w:rPr>
                <w:bCs/>
                <w:lang w:eastAsia="ru-RU"/>
              </w:rPr>
              <w:t xml:space="preserve">2) </w:t>
            </w:r>
            <w:r w:rsidRPr="00F240FA">
              <w:rPr>
                <w:b/>
                <w:bCs/>
                <w:lang w:eastAsia="ru-RU"/>
              </w:rPr>
              <w:t>схвалення</w:t>
            </w:r>
            <w:r>
              <w:rPr>
                <w:b/>
                <w:bCs/>
                <w:lang w:eastAsia="ru-RU"/>
              </w:rPr>
              <w:t xml:space="preserve"> </w:t>
            </w:r>
            <w:r w:rsidRPr="00F240FA">
              <w:rPr>
                <w:bCs/>
                <w:lang w:eastAsia="ru-RU"/>
              </w:rPr>
              <w:t>пропозицій щодо визначення пріоритетів розвитку науки і техніки</w:t>
            </w:r>
            <w:r w:rsidRPr="00F240FA">
              <w:rPr>
                <w:b/>
                <w:bCs/>
                <w:lang w:eastAsia="ru-RU"/>
              </w:rPr>
              <w:t>, інноваційної діяльності</w:t>
            </w:r>
            <w:r w:rsidRPr="00F240FA">
              <w:rPr>
                <w:bCs/>
                <w:lang w:eastAsia="ru-RU"/>
              </w:rPr>
              <w:t>;</w:t>
            </w:r>
          </w:p>
          <w:p w14:paraId="79D38877" w14:textId="1CCA586A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F240FA">
              <w:rPr>
                <w:bCs/>
                <w:lang w:eastAsia="ru-RU"/>
              </w:rPr>
              <w:t xml:space="preserve">3) </w:t>
            </w:r>
            <w:r w:rsidRPr="00F240FA">
              <w:rPr>
                <w:b/>
                <w:bCs/>
                <w:lang w:eastAsia="ru-RU"/>
              </w:rPr>
              <w:t>схвалення</w:t>
            </w:r>
            <w:r w:rsidRPr="00F240FA">
              <w:rPr>
                <w:bCs/>
                <w:lang w:eastAsia="ru-RU"/>
              </w:rPr>
              <w:t xml:space="preserve"> пропозицій</w:t>
            </w:r>
            <w:r>
              <w:rPr>
                <w:bCs/>
                <w:lang w:eastAsia="ru-RU"/>
              </w:rPr>
              <w:t xml:space="preserve"> </w:t>
            </w:r>
            <w:r w:rsidRPr="00F240FA">
              <w:rPr>
                <w:bCs/>
                <w:lang w:eastAsia="ru-RU"/>
              </w:rPr>
              <w:t>щодо інтеграції вітчизняної науки у світовий науковий простір та Європейський дослідницький простір з урахуванням національних інтересів;</w:t>
            </w:r>
          </w:p>
          <w:p w14:paraId="71EBBDAD" w14:textId="1B62B33E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F240FA">
              <w:rPr>
                <w:bCs/>
                <w:lang w:eastAsia="ru-RU"/>
              </w:rPr>
              <w:t xml:space="preserve">4) </w:t>
            </w:r>
            <w:r w:rsidRPr="00F240FA">
              <w:rPr>
                <w:b/>
                <w:bCs/>
                <w:lang w:eastAsia="ru-RU"/>
              </w:rPr>
              <w:t>схвалення</w:t>
            </w:r>
            <w:r w:rsidRPr="00F240FA">
              <w:rPr>
                <w:bCs/>
                <w:lang w:eastAsia="ru-RU"/>
              </w:rPr>
              <w:t xml:space="preserve"> пропозицій щодо засад функціонування в Україні системи незалежної експертизи державних цільових наукових, науково-технічних </w:t>
            </w:r>
            <w:r w:rsidRPr="00F240FA">
              <w:rPr>
                <w:b/>
                <w:bCs/>
                <w:lang w:eastAsia="ru-RU"/>
              </w:rPr>
              <w:t>та інноваційних</w:t>
            </w:r>
            <w:r w:rsidRPr="00F240FA">
              <w:rPr>
                <w:bCs/>
                <w:lang w:eastAsia="ru-RU"/>
              </w:rPr>
              <w:t xml:space="preserve"> програм, наукових та </w:t>
            </w:r>
            <w:r w:rsidRPr="00F240FA">
              <w:rPr>
                <w:b/>
                <w:bCs/>
                <w:lang w:eastAsia="ru-RU"/>
              </w:rPr>
              <w:t>інноваційних</w:t>
            </w:r>
            <w:r w:rsidRPr="00F240FA">
              <w:rPr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проект</w:t>
            </w:r>
            <w:r w:rsidRPr="00F240FA">
              <w:rPr>
                <w:bCs/>
                <w:lang w:eastAsia="ru-RU"/>
              </w:rPr>
              <w:t>ів,</w:t>
            </w:r>
            <w:r w:rsidRPr="00F240FA">
              <w:rPr>
                <w:b/>
              </w:rPr>
              <w:t xml:space="preserve"> </w:t>
            </w:r>
            <w:r w:rsidRPr="00F240FA">
              <w:rPr>
                <w:b/>
                <w:bCs/>
                <w:lang w:eastAsia="ru-RU"/>
              </w:rPr>
              <w:t xml:space="preserve">технологій,  </w:t>
            </w:r>
            <w:r w:rsidRPr="00F240FA">
              <w:rPr>
                <w:bCs/>
                <w:lang w:eastAsia="ru-RU"/>
              </w:rPr>
              <w:t xml:space="preserve">державної атестації наукових установ, </w:t>
            </w:r>
            <w:r w:rsidRPr="006864C9">
              <w:rPr>
                <w:b/>
                <w:bCs/>
                <w:lang w:eastAsia="ru-RU"/>
              </w:rPr>
              <w:t>підготовки кадрів вищої категорії</w:t>
            </w:r>
            <w:r>
              <w:rPr>
                <w:bCs/>
                <w:lang w:eastAsia="ru-RU"/>
              </w:rPr>
              <w:t xml:space="preserve">, </w:t>
            </w:r>
            <w:r w:rsidRPr="00F240FA">
              <w:rPr>
                <w:bCs/>
                <w:lang w:eastAsia="ru-RU"/>
              </w:rPr>
              <w:t>присудження наукових ступенів і присвоєння вчених звань;</w:t>
            </w:r>
          </w:p>
          <w:p w14:paraId="1DA3432A" w14:textId="77777777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3D40D6A5" w14:textId="19EFBFF1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5</w:t>
            </w:r>
            <w:r w:rsidRPr="00F240FA">
              <w:rPr>
                <w:bCs/>
                <w:lang w:eastAsia="ru-RU"/>
              </w:rPr>
              <w:t xml:space="preserve">) </w:t>
            </w:r>
            <w:r w:rsidRPr="0095636C">
              <w:rPr>
                <w:b/>
                <w:bCs/>
                <w:lang w:eastAsia="ru-RU"/>
              </w:rPr>
              <w:t>надання Кабінетові Міністрів України рекомендацій щодо формування державного бюджету в частині визначення загальних обсягів фінансування наукової та науково-технічної діяльності, його розподілу між базовим та конкурсним фінансуванням наукових досліджень, а також у частині визначення структури розподілу між напрямами грантової підтримки Національного фонду досліджень України</w:t>
            </w:r>
            <w:r w:rsidRPr="00605089">
              <w:rPr>
                <w:bCs/>
                <w:color w:val="7030A0"/>
                <w:lang w:eastAsia="ru-RU"/>
              </w:rPr>
              <w:t xml:space="preserve"> </w:t>
            </w:r>
            <w:r w:rsidRPr="006864C9">
              <w:rPr>
                <w:b/>
                <w:bCs/>
                <w:lang w:eastAsia="ru-RU"/>
              </w:rPr>
              <w:t>та рекомендацій щодо обсягів і напрямів фінансування інноваційної діяльності</w:t>
            </w:r>
            <w:r w:rsidRPr="00F240FA">
              <w:rPr>
                <w:bCs/>
                <w:lang w:eastAsia="ru-RU"/>
              </w:rPr>
              <w:t>;</w:t>
            </w:r>
          </w:p>
          <w:p w14:paraId="6537ABD6" w14:textId="219C5E88" w:rsidR="00EF4111" w:rsidRPr="0095636C" w:rsidRDefault="00EF4111" w:rsidP="00BB6A61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lang w:eastAsia="uk-UA"/>
              </w:rPr>
            </w:pPr>
            <w:r>
              <w:rPr>
                <w:bCs/>
                <w:lang w:eastAsia="ru-RU"/>
              </w:rPr>
              <w:t>6</w:t>
            </w:r>
            <w:r w:rsidRPr="00F240FA">
              <w:rPr>
                <w:bCs/>
                <w:lang w:eastAsia="ru-RU"/>
              </w:rPr>
              <w:t xml:space="preserve">) </w:t>
            </w:r>
            <w:r w:rsidRPr="00F240FA">
              <w:rPr>
                <w:b/>
                <w:bCs/>
                <w:lang w:eastAsia="ru-RU"/>
              </w:rPr>
              <w:t>затвердження висновків щодо</w:t>
            </w:r>
            <w:r w:rsidRPr="00F240FA">
              <w:rPr>
                <w:bCs/>
                <w:lang w:eastAsia="ru-RU"/>
              </w:rPr>
              <w:t xml:space="preserve"> </w:t>
            </w:r>
            <w:r w:rsidRPr="0095636C">
              <w:rPr>
                <w:b/>
                <w:bCs/>
                <w:lang w:eastAsia="ru-RU"/>
              </w:rPr>
              <w:t>звітів центральних органів виконавчої влади, Національного фонду досліджень України, Національної академії наук України, національних галузевих академій наук та інших головних розпорядників бюджетних коштів, що здійснюють наукову, науково-технічну, інноваційну діяльність або є замовниками наукових досліджень та розробок</w:t>
            </w:r>
            <w:r w:rsidRPr="0095636C">
              <w:rPr>
                <w:b/>
                <w:lang w:eastAsia="uk-UA"/>
              </w:rPr>
              <w:t xml:space="preserve">; </w:t>
            </w:r>
          </w:p>
          <w:p w14:paraId="3F74853E" w14:textId="77777777" w:rsidR="00EF4111" w:rsidRDefault="00EF4111" w:rsidP="00BB6A61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lang w:eastAsia="uk-UA"/>
              </w:rPr>
            </w:pPr>
          </w:p>
          <w:p w14:paraId="1CF85980" w14:textId="2D022425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>
              <w:rPr>
                <w:b/>
                <w:lang w:eastAsia="uk-UA"/>
              </w:rPr>
              <w:t xml:space="preserve">7) </w:t>
            </w:r>
            <w:r w:rsidRPr="006864C9">
              <w:rPr>
                <w:b/>
                <w:bCs/>
                <w:lang w:eastAsia="ru-RU"/>
              </w:rPr>
              <w:t>затвердження висновків щодо звітів</w:t>
            </w:r>
            <w:r w:rsidRPr="006864C9">
              <w:rPr>
                <w:bCs/>
                <w:lang w:eastAsia="ru-RU"/>
              </w:rPr>
              <w:t xml:space="preserve"> </w:t>
            </w:r>
            <w:r w:rsidRPr="00F240FA">
              <w:rPr>
                <w:b/>
                <w:lang w:eastAsia="uk-UA"/>
              </w:rPr>
              <w:t xml:space="preserve">суб’єктів господарювання, які надають державну підтримку інноваційній діяльності, і у статутному капіталі яких державна частка перевищує п'ятдесят відсотків чи становить величину, яка забезпечує державі право вирішального впливу на господарську діяльність цих суб'єктів, </w:t>
            </w:r>
            <w:r w:rsidRPr="00F240FA">
              <w:rPr>
                <w:bCs/>
                <w:lang w:eastAsia="ru-RU"/>
              </w:rPr>
              <w:t>про стан використання коштів на наукову</w:t>
            </w:r>
            <w:r w:rsidRPr="00605089">
              <w:rPr>
                <w:bCs/>
                <w:lang w:eastAsia="ru-RU"/>
              </w:rPr>
              <w:t>,</w:t>
            </w:r>
            <w:r w:rsidRPr="00105791">
              <w:rPr>
                <w:bCs/>
                <w:lang w:eastAsia="ru-RU"/>
              </w:rPr>
              <w:t xml:space="preserve"> </w:t>
            </w:r>
            <w:r w:rsidRPr="00F240FA">
              <w:rPr>
                <w:bCs/>
                <w:lang w:eastAsia="ru-RU"/>
              </w:rPr>
              <w:t xml:space="preserve">науково-технічну, </w:t>
            </w:r>
            <w:r w:rsidRPr="00F240FA">
              <w:rPr>
                <w:b/>
                <w:bCs/>
                <w:lang w:eastAsia="ru-RU"/>
              </w:rPr>
              <w:t>інноваційну</w:t>
            </w:r>
            <w:r w:rsidRPr="00F240FA">
              <w:rPr>
                <w:bCs/>
                <w:lang w:eastAsia="ru-RU"/>
              </w:rPr>
              <w:t xml:space="preserve"> діяльність та отримані результати і </w:t>
            </w:r>
            <w:r w:rsidRPr="00F240FA">
              <w:rPr>
                <w:b/>
                <w:bCs/>
                <w:lang w:eastAsia="ru-RU"/>
              </w:rPr>
              <w:t>схвалення</w:t>
            </w:r>
            <w:r w:rsidRPr="00F240FA">
              <w:rPr>
                <w:bCs/>
                <w:lang w:eastAsia="ru-RU"/>
              </w:rPr>
              <w:t xml:space="preserve"> пропозицій за результатами їх розгляду, </w:t>
            </w:r>
            <w:r w:rsidRPr="00F240FA">
              <w:rPr>
                <w:b/>
                <w:bCs/>
                <w:lang w:eastAsia="ru-RU"/>
              </w:rPr>
              <w:t xml:space="preserve">підготовлених Науковим </w:t>
            </w:r>
            <w:r>
              <w:rPr>
                <w:b/>
                <w:bCs/>
                <w:lang w:eastAsia="ru-RU"/>
              </w:rPr>
              <w:t xml:space="preserve">або Адміністративним </w:t>
            </w:r>
            <w:r w:rsidRPr="00F240FA">
              <w:rPr>
                <w:b/>
                <w:bCs/>
                <w:lang w:eastAsia="ru-RU"/>
              </w:rPr>
              <w:t>комітетом</w:t>
            </w:r>
            <w:r w:rsidRPr="00F240FA">
              <w:rPr>
                <w:bCs/>
                <w:lang w:eastAsia="ru-RU"/>
              </w:rPr>
              <w:t>;</w:t>
            </w:r>
          </w:p>
          <w:p w14:paraId="2B21BBFC" w14:textId="198BC16D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8</w:t>
            </w:r>
            <w:r w:rsidRPr="00F240FA">
              <w:rPr>
                <w:bCs/>
                <w:lang w:eastAsia="ru-RU"/>
              </w:rPr>
              <w:t xml:space="preserve">) </w:t>
            </w:r>
            <w:r w:rsidRPr="00F240FA">
              <w:rPr>
                <w:b/>
                <w:bCs/>
                <w:lang w:eastAsia="ru-RU"/>
              </w:rPr>
              <w:t>схвалення</w:t>
            </w:r>
            <w:r w:rsidRPr="00F240FA">
              <w:rPr>
                <w:bCs/>
                <w:lang w:eastAsia="ru-RU"/>
              </w:rPr>
              <w:t xml:space="preserve"> та оприлюднення щорічної доповіді про стан та перспективи розвитку сфери наукової</w:t>
            </w:r>
            <w:r w:rsidRPr="00F240FA">
              <w:rPr>
                <w:b/>
                <w:bCs/>
                <w:lang w:eastAsia="ru-RU"/>
              </w:rPr>
              <w:t>, науково-технічної та інноваційної діяльності України,</w:t>
            </w:r>
            <w:r w:rsidRPr="00F240FA">
              <w:rPr>
                <w:bCs/>
                <w:lang w:eastAsia="ru-RU"/>
              </w:rPr>
              <w:t xml:space="preserve"> а також про стан виконання Україною пріоритетів Європейського дослідницького простору та </w:t>
            </w:r>
            <w:r w:rsidRPr="00F240FA">
              <w:rPr>
                <w:b/>
                <w:bCs/>
                <w:lang w:eastAsia="ru-RU"/>
              </w:rPr>
              <w:t>схвалення</w:t>
            </w:r>
            <w:r w:rsidRPr="00F240FA">
              <w:rPr>
                <w:bCs/>
                <w:lang w:eastAsia="ru-RU"/>
              </w:rPr>
              <w:t xml:space="preserve"> пропозицій щодо плану їх реалізації на наступний рік;</w:t>
            </w:r>
          </w:p>
          <w:p w14:paraId="483586FE" w14:textId="07FF2229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  <w:r w:rsidRPr="00F240FA">
              <w:rPr>
                <w:bCs/>
                <w:lang w:eastAsia="ru-RU"/>
              </w:rPr>
              <w:t xml:space="preserve">) </w:t>
            </w:r>
            <w:r w:rsidRPr="00F240FA">
              <w:rPr>
                <w:b/>
                <w:bCs/>
                <w:lang w:eastAsia="ru-RU"/>
              </w:rPr>
              <w:t>схвалення</w:t>
            </w:r>
            <w:r w:rsidRPr="00F240FA">
              <w:rPr>
                <w:bCs/>
                <w:lang w:eastAsia="ru-RU"/>
              </w:rPr>
              <w:t xml:space="preserve"> пропозицій щодо принципів створення та стратегії розвитку державної дослідницької інфраструктури, системи державних ключових лабораторій</w:t>
            </w:r>
            <w:r w:rsidRPr="00F240FA">
              <w:rPr>
                <w:b/>
                <w:bCs/>
                <w:lang w:eastAsia="ru-RU"/>
              </w:rPr>
              <w:t xml:space="preserve"> </w:t>
            </w:r>
            <w:r w:rsidRPr="006864C9">
              <w:rPr>
                <w:b/>
                <w:bCs/>
                <w:lang w:eastAsia="ru-RU"/>
              </w:rPr>
              <w:t>та інноваційної інфраструктури</w:t>
            </w:r>
            <w:r w:rsidRPr="00F240FA">
              <w:rPr>
                <w:bCs/>
                <w:lang w:eastAsia="ru-RU"/>
              </w:rPr>
              <w:t>;</w:t>
            </w:r>
          </w:p>
          <w:p w14:paraId="77F79CD1" w14:textId="31B96C14" w:rsidR="00EF4111" w:rsidRPr="00605089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605089">
              <w:rPr>
                <w:bCs/>
                <w:lang w:eastAsia="ru-RU"/>
              </w:rPr>
              <w:t>…</w:t>
            </w:r>
          </w:p>
          <w:p w14:paraId="1487E418" w14:textId="7E0D65AA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F240FA">
              <w:rPr>
                <w:bCs/>
                <w:lang w:eastAsia="ru-RU"/>
              </w:rPr>
              <w:t>1</w:t>
            </w:r>
            <w:r>
              <w:rPr>
                <w:bCs/>
                <w:lang w:eastAsia="ru-RU"/>
              </w:rPr>
              <w:t>2</w:t>
            </w:r>
            <w:r w:rsidRPr="00F240FA">
              <w:rPr>
                <w:bCs/>
                <w:lang w:eastAsia="ru-RU"/>
              </w:rPr>
              <w:t xml:space="preserve">) </w:t>
            </w:r>
            <w:r w:rsidRPr="00F240FA">
              <w:rPr>
                <w:b/>
                <w:bCs/>
                <w:lang w:eastAsia="ru-RU"/>
              </w:rPr>
              <w:t>схвалення</w:t>
            </w:r>
            <w:r w:rsidRPr="00F240FA">
              <w:rPr>
                <w:bCs/>
                <w:lang w:eastAsia="ru-RU"/>
              </w:rPr>
              <w:t xml:space="preserve"> </w:t>
            </w:r>
            <w:r w:rsidRPr="00F240FA">
              <w:rPr>
                <w:b/>
                <w:bCs/>
                <w:lang w:eastAsia="ru-RU"/>
              </w:rPr>
              <w:t xml:space="preserve">пропозицій </w:t>
            </w:r>
            <w:r w:rsidRPr="0095636C">
              <w:rPr>
                <w:bCs/>
                <w:lang w:eastAsia="ru-RU"/>
              </w:rPr>
              <w:t>щодо принципів наукової етики та механізмів контролю за їх дотриманням,</w:t>
            </w:r>
            <w:r w:rsidRPr="00F240FA">
              <w:rPr>
                <w:b/>
                <w:bCs/>
                <w:lang w:eastAsia="ru-RU"/>
              </w:rPr>
              <w:t xml:space="preserve"> підготовлених Науковим комітетом;</w:t>
            </w:r>
          </w:p>
          <w:p w14:paraId="2E075278" w14:textId="4151401E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F240FA">
              <w:rPr>
                <w:bCs/>
                <w:lang w:eastAsia="ru-RU"/>
              </w:rPr>
              <w:t>1</w:t>
            </w:r>
            <w:r>
              <w:rPr>
                <w:bCs/>
                <w:lang w:eastAsia="ru-RU"/>
              </w:rPr>
              <w:t>3</w:t>
            </w:r>
            <w:r w:rsidRPr="00F240FA">
              <w:rPr>
                <w:bCs/>
                <w:lang w:eastAsia="ru-RU"/>
              </w:rPr>
              <w:t xml:space="preserve">) </w:t>
            </w:r>
            <w:r w:rsidRPr="00F240FA">
              <w:rPr>
                <w:b/>
                <w:bCs/>
                <w:lang w:eastAsia="ru-RU"/>
              </w:rPr>
              <w:t>схвалення</w:t>
            </w:r>
            <w:r w:rsidRPr="00F240FA">
              <w:rPr>
                <w:bCs/>
                <w:lang w:eastAsia="ru-RU"/>
              </w:rPr>
              <w:t xml:space="preserve">  </w:t>
            </w:r>
            <w:r w:rsidRPr="00F240FA">
              <w:rPr>
                <w:b/>
                <w:bCs/>
                <w:lang w:eastAsia="ru-RU"/>
              </w:rPr>
              <w:t xml:space="preserve">пропозицій щодо запровадження </w:t>
            </w:r>
            <w:r w:rsidRPr="00F240FA">
              <w:rPr>
                <w:rFonts w:eastAsiaTheme="minorHAnsi"/>
                <w:b/>
              </w:rPr>
              <w:t xml:space="preserve">державної підтримки інноваційної діяльності, </w:t>
            </w:r>
            <w:r w:rsidRPr="00F240FA">
              <w:rPr>
                <w:b/>
                <w:bCs/>
                <w:lang w:eastAsia="ru-RU"/>
              </w:rPr>
              <w:t xml:space="preserve">механізмів стимулювання впровадження результатів наукових досліджень </w:t>
            </w:r>
            <w:r w:rsidRPr="00F240FA">
              <w:rPr>
                <w:b/>
              </w:rPr>
              <w:t>та науково-технічних (експериментальних) розробок, механізмів та інструментів трансферу технологій</w:t>
            </w:r>
            <w:r w:rsidRPr="00F240FA">
              <w:rPr>
                <w:b/>
                <w:bCs/>
                <w:lang w:eastAsia="ru-RU"/>
              </w:rPr>
              <w:t>, підготовлених  Науковим</w:t>
            </w:r>
            <w:r>
              <w:rPr>
                <w:b/>
                <w:bCs/>
                <w:lang w:eastAsia="ru-RU"/>
              </w:rPr>
              <w:t xml:space="preserve"> або</w:t>
            </w:r>
            <w:r w:rsidRPr="00F240FA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Адміністративним</w:t>
            </w:r>
            <w:r w:rsidRPr="00F240FA">
              <w:rPr>
                <w:b/>
                <w:bCs/>
                <w:lang w:eastAsia="ru-RU"/>
              </w:rPr>
              <w:t xml:space="preserve"> комітетом </w:t>
            </w:r>
            <w:r w:rsidRPr="00F240FA">
              <w:rPr>
                <w:bCs/>
                <w:lang w:eastAsia="ru-RU"/>
              </w:rPr>
              <w:t>спільно з представниками реального та фінансового секторів економіки та іншими зацікавленими сторонами;</w:t>
            </w:r>
          </w:p>
          <w:p w14:paraId="0FF3B641" w14:textId="2551B569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F240FA">
              <w:rPr>
                <w:bCs/>
                <w:lang w:eastAsia="ru-RU"/>
              </w:rPr>
              <w:t>1</w:t>
            </w:r>
            <w:r>
              <w:rPr>
                <w:bCs/>
                <w:lang w:eastAsia="ru-RU"/>
              </w:rPr>
              <w:t>4</w:t>
            </w:r>
            <w:r w:rsidRPr="00F240FA">
              <w:rPr>
                <w:bCs/>
                <w:lang w:eastAsia="ru-RU"/>
              </w:rPr>
              <w:t xml:space="preserve">) </w:t>
            </w:r>
            <w:r w:rsidRPr="00F240FA">
              <w:rPr>
                <w:b/>
                <w:bCs/>
                <w:lang w:eastAsia="ru-RU"/>
              </w:rPr>
              <w:t>схвалення</w:t>
            </w:r>
            <w:r w:rsidRPr="00F240FA">
              <w:rPr>
                <w:bCs/>
                <w:lang w:eastAsia="ru-RU"/>
              </w:rPr>
              <w:t xml:space="preserve"> рекомендацій щодо оптимальних шляхів реалізації </w:t>
            </w:r>
            <w:r>
              <w:rPr>
                <w:bCs/>
                <w:lang w:eastAsia="ru-RU"/>
              </w:rPr>
              <w:t>проект</w:t>
            </w:r>
            <w:r w:rsidRPr="00F240FA">
              <w:rPr>
                <w:bCs/>
                <w:lang w:eastAsia="ru-RU"/>
              </w:rPr>
              <w:t xml:space="preserve">ів і програм міжнародної технічної допомоги у сфері наукової, </w:t>
            </w:r>
            <w:r w:rsidRPr="00F240FA">
              <w:rPr>
                <w:b/>
                <w:bCs/>
                <w:lang w:eastAsia="ru-RU"/>
              </w:rPr>
              <w:t>науково-технічної</w:t>
            </w:r>
            <w:r w:rsidRPr="00F240FA">
              <w:rPr>
                <w:b/>
              </w:rPr>
              <w:t xml:space="preserve"> </w:t>
            </w:r>
            <w:r w:rsidRPr="00F240FA">
              <w:rPr>
                <w:b/>
                <w:bCs/>
                <w:lang w:eastAsia="ru-RU"/>
              </w:rPr>
              <w:t>та інноваційної діяльності</w:t>
            </w:r>
            <w:r w:rsidRPr="00F240FA">
              <w:rPr>
                <w:bCs/>
                <w:lang w:eastAsia="ru-RU"/>
              </w:rPr>
              <w:t>;</w:t>
            </w:r>
          </w:p>
          <w:p w14:paraId="5BD2BB76" w14:textId="27A8E3A7" w:rsidR="00EF4111" w:rsidRPr="00605089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F240FA">
              <w:rPr>
                <w:bCs/>
                <w:lang w:eastAsia="ru-RU"/>
              </w:rPr>
              <w:t>1</w:t>
            </w:r>
            <w:r>
              <w:rPr>
                <w:bCs/>
                <w:lang w:eastAsia="ru-RU"/>
              </w:rPr>
              <w:t>5</w:t>
            </w:r>
            <w:r w:rsidRPr="00F240FA">
              <w:rPr>
                <w:bCs/>
                <w:lang w:eastAsia="ru-RU"/>
              </w:rPr>
              <w:t xml:space="preserve">) </w:t>
            </w:r>
            <w:r w:rsidRPr="00F240FA">
              <w:rPr>
                <w:b/>
                <w:bCs/>
                <w:lang w:eastAsia="ru-RU"/>
              </w:rPr>
              <w:t>схвалення</w:t>
            </w:r>
            <w:r w:rsidRPr="00F240FA">
              <w:rPr>
                <w:bCs/>
                <w:lang w:eastAsia="ru-RU"/>
              </w:rPr>
              <w:t xml:space="preserve"> пропозицій щодо розвитку наукової</w:t>
            </w:r>
            <w:r w:rsidRPr="00F240FA">
              <w:rPr>
                <w:b/>
                <w:bCs/>
                <w:lang w:eastAsia="ru-RU"/>
              </w:rPr>
              <w:t>,</w:t>
            </w:r>
            <w:r w:rsidRPr="00F240FA">
              <w:rPr>
                <w:bCs/>
                <w:lang w:eastAsia="ru-RU"/>
              </w:rPr>
              <w:t xml:space="preserve"> науково-технічної </w:t>
            </w:r>
            <w:r w:rsidRPr="00F240FA">
              <w:rPr>
                <w:b/>
                <w:bCs/>
                <w:lang w:eastAsia="ru-RU"/>
              </w:rPr>
              <w:t>та інноваційної сфери</w:t>
            </w:r>
            <w:r>
              <w:rPr>
                <w:bCs/>
                <w:lang w:eastAsia="ru-RU"/>
              </w:rPr>
              <w:t xml:space="preserve"> в Україні;</w:t>
            </w:r>
          </w:p>
          <w:p w14:paraId="3E766847" w14:textId="25275C95" w:rsidR="00EF4111" w:rsidRPr="00F240FA" w:rsidRDefault="00EF4111" w:rsidP="00605089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F240FA">
              <w:rPr>
                <w:bCs/>
                <w:lang w:eastAsia="ru-RU"/>
              </w:rPr>
              <w:lastRenderedPageBreak/>
              <w:t>1</w:t>
            </w:r>
            <w:r>
              <w:rPr>
                <w:bCs/>
                <w:lang w:eastAsia="ru-RU"/>
              </w:rPr>
              <w:t>6</w:t>
            </w:r>
            <w:r w:rsidRPr="00F240FA">
              <w:rPr>
                <w:bCs/>
                <w:lang w:eastAsia="ru-RU"/>
              </w:rPr>
              <w:t xml:space="preserve">) </w:t>
            </w:r>
            <w:r w:rsidRPr="00F240FA">
              <w:rPr>
                <w:b/>
                <w:bCs/>
                <w:lang w:eastAsia="ru-RU"/>
              </w:rPr>
              <w:t>схвалення</w:t>
            </w:r>
            <w:r w:rsidRPr="00F240FA">
              <w:rPr>
                <w:bCs/>
                <w:lang w:eastAsia="ru-RU"/>
              </w:rPr>
              <w:t xml:space="preserve"> пропозицій щодо стратегії розвитку системи залучення та підготовки учнівської молоді до наукової</w:t>
            </w:r>
            <w:r w:rsidRPr="00F240FA">
              <w:rPr>
                <w:b/>
                <w:bCs/>
                <w:lang w:eastAsia="ru-RU"/>
              </w:rPr>
              <w:t>, науково-технічної та інноваційної діяльності</w:t>
            </w:r>
            <w:r>
              <w:rPr>
                <w:b/>
                <w:bCs/>
                <w:lang w:eastAsia="ru-RU"/>
              </w:rPr>
              <w:t>.</w:t>
            </w:r>
          </w:p>
        </w:tc>
      </w:tr>
      <w:tr w:rsidR="00EF4111" w:rsidRPr="00D463F2" w14:paraId="4ADB349E" w14:textId="660A24D9" w:rsidTr="00EF4111">
        <w:tc>
          <w:tcPr>
            <w:tcW w:w="7655" w:type="dxa"/>
          </w:tcPr>
          <w:p w14:paraId="226D1563" w14:textId="60578C14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611F57">
              <w:rPr>
                <w:bCs/>
                <w:lang w:eastAsia="ru-RU"/>
              </w:rPr>
              <w:lastRenderedPageBreak/>
              <w:t>Стаття 21. Науковий та Адміністративний комітети Національної ради України з питань розвитку науки і технологій</w:t>
            </w:r>
          </w:p>
          <w:p w14:paraId="19A5C25F" w14:textId="493974FB" w:rsidR="00EF4111" w:rsidRPr="00611F57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…</w:t>
            </w:r>
          </w:p>
          <w:p w14:paraId="70402123" w14:textId="4DBBBBDD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i/>
                <w:lang w:eastAsia="ru-RU"/>
              </w:rPr>
            </w:pPr>
            <w:r w:rsidRPr="00611F57">
              <w:rPr>
                <w:bCs/>
                <w:i/>
                <w:lang w:eastAsia="ru-RU"/>
              </w:rPr>
              <w:t>8. Науковий комітет з метою реалізації функцій Національної ради України з питань розвитку науки і технологій:</w:t>
            </w:r>
          </w:p>
          <w:p w14:paraId="3622DBBC" w14:textId="77777777" w:rsidR="00EF4111" w:rsidRPr="00611F57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i/>
                <w:lang w:eastAsia="ru-RU"/>
              </w:rPr>
            </w:pPr>
          </w:p>
          <w:p w14:paraId="21A873AD" w14:textId="77777777" w:rsidR="00EF4111" w:rsidRPr="00611F57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i/>
                <w:lang w:eastAsia="ru-RU"/>
              </w:rPr>
            </w:pPr>
            <w:bookmarkStart w:id="1" w:name="n382"/>
            <w:bookmarkEnd w:id="1"/>
            <w:r w:rsidRPr="00611F57">
              <w:rPr>
                <w:bCs/>
                <w:lang w:eastAsia="ru-RU"/>
              </w:rPr>
              <w:t>1</w:t>
            </w:r>
            <w:r w:rsidRPr="00611F57">
              <w:rPr>
                <w:bCs/>
                <w:i/>
                <w:lang w:eastAsia="ru-RU"/>
              </w:rPr>
              <w:t>) розглядає проекти документів, розроблені робочими групами з питань, що належать до компетенції Національної ради України з питань розвитку науки і технологій, та приймає щодо них рішення, які вносяться на розгляд Національної ради України з питань розвитку науки і технологій;</w:t>
            </w:r>
          </w:p>
          <w:p w14:paraId="566A6EAA" w14:textId="77777777" w:rsidR="00EF4111" w:rsidRPr="00611F57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i/>
                <w:lang w:eastAsia="ru-RU"/>
              </w:rPr>
            </w:pPr>
            <w:bookmarkStart w:id="2" w:name="n383"/>
            <w:bookmarkEnd w:id="2"/>
            <w:r w:rsidRPr="00611F57">
              <w:rPr>
                <w:bCs/>
                <w:i/>
                <w:lang w:eastAsia="ru-RU"/>
              </w:rPr>
              <w:t>2) ініціює утворення постійних або тимчасових робочих груп, а також експертних комісій з окремих питань;</w:t>
            </w:r>
          </w:p>
          <w:p w14:paraId="4C246026" w14:textId="77777777" w:rsidR="00EF4111" w:rsidRPr="00611F57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i/>
                <w:lang w:eastAsia="ru-RU"/>
              </w:rPr>
            </w:pPr>
            <w:bookmarkStart w:id="3" w:name="n384"/>
            <w:bookmarkEnd w:id="3"/>
            <w:r w:rsidRPr="00611F57">
              <w:rPr>
                <w:bCs/>
                <w:i/>
                <w:lang w:eastAsia="ru-RU"/>
              </w:rPr>
              <w:t>3) делегує своїх членів та пропонує експертів до складу робочих груп;</w:t>
            </w:r>
          </w:p>
          <w:p w14:paraId="2A897D54" w14:textId="77777777" w:rsidR="00EF4111" w:rsidRPr="00611F57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i/>
                <w:lang w:eastAsia="ru-RU"/>
              </w:rPr>
            </w:pPr>
            <w:bookmarkStart w:id="4" w:name="n385"/>
            <w:bookmarkEnd w:id="4"/>
            <w:r w:rsidRPr="00611F57">
              <w:rPr>
                <w:bCs/>
                <w:i/>
                <w:lang w:eastAsia="ru-RU"/>
              </w:rPr>
              <w:t>4) виконує функції наглядової ради Національного фонду досліджень України;</w:t>
            </w:r>
          </w:p>
          <w:p w14:paraId="7799CC17" w14:textId="77777777" w:rsidR="00EF4111" w:rsidRPr="00611F57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i/>
                <w:lang w:eastAsia="ru-RU"/>
              </w:rPr>
            </w:pPr>
            <w:bookmarkStart w:id="5" w:name="n386"/>
            <w:bookmarkEnd w:id="5"/>
            <w:r w:rsidRPr="00611F57">
              <w:rPr>
                <w:bCs/>
                <w:i/>
                <w:lang w:eastAsia="ru-RU"/>
              </w:rPr>
              <w:t>5) виконує функцію Ідентифікаційного комітету для Наукової ради Національного фонду досліджень України;</w:t>
            </w:r>
          </w:p>
          <w:p w14:paraId="6237809F" w14:textId="77777777" w:rsidR="00EF4111" w:rsidRPr="00611F57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i/>
                <w:lang w:eastAsia="ru-RU"/>
              </w:rPr>
            </w:pPr>
            <w:bookmarkStart w:id="6" w:name="n387"/>
            <w:bookmarkEnd w:id="6"/>
            <w:r w:rsidRPr="00611F57">
              <w:rPr>
                <w:bCs/>
                <w:i/>
                <w:lang w:eastAsia="ru-RU"/>
              </w:rPr>
              <w:t>6) проводить експертизу нормативно-правових актів Кабінету Міністрів України та центральних органів виконавчої влади на предмет відповідності інтересам та засадам державної політики у сфері наукової та науково-технічної діяльності, надає відповідні рекомендації.</w:t>
            </w:r>
          </w:p>
          <w:p w14:paraId="13633C19" w14:textId="3A0A7460" w:rsidR="00EF4111" w:rsidRPr="00611F57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i/>
                <w:lang w:eastAsia="ru-RU"/>
              </w:rPr>
            </w:pPr>
            <w:bookmarkStart w:id="7" w:name="n388"/>
            <w:bookmarkEnd w:id="7"/>
            <w:r w:rsidRPr="00611F57">
              <w:rPr>
                <w:bCs/>
                <w:i/>
                <w:lang w:eastAsia="ru-RU"/>
              </w:rPr>
              <w:t xml:space="preserve">Проекти нормативно-правових актів Кабінету Міністрів України та центральних органів виконавчої влади, що </w:t>
            </w:r>
            <w:r w:rsidRPr="00611F57">
              <w:rPr>
                <w:bCs/>
                <w:i/>
                <w:lang w:eastAsia="ru-RU"/>
              </w:rPr>
              <w:lastRenderedPageBreak/>
              <w:t>стосуються сфери наукової та науково-технічної діяльності, в обов’язковому порядку направляються до Наукового комітету Національної ради України з питань розвитку науки і технологій для проведення їх експертизи та підготовки відповідних рекомендацій.</w:t>
            </w:r>
          </w:p>
          <w:p w14:paraId="003DFE5D" w14:textId="77777777" w:rsidR="00EF4111" w:rsidRPr="00611F57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i/>
                <w:lang w:eastAsia="ru-RU"/>
              </w:rPr>
            </w:pPr>
            <w:bookmarkStart w:id="8" w:name="n389"/>
            <w:bookmarkEnd w:id="8"/>
            <w:r w:rsidRPr="00611F57">
              <w:rPr>
                <w:bCs/>
                <w:i/>
                <w:lang w:eastAsia="ru-RU"/>
              </w:rPr>
              <w:t>Науковий комітет зобов’язаний розглянути направлений проект нормативно-правового акта на предмет відповідності інтересам та засадам державної політики у сфері наукової та науково-технічної діяльності та направити відповідні рекомендації протягом терміну, встановленого головним розробником проекту, але не менш як за три дні і не більш як за 21 день із дня отримання проекту.</w:t>
            </w:r>
          </w:p>
          <w:p w14:paraId="6553E091" w14:textId="77777777" w:rsidR="00EF4111" w:rsidRPr="00611F57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i/>
                <w:lang w:eastAsia="ru-RU"/>
              </w:rPr>
            </w:pPr>
            <w:bookmarkStart w:id="9" w:name="n390"/>
            <w:bookmarkEnd w:id="9"/>
            <w:r w:rsidRPr="00611F57">
              <w:rPr>
                <w:bCs/>
                <w:i/>
                <w:lang w:eastAsia="ru-RU"/>
              </w:rPr>
              <w:t>Якщо протягом зазначеного терміну Науковий комітет не розглянув і не направив відповідних рекомендацій, такий проект нормативно-правового акта вважається погодженим Науковим комітетом.</w:t>
            </w:r>
          </w:p>
          <w:p w14:paraId="6300CB19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611F57">
              <w:rPr>
                <w:bCs/>
                <w:lang w:eastAsia="ru-RU"/>
              </w:rPr>
              <w:t xml:space="preserve"> </w:t>
            </w:r>
          </w:p>
          <w:p w14:paraId="38FD4331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0D3EB89D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1E06E39E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42AB7121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126E2BCF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72CCBEBF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5A2FE7E6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373A7FE0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6D44400C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55BFB42F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3E897849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3BC52879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6CF83112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69CB87B3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25DE18B4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49867163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2AE3E18E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0C2FBD57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097D877D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10F1C91A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42407E46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5F5D7E81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5142EE71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4A709BC0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11BA5BEB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0107883E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2674936C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2C68578E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14C4C349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138BB053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7BBA4257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3741298D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22335432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2694CB2A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66204EA8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3CB14E20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3475A79C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3EFEE09D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027F413A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09BDDF5C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58BBEDAC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01D7685A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2F4FA278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055AA19B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5CC4A91B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20BBB3B6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5DD7A44F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537682C4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5A0DE8C0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32B09D85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3EC82FB1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6B7FE97D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785EB516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4F48992D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4C17B8A7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44BC403A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4F4DCFB8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6DE63697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04D54C2B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2446DE19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733E02B1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644B5A3B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51CEAF20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23B3299C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5403F4CE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412E54B4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7CB91D3A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51B426DC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08D19F0C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65B2B009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2F9E5BF6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5DE3C612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010EB869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2B7FCC41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38F426CB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49184B90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63885B65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65FF30A9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1EFEF078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2AE303C8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6E89B746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22B0802C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768E66DB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3568162F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0FA4BF71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77382530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4F0EC0C8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43F570D3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4F9E551E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4DD1C36D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38D58708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1FAF8420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25FE9E67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62FDCC82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4EE1F22E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22F94F07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486ECC5A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79185795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13C5BF5D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373F213D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00FD0B5D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31D4E0BC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2696B114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32DA282B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0C8B6D54" w14:textId="77777777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144509AA" w14:textId="4B8CD22E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150C4DBB" w14:textId="785C2D1D" w:rsidR="00EF4111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…</w:t>
            </w:r>
          </w:p>
          <w:p w14:paraId="14748596" w14:textId="1D3CE2A9" w:rsidR="00EF4111" w:rsidRPr="00FA3E54" w:rsidRDefault="00EF4111" w:rsidP="00FA3E54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FA3E54">
              <w:rPr>
                <w:bCs/>
                <w:lang w:eastAsia="ru-RU"/>
              </w:rPr>
              <w:lastRenderedPageBreak/>
              <w:t>15. Адміністративний комітет з метою реалізації функцій Національної ради України з питань розвитку науки і технологій:</w:t>
            </w:r>
          </w:p>
          <w:p w14:paraId="06AD1606" w14:textId="5D8217A8" w:rsidR="00EF4111" w:rsidRPr="00FA3E54" w:rsidRDefault="00EF4111" w:rsidP="00FA3E54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…</w:t>
            </w:r>
          </w:p>
          <w:p w14:paraId="39329A47" w14:textId="77777777" w:rsidR="00EF4111" w:rsidRDefault="00EF4111" w:rsidP="00FA3E54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FA3E54">
              <w:rPr>
                <w:bCs/>
                <w:lang w:eastAsia="ru-RU"/>
              </w:rPr>
              <w:t xml:space="preserve">3) </w:t>
            </w:r>
            <w:r w:rsidRPr="00611F57">
              <w:rPr>
                <w:bCs/>
                <w:i/>
                <w:lang w:eastAsia="ru-RU"/>
              </w:rPr>
              <w:t>надає пропозиції Науковому комітету</w:t>
            </w:r>
            <w:r w:rsidRPr="00FA3E54">
              <w:rPr>
                <w:bCs/>
                <w:lang w:eastAsia="ru-RU"/>
              </w:rPr>
              <w:t xml:space="preserve"> </w:t>
            </w:r>
            <w:r w:rsidRPr="00611F57">
              <w:rPr>
                <w:bCs/>
                <w:i/>
                <w:lang w:eastAsia="ru-RU"/>
              </w:rPr>
              <w:t>щодо розгляду питань, пов’язаних з виконанням функцій Національної ради України з питань розвитку науки і технологій.</w:t>
            </w:r>
          </w:p>
          <w:p w14:paraId="6555752D" w14:textId="77777777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1A7D21F5" w14:textId="77777777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4D8C68FA" w14:textId="77777777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1EA428C5" w14:textId="77777777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1ABCE144" w14:textId="77777777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5B1A9D0E" w14:textId="77777777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27081A7F" w14:textId="77777777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7CED5000" w14:textId="77777777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37231659" w14:textId="77777777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581D2208" w14:textId="77777777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70AF749B" w14:textId="77777777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  <w:p w14:paraId="16194723" w14:textId="77777777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</w:p>
        </w:tc>
        <w:tc>
          <w:tcPr>
            <w:tcW w:w="7371" w:type="dxa"/>
          </w:tcPr>
          <w:p w14:paraId="36EAF290" w14:textId="77777777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611F57">
              <w:rPr>
                <w:bCs/>
                <w:lang w:eastAsia="ru-RU"/>
              </w:rPr>
              <w:lastRenderedPageBreak/>
              <w:t>Стаття 21. Науковий та Адміністративний комітети Національної ради України з питань розвитку науки і технологій</w:t>
            </w:r>
          </w:p>
          <w:p w14:paraId="6388EDCA" w14:textId="77777777" w:rsidR="00EF4111" w:rsidRPr="00611F57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611F57">
              <w:rPr>
                <w:bCs/>
                <w:lang w:eastAsia="ru-RU"/>
              </w:rPr>
              <w:t>…</w:t>
            </w:r>
          </w:p>
          <w:p w14:paraId="62CAC1AF" w14:textId="6F2B19C8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F240FA">
              <w:rPr>
                <w:b/>
                <w:bCs/>
                <w:lang w:eastAsia="ru-RU"/>
              </w:rPr>
              <w:t>8. Основними завданнями Наукового комітету є:</w:t>
            </w:r>
          </w:p>
          <w:p w14:paraId="09C016CA" w14:textId="77777777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</w:p>
          <w:p w14:paraId="24B14BE1" w14:textId="0EE6691D" w:rsidR="00EF4111" w:rsidRPr="00EE770E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EE770E">
              <w:rPr>
                <w:b/>
                <w:bCs/>
                <w:lang w:eastAsia="ru-RU"/>
              </w:rPr>
              <w:t xml:space="preserve">1) підготовка та подання на розгляд Національній раді України з питань розвитку науки і технологій  пропозицій щодо формування засад державної політики у сфері наукової, науково-технічної </w:t>
            </w:r>
            <w:r w:rsidRPr="00EE770E">
              <w:rPr>
                <w:b/>
                <w:bCs/>
                <w:color w:val="000000" w:themeColor="text1"/>
                <w:lang w:eastAsia="ru-RU"/>
              </w:rPr>
              <w:t>та інноваційної</w:t>
            </w:r>
            <w:r w:rsidRPr="00EE770E" w:rsidDel="00211FB4">
              <w:rPr>
                <w:b/>
                <w:bCs/>
                <w:color w:val="000000" w:themeColor="text1"/>
                <w:lang w:eastAsia="ru-RU"/>
              </w:rPr>
              <w:t xml:space="preserve"> </w:t>
            </w:r>
            <w:r w:rsidRPr="00EE770E">
              <w:rPr>
                <w:b/>
                <w:bCs/>
                <w:lang w:eastAsia="ru-RU"/>
              </w:rPr>
              <w:t>діяльності;</w:t>
            </w:r>
          </w:p>
          <w:p w14:paraId="53264515" w14:textId="712842D2" w:rsidR="00EF4111" w:rsidRPr="00EE770E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EE770E">
              <w:rPr>
                <w:b/>
                <w:bCs/>
                <w:lang w:eastAsia="ru-RU"/>
              </w:rPr>
              <w:t>2) підготовка та подання на розгляд Національній раді України з питань розвитку науки і технологій пропозицій щодо визначення пріоритетів розвитку науки і техніки, інноваційної діяльності та заходів з їх реалізації;</w:t>
            </w:r>
          </w:p>
          <w:p w14:paraId="7BA37174" w14:textId="4EE422FC" w:rsidR="00EF4111" w:rsidRPr="00A53DA5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EE770E">
              <w:rPr>
                <w:b/>
                <w:bCs/>
                <w:lang w:eastAsia="ru-RU"/>
              </w:rPr>
              <w:t>3) підготовка та подання на розгляд Національній раді України з питань розвитку науки і технологій пропозицій щодо інтеграції вітчизняної науки у світовий науковий простір та Європейський дослідницький простір з урахуванням національних інтересів;</w:t>
            </w:r>
          </w:p>
          <w:p w14:paraId="03CF78B0" w14:textId="37339C50" w:rsidR="00EF4111" w:rsidRPr="00A53DA5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color w:val="000000" w:themeColor="text1"/>
                <w:lang w:eastAsia="ru-RU"/>
              </w:rPr>
            </w:pPr>
            <w:r w:rsidRPr="00EE770E">
              <w:rPr>
                <w:b/>
                <w:bCs/>
                <w:color w:val="000000" w:themeColor="text1"/>
                <w:lang w:eastAsia="ru-RU"/>
              </w:rPr>
              <w:t xml:space="preserve">4) ініціювання прогнозних та </w:t>
            </w:r>
            <w:proofErr w:type="spellStart"/>
            <w:r w:rsidRPr="00EE770E">
              <w:rPr>
                <w:b/>
                <w:bCs/>
                <w:color w:val="000000" w:themeColor="text1"/>
                <w:lang w:eastAsia="ru-RU"/>
              </w:rPr>
              <w:t>форсайтних</w:t>
            </w:r>
            <w:proofErr w:type="spellEnd"/>
            <w:r w:rsidRPr="00EE770E">
              <w:rPr>
                <w:b/>
                <w:bCs/>
                <w:color w:val="000000" w:themeColor="text1"/>
                <w:lang w:eastAsia="ru-RU"/>
              </w:rPr>
              <w:t xml:space="preserve"> досліджень у галузі науки, технологій, інновацій, організації та проведення наукової експертизи рішень центральних органів виконавчої влади, що стосуються наукової та інноваційної сфери, а також </w:t>
            </w:r>
            <w:r>
              <w:rPr>
                <w:b/>
                <w:bCs/>
                <w:color w:val="000000" w:themeColor="text1"/>
                <w:lang w:eastAsia="ru-RU"/>
              </w:rPr>
              <w:t>проект</w:t>
            </w:r>
            <w:r w:rsidRPr="00EE770E">
              <w:rPr>
                <w:b/>
                <w:bCs/>
                <w:color w:val="000000" w:themeColor="text1"/>
                <w:lang w:eastAsia="ru-RU"/>
              </w:rPr>
              <w:t xml:space="preserve">ів концепцій державних цільових наукових, науково-технічних  та інноваційних програм  і </w:t>
            </w:r>
            <w:r>
              <w:rPr>
                <w:b/>
                <w:bCs/>
                <w:color w:val="000000" w:themeColor="text1"/>
                <w:lang w:eastAsia="ru-RU"/>
              </w:rPr>
              <w:t>проект</w:t>
            </w:r>
            <w:r w:rsidRPr="00EE770E">
              <w:rPr>
                <w:b/>
                <w:bCs/>
                <w:color w:val="000000" w:themeColor="text1"/>
                <w:lang w:eastAsia="ru-RU"/>
              </w:rPr>
              <w:t>ів таких програм;</w:t>
            </w:r>
          </w:p>
          <w:p w14:paraId="47B16B83" w14:textId="60CFBFB1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EE770E">
              <w:rPr>
                <w:b/>
                <w:bCs/>
                <w:lang w:eastAsia="ru-RU"/>
              </w:rPr>
              <w:lastRenderedPageBreak/>
              <w:t xml:space="preserve">5) підготовка та подання на розгляд Національній раді України з питань розвитку науки і технологій пропозицій щодо засад функціонування в Україні системи незалежної експертизи державних цільових наукових, науково-технічних та інноваційних програм, наукових та інноваційних </w:t>
            </w:r>
            <w:r>
              <w:rPr>
                <w:b/>
                <w:bCs/>
                <w:lang w:eastAsia="ru-RU"/>
              </w:rPr>
              <w:t>проект</w:t>
            </w:r>
            <w:r w:rsidRPr="00EE770E">
              <w:rPr>
                <w:b/>
                <w:bCs/>
                <w:lang w:eastAsia="ru-RU"/>
              </w:rPr>
              <w:t>ів, технологій та/або їх складових, державної атестації наукових установ, присудження наукових ступенів і присвоєння вчених звань;</w:t>
            </w:r>
          </w:p>
          <w:p w14:paraId="54C59794" w14:textId="4FEA9F79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  <w:r w:rsidRPr="00F240FA">
              <w:rPr>
                <w:b/>
                <w:bCs/>
                <w:lang w:eastAsia="ru-RU"/>
              </w:rPr>
              <w:t xml:space="preserve">) підготовка та подання на розгляд Національній раді України з питань розвитку науки і технологій висновків щодо </w:t>
            </w:r>
            <w:r>
              <w:rPr>
                <w:b/>
                <w:bCs/>
                <w:lang w:eastAsia="ru-RU"/>
              </w:rPr>
              <w:t>проект</w:t>
            </w:r>
            <w:r w:rsidRPr="00F240FA">
              <w:rPr>
                <w:b/>
                <w:bCs/>
                <w:lang w:eastAsia="ru-RU"/>
              </w:rPr>
              <w:t xml:space="preserve">ів концепцій державних цільових наукових, науково-технічних та інноваційних програм та </w:t>
            </w:r>
            <w:r>
              <w:rPr>
                <w:b/>
                <w:bCs/>
                <w:lang w:eastAsia="ru-RU"/>
              </w:rPr>
              <w:t>проект</w:t>
            </w:r>
            <w:r w:rsidRPr="00F240FA">
              <w:rPr>
                <w:b/>
                <w:bCs/>
                <w:lang w:eastAsia="ru-RU"/>
              </w:rPr>
              <w:t>ів таких програм;</w:t>
            </w:r>
          </w:p>
          <w:p w14:paraId="7CFFCD77" w14:textId="0AF6DA22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EE770E">
              <w:rPr>
                <w:b/>
                <w:bCs/>
                <w:lang w:eastAsia="ru-RU"/>
              </w:rPr>
              <w:t>7) підготовка та подання на розгляд Національній раді України з питань розвитку науки і технологій рекомендацій щодо формування державного бюджету в частині визначення загальних обсягів фінансування наукової, науково-технічної діяльності та його розподілу між базовим та конкурсним фінансуванням наукових досліджень, а також у частині визначення структури розподілу між напрямами грантової підтримки Національного фонду досліджень України;</w:t>
            </w:r>
          </w:p>
          <w:p w14:paraId="5C125DD5" w14:textId="64B61E64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F240FA">
              <w:rPr>
                <w:b/>
                <w:bCs/>
                <w:lang w:eastAsia="ru-RU"/>
              </w:rPr>
              <w:t>) заслуховування та оцінка звітів центральних органів виконавчої влади, Національного фонду досліджень України, Національної академії наук України, національних галузевих академій наук та інших головних розпорядників бюджетних коштів, що здійснюють наукову, науково-технічну діяльність або є замовниками наукових досліджень та розробок</w:t>
            </w:r>
            <w:r>
              <w:rPr>
                <w:b/>
                <w:bCs/>
                <w:lang w:eastAsia="ru-RU"/>
              </w:rPr>
              <w:t xml:space="preserve"> </w:t>
            </w:r>
            <w:r w:rsidRPr="00F240FA">
              <w:rPr>
                <w:b/>
                <w:bCs/>
                <w:lang w:eastAsia="ru-RU"/>
              </w:rPr>
              <w:t xml:space="preserve">про стан використання коштів на наукову, науково-технічну </w:t>
            </w:r>
            <w:r w:rsidRPr="00F240FA">
              <w:rPr>
                <w:b/>
                <w:bCs/>
                <w:lang w:eastAsia="ru-RU"/>
              </w:rPr>
              <w:lastRenderedPageBreak/>
              <w:t>діяльність та отримані результати і подання</w:t>
            </w:r>
            <w:r w:rsidRPr="00F240FA">
              <w:t xml:space="preserve"> </w:t>
            </w:r>
            <w:r w:rsidRPr="00F240FA">
              <w:rPr>
                <w:b/>
                <w:bCs/>
                <w:lang w:eastAsia="ru-RU"/>
              </w:rPr>
              <w:t>на розгляд Національній раді України з питань розвитку науки і технологій  пропозицій за результатами їх розгляду;</w:t>
            </w:r>
          </w:p>
          <w:p w14:paraId="7A9F9970" w14:textId="0E037FBE" w:rsidR="00EF4111" w:rsidRPr="00EE770E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</w:t>
            </w:r>
            <w:r w:rsidRPr="00EE770E">
              <w:rPr>
                <w:b/>
                <w:bCs/>
                <w:lang w:eastAsia="ru-RU"/>
              </w:rPr>
              <w:t>) підготовка</w:t>
            </w:r>
            <w:r w:rsidRPr="00EE770E">
              <w:t xml:space="preserve"> </w:t>
            </w:r>
            <w:r w:rsidRPr="00EE770E">
              <w:rPr>
                <w:b/>
                <w:bCs/>
                <w:lang w:eastAsia="ru-RU"/>
              </w:rPr>
              <w:t>та подання на розгляд Національній раді України з питань розвитку науки і технологій щорічної доповіді про стан та перспективи розвитку сфери наукової, науково-технічної та інноваційної діяльності України,</w:t>
            </w:r>
            <w:r w:rsidRPr="00EE770E">
              <w:rPr>
                <w:b/>
                <w:bCs/>
                <w:color w:val="FF0000"/>
                <w:lang w:eastAsia="ru-RU"/>
              </w:rPr>
              <w:t xml:space="preserve"> </w:t>
            </w:r>
            <w:r w:rsidRPr="00EE770E">
              <w:rPr>
                <w:b/>
                <w:bCs/>
                <w:lang w:eastAsia="ru-RU"/>
              </w:rPr>
              <w:t>а також про стан виконання Україною пріоритетів Європейського дослідницького простору та надання пропозицій щодо плану їх реалізації на наступний рік;</w:t>
            </w:r>
          </w:p>
          <w:p w14:paraId="3F761738" w14:textId="10A0E695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  <w:r w:rsidRPr="00EE770E">
              <w:rPr>
                <w:b/>
                <w:bCs/>
                <w:lang w:eastAsia="ru-RU"/>
              </w:rPr>
              <w:t>) підготовка та подання на розгляд Національній раді України з питань розвитку науки і технологій пропозицій щодо принципів створення та стратегії розвитку державної дослідницької та інноваційної інфраструктури, системи державних ключових лабораторій;</w:t>
            </w:r>
          </w:p>
          <w:p w14:paraId="393645B1" w14:textId="0285C9BA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F240FA"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1</w:t>
            </w:r>
            <w:r w:rsidRPr="00F240FA">
              <w:rPr>
                <w:b/>
                <w:bCs/>
                <w:lang w:eastAsia="ru-RU"/>
              </w:rPr>
              <w:t>) підготовка</w:t>
            </w:r>
            <w:r w:rsidRPr="00F240FA">
              <w:t xml:space="preserve"> </w:t>
            </w:r>
            <w:r w:rsidRPr="00F240FA">
              <w:rPr>
                <w:b/>
                <w:bCs/>
                <w:lang w:eastAsia="ru-RU"/>
              </w:rPr>
              <w:t>та подання на розгляд Національній раді України з питань розвитку науки і технологій пропозицій щодо принципів наукової етики та механізмів контролю за їх дотриманням;</w:t>
            </w:r>
          </w:p>
          <w:p w14:paraId="2A5802AA" w14:textId="2944E174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</w:t>
            </w:r>
            <w:r w:rsidRPr="00F240FA">
              <w:rPr>
                <w:b/>
                <w:bCs/>
                <w:lang w:eastAsia="ru-RU"/>
              </w:rPr>
              <w:t xml:space="preserve">) розроблення та подання на розгляд Національній раді України з питань розвитку науки і технологій рекомендацій щодо оптимальних шляхів реалізації </w:t>
            </w:r>
            <w:r>
              <w:rPr>
                <w:b/>
                <w:bCs/>
                <w:lang w:eastAsia="ru-RU"/>
              </w:rPr>
              <w:t>проект</w:t>
            </w:r>
            <w:r w:rsidRPr="00F240FA">
              <w:rPr>
                <w:b/>
                <w:bCs/>
                <w:lang w:eastAsia="ru-RU"/>
              </w:rPr>
              <w:t>ів і програм міжнародної технічної допомоги у сфері наукової, науково-технічної  діяльності;</w:t>
            </w:r>
          </w:p>
          <w:p w14:paraId="0D6B007D" w14:textId="1556D10E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</w:t>
            </w:r>
            <w:r w:rsidRPr="00F240FA">
              <w:rPr>
                <w:b/>
                <w:bCs/>
                <w:lang w:eastAsia="ru-RU"/>
              </w:rPr>
              <w:t>) розроблення та подання на розгляд Національній раді України з питань розвитку науки і технологій пропозицій щодо стратегії розвитку системи залучення та підготовки учнівської молоді до наукової, науково-технічної та інноваційної діяльності.</w:t>
            </w:r>
          </w:p>
          <w:p w14:paraId="347F94DE" w14:textId="77777777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</w:p>
          <w:p w14:paraId="5CFE6EE2" w14:textId="2825A528" w:rsidR="00EF4111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F240FA">
              <w:rPr>
                <w:b/>
                <w:bCs/>
                <w:lang w:eastAsia="ru-RU"/>
              </w:rPr>
              <w:t>Перед поданням на розгляд Національної ради України з питань розвитку науки і технологій пропозиції, висновки та рекомендації Наукового комітету надсилаються до Адміністративного комітету на розгляд, для погодження їх включення до порядку денного чергового засідання Національної ради України з питань розвитку науки і технологій.</w:t>
            </w:r>
          </w:p>
          <w:p w14:paraId="473DA781" w14:textId="77777777" w:rsidR="00EF4111" w:rsidRPr="00F240FA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</w:p>
          <w:p w14:paraId="27F0CC23" w14:textId="3D975B05" w:rsidR="00EF4111" w:rsidRPr="00611F57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611F57">
              <w:rPr>
                <w:b/>
                <w:bCs/>
                <w:lang w:eastAsia="ru-RU"/>
              </w:rPr>
              <w:t>Науковий комітет з метою реалізації функцій Національної ради України з питань розвитку науки і технологій:</w:t>
            </w:r>
          </w:p>
          <w:p w14:paraId="359AB279" w14:textId="77777777" w:rsidR="00EF4111" w:rsidRPr="00611F57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611F57">
              <w:rPr>
                <w:b/>
                <w:bCs/>
                <w:lang w:eastAsia="ru-RU"/>
              </w:rPr>
              <w:t>1) розглядає проекти документів, розроблені робочими групами з питань, що належать до компетенції Національної ради України з питань розвитку науки і технологій, та приймає щодо них рішення, які вносяться на розгляд Національної ради України з питань розвитку науки і технологій;</w:t>
            </w:r>
          </w:p>
          <w:p w14:paraId="0ABD8954" w14:textId="77777777" w:rsidR="00EF4111" w:rsidRPr="00611F57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611F57">
              <w:rPr>
                <w:b/>
                <w:bCs/>
                <w:lang w:eastAsia="ru-RU"/>
              </w:rPr>
              <w:t>2) ініціює утворення постійних або тимчасових робочих груп, а також експертних комісій з окремих питань;</w:t>
            </w:r>
          </w:p>
          <w:p w14:paraId="244A05ED" w14:textId="77777777" w:rsidR="00EF4111" w:rsidRPr="00611F57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611F57">
              <w:rPr>
                <w:b/>
                <w:bCs/>
                <w:lang w:eastAsia="ru-RU"/>
              </w:rPr>
              <w:t>3) делегує своїх членів та пропонує експертів до складу робочих груп;</w:t>
            </w:r>
          </w:p>
          <w:p w14:paraId="46D22798" w14:textId="77777777" w:rsidR="00EF4111" w:rsidRPr="00611F57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611F57">
              <w:rPr>
                <w:b/>
                <w:bCs/>
                <w:lang w:eastAsia="ru-RU"/>
              </w:rPr>
              <w:t>4) виконує функції наглядової ради Національного фонду досліджень України;</w:t>
            </w:r>
          </w:p>
          <w:p w14:paraId="0745CB89" w14:textId="77777777" w:rsidR="00EF4111" w:rsidRPr="00611F57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611F57">
              <w:rPr>
                <w:b/>
                <w:bCs/>
                <w:lang w:eastAsia="ru-RU"/>
              </w:rPr>
              <w:t>5) виконує функцію Ідентифікаційного комітету для Наукової ради Національного фонду досліджень України;</w:t>
            </w:r>
          </w:p>
          <w:p w14:paraId="69C15464" w14:textId="480084D8" w:rsidR="00EF4111" w:rsidRPr="00611F57" w:rsidRDefault="00EF4111" w:rsidP="00611F5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611F57">
              <w:rPr>
                <w:b/>
                <w:bCs/>
                <w:lang w:eastAsia="ru-RU"/>
              </w:rPr>
              <w:t>6) проводить експертизу нормативно-правових актів Кабінету Міністрів України та центральних органів виконавчої влади на предмет відповідності інтересам та засадам державної політики у сфері наукової, науково-</w:t>
            </w:r>
            <w:r w:rsidRPr="00611F57">
              <w:rPr>
                <w:b/>
                <w:bCs/>
                <w:lang w:eastAsia="ru-RU"/>
              </w:rPr>
              <w:lastRenderedPageBreak/>
              <w:t>технічної та інноваційної діяльності та надає відповідні рекомендації;</w:t>
            </w:r>
          </w:p>
          <w:p w14:paraId="3E35B280" w14:textId="35C3F5BF" w:rsidR="00EF4111" w:rsidRPr="00611F57" w:rsidRDefault="00EF4111" w:rsidP="00532501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color w:val="FF0000"/>
                <w:lang w:eastAsia="ru-RU"/>
              </w:rPr>
            </w:pPr>
            <w:r w:rsidRPr="00611F57">
              <w:rPr>
                <w:b/>
                <w:bCs/>
                <w:lang w:eastAsia="ru-RU"/>
              </w:rPr>
              <w:t xml:space="preserve">7) </w:t>
            </w:r>
            <w:r w:rsidRPr="00611F57">
              <w:rPr>
                <w:b/>
                <w:bCs/>
                <w:color w:val="000000" w:themeColor="text1"/>
                <w:lang w:eastAsia="ru-RU"/>
              </w:rPr>
              <w:t>перед поданням на розгляд Національній раді України з питань розвитку науки і технологій, надсилає на розгляд до Адміністративного комітету висновки, пропозиції та рекомендації, для погодження їх включення до порядку денного чергового засідання Національної ради України з питань розвитку науки і технологій.</w:t>
            </w:r>
          </w:p>
          <w:p w14:paraId="140B13A0" w14:textId="77777777" w:rsidR="00EF4111" w:rsidRPr="00611F57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</w:p>
          <w:p w14:paraId="268D25C1" w14:textId="2230385C" w:rsidR="00EF4111" w:rsidRPr="00611F57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611F57">
              <w:rPr>
                <w:b/>
                <w:bCs/>
                <w:lang w:eastAsia="ru-RU"/>
              </w:rPr>
              <w:t>Проекти нормативно-правових актів Кабінету Міністрів України та центральних органів виконавчої влади, що стосуються сфери наукової, науково-технічної та інноваційної діяльності, в обов’язковому порядку направляються до Наукового комітету Національної ради України з питань розвитку науки і технологій для проведення їх експертизи та підготовки відповідних рекомендацій.</w:t>
            </w:r>
          </w:p>
          <w:p w14:paraId="0FEE21E7" w14:textId="1F662C85" w:rsidR="00EF4111" w:rsidRPr="00611F57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611F57">
              <w:rPr>
                <w:b/>
                <w:bCs/>
                <w:lang w:eastAsia="ru-RU"/>
              </w:rPr>
              <w:t>Науковий комітет зобов’язаний розглянути направлений проект нормативно-правового акта на предмет відповідності інтересам та засадам державної політики у сфері наукової, науково-технічної та інноваційної діяльності та направити відповідні рекомендації протягом терміну, встановленого головним розробником проекту, але не менш як за три дні і не більш як за 21 день із дня отримання проекту.</w:t>
            </w:r>
          </w:p>
          <w:p w14:paraId="3D9744A7" w14:textId="3735EB34" w:rsidR="00EF4111" w:rsidRPr="00611F57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611F57">
              <w:rPr>
                <w:b/>
                <w:bCs/>
                <w:lang w:eastAsia="ru-RU"/>
              </w:rPr>
              <w:t>Якщо протягом зазначеного терміну Науковий комітет не розглянув і не направив відповідних рекомендацій, такий проект нормативно-правового акта вважається погодженим Науковим комітетом.</w:t>
            </w:r>
          </w:p>
          <w:p w14:paraId="6F319B2C" w14:textId="77777777" w:rsidR="00EF4111" w:rsidRDefault="00EF4111" w:rsidP="00FA3E54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…..</w:t>
            </w:r>
          </w:p>
          <w:p w14:paraId="6BDEF149" w14:textId="13436B82" w:rsidR="00EF4111" w:rsidRPr="00FA3E54" w:rsidRDefault="00EF4111" w:rsidP="00FA3E54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 w:rsidRPr="00FA3E54">
              <w:rPr>
                <w:bCs/>
                <w:lang w:eastAsia="ru-RU"/>
              </w:rPr>
              <w:lastRenderedPageBreak/>
              <w:t>15. Адміністративний комітет з метою реалізації функцій Національної ради України з питань розвитку науки і технологій:</w:t>
            </w:r>
          </w:p>
          <w:p w14:paraId="3D42A1D7" w14:textId="228DF725" w:rsidR="00EF4111" w:rsidRPr="00FA3E54" w:rsidRDefault="00EF4111" w:rsidP="004A326F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…</w:t>
            </w:r>
          </w:p>
          <w:p w14:paraId="115B2D16" w14:textId="032BC36D" w:rsidR="00EF4111" w:rsidRDefault="00EF4111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FA3E54">
              <w:rPr>
                <w:bCs/>
                <w:lang w:eastAsia="ru-RU"/>
              </w:rPr>
              <w:t xml:space="preserve">3) </w:t>
            </w:r>
            <w:r>
              <w:rPr>
                <w:b/>
                <w:bCs/>
                <w:lang w:eastAsia="ru-RU"/>
              </w:rPr>
              <w:t>готує</w:t>
            </w:r>
            <w:r w:rsidRPr="00F240FA">
              <w:rPr>
                <w:b/>
                <w:bCs/>
                <w:lang w:eastAsia="ru-RU"/>
              </w:rPr>
              <w:t xml:space="preserve"> та пода</w:t>
            </w:r>
            <w:r>
              <w:rPr>
                <w:b/>
                <w:bCs/>
                <w:lang w:eastAsia="ru-RU"/>
              </w:rPr>
              <w:t>є</w:t>
            </w:r>
            <w:r w:rsidRPr="00F240FA">
              <w:rPr>
                <w:b/>
                <w:bCs/>
                <w:lang w:eastAsia="ru-RU"/>
              </w:rPr>
              <w:t xml:space="preserve"> на розгляд Національній раді України з питань розвитку науки і технологій  пропозиці</w:t>
            </w:r>
            <w:r>
              <w:rPr>
                <w:b/>
                <w:bCs/>
                <w:lang w:eastAsia="ru-RU"/>
              </w:rPr>
              <w:t>ї</w:t>
            </w:r>
            <w:r w:rsidRPr="00F240FA">
              <w:rPr>
                <w:b/>
                <w:bCs/>
                <w:lang w:eastAsia="ru-RU"/>
              </w:rPr>
              <w:t xml:space="preserve"> щодо формування засад державної політики у сфері інноваційної діяльності</w:t>
            </w:r>
            <w:r>
              <w:rPr>
                <w:b/>
                <w:bCs/>
                <w:lang w:eastAsia="ru-RU"/>
              </w:rPr>
              <w:t>, розвитку інноваційної сфери в Україні</w:t>
            </w:r>
            <w:r w:rsidRPr="00F240FA">
              <w:rPr>
                <w:b/>
                <w:bCs/>
                <w:lang w:eastAsia="ru-RU"/>
              </w:rPr>
              <w:t>;</w:t>
            </w:r>
          </w:p>
          <w:p w14:paraId="5280F1CF" w14:textId="5162891A" w:rsidR="00EF4111" w:rsidRPr="00F240FA" w:rsidRDefault="00EF4111" w:rsidP="00605089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EE770E">
              <w:rPr>
                <w:b/>
                <w:bCs/>
                <w:lang w:eastAsia="ru-RU"/>
              </w:rPr>
              <w:t>4) розробляє спільно з представниками реального та фінансового секторів економіки та іншими зацікавленими сторонами та подає</w:t>
            </w:r>
            <w:r w:rsidRPr="00F240FA">
              <w:rPr>
                <w:b/>
                <w:bCs/>
                <w:lang w:eastAsia="ru-RU"/>
              </w:rPr>
              <w:t xml:space="preserve"> на розгляд Національній раді України з питань розвитку науки і технологій </w:t>
            </w:r>
            <w:r>
              <w:rPr>
                <w:b/>
                <w:bCs/>
                <w:lang w:eastAsia="ru-RU"/>
              </w:rPr>
              <w:t xml:space="preserve">пропозиції </w:t>
            </w:r>
            <w:r w:rsidRPr="00F240FA">
              <w:rPr>
                <w:b/>
                <w:bCs/>
                <w:lang w:eastAsia="ru-RU"/>
              </w:rPr>
              <w:t>щодо запровадження державної підтримки інноваційної діяльності, механізмів стимулювання впровадження результатів наукових досліджень та науково-технічних (експериментальних) розробок, механізмів та інструментів трансферу технологій;</w:t>
            </w:r>
          </w:p>
          <w:p w14:paraId="479E3225" w14:textId="40B9A449" w:rsidR="00EF4111" w:rsidRPr="00F240FA" w:rsidRDefault="00EF4111" w:rsidP="00605089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  <w:r w:rsidRPr="00F240FA">
              <w:rPr>
                <w:b/>
                <w:bCs/>
                <w:lang w:eastAsia="ru-RU"/>
              </w:rPr>
              <w:t>) заслухову</w:t>
            </w:r>
            <w:r>
              <w:rPr>
                <w:b/>
                <w:bCs/>
                <w:lang w:eastAsia="ru-RU"/>
              </w:rPr>
              <w:t>є</w:t>
            </w:r>
            <w:r w:rsidRPr="00F240FA">
              <w:rPr>
                <w:b/>
                <w:bCs/>
                <w:lang w:eastAsia="ru-RU"/>
              </w:rPr>
              <w:t xml:space="preserve"> та </w:t>
            </w:r>
            <w:r>
              <w:rPr>
                <w:b/>
                <w:bCs/>
                <w:lang w:eastAsia="ru-RU"/>
              </w:rPr>
              <w:t xml:space="preserve">проводить </w:t>
            </w:r>
            <w:r w:rsidRPr="00F240FA">
              <w:rPr>
                <w:b/>
                <w:bCs/>
                <w:lang w:eastAsia="ru-RU"/>
              </w:rPr>
              <w:t>оцін</w:t>
            </w:r>
            <w:r>
              <w:rPr>
                <w:b/>
                <w:bCs/>
                <w:lang w:eastAsia="ru-RU"/>
              </w:rPr>
              <w:t>ку</w:t>
            </w:r>
            <w:r w:rsidRPr="00F240FA">
              <w:rPr>
                <w:b/>
                <w:bCs/>
                <w:lang w:eastAsia="ru-RU"/>
              </w:rPr>
              <w:t xml:space="preserve"> звітів центральних органів виконавчої влади, Національного фонду досліджень України, Національної академії наук України, національних галузевих академій наук та інших головних розпорядників бюджетних коштів, а також суб’єктів господарювання, які надають державну підтримку інноваційній діяльності, і у статутному капіталі яких державна частка перевищує п’ятдесят відсотків чи становить величину, яка забезпечує державі право вирішального впливу на господарську діяльність цих суб’єктів, про </w:t>
            </w:r>
            <w:r>
              <w:rPr>
                <w:b/>
                <w:bCs/>
                <w:lang w:eastAsia="ru-RU"/>
              </w:rPr>
              <w:t xml:space="preserve">впровадження результатів наукової, науково-технічної діяльності, </w:t>
            </w:r>
            <w:r w:rsidRPr="00F240FA">
              <w:rPr>
                <w:b/>
                <w:bCs/>
                <w:lang w:eastAsia="ru-RU"/>
              </w:rPr>
              <w:t xml:space="preserve">стан </w:t>
            </w:r>
            <w:r w:rsidRPr="00F240FA">
              <w:rPr>
                <w:b/>
                <w:bCs/>
                <w:lang w:eastAsia="ru-RU"/>
              </w:rPr>
              <w:lastRenderedPageBreak/>
              <w:t>використання коштів на інноваційну діяльність та отримані результати і пода</w:t>
            </w:r>
            <w:r>
              <w:rPr>
                <w:b/>
                <w:bCs/>
                <w:lang w:eastAsia="ru-RU"/>
              </w:rPr>
              <w:t>є</w:t>
            </w:r>
            <w:r w:rsidRPr="00F240FA">
              <w:t xml:space="preserve"> </w:t>
            </w:r>
            <w:r w:rsidRPr="00F240FA">
              <w:rPr>
                <w:b/>
                <w:bCs/>
                <w:lang w:eastAsia="ru-RU"/>
              </w:rPr>
              <w:t>на розгляд Національній раді України з питань розвитку науки і технологій  пропозицій за результатами їх розгляду;</w:t>
            </w:r>
          </w:p>
          <w:p w14:paraId="025BF261" w14:textId="46DEF22E" w:rsidR="00EF4111" w:rsidRDefault="00EF4111" w:rsidP="00605089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6) готує</w:t>
            </w:r>
            <w:r w:rsidRPr="00F240FA">
              <w:rPr>
                <w:b/>
                <w:bCs/>
                <w:lang w:eastAsia="ru-RU"/>
              </w:rPr>
              <w:t xml:space="preserve"> та пода</w:t>
            </w:r>
            <w:r>
              <w:rPr>
                <w:b/>
                <w:bCs/>
                <w:lang w:eastAsia="ru-RU"/>
              </w:rPr>
              <w:t>є</w:t>
            </w:r>
            <w:r w:rsidRPr="00F240FA">
              <w:rPr>
                <w:b/>
                <w:bCs/>
                <w:lang w:eastAsia="ru-RU"/>
              </w:rPr>
              <w:t xml:space="preserve"> на розгляд Національній раді України з питань розвитку науки і технологій  рекомендаці</w:t>
            </w:r>
            <w:r>
              <w:rPr>
                <w:b/>
                <w:bCs/>
                <w:lang w:eastAsia="ru-RU"/>
              </w:rPr>
              <w:t>ї</w:t>
            </w:r>
            <w:r w:rsidRPr="00F240FA">
              <w:rPr>
                <w:b/>
                <w:bCs/>
                <w:lang w:eastAsia="ru-RU"/>
              </w:rPr>
              <w:t xml:space="preserve"> щодо формування державного бюджету в частині визначення загальних обсягів фінансування інноваційної діяльності</w:t>
            </w:r>
            <w:r>
              <w:rPr>
                <w:b/>
                <w:bCs/>
                <w:lang w:eastAsia="ru-RU"/>
              </w:rPr>
              <w:t>;</w:t>
            </w:r>
          </w:p>
          <w:p w14:paraId="1C6E345A" w14:textId="7E9E510F" w:rsidR="00EF4111" w:rsidRPr="00605089" w:rsidRDefault="00EF4111" w:rsidP="0016352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7)</w:t>
            </w:r>
            <w:r w:rsidRPr="00F240FA">
              <w:rPr>
                <w:b/>
                <w:bCs/>
                <w:lang w:eastAsia="ru-RU"/>
              </w:rPr>
              <w:t xml:space="preserve"> розробл</w:t>
            </w:r>
            <w:r>
              <w:rPr>
                <w:b/>
                <w:bCs/>
                <w:lang w:eastAsia="ru-RU"/>
              </w:rPr>
              <w:t>яє</w:t>
            </w:r>
            <w:r w:rsidRPr="00F240FA">
              <w:rPr>
                <w:b/>
                <w:bCs/>
                <w:lang w:eastAsia="ru-RU"/>
              </w:rPr>
              <w:t xml:space="preserve"> та под</w:t>
            </w:r>
            <w:r>
              <w:rPr>
                <w:b/>
                <w:bCs/>
                <w:lang w:eastAsia="ru-RU"/>
              </w:rPr>
              <w:t>ає</w:t>
            </w:r>
            <w:r w:rsidRPr="00F240FA">
              <w:rPr>
                <w:b/>
                <w:bCs/>
                <w:lang w:eastAsia="ru-RU"/>
              </w:rPr>
              <w:t xml:space="preserve"> на розгляд Національній раді України з питань розвитку науки і технологій рекомендацій щодо оптимальних шляхів реалізації </w:t>
            </w:r>
            <w:r>
              <w:rPr>
                <w:b/>
                <w:bCs/>
                <w:lang w:eastAsia="ru-RU"/>
              </w:rPr>
              <w:t>проект</w:t>
            </w:r>
            <w:r w:rsidRPr="00F240FA">
              <w:rPr>
                <w:b/>
                <w:bCs/>
                <w:lang w:eastAsia="ru-RU"/>
              </w:rPr>
              <w:t xml:space="preserve">ів і програм міжнародної технічної допомоги у сфері інноваційної </w:t>
            </w:r>
            <w:r>
              <w:rPr>
                <w:b/>
                <w:bCs/>
                <w:lang w:eastAsia="ru-RU"/>
              </w:rPr>
              <w:t>діяльності.</w:t>
            </w:r>
          </w:p>
        </w:tc>
      </w:tr>
    </w:tbl>
    <w:p w14:paraId="567E6CA9" w14:textId="77777777" w:rsidR="0037255D" w:rsidRPr="00D463F2" w:rsidRDefault="0037255D" w:rsidP="0024001F">
      <w:pPr>
        <w:tabs>
          <w:tab w:val="left" w:pos="142"/>
          <w:tab w:val="left" w:pos="284"/>
          <w:tab w:val="left" w:pos="15168"/>
        </w:tabs>
        <w:spacing w:after="0" w:line="240" w:lineRule="auto"/>
        <w:ind w:right="-32"/>
        <w:jc w:val="both"/>
        <w:rPr>
          <w:b/>
          <w:bCs/>
        </w:rPr>
      </w:pPr>
    </w:p>
    <w:p w14:paraId="7C5A77B3" w14:textId="77777777" w:rsidR="001315DC" w:rsidRDefault="001315DC" w:rsidP="001315DC">
      <w:pPr>
        <w:rPr>
          <w:b/>
          <w:color w:val="000000"/>
        </w:rPr>
      </w:pPr>
    </w:p>
    <w:p w14:paraId="739E3CE9" w14:textId="616BC22B" w:rsidR="001315DC" w:rsidRDefault="00315D78" w:rsidP="001315DC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Міністр освіти і науки України                                                                                                                          Сергій ШКАРЛЕТ</w:t>
      </w:r>
    </w:p>
    <w:p w14:paraId="7E04D0B2" w14:textId="2182E88C" w:rsidR="00315D78" w:rsidRDefault="00315D78" w:rsidP="001315DC">
      <w:pPr>
        <w:spacing w:after="0" w:line="240" w:lineRule="auto"/>
        <w:rPr>
          <w:b/>
          <w:color w:val="000000"/>
        </w:rPr>
      </w:pPr>
    </w:p>
    <w:p w14:paraId="36200A31" w14:textId="32676798" w:rsidR="00315D78" w:rsidRPr="00315D78" w:rsidRDefault="00315D78" w:rsidP="001315DC">
      <w:pPr>
        <w:spacing w:after="0" w:line="240" w:lineRule="auto"/>
        <w:rPr>
          <w:b/>
          <w:color w:val="000000"/>
        </w:rPr>
      </w:pPr>
      <w:r>
        <w:t>« ____ » _____________ 2021 року</w:t>
      </w:r>
    </w:p>
    <w:p w14:paraId="4B1B7260" w14:textId="77777777" w:rsidR="000C052E" w:rsidRPr="00D463F2" w:rsidRDefault="000C052E" w:rsidP="00163523">
      <w:pPr>
        <w:tabs>
          <w:tab w:val="left" w:pos="142"/>
          <w:tab w:val="left" w:pos="284"/>
          <w:tab w:val="left" w:pos="15168"/>
        </w:tabs>
        <w:spacing w:after="0" w:line="240" w:lineRule="auto"/>
        <w:ind w:right="-32" w:firstLine="709"/>
        <w:jc w:val="both"/>
        <w:rPr>
          <w:b/>
          <w:bCs/>
        </w:rPr>
      </w:pPr>
    </w:p>
    <w:sectPr w:rsidR="000C052E" w:rsidRPr="00D463F2" w:rsidSect="001A55B1">
      <w:headerReference w:type="even" r:id="rId7"/>
      <w:footerReference w:type="even" r:id="rId8"/>
      <w:footerReference w:type="default" r:id="rId9"/>
      <w:footerReference w:type="first" r:id="rId10"/>
      <w:pgSz w:w="16838" w:h="11906" w:orient="landscape"/>
      <w:pgMar w:top="426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3CD4D" w14:textId="77777777" w:rsidR="00B52D80" w:rsidRDefault="00B52D80">
      <w:r>
        <w:separator/>
      </w:r>
    </w:p>
  </w:endnote>
  <w:endnote w:type="continuationSeparator" w:id="0">
    <w:p w14:paraId="2516EB5D" w14:textId="77777777" w:rsidR="00B52D80" w:rsidRDefault="00B5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F1AF6" w14:textId="77777777" w:rsidR="00176440" w:rsidRDefault="00176440" w:rsidP="00532125">
    <w:pPr>
      <w:pStyle w:val="ae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14:paraId="409A107B" w14:textId="77777777" w:rsidR="00176440" w:rsidRDefault="0017644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18893" w14:textId="6F1D8FBF" w:rsidR="00176440" w:rsidRDefault="00176440" w:rsidP="00532125">
    <w:pPr>
      <w:pStyle w:val="ae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876E3">
      <w:rPr>
        <w:rStyle w:val="a8"/>
        <w:noProof/>
      </w:rPr>
      <w:t>11</w:t>
    </w:r>
    <w:r>
      <w:rPr>
        <w:rStyle w:val="a8"/>
      </w:rPr>
      <w:fldChar w:fldCharType="end"/>
    </w:r>
  </w:p>
  <w:p w14:paraId="3BB10ECC" w14:textId="77777777" w:rsidR="00176440" w:rsidRDefault="00176440" w:rsidP="0024001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13F78" w14:textId="103CD2CD" w:rsidR="00BF60DA" w:rsidRDefault="00BF60DA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D876E3" w:rsidRPr="00D876E3">
      <w:rPr>
        <w:noProof/>
        <w:lang w:val="ru-RU"/>
      </w:rPr>
      <w:t>1</w:t>
    </w:r>
    <w:r>
      <w:fldChar w:fldCharType="end"/>
    </w:r>
  </w:p>
  <w:p w14:paraId="3D7CE41E" w14:textId="77777777" w:rsidR="00BF60DA" w:rsidRDefault="00BF60D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8868F" w14:textId="77777777" w:rsidR="00B52D80" w:rsidRDefault="00B52D80">
      <w:r>
        <w:separator/>
      </w:r>
    </w:p>
  </w:footnote>
  <w:footnote w:type="continuationSeparator" w:id="0">
    <w:p w14:paraId="7A2D4ADC" w14:textId="77777777" w:rsidR="00B52D80" w:rsidRDefault="00B52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80F17" w14:textId="77777777" w:rsidR="00176440" w:rsidRDefault="00176440" w:rsidP="0093140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14:paraId="13A7BC93" w14:textId="77777777" w:rsidR="00176440" w:rsidRDefault="001764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C42E4"/>
    <w:multiLevelType w:val="hybridMultilevel"/>
    <w:tmpl w:val="870EA9EA"/>
    <w:lvl w:ilvl="0" w:tplc="A2D69D56">
      <w:start w:val="1"/>
      <w:numFmt w:val="decimal"/>
      <w:lvlText w:val="%1."/>
      <w:lvlJc w:val="left"/>
      <w:pPr>
        <w:ind w:left="303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8E92DD9"/>
    <w:multiLevelType w:val="hybridMultilevel"/>
    <w:tmpl w:val="0366CD56"/>
    <w:lvl w:ilvl="0" w:tplc="1862E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08"/>
    <w:rsid w:val="00005964"/>
    <w:rsid w:val="000107D7"/>
    <w:rsid w:val="00010D01"/>
    <w:rsid w:val="00020D82"/>
    <w:rsid w:val="000220D9"/>
    <w:rsid w:val="00022FD5"/>
    <w:rsid w:val="00031FE9"/>
    <w:rsid w:val="00032295"/>
    <w:rsid w:val="00034EB8"/>
    <w:rsid w:val="00041FFB"/>
    <w:rsid w:val="00046E84"/>
    <w:rsid w:val="00052972"/>
    <w:rsid w:val="00052A8A"/>
    <w:rsid w:val="00065958"/>
    <w:rsid w:val="00083963"/>
    <w:rsid w:val="000A6516"/>
    <w:rsid w:val="000B0B64"/>
    <w:rsid w:val="000B6C2C"/>
    <w:rsid w:val="000C052E"/>
    <w:rsid w:val="000D00E5"/>
    <w:rsid w:val="000D0E83"/>
    <w:rsid w:val="000D4D62"/>
    <w:rsid w:val="000D6FD0"/>
    <w:rsid w:val="000E1979"/>
    <w:rsid w:val="000F1041"/>
    <w:rsid w:val="000F1DB2"/>
    <w:rsid w:val="001041E7"/>
    <w:rsid w:val="001045F2"/>
    <w:rsid w:val="00105791"/>
    <w:rsid w:val="00121422"/>
    <w:rsid w:val="00121F4A"/>
    <w:rsid w:val="00131552"/>
    <w:rsid w:val="001315DC"/>
    <w:rsid w:val="00147854"/>
    <w:rsid w:val="0015760A"/>
    <w:rsid w:val="00163523"/>
    <w:rsid w:val="001713B6"/>
    <w:rsid w:val="00176440"/>
    <w:rsid w:val="001800A2"/>
    <w:rsid w:val="0018270D"/>
    <w:rsid w:val="00187B17"/>
    <w:rsid w:val="00196A28"/>
    <w:rsid w:val="001A10E1"/>
    <w:rsid w:val="001A21E7"/>
    <w:rsid w:val="001A3A6F"/>
    <w:rsid w:val="001A55B1"/>
    <w:rsid w:val="001A5626"/>
    <w:rsid w:val="001C4F8F"/>
    <w:rsid w:val="001C68EC"/>
    <w:rsid w:val="001C6D14"/>
    <w:rsid w:val="001D1867"/>
    <w:rsid w:val="001F23E0"/>
    <w:rsid w:val="001F6B87"/>
    <w:rsid w:val="00201F97"/>
    <w:rsid w:val="00211FB4"/>
    <w:rsid w:val="00225677"/>
    <w:rsid w:val="002331FA"/>
    <w:rsid w:val="0024001F"/>
    <w:rsid w:val="00242084"/>
    <w:rsid w:val="002816B4"/>
    <w:rsid w:val="00283B38"/>
    <w:rsid w:val="00284560"/>
    <w:rsid w:val="00291EEC"/>
    <w:rsid w:val="00293548"/>
    <w:rsid w:val="00293EED"/>
    <w:rsid w:val="0029420B"/>
    <w:rsid w:val="0029506B"/>
    <w:rsid w:val="00295832"/>
    <w:rsid w:val="00295BAE"/>
    <w:rsid w:val="002A341D"/>
    <w:rsid w:val="002A55E2"/>
    <w:rsid w:val="002B1B7E"/>
    <w:rsid w:val="002B6F91"/>
    <w:rsid w:val="002E286C"/>
    <w:rsid w:val="002F0C37"/>
    <w:rsid w:val="002F4CFA"/>
    <w:rsid w:val="002F58B3"/>
    <w:rsid w:val="002F7899"/>
    <w:rsid w:val="00304B80"/>
    <w:rsid w:val="00305603"/>
    <w:rsid w:val="003158A1"/>
    <w:rsid w:val="00315D78"/>
    <w:rsid w:val="00317E8C"/>
    <w:rsid w:val="003339CD"/>
    <w:rsid w:val="00336E82"/>
    <w:rsid w:val="003378DF"/>
    <w:rsid w:val="00347B27"/>
    <w:rsid w:val="00352AAF"/>
    <w:rsid w:val="00361A3C"/>
    <w:rsid w:val="0036546E"/>
    <w:rsid w:val="0037034D"/>
    <w:rsid w:val="00371352"/>
    <w:rsid w:val="0037255D"/>
    <w:rsid w:val="00376C55"/>
    <w:rsid w:val="0038107B"/>
    <w:rsid w:val="00383960"/>
    <w:rsid w:val="00390F22"/>
    <w:rsid w:val="00392C6B"/>
    <w:rsid w:val="003A095D"/>
    <w:rsid w:val="003A6B76"/>
    <w:rsid w:val="003B693B"/>
    <w:rsid w:val="003B7F9F"/>
    <w:rsid w:val="003C12A8"/>
    <w:rsid w:val="003C1AEB"/>
    <w:rsid w:val="003C5679"/>
    <w:rsid w:val="003E0C3D"/>
    <w:rsid w:val="003E3472"/>
    <w:rsid w:val="003F55A5"/>
    <w:rsid w:val="003F7E20"/>
    <w:rsid w:val="00404425"/>
    <w:rsid w:val="0040492F"/>
    <w:rsid w:val="00404B53"/>
    <w:rsid w:val="004078E5"/>
    <w:rsid w:val="00411801"/>
    <w:rsid w:val="0042378E"/>
    <w:rsid w:val="00431ECF"/>
    <w:rsid w:val="0043282C"/>
    <w:rsid w:val="00436F4C"/>
    <w:rsid w:val="0044700A"/>
    <w:rsid w:val="00452D57"/>
    <w:rsid w:val="00480E17"/>
    <w:rsid w:val="00490EA4"/>
    <w:rsid w:val="00492452"/>
    <w:rsid w:val="004A326F"/>
    <w:rsid w:val="004B2936"/>
    <w:rsid w:val="004B70B3"/>
    <w:rsid w:val="004D18D4"/>
    <w:rsid w:val="004D1E45"/>
    <w:rsid w:val="004D6F81"/>
    <w:rsid w:val="004D7A90"/>
    <w:rsid w:val="004F3BFB"/>
    <w:rsid w:val="004F56F7"/>
    <w:rsid w:val="00501B54"/>
    <w:rsid w:val="00513249"/>
    <w:rsid w:val="00515B70"/>
    <w:rsid w:val="00515B7C"/>
    <w:rsid w:val="00530444"/>
    <w:rsid w:val="00532125"/>
    <w:rsid w:val="00532501"/>
    <w:rsid w:val="00534FDC"/>
    <w:rsid w:val="00540400"/>
    <w:rsid w:val="00550BD7"/>
    <w:rsid w:val="00560F8A"/>
    <w:rsid w:val="00574092"/>
    <w:rsid w:val="00587994"/>
    <w:rsid w:val="00591998"/>
    <w:rsid w:val="005A1EF2"/>
    <w:rsid w:val="005B0A34"/>
    <w:rsid w:val="005B23BD"/>
    <w:rsid w:val="005B4784"/>
    <w:rsid w:val="005C58ED"/>
    <w:rsid w:val="005D6970"/>
    <w:rsid w:val="005E27F0"/>
    <w:rsid w:val="00605089"/>
    <w:rsid w:val="00611F57"/>
    <w:rsid w:val="00617BF5"/>
    <w:rsid w:val="00622826"/>
    <w:rsid w:val="00650712"/>
    <w:rsid w:val="00652238"/>
    <w:rsid w:val="0066006A"/>
    <w:rsid w:val="00661043"/>
    <w:rsid w:val="00661BA7"/>
    <w:rsid w:val="00664EA4"/>
    <w:rsid w:val="006864C9"/>
    <w:rsid w:val="00691A16"/>
    <w:rsid w:val="00692895"/>
    <w:rsid w:val="00694358"/>
    <w:rsid w:val="00695D71"/>
    <w:rsid w:val="006B3E2C"/>
    <w:rsid w:val="006B6A5B"/>
    <w:rsid w:val="006C1A35"/>
    <w:rsid w:val="006C4931"/>
    <w:rsid w:val="006C64B0"/>
    <w:rsid w:val="006C6A8C"/>
    <w:rsid w:val="006C70D8"/>
    <w:rsid w:val="006D2AC3"/>
    <w:rsid w:val="006E20F2"/>
    <w:rsid w:val="006F2C97"/>
    <w:rsid w:val="006F31FF"/>
    <w:rsid w:val="00707AE4"/>
    <w:rsid w:val="00715E06"/>
    <w:rsid w:val="007435AC"/>
    <w:rsid w:val="0074433F"/>
    <w:rsid w:val="0074560A"/>
    <w:rsid w:val="007734D5"/>
    <w:rsid w:val="0077607A"/>
    <w:rsid w:val="00786CC2"/>
    <w:rsid w:val="00791557"/>
    <w:rsid w:val="007A0C90"/>
    <w:rsid w:val="007A14E6"/>
    <w:rsid w:val="007A1862"/>
    <w:rsid w:val="007A290C"/>
    <w:rsid w:val="007C70DF"/>
    <w:rsid w:val="007D17B0"/>
    <w:rsid w:val="007E3052"/>
    <w:rsid w:val="007E43F2"/>
    <w:rsid w:val="00804E91"/>
    <w:rsid w:val="0081290D"/>
    <w:rsid w:val="00824454"/>
    <w:rsid w:val="008277B9"/>
    <w:rsid w:val="00843C21"/>
    <w:rsid w:val="008550EC"/>
    <w:rsid w:val="00855358"/>
    <w:rsid w:val="00857EB8"/>
    <w:rsid w:val="00876F55"/>
    <w:rsid w:val="00885AAD"/>
    <w:rsid w:val="00885EF0"/>
    <w:rsid w:val="008935D1"/>
    <w:rsid w:val="0089723A"/>
    <w:rsid w:val="008A5555"/>
    <w:rsid w:val="008B50D3"/>
    <w:rsid w:val="008B5379"/>
    <w:rsid w:val="008D148F"/>
    <w:rsid w:val="008E2981"/>
    <w:rsid w:val="008E65A8"/>
    <w:rsid w:val="008F5A6E"/>
    <w:rsid w:val="00900399"/>
    <w:rsid w:val="00900F5C"/>
    <w:rsid w:val="00902F01"/>
    <w:rsid w:val="009058F2"/>
    <w:rsid w:val="009101CC"/>
    <w:rsid w:val="009134D4"/>
    <w:rsid w:val="00913B92"/>
    <w:rsid w:val="009207C9"/>
    <w:rsid w:val="00924852"/>
    <w:rsid w:val="00925FD9"/>
    <w:rsid w:val="00931408"/>
    <w:rsid w:val="009315B1"/>
    <w:rsid w:val="00931DEF"/>
    <w:rsid w:val="009336BD"/>
    <w:rsid w:val="00936C2D"/>
    <w:rsid w:val="0094258E"/>
    <w:rsid w:val="00951592"/>
    <w:rsid w:val="0095636C"/>
    <w:rsid w:val="0095767F"/>
    <w:rsid w:val="00973BD4"/>
    <w:rsid w:val="00981510"/>
    <w:rsid w:val="00983C4C"/>
    <w:rsid w:val="009A0F19"/>
    <w:rsid w:val="009A34EC"/>
    <w:rsid w:val="009A4C1A"/>
    <w:rsid w:val="009A5477"/>
    <w:rsid w:val="009A6F99"/>
    <w:rsid w:val="009B7FF3"/>
    <w:rsid w:val="009D3A7E"/>
    <w:rsid w:val="009E576A"/>
    <w:rsid w:val="009F2621"/>
    <w:rsid w:val="00A0400B"/>
    <w:rsid w:val="00A06D0B"/>
    <w:rsid w:val="00A10AC2"/>
    <w:rsid w:val="00A123D8"/>
    <w:rsid w:val="00A16E91"/>
    <w:rsid w:val="00A17FAE"/>
    <w:rsid w:val="00A317F1"/>
    <w:rsid w:val="00A40553"/>
    <w:rsid w:val="00A44A79"/>
    <w:rsid w:val="00A53DA5"/>
    <w:rsid w:val="00A56D96"/>
    <w:rsid w:val="00A669AB"/>
    <w:rsid w:val="00A80EC8"/>
    <w:rsid w:val="00A81633"/>
    <w:rsid w:val="00A81832"/>
    <w:rsid w:val="00A973F4"/>
    <w:rsid w:val="00AA199A"/>
    <w:rsid w:val="00AC4E3E"/>
    <w:rsid w:val="00AD780C"/>
    <w:rsid w:val="00AE11F8"/>
    <w:rsid w:val="00B14A14"/>
    <w:rsid w:val="00B21CD4"/>
    <w:rsid w:val="00B23EF1"/>
    <w:rsid w:val="00B2442B"/>
    <w:rsid w:val="00B33B15"/>
    <w:rsid w:val="00B345B1"/>
    <w:rsid w:val="00B456D5"/>
    <w:rsid w:val="00B50F1A"/>
    <w:rsid w:val="00B52D80"/>
    <w:rsid w:val="00B6317D"/>
    <w:rsid w:val="00B63509"/>
    <w:rsid w:val="00B643ED"/>
    <w:rsid w:val="00B800F3"/>
    <w:rsid w:val="00B82B5A"/>
    <w:rsid w:val="00BA40F7"/>
    <w:rsid w:val="00BB6A61"/>
    <w:rsid w:val="00BC3477"/>
    <w:rsid w:val="00BE5ACE"/>
    <w:rsid w:val="00BF60DA"/>
    <w:rsid w:val="00C2161C"/>
    <w:rsid w:val="00C37E61"/>
    <w:rsid w:val="00C50A92"/>
    <w:rsid w:val="00C52F55"/>
    <w:rsid w:val="00C53FC2"/>
    <w:rsid w:val="00C86E16"/>
    <w:rsid w:val="00C92AB7"/>
    <w:rsid w:val="00C9338C"/>
    <w:rsid w:val="00C9479A"/>
    <w:rsid w:val="00CA3A6A"/>
    <w:rsid w:val="00CB0597"/>
    <w:rsid w:val="00CB5B91"/>
    <w:rsid w:val="00CC38C6"/>
    <w:rsid w:val="00CC70C1"/>
    <w:rsid w:val="00CD65D4"/>
    <w:rsid w:val="00CE2ACA"/>
    <w:rsid w:val="00CE4845"/>
    <w:rsid w:val="00CF3004"/>
    <w:rsid w:val="00CF3129"/>
    <w:rsid w:val="00D10471"/>
    <w:rsid w:val="00D10977"/>
    <w:rsid w:val="00D1546A"/>
    <w:rsid w:val="00D223B0"/>
    <w:rsid w:val="00D22888"/>
    <w:rsid w:val="00D26D19"/>
    <w:rsid w:val="00D27F8F"/>
    <w:rsid w:val="00D46247"/>
    <w:rsid w:val="00D463F2"/>
    <w:rsid w:val="00D466F2"/>
    <w:rsid w:val="00D47BB0"/>
    <w:rsid w:val="00D62CB7"/>
    <w:rsid w:val="00D669E4"/>
    <w:rsid w:val="00D67E16"/>
    <w:rsid w:val="00D87692"/>
    <w:rsid w:val="00D876E3"/>
    <w:rsid w:val="00D92CA3"/>
    <w:rsid w:val="00DA01E8"/>
    <w:rsid w:val="00DA15A3"/>
    <w:rsid w:val="00DC54E6"/>
    <w:rsid w:val="00DE03DD"/>
    <w:rsid w:val="00DE38F6"/>
    <w:rsid w:val="00DE4188"/>
    <w:rsid w:val="00DF055C"/>
    <w:rsid w:val="00E00FF4"/>
    <w:rsid w:val="00E1580E"/>
    <w:rsid w:val="00E20102"/>
    <w:rsid w:val="00E201DD"/>
    <w:rsid w:val="00E27F6E"/>
    <w:rsid w:val="00E40886"/>
    <w:rsid w:val="00E43F34"/>
    <w:rsid w:val="00E44C93"/>
    <w:rsid w:val="00E46D61"/>
    <w:rsid w:val="00E5181C"/>
    <w:rsid w:val="00E55B23"/>
    <w:rsid w:val="00E5781A"/>
    <w:rsid w:val="00E65C0E"/>
    <w:rsid w:val="00E71049"/>
    <w:rsid w:val="00E80D3D"/>
    <w:rsid w:val="00E8521A"/>
    <w:rsid w:val="00E864DD"/>
    <w:rsid w:val="00E90BDE"/>
    <w:rsid w:val="00E96A47"/>
    <w:rsid w:val="00E97383"/>
    <w:rsid w:val="00EA60BE"/>
    <w:rsid w:val="00EB6F2E"/>
    <w:rsid w:val="00EC5AAA"/>
    <w:rsid w:val="00EC74C4"/>
    <w:rsid w:val="00EE770E"/>
    <w:rsid w:val="00EF4111"/>
    <w:rsid w:val="00F039BF"/>
    <w:rsid w:val="00F12F0C"/>
    <w:rsid w:val="00F16BA0"/>
    <w:rsid w:val="00F2305B"/>
    <w:rsid w:val="00F240FA"/>
    <w:rsid w:val="00F2698F"/>
    <w:rsid w:val="00F308DD"/>
    <w:rsid w:val="00F336AF"/>
    <w:rsid w:val="00F37806"/>
    <w:rsid w:val="00F408E5"/>
    <w:rsid w:val="00F56BE8"/>
    <w:rsid w:val="00F573A2"/>
    <w:rsid w:val="00F75915"/>
    <w:rsid w:val="00F80300"/>
    <w:rsid w:val="00F8294D"/>
    <w:rsid w:val="00F906F9"/>
    <w:rsid w:val="00F923E3"/>
    <w:rsid w:val="00FA01AB"/>
    <w:rsid w:val="00FA03A0"/>
    <w:rsid w:val="00FA0858"/>
    <w:rsid w:val="00FA3E54"/>
    <w:rsid w:val="00FA58E3"/>
    <w:rsid w:val="00FB37DB"/>
    <w:rsid w:val="00FC117B"/>
    <w:rsid w:val="00FC20E5"/>
    <w:rsid w:val="00FD4B76"/>
    <w:rsid w:val="00FD768A"/>
    <w:rsid w:val="00FF4172"/>
    <w:rsid w:val="00FF616D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46297"/>
  <w14:defaultImageDpi w14:val="0"/>
  <w15:docId w15:val="{A26B95F8-E4C9-4462-AB45-02CB2A98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408"/>
    <w:pPr>
      <w:spacing w:after="200" w:line="276" w:lineRule="auto"/>
    </w:pPr>
    <w:rPr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1408"/>
    <w:rPr>
      <w:rFonts w:ascii="Tahoma" w:hAnsi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2F0C37"/>
    <w:rPr>
      <w:rFonts w:ascii="Tahoma" w:hAnsi="Tahoma" w:cs="Times New Roman"/>
      <w:sz w:val="16"/>
      <w:lang w:val="uk-UA" w:eastAsia="en-US"/>
    </w:rPr>
  </w:style>
  <w:style w:type="paragraph" w:customStyle="1" w:styleId="StyleZakonu">
    <w:name w:val="StyleZakonu"/>
    <w:basedOn w:val="a"/>
    <w:uiPriority w:val="99"/>
    <w:rsid w:val="00B33B15"/>
    <w:pPr>
      <w:spacing w:after="60" w:line="220" w:lineRule="exact"/>
      <w:ind w:firstLine="284"/>
      <w:jc w:val="both"/>
    </w:pPr>
    <w:rPr>
      <w:sz w:val="20"/>
      <w:szCs w:val="20"/>
      <w:lang w:eastAsia="ru-RU"/>
    </w:rPr>
  </w:style>
  <w:style w:type="table" w:styleId="a5">
    <w:name w:val="Table Grid"/>
    <w:basedOn w:val="a1"/>
    <w:uiPriority w:val="99"/>
    <w:rsid w:val="00931408"/>
    <w:pPr>
      <w:spacing w:after="200" w:line="276" w:lineRule="auto"/>
    </w:pPr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31408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semiHidden/>
    <w:locked/>
    <w:rPr>
      <w:rFonts w:cs="Times New Roman"/>
      <w:sz w:val="28"/>
      <w:szCs w:val="28"/>
      <w:lang w:val="x-none" w:eastAsia="en-US"/>
    </w:rPr>
  </w:style>
  <w:style w:type="character" w:styleId="a8">
    <w:name w:val="page number"/>
    <w:uiPriority w:val="99"/>
    <w:rsid w:val="00931408"/>
    <w:rPr>
      <w:rFonts w:cs="Times New Roman"/>
    </w:rPr>
  </w:style>
  <w:style w:type="paragraph" w:styleId="HTML">
    <w:name w:val="HTML Preformatted"/>
    <w:basedOn w:val="a"/>
    <w:link w:val="HTML0"/>
    <w:uiPriority w:val="99"/>
    <w:rsid w:val="0093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locked/>
    <w:rsid w:val="00E71049"/>
    <w:rPr>
      <w:rFonts w:ascii="Courier New" w:hAnsi="Courier New" w:cs="Times New Roman"/>
      <w:lang w:val="uk-UA" w:eastAsia="uk-UA"/>
    </w:rPr>
  </w:style>
  <w:style w:type="paragraph" w:styleId="a9">
    <w:name w:val="Normal (Web)"/>
    <w:basedOn w:val="a"/>
    <w:uiPriority w:val="99"/>
    <w:rsid w:val="00931408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customStyle="1" w:styleId="rvps2">
    <w:name w:val="rvps2"/>
    <w:basedOn w:val="a"/>
    <w:rsid w:val="00931408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customStyle="1" w:styleId="rvts9">
    <w:name w:val="rvts9"/>
    <w:rsid w:val="00931408"/>
    <w:rPr>
      <w:rFonts w:cs="Times New Roman"/>
    </w:rPr>
  </w:style>
  <w:style w:type="character" w:customStyle="1" w:styleId="apple-converted-space">
    <w:name w:val="apple-converted-space"/>
    <w:uiPriority w:val="99"/>
    <w:rsid w:val="00931408"/>
    <w:rPr>
      <w:rFonts w:cs="Times New Roman"/>
    </w:rPr>
  </w:style>
  <w:style w:type="character" w:styleId="aa">
    <w:name w:val="Hyperlink"/>
    <w:uiPriority w:val="99"/>
    <w:rsid w:val="00931408"/>
    <w:rPr>
      <w:rFonts w:cs="Times New Roman"/>
      <w:color w:val="0000FF"/>
      <w:u w:val="single"/>
    </w:rPr>
  </w:style>
  <w:style w:type="character" w:styleId="ab">
    <w:name w:val="annotation reference"/>
    <w:uiPriority w:val="99"/>
    <w:semiHidden/>
    <w:rsid w:val="00931408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931408"/>
    <w:rPr>
      <w:sz w:val="20"/>
      <w:szCs w:val="20"/>
    </w:rPr>
  </w:style>
  <w:style w:type="character" w:customStyle="1" w:styleId="ad">
    <w:name w:val="Текст примітки Знак"/>
    <w:link w:val="ac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e">
    <w:name w:val="footer"/>
    <w:basedOn w:val="a"/>
    <w:link w:val="af"/>
    <w:uiPriority w:val="99"/>
    <w:rsid w:val="00A44A79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Pr>
      <w:rFonts w:cs="Times New Roman"/>
      <w:sz w:val="28"/>
      <w:szCs w:val="28"/>
      <w:lang w:val="x-none" w:eastAsia="en-US"/>
    </w:rPr>
  </w:style>
  <w:style w:type="paragraph" w:styleId="af0">
    <w:name w:val="List Paragraph"/>
    <w:basedOn w:val="a"/>
    <w:uiPriority w:val="99"/>
    <w:rsid w:val="002A341D"/>
    <w:pPr>
      <w:ind w:left="720"/>
      <w:contextualSpacing/>
    </w:pPr>
    <w:rPr>
      <w:rFonts w:cs="Times-Roman"/>
      <w:szCs w:val="32"/>
    </w:rPr>
  </w:style>
  <w:style w:type="paragraph" w:customStyle="1" w:styleId="StyleShap">
    <w:name w:val="StyleShap"/>
    <w:basedOn w:val="a"/>
    <w:uiPriority w:val="99"/>
    <w:rsid w:val="00B14A14"/>
    <w:pPr>
      <w:spacing w:after="0" w:line="180" w:lineRule="exact"/>
      <w:jc w:val="center"/>
    </w:pPr>
    <w:rPr>
      <w:sz w:val="16"/>
      <w:szCs w:val="20"/>
      <w:lang w:eastAsia="ru-RU"/>
    </w:rPr>
  </w:style>
  <w:style w:type="paragraph" w:styleId="af1">
    <w:name w:val="Body Text"/>
    <w:basedOn w:val="a"/>
    <w:link w:val="af2"/>
    <w:uiPriority w:val="99"/>
    <w:rsid w:val="00B14A14"/>
    <w:pPr>
      <w:autoSpaceDE w:val="0"/>
      <w:autoSpaceDN w:val="0"/>
      <w:spacing w:after="0" w:line="240" w:lineRule="auto"/>
      <w:jc w:val="center"/>
    </w:pPr>
    <w:rPr>
      <w:b/>
      <w:bCs/>
      <w:color w:val="FF0000"/>
      <w:lang w:eastAsia="ru-RU"/>
    </w:rPr>
  </w:style>
  <w:style w:type="character" w:customStyle="1" w:styleId="af2">
    <w:name w:val="Основний текст Знак"/>
    <w:link w:val="af1"/>
    <w:uiPriority w:val="99"/>
    <w:semiHidden/>
    <w:locked/>
    <w:rPr>
      <w:rFonts w:cs="Times New Roman"/>
      <w:sz w:val="28"/>
      <w:szCs w:val="28"/>
      <w:lang w:val="x-none" w:eastAsia="en-US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D463F2"/>
    <w:pPr>
      <w:spacing w:line="240" w:lineRule="auto"/>
    </w:pPr>
    <w:rPr>
      <w:b/>
      <w:bCs/>
    </w:rPr>
  </w:style>
  <w:style w:type="character" w:customStyle="1" w:styleId="af4">
    <w:name w:val="Тема примітки Знак"/>
    <w:basedOn w:val="ad"/>
    <w:link w:val="af3"/>
    <w:uiPriority w:val="99"/>
    <w:semiHidden/>
    <w:rsid w:val="00D463F2"/>
    <w:rPr>
      <w:rFonts w:cs="Times New Roman"/>
      <w:b/>
      <w:bCs/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13233</Words>
  <Characters>7544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ПОРІВНЯЛЬНА ТАБЛИЦЯ</vt:lpstr>
      <vt:lpstr>ПОРІВНЯЛЬНА ТАБЛИЦЯ</vt:lpstr>
    </vt:vector>
  </TitlesOfParts>
  <Company>VR</Company>
  <LinksUpToDate>false</LinksUpToDate>
  <CharactersWithSpaces>20736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ПОРІВНЯЛЬНА ТАБЛИЦЯ</dc:title>
  <dc:subject/>
  <dc:creator>Ptashnyk</dc:creator>
  <cp:keywords/>
  <dc:description/>
  <cp:lastModifiedBy>Lykhachova Y.O.</cp:lastModifiedBy>
  <cp:revision>4</cp:revision>
  <cp:lastPrinted>2021-09-21T05:17:00Z</cp:lastPrinted>
  <dcterms:created xsi:type="dcterms:W3CDTF">2021-09-15T14:21:00Z</dcterms:created>
  <dcterms:modified xsi:type="dcterms:W3CDTF">2021-09-21T05:17:00Z</dcterms:modified>
</cp:coreProperties>
</file>