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C3" w:rsidRPr="008E1B2C" w:rsidRDefault="00CB151F" w:rsidP="004856CF">
      <w:pPr>
        <w:tabs>
          <w:tab w:val="left" w:pos="4395"/>
          <w:tab w:val="left" w:pos="5103"/>
        </w:tabs>
        <w:ind w:firstLine="4"/>
        <w:jc w:val="center"/>
        <w:rPr>
          <w:sz w:val="25"/>
        </w:rPr>
      </w:pPr>
      <w:r w:rsidRPr="008E1B2C">
        <w:rPr>
          <w:sz w:val="25"/>
        </w:rPr>
        <w:object w:dxaOrig="2400" w:dyaOrig="2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2.5pt" o:ole="" fillcolor="window">
            <v:imagedata r:id="rId9" o:title=""/>
          </v:shape>
          <o:OLEObject Type="Embed" ProgID="PBrush" ShapeID="_x0000_i1025" DrawAspect="Content" ObjectID="_1693633224" r:id="rId10"/>
        </w:object>
      </w:r>
    </w:p>
    <w:p w:rsidR="00BA62C3" w:rsidRPr="008E1B2C" w:rsidRDefault="00BA62C3">
      <w:pPr>
        <w:jc w:val="center"/>
        <w:rPr>
          <w:sz w:val="25"/>
        </w:rPr>
      </w:pPr>
    </w:p>
    <w:p w:rsidR="00BA62C3" w:rsidRPr="008E1B2C" w:rsidRDefault="00BA62C3" w:rsidP="004856CF">
      <w:pPr>
        <w:pStyle w:val="2"/>
        <w:rPr>
          <w:b w:val="0"/>
          <w:szCs w:val="28"/>
          <w:lang w:val="ru-RU"/>
        </w:rPr>
      </w:pPr>
      <w:r w:rsidRPr="008E1B2C">
        <w:rPr>
          <w:szCs w:val="28"/>
        </w:rPr>
        <w:t>МІНІСТЕРСТВО ОСВІТИ І НАУКИ</w:t>
      </w:r>
      <w:r w:rsidR="00D05C0D" w:rsidRPr="008E1B2C">
        <w:rPr>
          <w:b w:val="0"/>
          <w:szCs w:val="28"/>
        </w:rPr>
        <w:t xml:space="preserve"> </w:t>
      </w:r>
      <w:r w:rsidRPr="008E1B2C">
        <w:rPr>
          <w:szCs w:val="28"/>
        </w:rPr>
        <w:t>УКРАЇНИ</w:t>
      </w:r>
    </w:p>
    <w:p w:rsidR="00AE4994" w:rsidRPr="008E1B2C" w:rsidRDefault="00782CD5" w:rsidP="00782CD5">
      <w:pPr>
        <w:pStyle w:val="a3"/>
        <w:spacing w:before="0" w:line="240" w:lineRule="auto"/>
        <w:ind w:firstLine="0"/>
        <w:jc w:val="center"/>
        <w:rPr>
          <w:b/>
          <w:sz w:val="96"/>
          <w:szCs w:val="96"/>
        </w:rPr>
      </w:pPr>
      <w:r w:rsidRPr="008E1B2C">
        <w:rPr>
          <w:b/>
          <w:sz w:val="96"/>
          <w:szCs w:val="96"/>
        </w:rPr>
        <w:t>НАКАЗ</w:t>
      </w:r>
    </w:p>
    <w:p w:rsidR="00782CD5" w:rsidRPr="008E1B2C" w:rsidRDefault="006710A8" w:rsidP="00782CD5">
      <w:pPr>
        <w:pStyle w:val="a3"/>
        <w:spacing w:before="0" w:line="240" w:lineRule="auto"/>
        <w:ind w:firstLine="0"/>
        <w:jc w:val="left"/>
        <w:rPr>
          <w:b/>
          <w:szCs w:val="28"/>
        </w:rPr>
      </w:pPr>
      <w:r w:rsidRPr="008E1B2C">
        <w:rPr>
          <w:b/>
          <w:szCs w:val="28"/>
        </w:rPr>
        <w:t xml:space="preserve">.. . .. </w:t>
      </w:r>
      <w:r w:rsidR="004B0306" w:rsidRPr="008E1B2C">
        <w:rPr>
          <w:b/>
          <w:szCs w:val="28"/>
        </w:rPr>
        <w:t xml:space="preserve">. ….         </w:t>
      </w:r>
      <w:r w:rsidR="00782CD5" w:rsidRPr="008E1B2C">
        <w:rPr>
          <w:b/>
          <w:szCs w:val="28"/>
        </w:rPr>
        <w:t xml:space="preserve">          </w:t>
      </w:r>
      <w:r w:rsidR="004B0306" w:rsidRPr="008E1B2C">
        <w:rPr>
          <w:b/>
          <w:szCs w:val="28"/>
        </w:rPr>
        <w:t xml:space="preserve">                               </w:t>
      </w:r>
      <w:r w:rsidR="00782CD5" w:rsidRPr="008E1B2C">
        <w:rPr>
          <w:b/>
          <w:szCs w:val="28"/>
        </w:rPr>
        <w:t xml:space="preserve"> </w:t>
      </w:r>
      <w:proofErr w:type="spellStart"/>
      <w:r w:rsidR="00782CD5" w:rsidRPr="008E1B2C">
        <w:rPr>
          <w:b/>
          <w:szCs w:val="28"/>
        </w:rPr>
        <w:t>м.Київ</w:t>
      </w:r>
      <w:proofErr w:type="spellEnd"/>
      <w:r w:rsidR="00782CD5" w:rsidRPr="008E1B2C">
        <w:rPr>
          <w:b/>
          <w:szCs w:val="28"/>
        </w:rPr>
        <w:t xml:space="preserve">                                 </w:t>
      </w:r>
      <w:r w:rsidR="005448D2" w:rsidRPr="008E1B2C">
        <w:rPr>
          <w:b/>
          <w:szCs w:val="28"/>
        </w:rPr>
        <w:t xml:space="preserve">№ </w:t>
      </w:r>
      <w:r w:rsidR="004B0306" w:rsidRPr="008E1B2C">
        <w:rPr>
          <w:b/>
          <w:szCs w:val="28"/>
        </w:rPr>
        <w:t>…</w:t>
      </w:r>
    </w:p>
    <w:p w:rsidR="00417F1B" w:rsidRPr="008E1B2C" w:rsidRDefault="00417F1B" w:rsidP="00417F1B">
      <w:pPr>
        <w:rPr>
          <w:sz w:val="24"/>
          <w:szCs w:val="24"/>
        </w:rPr>
      </w:pPr>
    </w:p>
    <w:p w:rsidR="00B039D9" w:rsidRPr="008E1B2C" w:rsidRDefault="00B039D9" w:rsidP="00B039D9">
      <w:pPr>
        <w:tabs>
          <w:tab w:val="left" w:pos="8416"/>
        </w:tabs>
        <w:ind w:right="2692"/>
        <w:jc w:val="both"/>
        <w:rPr>
          <w:szCs w:val="28"/>
        </w:rPr>
      </w:pPr>
      <w:r w:rsidRPr="008E1B2C">
        <w:rPr>
          <w:szCs w:val="28"/>
        </w:rPr>
        <w:t xml:space="preserve">Про </w:t>
      </w:r>
      <w:r w:rsidR="00B70A09" w:rsidRPr="008E1B2C">
        <w:rPr>
          <w:szCs w:val="28"/>
        </w:rPr>
        <w:t>затвердження</w:t>
      </w:r>
      <w:r w:rsidRPr="008E1B2C">
        <w:rPr>
          <w:szCs w:val="28"/>
        </w:rPr>
        <w:t xml:space="preserve"> </w:t>
      </w:r>
      <w:r w:rsidR="00B70A09" w:rsidRPr="008E1B2C">
        <w:rPr>
          <w:szCs w:val="28"/>
        </w:rPr>
        <w:t xml:space="preserve">Змін </w:t>
      </w:r>
      <w:r w:rsidRPr="008E1B2C">
        <w:rPr>
          <w:szCs w:val="28"/>
        </w:rPr>
        <w:t>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</w:t>
      </w:r>
    </w:p>
    <w:p w:rsidR="00B039D9" w:rsidRPr="008E1B2C" w:rsidRDefault="00B039D9" w:rsidP="00B039D9">
      <w:pPr>
        <w:tabs>
          <w:tab w:val="left" w:pos="8416"/>
        </w:tabs>
        <w:jc w:val="both"/>
        <w:rPr>
          <w:sz w:val="24"/>
          <w:szCs w:val="24"/>
        </w:rPr>
      </w:pPr>
    </w:p>
    <w:p w:rsidR="00B039D9" w:rsidRPr="008E1B2C" w:rsidRDefault="00B039D9" w:rsidP="00B039D9">
      <w:pPr>
        <w:tabs>
          <w:tab w:val="left" w:pos="8416"/>
        </w:tabs>
        <w:ind w:firstLine="709"/>
        <w:jc w:val="both"/>
        <w:rPr>
          <w:szCs w:val="28"/>
        </w:rPr>
      </w:pPr>
      <w:r w:rsidRPr="008E1B2C">
        <w:rPr>
          <w:shd w:val="clear" w:color="auto" w:fill="FFFFFF"/>
        </w:rPr>
        <w:t xml:space="preserve">Відповідно до </w:t>
      </w:r>
      <w:r w:rsidR="00CE0217" w:rsidRPr="008E1B2C">
        <w:rPr>
          <w:shd w:val="clear" w:color="auto" w:fill="FFFFFF"/>
        </w:rPr>
        <w:t>абзацу другого частини другої статті 3, частини першої статті</w:t>
      </w:r>
      <w:r w:rsidR="00E6322F" w:rsidRPr="008E1B2C">
        <w:rPr>
          <w:shd w:val="clear" w:color="auto" w:fill="FFFFFF"/>
        </w:rPr>
        <w:t> </w:t>
      </w:r>
      <w:r w:rsidR="00CE0217" w:rsidRPr="008E1B2C">
        <w:rPr>
          <w:shd w:val="clear" w:color="auto" w:fill="FFFFFF"/>
        </w:rPr>
        <w:t xml:space="preserve">10 Закону України «Про повну загальну середню освіту», </w:t>
      </w:r>
      <w:r w:rsidR="00E6322F" w:rsidRPr="008E1B2C">
        <w:rPr>
          <w:shd w:val="clear" w:color="auto" w:fill="FFFFFF"/>
        </w:rPr>
        <w:t xml:space="preserve">підпункту 5 пункту 4, </w:t>
      </w:r>
      <w:r w:rsidRPr="008E1B2C">
        <w:rPr>
          <w:shd w:val="clear" w:color="auto" w:fill="FFFFFF"/>
        </w:rPr>
        <w:t>пункту</w:t>
      </w:r>
      <w:r w:rsidR="00CE0217" w:rsidRPr="008E1B2C">
        <w:rPr>
          <w:shd w:val="clear" w:color="auto" w:fill="FFFFFF"/>
        </w:rPr>
        <w:t> </w:t>
      </w:r>
      <w:r w:rsidRPr="008E1B2C">
        <w:rPr>
          <w:shd w:val="clear" w:color="auto" w:fill="FFFFFF"/>
        </w:rPr>
        <w:t>8 Положення про Міністерство освіти і науки</w:t>
      </w:r>
      <w:r w:rsidR="00031757" w:rsidRPr="008E1B2C">
        <w:rPr>
          <w:shd w:val="clear" w:color="auto" w:fill="FFFFFF"/>
        </w:rPr>
        <w:t xml:space="preserve"> України</w:t>
      </w:r>
      <w:r w:rsidRPr="008E1B2C">
        <w:rPr>
          <w:shd w:val="clear" w:color="auto" w:fill="FFFFFF"/>
        </w:rPr>
        <w:t>, затвердженого постановою Кабінету Міністрів України від 16</w:t>
      </w:r>
      <w:r w:rsidR="00CE0217" w:rsidRPr="008E1B2C">
        <w:rPr>
          <w:shd w:val="clear" w:color="auto" w:fill="FFFFFF"/>
        </w:rPr>
        <w:t> </w:t>
      </w:r>
      <w:r w:rsidRPr="008E1B2C">
        <w:rPr>
          <w:shd w:val="clear" w:color="auto" w:fill="FFFFFF"/>
        </w:rPr>
        <w:t>жовтня 2014 року №</w:t>
      </w:r>
      <w:r w:rsidR="00E6322F" w:rsidRPr="008E1B2C">
        <w:rPr>
          <w:shd w:val="clear" w:color="auto" w:fill="FFFFFF"/>
        </w:rPr>
        <w:t> </w:t>
      </w:r>
      <w:r w:rsidRPr="008E1B2C">
        <w:rPr>
          <w:shd w:val="clear" w:color="auto" w:fill="FFFFFF"/>
        </w:rPr>
        <w:t>630</w:t>
      </w:r>
      <w:r w:rsidR="00F944CB">
        <w:rPr>
          <w:shd w:val="clear" w:color="auto" w:fill="FFFFFF"/>
        </w:rPr>
        <w:t xml:space="preserve"> (із змінами)</w:t>
      </w:r>
      <w:r w:rsidRPr="008E1B2C">
        <w:rPr>
          <w:shd w:val="clear" w:color="auto" w:fill="FFFFFF"/>
        </w:rPr>
        <w:t xml:space="preserve">, </w:t>
      </w:r>
      <w:r w:rsidR="006E6BA5" w:rsidRPr="008E1B2C">
        <w:rPr>
          <w:shd w:val="clear" w:color="auto" w:fill="FFFFFF"/>
        </w:rPr>
        <w:t xml:space="preserve">з метою </w:t>
      </w:r>
      <w:r w:rsidR="006E6BA5" w:rsidRPr="008E1B2C">
        <w:rPr>
          <w:rStyle w:val="rvts0"/>
        </w:rPr>
        <w:t>пошуку й підтримки обдарованої учнівської молоді</w:t>
      </w:r>
    </w:p>
    <w:p w:rsidR="00B039D9" w:rsidRPr="008E1B2C" w:rsidRDefault="00B039D9" w:rsidP="00B039D9">
      <w:pPr>
        <w:tabs>
          <w:tab w:val="left" w:pos="8416"/>
        </w:tabs>
        <w:jc w:val="both"/>
        <w:rPr>
          <w:sz w:val="24"/>
          <w:szCs w:val="24"/>
        </w:rPr>
      </w:pPr>
    </w:p>
    <w:p w:rsidR="00B039D9" w:rsidRPr="008E1B2C" w:rsidRDefault="00B039D9" w:rsidP="00B039D9">
      <w:pPr>
        <w:tabs>
          <w:tab w:val="left" w:pos="8416"/>
        </w:tabs>
        <w:jc w:val="both"/>
        <w:rPr>
          <w:b/>
          <w:szCs w:val="28"/>
        </w:rPr>
      </w:pPr>
      <w:r w:rsidRPr="008E1B2C">
        <w:rPr>
          <w:b/>
          <w:szCs w:val="28"/>
        </w:rPr>
        <w:t>НАКАЗУЮ:</w:t>
      </w:r>
    </w:p>
    <w:p w:rsidR="00B039D9" w:rsidRPr="008E1B2C" w:rsidRDefault="00B039D9" w:rsidP="00B039D9">
      <w:pPr>
        <w:tabs>
          <w:tab w:val="left" w:pos="8416"/>
        </w:tabs>
        <w:ind w:firstLine="709"/>
        <w:jc w:val="both"/>
        <w:rPr>
          <w:sz w:val="24"/>
          <w:szCs w:val="24"/>
        </w:rPr>
      </w:pPr>
    </w:p>
    <w:p w:rsidR="00B039D9" w:rsidRPr="008E1B2C" w:rsidRDefault="00B039D9" w:rsidP="006710A8">
      <w:pPr>
        <w:tabs>
          <w:tab w:val="left" w:pos="8416"/>
        </w:tabs>
        <w:ind w:firstLine="709"/>
        <w:jc w:val="both"/>
        <w:rPr>
          <w:szCs w:val="28"/>
        </w:rPr>
      </w:pPr>
      <w:r w:rsidRPr="008E1B2C">
        <w:rPr>
          <w:szCs w:val="28"/>
        </w:rPr>
        <w:t xml:space="preserve">1. </w:t>
      </w:r>
      <w:r w:rsidR="00B70A09" w:rsidRPr="008E1B2C">
        <w:rPr>
          <w:szCs w:val="28"/>
        </w:rPr>
        <w:t>Затвердити</w:t>
      </w:r>
      <w:r w:rsidR="006710A8" w:rsidRPr="008E1B2C">
        <w:rPr>
          <w:szCs w:val="28"/>
        </w:rPr>
        <w:t xml:space="preserve"> </w:t>
      </w:r>
      <w:r w:rsidR="00B70A09" w:rsidRPr="008E1B2C">
        <w:rPr>
          <w:szCs w:val="28"/>
        </w:rPr>
        <w:t xml:space="preserve">Зміни </w:t>
      </w:r>
      <w:r w:rsidR="006710A8" w:rsidRPr="008E1B2C">
        <w:rPr>
          <w:szCs w:val="28"/>
        </w:rPr>
        <w:t xml:space="preserve">до </w:t>
      </w:r>
      <w:r w:rsidRPr="008E1B2C">
        <w:rPr>
          <w:szCs w:val="28"/>
        </w:rPr>
        <w:t>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 вересня 2011 року № 1099, зареєстрован</w:t>
      </w:r>
      <w:r w:rsidR="004B0306" w:rsidRPr="008E1B2C">
        <w:rPr>
          <w:szCs w:val="28"/>
        </w:rPr>
        <w:t>ого</w:t>
      </w:r>
      <w:r w:rsidRPr="008E1B2C">
        <w:rPr>
          <w:szCs w:val="28"/>
        </w:rPr>
        <w:t xml:space="preserve"> </w:t>
      </w:r>
      <w:r w:rsidR="004B0306" w:rsidRPr="008E1B2C">
        <w:rPr>
          <w:szCs w:val="28"/>
        </w:rPr>
        <w:t>в</w:t>
      </w:r>
      <w:r w:rsidRPr="008E1B2C">
        <w:rPr>
          <w:szCs w:val="28"/>
        </w:rPr>
        <w:t xml:space="preserve"> Міністерстві юстиції України 17 листопада 2011 року за № 1318/20056</w:t>
      </w:r>
      <w:r w:rsidR="00506FB8">
        <w:rPr>
          <w:szCs w:val="28"/>
        </w:rPr>
        <w:t xml:space="preserve"> </w:t>
      </w:r>
      <w:bookmarkStart w:id="0" w:name="_GoBack"/>
      <w:r w:rsidR="00506FB8">
        <w:rPr>
          <w:szCs w:val="28"/>
        </w:rPr>
        <w:t>(із змінами)</w:t>
      </w:r>
      <w:bookmarkEnd w:id="0"/>
      <w:r w:rsidRPr="008E1B2C">
        <w:rPr>
          <w:szCs w:val="28"/>
        </w:rPr>
        <w:t xml:space="preserve">, </w:t>
      </w:r>
      <w:r w:rsidR="006710A8" w:rsidRPr="008E1B2C">
        <w:rPr>
          <w:szCs w:val="28"/>
        </w:rPr>
        <w:t>що додаються</w:t>
      </w:r>
      <w:r w:rsidRPr="008E1B2C">
        <w:rPr>
          <w:szCs w:val="28"/>
        </w:rPr>
        <w:t>.</w:t>
      </w:r>
    </w:p>
    <w:p w:rsidR="004E6BEA" w:rsidRPr="008E1B2C" w:rsidRDefault="004E6BEA" w:rsidP="00AD7C5D">
      <w:pPr>
        <w:tabs>
          <w:tab w:val="left" w:pos="8416"/>
        </w:tabs>
        <w:ind w:firstLine="709"/>
        <w:jc w:val="both"/>
        <w:rPr>
          <w:sz w:val="24"/>
          <w:szCs w:val="24"/>
        </w:rPr>
      </w:pPr>
    </w:p>
    <w:p w:rsidR="00A67B9F" w:rsidRPr="008E1B2C" w:rsidRDefault="00A67B9F" w:rsidP="00A67B9F">
      <w:pPr>
        <w:tabs>
          <w:tab w:val="left" w:pos="8416"/>
        </w:tabs>
        <w:ind w:firstLine="709"/>
        <w:jc w:val="both"/>
        <w:rPr>
          <w:szCs w:val="28"/>
        </w:rPr>
      </w:pPr>
      <w:r w:rsidRPr="008E1B2C">
        <w:rPr>
          <w:szCs w:val="28"/>
        </w:rPr>
        <w:t>2.</w:t>
      </w:r>
      <w:r w:rsidR="00AD7C5D" w:rsidRPr="008E1B2C">
        <w:rPr>
          <w:szCs w:val="28"/>
        </w:rPr>
        <w:t> </w:t>
      </w:r>
      <w:r w:rsidRPr="008E1B2C">
        <w:rPr>
          <w:szCs w:val="28"/>
        </w:rPr>
        <w:t xml:space="preserve">Директорату </w:t>
      </w:r>
      <w:r w:rsidR="00B70A09" w:rsidRPr="008E1B2C">
        <w:rPr>
          <w:szCs w:val="28"/>
        </w:rPr>
        <w:t xml:space="preserve">дошкільної, шкільної, позашкільної та інклюзивної освіти </w:t>
      </w:r>
      <w:r w:rsidRPr="008E1B2C">
        <w:rPr>
          <w:szCs w:val="28"/>
        </w:rPr>
        <w:t>(</w:t>
      </w:r>
      <w:r w:rsidR="008E1B2C" w:rsidRPr="008E1B2C">
        <w:rPr>
          <w:szCs w:val="28"/>
        </w:rPr>
        <w:t>Божинський В.</w:t>
      </w:r>
      <w:r w:rsidRPr="008E1B2C">
        <w:rPr>
          <w:szCs w:val="28"/>
        </w:rPr>
        <w:t>) забезпечити в установленому порядку подання цього наказу на державну реєстрацію до Міністерства юстиції України.</w:t>
      </w:r>
    </w:p>
    <w:p w:rsidR="00A67B9F" w:rsidRPr="008E1B2C" w:rsidRDefault="00A67B9F" w:rsidP="00A67B9F">
      <w:pPr>
        <w:tabs>
          <w:tab w:val="left" w:pos="8416"/>
        </w:tabs>
        <w:ind w:firstLine="709"/>
        <w:jc w:val="both"/>
        <w:rPr>
          <w:sz w:val="24"/>
          <w:szCs w:val="24"/>
        </w:rPr>
      </w:pPr>
    </w:p>
    <w:p w:rsidR="00A67B9F" w:rsidRPr="008E1B2C" w:rsidRDefault="00A67B9F" w:rsidP="00A67B9F">
      <w:pPr>
        <w:tabs>
          <w:tab w:val="left" w:pos="8416"/>
        </w:tabs>
        <w:ind w:firstLine="709"/>
        <w:jc w:val="both"/>
        <w:rPr>
          <w:szCs w:val="28"/>
        </w:rPr>
      </w:pPr>
      <w:r w:rsidRPr="008E1B2C">
        <w:rPr>
          <w:szCs w:val="28"/>
        </w:rPr>
        <w:t>3.</w:t>
      </w:r>
      <w:r w:rsidR="00AD7C5D" w:rsidRPr="008E1B2C">
        <w:rPr>
          <w:szCs w:val="28"/>
        </w:rPr>
        <w:t> </w:t>
      </w:r>
      <w:r w:rsidRPr="008E1B2C">
        <w:rPr>
          <w:szCs w:val="28"/>
        </w:rPr>
        <w:t>Департаменту забезпечення документообігу, контролю та інформаційних технологій (</w:t>
      </w:r>
      <w:proofErr w:type="spellStart"/>
      <w:r w:rsidRPr="008E1B2C">
        <w:rPr>
          <w:szCs w:val="28"/>
        </w:rPr>
        <w:t>Єрко</w:t>
      </w:r>
      <w:proofErr w:type="spellEnd"/>
      <w:r w:rsidRPr="008E1B2C">
        <w:rPr>
          <w:szCs w:val="28"/>
        </w:rPr>
        <w:t xml:space="preserve"> І.) зробити відмітку у справах архіву.</w:t>
      </w:r>
    </w:p>
    <w:p w:rsidR="00A67B9F" w:rsidRPr="008E1B2C" w:rsidRDefault="00A67B9F" w:rsidP="00A67B9F">
      <w:pPr>
        <w:tabs>
          <w:tab w:val="left" w:pos="8416"/>
        </w:tabs>
        <w:ind w:firstLine="709"/>
        <w:jc w:val="both"/>
        <w:rPr>
          <w:sz w:val="24"/>
          <w:szCs w:val="24"/>
        </w:rPr>
      </w:pPr>
    </w:p>
    <w:p w:rsidR="00A67B9F" w:rsidRPr="008E1B2C" w:rsidRDefault="00A67B9F" w:rsidP="00A67B9F">
      <w:pPr>
        <w:tabs>
          <w:tab w:val="left" w:pos="8416"/>
        </w:tabs>
        <w:ind w:firstLine="709"/>
        <w:jc w:val="both"/>
        <w:rPr>
          <w:szCs w:val="28"/>
        </w:rPr>
      </w:pPr>
      <w:r w:rsidRPr="008E1B2C">
        <w:rPr>
          <w:szCs w:val="28"/>
        </w:rPr>
        <w:t>4.</w:t>
      </w:r>
      <w:r w:rsidR="00AD7C5D" w:rsidRPr="008E1B2C">
        <w:rPr>
          <w:szCs w:val="28"/>
        </w:rPr>
        <w:t> </w:t>
      </w:r>
      <w:r w:rsidRPr="008E1B2C">
        <w:rPr>
          <w:szCs w:val="28"/>
        </w:rPr>
        <w:t>Контроль за виконанням цього наказу</w:t>
      </w:r>
      <w:r w:rsidR="006710A8" w:rsidRPr="008E1B2C">
        <w:rPr>
          <w:szCs w:val="28"/>
        </w:rPr>
        <w:t xml:space="preserve"> покласти </w:t>
      </w:r>
      <w:r w:rsidR="00B70A09" w:rsidRPr="008E1B2C">
        <w:rPr>
          <w:szCs w:val="28"/>
          <w:lang w:eastAsia="uk-UA"/>
        </w:rPr>
        <w:t xml:space="preserve">на заступника Міністра </w:t>
      </w:r>
      <w:r w:rsidR="00AF6FF2" w:rsidRPr="008E1B2C">
        <w:rPr>
          <w:szCs w:val="28"/>
          <w:lang w:eastAsia="uk-UA"/>
        </w:rPr>
        <w:t>Рогову В</w:t>
      </w:r>
      <w:r w:rsidRPr="008E1B2C">
        <w:rPr>
          <w:szCs w:val="28"/>
        </w:rPr>
        <w:t>.</w:t>
      </w:r>
    </w:p>
    <w:p w:rsidR="00A67B9F" w:rsidRPr="008E1B2C" w:rsidRDefault="00A67B9F" w:rsidP="00A67B9F">
      <w:pPr>
        <w:tabs>
          <w:tab w:val="left" w:pos="8416"/>
        </w:tabs>
        <w:ind w:firstLine="709"/>
        <w:jc w:val="both"/>
        <w:rPr>
          <w:sz w:val="24"/>
          <w:szCs w:val="24"/>
        </w:rPr>
      </w:pPr>
    </w:p>
    <w:p w:rsidR="00A67B9F" w:rsidRPr="008E1B2C" w:rsidRDefault="00A67B9F" w:rsidP="00A67B9F">
      <w:pPr>
        <w:tabs>
          <w:tab w:val="left" w:pos="8416"/>
        </w:tabs>
        <w:ind w:firstLine="709"/>
        <w:jc w:val="both"/>
        <w:rPr>
          <w:szCs w:val="28"/>
        </w:rPr>
      </w:pPr>
      <w:r w:rsidRPr="008E1B2C">
        <w:rPr>
          <w:szCs w:val="28"/>
        </w:rPr>
        <w:t>5.</w:t>
      </w:r>
      <w:r w:rsidR="00AD7C5D" w:rsidRPr="008E1B2C">
        <w:rPr>
          <w:szCs w:val="28"/>
        </w:rPr>
        <w:t> </w:t>
      </w:r>
      <w:r w:rsidRPr="008E1B2C">
        <w:rPr>
          <w:szCs w:val="28"/>
        </w:rPr>
        <w:t>Цей наказ набирає чинності з дня його офіційного опублікування.</w:t>
      </w:r>
    </w:p>
    <w:p w:rsidR="00A67B9F" w:rsidRPr="008E1B2C" w:rsidRDefault="00A67B9F" w:rsidP="00A67B9F">
      <w:pPr>
        <w:tabs>
          <w:tab w:val="left" w:pos="8416"/>
        </w:tabs>
        <w:jc w:val="both"/>
        <w:rPr>
          <w:sz w:val="24"/>
          <w:szCs w:val="24"/>
        </w:rPr>
      </w:pPr>
    </w:p>
    <w:p w:rsidR="008E1B2C" w:rsidRPr="008E1B2C" w:rsidRDefault="006710A8" w:rsidP="00A67B9F">
      <w:pPr>
        <w:tabs>
          <w:tab w:val="left" w:pos="8416"/>
        </w:tabs>
        <w:jc w:val="both"/>
        <w:rPr>
          <w:szCs w:val="28"/>
        </w:rPr>
        <w:sectPr w:rsidR="008E1B2C" w:rsidRPr="008E1B2C" w:rsidSect="006710A8">
          <w:headerReference w:type="default" r:id="rId11"/>
          <w:pgSz w:w="11907" w:h="16839" w:code="9"/>
          <w:pgMar w:top="1134" w:right="567" w:bottom="1134" w:left="1701" w:header="720" w:footer="720" w:gutter="0"/>
          <w:cols w:space="720"/>
          <w:noEndnote/>
          <w:docGrid w:linePitch="381"/>
        </w:sectPr>
      </w:pPr>
      <w:r w:rsidRPr="008E1B2C">
        <w:rPr>
          <w:szCs w:val="28"/>
        </w:rPr>
        <w:t>Міністр</w:t>
      </w:r>
      <w:r w:rsidR="00A67B9F" w:rsidRPr="008E1B2C">
        <w:rPr>
          <w:szCs w:val="28"/>
        </w:rPr>
        <w:t xml:space="preserve">                                                                         </w:t>
      </w:r>
      <w:r w:rsidRPr="008E1B2C">
        <w:rPr>
          <w:szCs w:val="28"/>
        </w:rPr>
        <w:t xml:space="preserve">               </w:t>
      </w:r>
      <w:r w:rsidR="00A67B9F" w:rsidRPr="008E1B2C">
        <w:rPr>
          <w:szCs w:val="28"/>
        </w:rPr>
        <w:t xml:space="preserve">   Сергій ШКАРЛЕТ</w:t>
      </w:r>
    </w:p>
    <w:p w:rsidR="008E1B2C" w:rsidRPr="008E1B2C" w:rsidRDefault="008E1B2C" w:rsidP="008E1B2C">
      <w:pPr>
        <w:pStyle w:val="10"/>
        <w:pageBreakBefore/>
        <w:shd w:val="clear" w:color="auto" w:fill="auto"/>
        <w:spacing w:before="0" w:after="0" w:line="240" w:lineRule="auto"/>
        <w:ind w:left="4111" w:firstLine="0"/>
        <w:rPr>
          <w:rStyle w:val="ac"/>
          <w:sz w:val="28"/>
          <w:szCs w:val="28"/>
        </w:rPr>
      </w:pPr>
      <w:r w:rsidRPr="008E1B2C">
        <w:rPr>
          <w:rStyle w:val="ac"/>
          <w:sz w:val="28"/>
          <w:szCs w:val="28"/>
        </w:rPr>
        <w:lastRenderedPageBreak/>
        <w:t xml:space="preserve">ЗАТВЕРДЖЕНО </w:t>
      </w:r>
    </w:p>
    <w:p w:rsidR="008E1B2C" w:rsidRPr="008E1B2C" w:rsidRDefault="008E1B2C" w:rsidP="008E1B2C">
      <w:pPr>
        <w:pStyle w:val="10"/>
        <w:shd w:val="clear" w:color="auto" w:fill="auto"/>
        <w:spacing w:before="0" w:after="0" w:line="240" w:lineRule="auto"/>
        <w:ind w:left="4111" w:firstLine="0"/>
        <w:rPr>
          <w:rStyle w:val="ac"/>
          <w:sz w:val="28"/>
          <w:szCs w:val="28"/>
        </w:rPr>
      </w:pPr>
      <w:r w:rsidRPr="008E1B2C">
        <w:rPr>
          <w:rStyle w:val="ac"/>
          <w:sz w:val="28"/>
          <w:szCs w:val="28"/>
        </w:rPr>
        <w:t>Наказ Міністерства освіти і науки України</w:t>
      </w:r>
    </w:p>
    <w:p w:rsidR="008E1B2C" w:rsidRPr="008E1B2C" w:rsidRDefault="008E1B2C" w:rsidP="008E1B2C">
      <w:pPr>
        <w:pStyle w:val="rvps6"/>
        <w:widowControl w:val="0"/>
        <w:spacing w:before="0" w:beforeAutospacing="0" w:after="0" w:afterAutospacing="0" w:line="360" w:lineRule="auto"/>
        <w:ind w:left="4111"/>
        <w:jc w:val="both"/>
        <w:rPr>
          <w:rStyle w:val="rvts23"/>
          <w:sz w:val="28"/>
          <w:szCs w:val="28"/>
          <w:lang w:val="uk-UA"/>
        </w:rPr>
      </w:pPr>
      <w:r w:rsidRPr="008E1B2C">
        <w:rPr>
          <w:rStyle w:val="ac"/>
          <w:sz w:val="28"/>
          <w:szCs w:val="28"/>
          <w:lang w:val="uk-UA"/>
        </w:rPr>
        <w:t>___ ____________ _____ року № _____</w:t>
      </w:r>
    </w:p>
    <w:p w:rsidR="008E1B2C" w:rsidRPr="008E1B2C" w:rsidRDefault="008E1B2C" w:rsidP="008E1B2C">
      <w:pPr>
        <w:widowControl w:val="0"/>
        <w:spacing w:line="360" w:lineRule="auto"/>
        <w:jc w:val="center"/>
        <w:rPr>
          <w:b/>
          <w:bCs/>
          <w:szCs w:val="28"/>
        </w:rPr>
      </w:pPr>
    </w:p>
    <w:p w:rsidR="008E1B2C" w:rsidRPr="008E1B2C" w:rsidRDefault="008E1B2C" w:rsidP="008E1B2C">
      <w:pPr>
        <w:widowControl w:val="0"/>
        <w:jc w:val="center"/>
        <w:outlineLvl w:val="1"/>
        <w:rPr>
          <w:b/>
          <w:szCs w:val="28"/>
        </w:rPr>
      </w:pPr>
      <w:r w:rsidRPr="008E1B2C">
        <w:rPr>
          <w:b/>
          <w:szCs w:val="28"/>
        </w:rPr>
        <w:t>ЗМІНИ</w:t>
      </w:r>
    </w:p>
    <w:p w:rsidR="008E1B2C" w:rsidRPr="008E1B2C" w:rsidRDefault="008E1B2C" w:rsidP="008E1B2C">
      <w:pPr>
        <w:jc w:val="center"/>
        <w:rPr>
          <w:szCs w:val="28"/>
        </w:rPr>
      </w:pPr>
      <w:r w:rsidRPr="008E1B2C">
        <w:rPr>
          <w:b/>
          <w:szCs w:val="28"/>
        </w:rPr>
        <w:t>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pStyle w:val="ab"/>
        <w:ind w:left="0" w:firstLine="709"/>
        <w:jc w:val="both"/>
        <w:rPr>
          <w:rStyle w:val="rvts46"/>
          <w:iCs/>
          <w:szCs w:val="28"/>
          <w:shd w:val="clear" w:color="auto" w:fill="FFFFFF"/>
          <w:lang w:val="uk-UA"/>
        </w:rPr>
      </w:pPr>
      <w:r w:rsidRPr="008E1B2C">
        <w:rPr>
          <w:rStyle w:val="rvts46"/>
          <w:iCs/>
          <w:szCs w:val="28"/>
          <w:shd w:val="clear" w:color="auto" w:fill="FFFFFF"/>
          <w:lang w:val="uk-UA"/>
        </w:rPr>
        <w:t>1. У тексті Положення слова «</w:t>
      </w:r>
      <w:r w:rsidRPr="008E1B2C">
        <w:rPr>
          <w:szCs w:val="28"/>
          <w:lang w:val="uk-UA"/>
        </w:rPr>
        <w:t>загальноосвітні і професійно-технічні навчальні заклади</w:t>
      </w:r>
      <w:r w:rsidRPr="008E1B2C">
        <w:rPr>
          <w:rStyle w:val="rvts46"/>
          <w:iCs/>
          <w:szCs w:val="28"/>
          <w:shd w:val="clear" w:color="auto" w:fill="FFFFFF"/>
          <w:lang w:val="uk-UA"/>
        </w:rPr>
        <w:t>», «трудове навчання»,</w:t>
      </w:r>
      <w:r w:rsidRPr="008E1B2C">
        <w:rPr>
          <w:rStyle w:val="rvts46"/>
          <w:i/>
          <w:iCs/>
          <w:szCs w:val="28"/>
          <w:shd w:val="clear" w:color="auto" w:fill="FFFFFF"/>
          <w:lang w:val="uk-UA"/>
        </w:rPr>
        <w:t xml:space="preserve"> </w:t>
      </w:r>
      <w:r w:rsidRPr="008E1B2C">
        <w:rPr>
          <w:rStyle w:val="rvts46"/>
          <w:iCs/>
          <w:szCs w:val="28"/>
          <w:shd w:val="clear" w:color="auto" w:fill="FFFFFF"/>
          <w:lang w:val="uk-UA"/>
        </w:rPr>
        <w:t>«професійно-технічний навчальний заклад», «міжшкільний навчально-виробничий комбінат», «Міністерство освіти і науки, молоді та спорту Автономної Республіки Крим, управління освіти і науки обласних, Київської та Севастопольської міських державних адміністрацій», «вищий навчальний заклад», «навчально-виховний заклад»,</w:t>
      </w:r>
      <w:r w:rsidRPr="008E1B2C">
        <w:rPr>
          <w:rStyle w:val="rvts46"/>
          <w:i/>
          <w:iCs/>
          <w:szCs w:val="28"/>
          <w:shd w:val="clear" w:color="auto" w:fill="FFFFFF"/>
          <w:lang w:val="uk-UA"/>
        </w:rPr>
        <w:t xml:space="preserve"> </w:t>
      </w:r>
      <w:r w:rsidRPr="008E1B2C">
        <w:rPr>
          <w:rStyle w:val="rvts46"/>
          <w:iCs/>
          <w:szCs w:val="28"/>
          <w:shd w:val="clear" w:color="auto" w:fill="FFFFFF"/>
          <w:lang w:val="uk-UA"/>
        </w:rPr>
        <w:t xml:space="preserve">«загальноосвітній навчальний заклад», </w:t>
      </w:r>
      <w:r w:rsidRPr="008E1B2C">
        <w:rPr>
          <w:szCs w:val="28"/>
          <w:lang w:val="uk-UA"/>
        </w:rPr>
        <w:t xml:space="preserve">«загальноосвітні, професійно-технічні навчальні заклади», </w:t>
      </w:r>
      <w:r w:rsidRPr="008E1B2C">
        <w:rPr>
          <w:rStyle w:val="rvts46"/>
          <w:iCs/>
          <w:szCs w:val="28"/>
          <w:shd w:val="clear" w:color="auto" w:fill="FFFFFF"/>
          <w:lang w:val="uk-UA"/>
        </w:rPr>
        <w:t>«навчальний заклад», у всіх відмінках та формах числа замінити відповідно словами «заклади загальної середньої і професійної (професійно-технічної) освіти», «технології», «заклад професійної (професійно-технічної) освіти», «міжшкільний ресурсний центр», «органи управління у сфері освіти Автономної Республіки Крим, обласних, Київської та Севастопольської міських державних адміністрацій», «заклад вищої освіти», «заклад освіти»,</w:t>
      </w:r>
      <w:r w:rsidRPr="008E1B2C">
        <w:rPr>
          <w:rStyle w:val="rvts46"/>
          <w:i/>
          <w:iCs/>
          <w:szCs w:val="28"/>
          <w:shd w:val="clear" w:color="auto" w:fill="FFFFFF"/>
          <w:lang w:val="uk-UA"/>
        </w:rPr>
        <w:t xml:space="preserve"> </w:t>
      </w:r>
      <w:r w:rsidRPr="008E1B2C">
        <w:rPr>
          <w:rStyle w:val="rvts46"/>
          <w:iCs/>
          <w:szCs w:val="28"/>
          <w:shd w:val="clear" w:color="auto" w:fill="FFFFFF"/>
          <w:lang w:val="uk-UA"/>
        </w:rPr>
        <w:t>«заклад загальної середньої освіти»,</w:t>
      </w:r>
      <w:r w:rsidRPr="008E1B2C">
        <w:rPr>
          <w:lang w:val="uk-UA"/>
        </w:rPr>
        <w:t xml:space="preserve"> </w:t>
      </w:r>
      <w:r w:rsidRPr="008E1B2C">
        <w:rPr>
          <w:rStyle w:val="rvts46"/>
          <w:iCs/>
          <w:szCs w:val="28"/>
          <w:shd w:val="clear" w:color="auto" w:fill="FFFFFF"/>
          <w:lang w:val="uk-UA"/>
        </w:rPr>
        <w:t>«заклади загальної середньої і професійної (професійно-технічної) освіти», «заклад освіти».</w:t>
      </w:r>
    </w:p>
    <w:p w:rsidR="008E1B2C" w:rsidRPr="008E1B2C" w:rsidRDefault="008E1B2C" w:rsidP="008E1B2C">
      <w:pPr>
        <w:ind w:firstLine="709"/>
        <w:jc w:val="both"/>
        <w:rPr>
          <w:color w:val="000000"/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2. У розділі І: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1) у пункті 1.2: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абзаци третій, тридцять четвертий виключити.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У зв’язку з цим абзаци четвертий-тридцять третій вважати абзацами третім-тридцять другим;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в абзаці тридцять другому слова «вищих навчальних закладів будь-якого рівня акредитації» замінити словами «закладів вищої освіти»;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2) в абзаці першому пункту 1.5 слова «Інститут інноваційних технологій і змісту освіти» замінити словами «Державна наукова установа «Інститут модернізації змісту освіти»;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3) у пункті 1.8: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в абзаці першому слова «у складі не більше п’яти осіб» виключити;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абзац другий викласти у такій редакції: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 xml:space="preserve">«На всіх етапах олімпіад, турнірів, конкурсів з навчальних предметів, олімпіад зі спеціальних дисциплін та конкурсів фахової майстерності завдання </w:t>
      </w:r>
      <w:r w:rsidRPr="008E1B2C">
        <w:rPr>
          <w:szCs w:val="28"/>
        </w:rPr>
        <w:lastRenderedPageBreak/>
        <w:t xml:space="preserve">готуються, як правило, окремо для кожного класу (курсу) та кожної професії, якщо інше не передбачено розробниками завдань.»; 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4) пункт 1.9 після слова «робіт,» доповнити словами «розгляд апеляцій,»;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5) у пункті 1.11: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абзац перший після слова «змагань» доповнити словами «, крім випадків, передбачених абзацом третім цього пункту»;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після абзацу другого доповнити пункт новими абзацами третім-четвертим такого змісту: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«Під час дії надзвичайних ситуацій природного та техногенного походження, карантину, запровадження протиепідемічних заходів та інших обставин, які об’єктивно унеможливлюють їх проведення (далі − надзвичайні обставини) Всеукраїнські учнівські олімпіади з навчальних предметів, турніри, олімпіади зі спеціальних дисциплін, Всеукраїнські учнівські конкурси з навчальних дисциплін, конкурси-захисти науково-дослідницьких робіт та конкурси фахової майстерності можуть проводитися у дистанційній або змішаній (очній та дистанційній) формі. Етапи змагань, які можуть проводитися у заочній (дистанційній) формі визначаються відповідно до масштабів (всеукраїнський, регіональний, місцевий) поширення надзвичайних обставин в Україні. Факт існування надзвичайних обставин має бути підтверджений рішенням місцевої комісії з питань техногенно-екологічної безпеки і надзвичайних ситуацій.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Умови проведення І-ІІІ етапів Всеукраїнських учнівських олімпіад у дистанційній формі визначаються оргкомітетами відповідних етапів змагань із урахуванням пропозицій предметно-методичних комісій. Умови проведення І</w:t>
      </w:r>
      <w:r w:rsidRPr="008E1B2C">
        <w:rPr>
          <w:szCs w:val="28"/>
          <w:lang w:val="en-US"/>
        </w:rPr>
        <w:t>V</w:t>
      </w:r>
      <w:r w:rsidRPr="008E1B2C">
        <w:rPr>
          <w:szCs w:val="28"/>
        </w:rPr>
        <w:t xml:space="preserve"> етапу Всеукраїнських учнівських олімпіад, </w:t>
      </w:r>
      <w:proofErr w:type="spellStart"/>
      <w:r w:rsidRPr="008E1B2C">
        <w:rPr>
          <w:szCs w:val="28"/>
        </w:rPr>
        <w:t>відбірково</w:t>
      </w:r>
      <w:proofErr w:type="spellEnd"/>
      <w:r w:rsidRPr="008E1B2C">
        <w:rPr>
          <w:szCs w:val="28"/>
        </w:rPr>
        <w:t>-тренувальних зборів у дистанційній формі визначаються методичними рекомендаціями МОН, які розробляються відповідно до підпункту 2.4.5 пункту 2.4 розділу ІІ цього Положення.»;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6) в абзаці першому пункту 1.12 слова «і російської мов» замінити словами «мов і мов національних меншин».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3. У розділі ІІ: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1) у пункті 2.1: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абзаци другий-четвертий викласти в такій редакції: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«I (перший) етап – на рівні закладів загальної середньої, професійної (професійно-технічної) освіти, міжшкільних ресурсних центрів;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II (другий) етап – на рівні територіальних громад, районів Автономної Республіки Крим, районів областей, районів міст Києва та Севастополя;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 xml:space="preserve">III (третій) етап – на рівні Автономної Республіки Крим, областей, міст Києва та Севастополя;»; 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lastRenderedPageBreak/>
        <w:t>абзац восьмий викласти в такій редакції: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«I (перший) етап – на рівні закладів загальної середньої, професійної (професійно-технічної) освіти у районах, районах у містах Києві та Севастополі;»;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абзац дванадцятий викласти в такій редакції: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«I (перший) етап – на рівні закладів загальної середньої, професійної (професійно-технічної) освіти у районах, районах у містах Києві та Севастополі;»;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в абзаці шістнадцятому слова «Міністерство освіти і науки, молоді та спорту України» замінити словом «МОН»;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абзаци сімнадцятий-вісімнадцятий викласти в такій редакції: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«Органи управління у сфері освіти Автономної Республіки Крим, обласних, Київської та Севастопольської міських державних адміністрацій відповідно до цього Положення розробляють правила (умови) проведення I, II, III</w:t>
      </w:r>
      <w:r w:rsidRPr="008E1B2C">
        <w:rPr>
          <w:szCs w:val="28"/>
          <w:lang w:val="en-US"/>
        </w:rPr>
        <w:t> </w:t>
      </w:r>
      <w:r w:rsidRPr="008E1B2C">
        <w:rPr>
          <w:szCs w:val="28"/>
        </w:rPr>
        <w:t>етапів Всеукраїнських учнівських олімпіад з навчальних предметів, І, ІІ етапів Всеукраїнського конкурсу-захисту науково-дослідницьких робіт, I, II етапів олімпіад зі спеціальних дисциплін, конкурсів фахової майстерності, якими визначається кількісний склад, місце та інші питання проведення Всеукраїнських учнівських олімпіад, конкурсів з фахової майстерності з урахуванням особливостей адміністративно-територіального поділу, місцевих можливостей тощо.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Кожна олімпіада, що проводиться в очній формі, проводиться у межах одного міста (селища міського типу, селища, села), якщо інше не передбачено рішенням оргкомітету відповідного етапу змагань.»;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в абзаці другому підпункту 2.1.1 слова «районний (міський)» замінити словами «на рівні територіальних громад»;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2) у пункті 2.2: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 xml:space="preserve">абзац перший викласти в такій редакції: 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«2.2. I етап – на рівні закладів загальної середньої, професійної (професійно-технічної) освіти, міжшкільних ресурсних центрів.»;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 xml:space="preserve">в абзаці першому підпункту 2.2.4 слова «районних (міських) оргкомітетів» замінити словами та цифрою «оргкомітетів II етапу відповідних змагань»; 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3) у пункті 2.3: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 xml:space="preserve">абзаци перший-другий викласти в такій редакції: 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«2.3. II етап – у районах, районах у містах Києві та Севастополі;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I етап: конкурси-захисти науково-дослідницьких робіт на рівні територіальних громад.»;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lastRenderedPageBreak/>
        <w:t>у підпункті 2.3.2 слова «відділу освіти районної (міської) державної адміністрації» замінити словами «органів управління у сфері освіти, що організовують змагання у відповідних районах, районах у містах Києві та Севастополі»;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у підпункті 2.3.3 слова та цифру «до 30 січня наступного року» замінити словами «у терміни, визначені відповідними органами управління у сфері освіти»;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4) у пункті 2.4: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 xml:space="preserve">абзац перший викласти в такій редакції: 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«2.4. III етап – в Автономній Республіці Крим, областях, містах Києві та Севастополі;»;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у підпункті 2.4.5: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в абзаці першому слово «(рекомендаціями)» замінити словами «або методичними рекомендаціями»;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абзац другий після слова «проводяться» доповнити словами «, як правило,»;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в абзаці другому підпункту 2.4.7 слово «визначається» замінити словами «за поданням журі відповідного етапу змагань затверджується»;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5) у пункті 2.5: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підпункт 2.5.1 після слова «МОН» доповнити словом «щорічно»;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підпункт 2.5.2 після слова «поводяться» доповнити словами «, як правило,»;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у підпункті 2.5.3: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 xml:space="preserve">в абзаці другому слова «відбіркового конкурсу, на якому» замінити словами «відбіркових конкурсів, на яких»; 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 xml:space="preserve">абзац третій виключити. 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У зв’язку з цим абзац четвертий вважати абзацом третім;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 xml:space="preserve">6) в абзаці другому підпункту 2.8.3 пункту 2.8 слова «спільному», «та журі» виключити. 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4. У розділі ІІІ: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1) абзац третій підпункту 3.4.1 пункту 3.4 виключити.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У зв’язку з цим абзаци четвертий-вісімнадцятий вважати абзацами третім-сімнадцятим;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lastRenderedPageBreak/>
        <w:t>2) у пункті 3.5: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у підпункті 3.5.1: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в абзаці першому слова «команди району (міста)» замінити словами «команд, сформованих районами або територіальними громадами, районами у містах Києві та Севастополі»;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абзац третій виключити.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У зв’язку з цим абзаци четвертий-вісімнадцятий вважати абзацами третім-сімнадцятим;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у підпункті 3.5.2 слова «команди району (міста)» замінити словами «команд, сформованих районами або територіальними громадами, районами у містах Києві та Севастополі»;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 xml:space="preserve">підпункт 3.5.4 викласти у такій редакції: 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«3.5.4. Формування команд, визначення кількісного складу учасників, умови проведення II і III етапів олімпіад і конкурсів з кожного предмета або профілю здійснюють відповідно до цього Положення органи управління у сфері освіти, що організовують змагання у відповідних районах або територіальних громадах, районах у містах Києві та Севастополі, областях, містах Києві та Севастополі.»;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3) абзац четвертий пункту 3.6 виключити.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У зв’язку з цим абзаци п’ятий-двадцять перший вважати абзацами четвертим-двадцятим;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4) пункт 3.7 викласти у такій редакції: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«3.7. У III етапі олімпіад зі спеціальних дисциплін і конкурсів фахової майстерності беруть участь переможці II етапу цих олімпіад і конкурсів із числа учнів випускних груп закладів професійної (професійно-технічної) освіти, які здобувають професійну (професійно-технічну) освіту за програмами первинної професійної підготовки з відповідної професії.»;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 xml:space="preserve">5) в абзаці першому пункту 3.10 слова та цифри «вищих навчальних закладів І-ІІ рівнів акредитації» замінити словами «закладів фахової </w:t>
      </w:r>
      <w:proofErr w:type="spellStart"/>
      <w:r w:rsidRPr="008E1B2C">
        <w:rPr>
          <w:szCs w:val="28"/>
        </w:rPr>
        <w:t>передвищої</w:t>
      </w:r>
      <w:proofErr w:type="spellEnd"/>
      <w:r w:rsidRPr="008E1B2C">
        <w:rPr>
          <w:szCs w:val="28"/>
        </w:rPr>
        <w:t xml:space="preserve"> освіти»;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6) абзац другий пункту 3.21 викласти в такій редакції: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 xml:space="preserve">«На підставі заяви одного з батьків, інших законних представників учня та висновку про комплексну психолого-педагогічну оцінку розвитку особи, що надається </w:t>
      </w:r>
      <w:proofErr w:type="spellStart"/>
      <w:r w:rsidRPr="008E1B2C">
        <w:rPr>
          <w:szCs w:val="28"/>
        </w:rPr>
        <w:t>інклюзивно</w:t>
      </w:r>
      <w:proofErr w:type="spellEnd"/>
      <w:r w:rsidRPr="008E1B2C">
        <w:rPr>
          <w:szCs w:val="28"/>
        </w:rPr>
        <w:t>-ресурсним центром, оргкомітетом мають бути створені відповідні особливі умови. Заява подається разом із заявкою на участь у відповідному етапі змагань.».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5. У розділі IV: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lastRenderedPageBreak/>
        <w:t>1) в абзаці першому пункту 4.2 слово «письмову» виключити;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 xml:space="preserve">2) після пункту 4.2 доповнити розділ новим пунктом 4.3 такого змісту: 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 xml:space="preserve">«4.3. Питання про визначення форми та способу розгляду апеляції апеляційною комісією вирішується спільно координатором (представником оргкомітету, який контролює дотримання вимог цього Положення) та експертом-консультантом.». 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 xml:space="preserve">У зв’язку з цим пункт 4.3 вважати пунктом 4.4; 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3) пункт 4.4 викласти у такій редакції: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«4.4. Для проведення апеляції оргкомітетом олімпіад, турнірів, конкурсів створюється апеляційна комісія. До складу апеляційної комісії окрім експерта-консультанта можуть входити лише члени журі відповідних змагань. Рішення апеляційної комісії фіксується у протоколі засідання цієї комісії та доводиться до відома заявника.».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6. У розділі V: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 xml:space="preserve">1) пункт 5.3 викласти в такій редакції: 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«5.3. Переможці олімпіад, турнірів, конкурсів визначаються оргкомітетами змагань за поданням журі відповідних етапів змагань.»;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2) абзац другий пункту 5.4 викласти в такій редакції: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«Решті учасників вручаються дипломи учасника.»;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3) у пункті 5.5 слова «Головним управлінням освіти і науки» замінити словами «органом управління у сфері освіти»;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4) абзац другий пункту 5.6 викласти в такій редакції: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«Решті учасників вручаються дипломи учасника.»;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5) в абзаці першому пункту 5.7 слова та цифру «, а нагороджених дипломами II ступеня - однієї третини від» замінити словами та цифрами «всіх переможців, а нагороджених дипломами І та II ступеня – не більше половини від загальної»;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6) у пункті 5.8: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абзац перший після слів «та журі» доповнити словами «(або їх заступниками)»;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в абзаці третьому слова «Міністр освіти і науки, молоді та спорту» замінити словами «Міністр освіти і науки».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7. У розділі VІ: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1) абзац другий пункту 6.4 викласти в такій редакції: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lastRenderedPageBreak/>
        <w:t>«Головами оргкомітетів призначаються відповідно керівники органів управління у сфері освіти Автономної Республіки Крим, обласних, Київської та Севастопольської міських державних адміністрацій.»;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2) у пункті 6.5: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підпункт 6.5.1 після слова «конкурсів» доповнити словами «, керують перебігом змагань»;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iCs/>
          <w:szCs w:val="28"/>
        </w:rPr>
      </w:pPr>
      <w:r w:rsidRPr="008E1B2C">
        <w:rPr>
          <w:szCs w:val="28"/>
        </w:rPr>
        <w:t>у підпункті 6.5.9 слова «на спільному із журі засіданні» замінити словами «</w:t>
      </w:r>
      <w:r w:rsidRPr="008E1B2C">
        <w:rPr>
          <w:iCs/>
          <w:szCs w:val="28"/>
        </w:rPr>
        <w:t>за поданням журі»;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абзац перший підпункту 6.5.10 викласти в такій редакції: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«Складають звіти про проведення олімпіад, турнірів, конкурсів. Рішення за підсумками проведення олімпіад, конкурсів, турнірів підписується головою та секретарем оргкомітету олімпіади, конкурсу, турніру і завіряється відповідно до місця проведення змагань печаткою органів управління у сфері освіти Автономної Республіки Крим, обласних, Київської та Севастопольської міських державних адміністрацій, які забезпечують їх проведення.»;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 xml:space="preserve">3) підпункт 6.6.2 пункту 6.6 викласти в такій редакції: 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«6.6.2. Документація і роботи учасників I етапу олімпіад зберігаються у закладах загальної середньої освіти, II етапу - в органах управління у сфері освіти, що організовують змагання у відповідних районах, районах у містах Києві та Севастополі, територіальних громадах, III етапу - в інститутах післядипломної педагогічної освіти, ІV етапу – в Інституті упродовж року з дня закінчення олімпіади.».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8. У розділі VІІ: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1) у пункті 7.1: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абзац перший викласти в такій редакції: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«7.1. Журі формується з фахівців відповідного профілю з числа наукових працівників академічних установ, закладів вищої освіти, викладачів, учителів, методистів, аспірантів, студентів тощо. Його очолює голова, який має одного або кількох заступників; решта - члени журі, доручення між якими розподіляє голова, а за його відсутності - заступник.»;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у підпункті 7.1.3 цифру «20» замінити цифрою «25»;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2) у пункті 7.2: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підпункт 7.2.1 викласти в такій редакції: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«7.2.1. Може пропонувати кандидатури членів журі.»;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у підпункті 7.2.4 слова «формує та» виключити;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lastRenderedPageBreak/>
        <w:t xml:space="preserve">після підпункту 7.2.4 доповнити пункт новим підпунктом 7.2.5 такого змісту: 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 xml:space="preserve">«7.2.5. Не може одноосібно змінювати оцінки, виставлені іншими членами журі.»; 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3) у пункті 7.3: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підпункт 7.3.1 викласти в такій редакції: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«7.3.1. Перевіряє та оцінює учнівські роботи. Колегіально приймає рішення про подання оргкомітету пропозицій щодо визначення переможців змагань та нагородження переможців і учасників олімпіад, турнірів, конкурсів.»;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 xml:space="preserve">підпункти 7.3.5-7.3.6 викласти в такій редакції: 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 xml:space="preserve">«7.3.5. </w:t>
      </w:r>
      <w:r w:rsidRPr="008E1B2C">
        <w:rPr>
          <w:iCs/>
          <w:szCs w:val="28"/>
        </w:rPr>
        <w:t>Колегіально приймає рішення про подання оргкомітету</w:t>
      </w:r>
      <w:r w:rsidRPr="008E1B2C">
        <w:rPr>
          <w:szCs w:val="28"/>
        </w:rPr>
        <w:t xml:space="preserve"> пропозицій щодо визначення кандидатів до складу команд для участі у наступному етапі змагань.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iCs/>
          <w:szCs w:val="28"/>
        </w:rPr>
        <w:t>7.3.6. Колегіально приймає рішення про подання оргкомітету</w:t>
      </w:r>
      <w:r w:rsidRPr="008E1B2C">
        <w:rPr>
          <w:szCs w:val="28"/>
        </w:rPr>
        <w:t xml:space="preserve"> пропозицій щодо визначення персонального складу учасників </w:t>
      </w:r>
      <w:proofErr w:type="spellStart"/>
      <w:r w:rsidRPr="008E1B2C">
        <w:rPr>
          <w:szCs w:val="28"/>
        </w:rPr>
        <w:t>відбірково</w:t>
      </w:r>
      <w:proofErr w:type="spellEnd"/>
      <w:r w:rsidRPr="008E1B2C">
        <w:rPr>
          <w:szCs w:val="28"/>
        </w:rPr>
        <w:t>-тренувальних зборів команд з підготовки команд України до відповідних Міжнародних олімпіад, турнірів, конкурсів.»;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4) у пункті 7.4: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підпункт 7.4.1 після слів «під час» доповнити словами «підготовки до змагань,»;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 xml:space="preserve">підпункт 7.4.2 викласти в такій редакції: 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 xml:space="preserve">«7.4.2. Керує розглядом апеляцій.». 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9. У розділі ІХ: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1) у пункті 9.3 слова «попереднього року» замінити словами «останнього року, коли така олімпіада проводилася»;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2) пункт 9.4 виключити.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У зв’язку з цим пункти 9.5-9.9 вважати пунктами 9.4-9.8;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3) пункт 9.4 після слова «років» доповнити словами «, коли відповідна олімпіада проводилася»;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4) в абзаці першому пункту 9.6 слова «які фактично брали участь у змаганнях» замінити словами «яка зазначена у відповідному наказі МОН»;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5) у пункті 9.8: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в абзаці першому підпункту 9.8.1, абзаці першому підпункту 9.8.3, абзаці першому підпункту 9.8.4, абзаці першому підпункту 9.8.5 слова «попереднього року» замінити словами «останнього року, коли відповідна олімпіада проводилася,»;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абзац перший підпункту 9.8.2 викласти в такій редакції: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«З іноземних мов (англійська, німецька, французька, іспанська), правознавства, інформатики, економіки беруть участь учні 9-11 класів без урахування додаткових членів команди з числа переможців, які останнього року, коли відповідна олімпіада проводилася, одержали дипломи I ступеня, команда, яка розташована на I місці у списку, формує свій склад у кількості не більше 9-ти осіб;»;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 xml:space="preserve">підпункт 9.8.6 викласти в такій редакції: 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«9.8.6. Якщо певна олімпіада не проводилася протягом останнього або двох останніх років, то кількісний склад команд, що братимуть участь в цьогорічній олімпіаді, визначається відповідно до рейтингу команд протягом двох останніх років, коли відповідна олімпіада проводилася.».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10. У розділі XІ: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1) у пункті 11.2: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абзац перший викласти в такій редакції: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«Витрати на проведення І-ІІІ етапів олімпіад, турнірів і конкурсів, проживання, харчування, проведення культурно-масових заходів, оплату роботи членів журі та оргкомітетів, експертів-консультантів, заохочення учасників несуть відповідні органи управління у сфері освіти, установи і заклади освіти, які їх проводять.»;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в абзаці другому слова «управління освіти» замінити словами «органи управління у сфері освіти»;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  <w:r w:rsidRPr="008E1B2C">
        <w:rPr>
          <w:szCs w:val="28"/>
        </w:rPr>
        <w:t>2) у пункті 11.4 слова «управління освіти і науки» замінити словами «органи управління у сфері освіти».</w:t>
      </w: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ind w:firstLine="709"/>
        <w:jc w:val="both"/>
        <w:rPr>
          <w:szCs w:val="28"/>
        </w:rPr>
      </w:pPr>
    </w:p>
    <w:p w:rsidR="008E1B2C" w:rsidRPr="008E1B2C" w:rsidRDefault="008E1B2C" w:rsidP="008E1B2C">
      <w:pPr>
        <w:rPr>
          <w:szCs w:val="28"/>
          <w:lang w:eastAsia="uk-UA"/>
        </w:rPr>
      </w:pPr>
      <w:r w:rsidRPr="008E1B2C">
        <w:rPr>
          <w:szCs w:val="28"/>
          <w:lang w:eastAsia="uk-UA"/>
        </w:rPr>
        <w:t xml:space="preserve">В. о. генерального директора </w:t>
      </w:r>
      <w:r w:rsidRPr="008E1B2C">
        <w:rPr>
          <w:szCs w:val="28"/>
          <w:lang w:eastAsia="uk-UA"/>
        </w:rPr>
        <w:br/>
        <w:t xml:space="preserve">директорату дошкільної, </w:t>
      </w:r>
    </w:p>
    <w:p w:rsidR="008E1B2C" w:rsidRPr="008E1B2C" w:rsidRDefault="008E1B2C" w:rsidP="008E1B2C">
      <w:pPr>
        <w:rPr>
          <w:rStyle w:val="rvts0"/>
          <w:rFonts w:eastAsiaTheme="minorHAnsi"/>
          <w:szCs w:val="28"/>
          <w:lang w:eastAsia="en-US"/>
        </w:rPr>
      </w:pPr>
      <w:r w:rsidRPr="008E1B2C">
        <w:rPr>
          <w:rStyle w:val="rvts0"/>
          <w:szCs w:val="28"/>
        </w:rPr>
        <w:t xml:space="preserve">шкільної, позашкільної та </w:t>
      </w:r>
    </w:p>
    <w:p w:rsidR="008E1B2C" w:rsidRPr="00FD615D" w:rsidRDefault="008E1B2C" w:rsidP="008E1B2C">
      <w:pPr>
        <w:rPr>
          <w:szCs w:val="28"/>
          <w:lang w:eastAsia="uk-UA"/>
        </w:rPr>
      </w:pPr>
      <w:r w:rsidRPr="008E1B2C">
        <w:rPr>
          <w:rStyle w:val="rvts0"/>
          <w:szCs w:val="28"/>
        </w:rPr>
        <w:t>інклюзивної освіти</w:t>
      </w:r>
      <w:r w:rsidRPr="008E1B2C">
        <w:rPr>
          <w:szCs w:val="28"/>
          <w:lang w:eastAsia="uk-UA"/>
        </w:rPr>
        <w:tab/>
      </w:r>
      <w:r w:rsidRPr="008E1B2C">
        <w:rPr>
          <w:szCs w:val="28"/>
          <w:lang w:eastAsia="uk-UA"/>
        </w:rPr>
        <w:tab/>
      </w:r>
      <w:r w:rsidRPr="008E1B2C">
        <w:rPr>
          <w:szCs w:val="28"/>
          <w:lang w:eastAsia="uk-UA"/>
        </w:rPr>
        <w:tab/>
      </w:r>
      <w:r w:rsidRPr="008E1B2C">
        <w:rPr>
          <w:szCs w:val="28"/>
          <w:lang w:eastAsia="uk-UA"/>
        </w:rPr>
        <w:tab/>
      </w:r>
      <w:r w:rsidRPr="008E1B2C">
        <w:rPr>
          <w:szCs w:val="28"/>
          <w:lang w:eastAsia="uk-UA"/>
        </w:rPr>
        <w:tab/>
        <w:t xml:space="preserve">      Володимир БОЖИНСЬКИЙ</w:t>
      </w:r>
    </w:p>
    <w:p w:rsidR="005D7365" w:rsidRPr="006710A8" w:rsidRDefault="005D7365" w:rsidP="00A67B9F">
      <w:pPr>
        <w:tabs>
          <w:tab w:val="left" w:pos="8416"/>
        </w:tabs>
        <w:jc w:val="both"/>
        <w:rPr>
          <w:szCs w:val="28"/>
        </w:rPr>
      </w:pPr>
    </w:p>
    <w:sectPr w:rsidR="005D7365" w:rsidRPr="006710A8" w:rsidSect="006710A8">
      <w:pgSz w:w="11907" w:h="16839" w:code="9"/>
      <w:pgMar w:top="1134" w:right="567" w:bottom="1134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2A1" w:rsidRDefault="000862A1" w:rsidP="00E957C6">
      <w:r>
        <w:separator/>
      </w:r>
    </w:p>
  </w:endnote>
  <w:endnote w:type="continuationSeparator" w:id="0">
    <w:p w:rsidR="000862A1" w:rsidRDefault="000862A1" w:rsidP="00E9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2A1" w:rsidRDefault="000862A1" w:rsidP="00E957C6">
      <w:r>
        <w:separator/>
      </w:r>
    </w:p>
  </w:footnote>
  <w:footnote w:type="continuationSeparator" w:id="0">
    <w:p w:rsidR="000862A1" w:rsidRDefault="000862A1" w:rsidP="00E95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0A8" w:rsidRDefault="006710A8" w:rsidP="006710A8">
    <w:pPr>
      <w:pStyle w:val="a6"/>
      <w:jc w:val="right"/>
    </w:pPr>
    <w: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C3"/>
    <w:rsid w:val="0000717A"/>
    <w:rsid w:val="000229EA"/>
    <w:rsid w:val="00031757"/>
    <w:rsid w:val="000653F3"/>
    <w:rsid w:val="000862A1"/>
    <w:rsid w:val="000C08FC"/>
    <w:rsid w:val="00150858"/>
    <w:rsid w:val="00171FAC"/>
    <w:rsid w:val="00181EE3"/>
    <w:rsid w:val="001942BB"/>
    <w:rsid w:val="00210CB4"/>
    <w:rsid w:val="00223171"/>
    <w:rsid w:val="00282867"/>
    <w:rsid w:val="002C7A2A"/>
    <w:rsid w:val="002D095C"/>
    <w:rsid w:val="002F3A2F"/>
    <w:rsid w:val="003556DA"/>
    <w:rsid w:val="00370671"/>
    <w:rsid w:val="003732E9"/>
    <w:rsid w:val="00375C1A"/>
    <w:rsid w:val="00385EF6"/>
    <w:rsid w:val="003B7A1E"/>
    <w:rsid w:val="003D48D7"/>
    <w:rsid w:val="00417F1B"/>
    <w:rsid w:val="00425934"/>
    <w:rsid w:val="00461BFB"/>
    <w:rsid w:val="00472D25"/>
    <w:rsid w:val="004856CF"/>
    <w:rsid w:val="004A6647"/>
    <w:rsid w:val="004B0306"/>
    <w:rsid w:val="004E4F55"/>
    <w:rsid w:val="004E6BEA"/>
    <w:rsid w:val="00500C86"/>
    <w:rsid w:val="00506FB8"/>
    <w:rsid w:val="00540A49"/>
    <w:rsid w:val="005448D2"/>
    <w:rsid w:val="005704CE"/>
    <w:rsid w:val="00574E60"/>
    <w:rsid w:val="005B2A3F"/>
    <w:rsid w:val="005D03AF"/>
    <w:rsid w:val="005D7365"/>
    <w:rsid w:val="005E004D"/>
    <w:rsid w:val="0063375B"/>
    <w:rsid w:val="00657463"/>
    <w:rsid w:val="006710A8"/>
    <w:rsid w:val="0067240B"/>
    <w:rsid w:val="00677F0E"/>
    <w:rsid w:val="006C46EA"/>
    <w:rsid w:val="006E6BA5"/>
    <w:rsid w:val="007225C4"/>
    <w:rsid w:val="00734D8C"/>
    <w:rsid w:val="00745156"/>
    <w:rsid w:val="00750ACD"/>
    <w:rsid w:val="00751D35"/>
    <w:rsid w:val="00777B6B"/>
    <w:rsid w:val="00782CD5"/>
    <w:rsid w:val="00795C35"/>
    <w:rsid w:val="007E331A"/>
    <w:rsid w:val="008627B9"/>
    <w:rsid w:val="008C3385"/>
    <w:rsid w:val="008E1B2C"/>
    <w:rsid w:val="008F68ED"/>
    <w:rsid w:val="00984A00"/>
    <w:rsid w:val="009B5D7F"/>
    <w:rsid w:val="009C5D3D"/>
    <w:rsid w:val="009F6536"/>
    <w:rsid w:val="00A2316D"/>
    <w:rsid w:val="00A50A5F"/>
    <w:rsid w:val="00A67B9F"/>
    <w:rsid w:val="00A9606A"/>
    <w:rsid w:val="00AB6458"/>
    <w:rsid w:val="00AB796F"/>
    <w:rsid w:val="00AC2BE7"/>
    <w:rsid w:val="00AD7C5D"/>
    <w:rsid w:val="00AE4994"/>
    <w:rsid w:val="00AF6FF2"/>
    <w:rsid w:val="00B039D9"/>
    <w:rsid w:val="00B07E25"/>
    <w:rsid w:val="00B261CB"/>
    <w:rsid w:val="00B70A09"/>
    <w:rsid w:val="00BA1316"/>
    <w:rsid w:val="00BA3616"/>
    <w:rsid w:val="00BA62C3"/>
    <w:rsid w:val="00BB4A21"/>
    <w:rsid w:val="00BC0D96"/>
    <w:rsid w:val="00BF4D34"/>
    <w:rsid w:val="00C638C9"/>
    <w:rsid w:val="00C75C79"/>
    <w:rsid w:val="00C80F28"/>
    <w:rsid w:val="00C917D4"/>
    <w:rsid w:val="00CB08EF"/>
    <w:rsid w:val="00CB151F"/>
    <w:rsid w:val="00CC25CB"/>
    <w:rsid w:val="00CD2B31"/>
    <w:rsid w:val="00CE0217"/>
    <w:rsid w:val="00D05C0D"/>
    <w:rsid w:val="00D419F7"/>
    <w:rsid w:val="00D66AA5"/>
    <w:rsid w:val="00D90EB1"/>
    <w:rsid w:val="00D9774F"/>
    <w:rsid w:val="00DA0BCC"/>
    <w:rsid w:val="00DE0BC4"/>
    <w:rsid w:val="00E12926"/>
    <w:rsid w:val="00E6322F"/>
    <w:rsid w:val="00E957C6"/>
    <w:rsid w:val="00F35D61"/>
    <w:rsid w:val="00F6220F"/>
    <w:rsid w:val="00F87861"/>
    <w:rsid w:val="00F944CB"/>
    <w:rsid w:val="00FA161D"/>
    <w:rsid w:val="00FC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936F6"/>
  <w15:chartTrackingRefBased/>
  <w15:docId w15:val="{8EBCD5A2-A7B5-4873-93D2-BF779209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val="uk-UA"/>
    </w:rPr>
  </w:style>
  <w:style w:type="paragraph" w:styleId="1">
    <w:name w:val="heading 1"/>
    <w:basedOn w:val="a"/>
    <w:next w:val="a"/>
    <w:qFormat/>
    <w:pPr>
      <w:keepNext/>
      <w:widowControl w:val="0"/>
      <w:spacing w:line="260" w:lineRule="auto"/>
      <w:ind w:right="-85"/>
      <w:outlineLvl w:val="0"/>
    </w:pPr>
    <w:rPr>
      <w:snapToGrid w:val="0"/>
    </w:rPr>
  </w:style>
  <w:style w:type="paragraph" w:styleId="2">
    <w:name w:val="heading 2"/>
    <w:basedOn w:val="a"/>
    <w:next w:val="a"/>
    <w:qFormat/>
    <w:pPr>
      <w:keepNext/>
      <w:widowControl w:val="0"/>
      <w:spacing w:line="300" w:lineRule="auto"/>
      <w:ind w:left="400" w:hanging="420"/>
      <w:jc w:val="center"/>
      <w:outlineLvl w:val="1"/>
    </w:pPr>
    <w:rPr>
      <w:b/>
      <w:snapToGrid w:val="0"/>
      <w:spacing w:val="20"/>
    </w:rPr>
  </w:style>
  <w:style w:type="paragraph" w:styleId="3">
    <w:name w:val="heading 3"/>
    <w:basedOn w:val="a"/>
    <w:next w:val="a"/>
    <w:link w:val="30"/>
    <w:qFormat/>
    <w:rsid w:val="00574E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before="240" w:line="220" w:lineRule="auto"/>
      <w:ind w:firstLine="920"/>
      <w:jc w:val="both"/>
    </w:pPr>
    <w:rPr>
      <w:snapToGrid w:val="0"/>
    </w:rPr>
  </w:style>
  <w:style w:type="table" w:styleId="a4">
    <w:name w:val="Table Grid"/>
    <w:basedOn w:val="a1"/>
    <w:rsid w:val="002C7A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75C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E957C6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rsid w:val="00E957C6"/>
    <w:rPr>
      <w:sz w:val="28"/>
      <w:lang w:eastAsia="ru-RU"/>
    </w:rPr>
  </w:style>
  <w:style w:type="paragraph" w:styleId="a8">
    <w:name w:val="footer"/>
    <w:basedOn w:val="a"/>
    <w:link w:val="a9"/>
    <w:uiPriority w:val="99"/>
    <w:rsid w:val="00E957C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E957C6"/>
    <w:rPr>
      <w:sz w:val="28"/>
      <w:lang w:eastAsia="ru-RU"/>
    </w:rPr>
  </w:style>
  <w:style w:type="character" w:customStyle="1" w:styleId="30">
    <w:name w:val="Заголовок 3 Знак"/>
    <w:link w:val="3"/>
    <w:semiHidden/>
    <w:rsid w:val="00574E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a">
    <w:name w:val="Hyperlink"/>
    <w:basedOn w:val="a0"/>
    <w:rsid w:val="004856CF"/>
    <w:rPr>
      <w:color w:val="0563C1" w:themeColor="hyperlink"/>
      <w:u w:val="single"/>
    </w:rPr>
  </w:style>
  <w:style w:type="character" w:customStyle="1" w:styleId="rvts0">
    <w:name w:val="rvts0"/>
    <w:basedOn w:val="a0"/>
    <w:rsid w:val="006E6BA5"/>
  </w:style>
  <w:style w:type="character" w:customStyle="1" w:styleId="rvts46">
    <w:name w:val="rvts46"/>
    <w:basedOn w:val="a0"/>
    <w:rsid w:val="008E1B2C"/>
  </w:style>
  <w:style w:type="paragraph" w:styleId="ab">
    <w:name w:val="List Paragraph"/>
    <w:basedOn w:val="a"/>
    <w:uiPriority w:val="34"/>
    <w:qFormat/>
    <w:rsid w:val="008E1B2C"/>
    <w:pPr>
      <w:ind w:left="720"/>
      <w:contextualSpacing/>
    </w:pPr>
    <w:rPr>
      <w:lang w:val="ru-RU"/>
    </w:rPr>
  </w:style>
  <w:style w:type="character" w:customStyle="1" w:styleId="ac">
    <w:name w:val="Основний текст_"/>
    <w:rsid w:val="008E1B2C"/>
    <w:rPr>
      <w:sz w:val="25"/>
      <w:lang w:eastAsia="ar-SA" w:bidi="ar-SA"/>
    </w:rPr>
  </w:style>
  <w:style w:type="paragraph" w:customStyle="1" w:styleId="10">
    <w:name w:val="Основний текст1"/>
    <w:basedOn w:val="a"/>
    <w:rsid w:val="008E1B2C"/>
    <w:pPr>
      <w:widowControl w:val="0"/>
      <w:shd w:val="clear" w:color="auto" w:fill="FFFFFF"/>
      <w:suppressAutoHyphens/>
      <w:spacing w:before="1200" w:after="360" w:line="317" w:lineRule="exact"/>
      <w:ind w:hanging="740"/>
    </w:pPr>
    <w:rPr>
      <w:sz w:val="25"/>
      <w:szCs w:val="25"/>
      <w:lang w:eastAsia="ar-SA"/>
    </w:rPr>
  </w:style>
  <w:style w:type="character" w:customStyle="1" w:styleId="rvts23">
    <w:name w:val="rvts23"/>
    <w:rsid w:val="008E1B2C"/>
    <w:rPr>
      <w:rFonts w:cs="Times New Roman"/>
    </w:rPr>
  </w:style>
  <w:style w:type="paragraph" w:customStyle="1" w:styleId="rvps6">
    <w:name w:val="rvps6"/>
    <w:basedOn w:val="a"/>
    <w:uiPriority w:val="99"/>
    <w:rsid w:val="008E1B2C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2FD18F5543B4A9ABA91D2C0C65E6C" ma:contentTypeVersion="0" ma:contentTypeDescription="Створення нового документа." ma:contentTypeScope="" ma:versionID="f7eb46f3e5bc40b98d4da6e930029c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38077a2837cf0430dc02f8d5a88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156971-2540-48D0-B278-5FF89EC47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8BDF10-CE17-445A-9879-8FBB7BF512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C9D0EA-A2E0-40ED-8B8E-53315CF025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11974</Words>
  <Characters>6826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МОНУ</Company>
  <LinksUpToDate>false</LinksUpToDate>
  <CharactersWithSpaces>18763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Контроль</dc:creator>
  <cp:keywords/>
  <cp:lastModifiedBy>Kudrenko B.V.</cp:lastModifiedBy>
  <cp:revision>34</cp:revision>
  <cp:lastPrinted>2021-08-12T12:11:00Z</cp:lastPrinted>
  <dcterms:created xsi:type="dcterms:W3CDTF">2020-11-05T09:31:00Z</dcterms:created>
  <dcterms:modified xsi:type="dcterms:W3CDTF">2021-09-20T05:54:00Z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0x0101002642FD18F5543B4A9ABA91D2C0C65E6C</vt:lpwstr>
  </property>
</Properties>
</file>