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EEC" w:rsidRPr="00C36D9D" w:rsidRDefault="004C2EEC" w:rsidP="00C36D9D">
      <w:pPr>
        <w:ind w:firstLine="709"/>
        <w:jc w:val="center"/>
        <w:rPr>
          <w:b/>
          <w:sz w:val="28"/>
          <w:szCs w:val="28"/>
        </w:rPr>
      </w:pPr>
      <w:r w:rsidRPr="00C36D9D">
        <w:rPr>
          <w:b/>
          <w:sz w:val="28"/>
          <w:szCs w:val="28"/>
        </w:rPr>
        <w:t>Звіт про громадське обговорення</w:t>
      </w:r>
    </w:p>
    <w:p w:rsidR="00A97EFE" w:rsidRPr="00C36D9D" w:rsidRDefault="00A97EFE" w:rsidP="00C36D9D">
      <w:pPr>
        <w:ind w:firstLine="567"/>
        <w:jc w:val="center"/>
        <w:rPr>
          <w:b/>
          <w:sz w:val="28"/>
          <w:szCs w:val="28"/>
        </w:rPr>
      </w:pPr>
      <w:r w:rsidRPr="00C36D9D">
        <w:rPr>
          <w:b/>
          <w:sz w:val="28"/>
          <w:szCs w:val="28"/>
        </w:rPr>
        <w:t xml:space="preserve">проєкту наказу Міністерства освіти і науки України </w:t>
      </w:r>
    </w:p>
    <w:p w:rsidR="00E25C5C" w:rsidRPr="00E25C5C" w:rsidRDefault="00A97EFE" w:rsidP="00E25C5C">
      <w:pPr>
        <w:jc w:val="center"/>
        <w:rPr>
          <w:sz w:val="28"/>
          <w:szCs w:val="28"/>
        </w:rPr>
      </w:pPr>
      <w:r w:rsidRPr="00E25C5C">
        <w:rPr>
          <w:sz w:val="28"/>
          <w:szCs w:val="28"/>
        </w:rPr>
        <w:t>«</w:t>
      </w:r>
      <w:r w:rsidR="00E25C5C" w:rsidRPr="00E25C5C">
        <w:rPr>
          <w:sz w:val="28"/>
          <w:szCs w:val="28"/>
        </w:rPr>
        <w:t>Про затвердження типової освітньої програми</w:t>
      </w:r>
      <w:bookmarkStart w:id="0" w:name="_Hlk59121849"/>
      <w:r w:rsidR="00EE0A9D">
        <w:rPr>
          <w:sz w:val="28"/>
          <w:szCs w:val="28"/>
        </w:rPr>
        <w:t xml:space="preserve"> </w:t>
      </w:r>
      <w:bookmarkStart w:id="1" w:name="_GoBack"/>
      <w:bookmarkEnd w:id="1"/>
      <w:r w:rsidR="00E25C5C" w:rsidRPr="00E25C5C">
        <w:rPr>
          <w:sz w:val="28"/>
          <w:szCs w:val="28"/>
        </w:rPr>
        <w:t>для 5-9 класів закладів</w:t>
      </w:r>
    </w:p>
    <w:p w:rsidR="00E25C5C" w:rsidRPr="00E25C5C" w:rsidRDefault="00E25C5C" w:rsidP="00E25C5C">
      <w:pPr>
        <w:jc w:val="center"/>
        <w:rPr>
          <w:sz w:val="28"/>
          <w:szCs w:val="28"/>
        </w:rPr>
      </w:pPr>
      <w:r w:rsidRPr="00E25C5C">
        <w:rPr>
          <w:sz w:val="28"/>
          <w:szCs w:val="28"/>
        </w:rPr>
        <w:t>загальної середньої освіти</w:t>
      </w:r>
      <w:bookmarkEnd w:id="0"/>
      <w:r w:rsidRPr="00E25C5C">
        <w:rPr>
          <w:sz w:val="28"/>
          <w:szCs w:val="28"/>
        </w:rPr>
        <w:t>»</w:t>
      </w:r>
    </w:p>
    <w:p w:rsidR="00A97EFE" w:rsidRPr="00C36D9D" w:rsidRDefault="00A97EFE" w:rsidP="00C36D9D">
      <w:pPr>
        <w:ind w:firstLine="567"/>
        <w:jc w:val="center"/>
        <w:rPr>
          <w:b/>
          <w:bCs/>
          <w:sz w:val="28"/>
          <w:szCs w:val="28"/>
        </w:rPr>
      </w:pPr>
    </w:p>
    <w:p w:rsidR="003D0391" w:rsidRPr="00C36D9D" w:rsidRDefault="003D0391" w:rsidP="00C36D9D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4C2EEC" w:rsidRPr="00C36D9D" w:rsidRDefault="008822FD" w:rsidP="00C36D9D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C36D9D">
        <w:rPr>
          <w:b/>
          <w:sz w:val="28"/>
          <w:szCs w:val="28"/>
        </w:rPr>
        <w:t xml:space="preserve">1. </w:t>
      </w:r>
      <w:r w:rsidR="004C2EEC" w:rsidRPr="00C36D9D">
        <w:rPr>
          <w:b/>
          <w:sz w:val="28"/>
          <w:szCs w:val="28"/>
        </w:rPr>
        <w:t>Найменування органу виконавчої влади, який проводив обговорення:</w:t>
      </w:r>
    </w:p>
    <w:p w:rsidR="004C2EEC" w:rsidRPr="00C36D9D" w:rsidRDefault="004C2EEC" w:rsidP="00C36D9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36D9D">
        <w:rPr>
          <w:sz w:val="28"/>
          <w:szCs w:val="28"/>
        </w:rPr>
        <w:t>Міністерство освіти і науки України</w:t>
      </w:r>
      <w:r w:rsidR="00E37DB0" w:rsidRPr="00C36D9D">
        <w:rPr>
          <w:sz w:val="28"/>
          <w:szCs w:val="28"/>
        </w:rPr>
        <w:t>.</w:t>
      </w:r>
    </w:p>
    <w:p w:rsidR="004C2EEC" w:rsidRDefault="008822FD" w:rsidP="00C36D9D">
      <w:pPr>
        <w:tabs>
          <w:tab w:val="left" w:pos="1134"/>
        </w:tabs>
        <w:ind w:firstLine="567"/>
        <w:jc w:val="both"/>
        <w:rPr>
          <w:b/>
          <w:sz w:val="28"/>
          <w:szCs w:val="28"/>
        </w:rPr>
      </w:pPr>
      <w:r w:rsidRPr="00C36D9D">
        <w:rPr>
          <w:b/>
          <w:sz w:val="28"/>
          <w:szCs w:val="28"/>
        </w:rPr>
        <w:t xml:space="preserve">2. </w:t>
      </w:r>
      <w:r w:rsidR="004C2EEC" w:rsidRPr="00C36D9D">
        <w:rPr>
          <w:b/>
          <w:sz w:val="28"/>
          <w:szCs w:val="28"/>
        </w:rPr>
        <w:t>Зміст питання або назва про</w:t>
      </w:r>
      <w:r w:rsidR="003D0391" w:rsidRPr="00C36D9D">
        <w:rPr>
          <w:b/>
          <w:sz w:val="28"/>
          <w:szCs w:val="28"/>
        </w:rPr>
        <w:t>є</w:t>
      </w:r>
      <w:r w:rsidR="004C2EEC" w:rsidRPr="00C36D9D">
        <w:rPr>
          <w:b/>
          <w:sz w:val="28"/>
          <w:szCs w:val="28"/>
        </w:rPr>
        <w:t>кту акта, що виносилися на обговорення:</w:t>
      </w:r>
    </w:p>
    <w:p w:rsidR="008040A8" w:rsidRPr="00EE0A9D" w:rsidRDefault="008040A8" w:rsidP="008040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Проєкт наказу </w:t>
      </w:r>
      <w:r w:rsidRPr="00C36D9D">
        <w:rPr>
          <w:sz w:val="28"/>
          <w:szCs w:val="28"/>
        </w:rPr>
        <w:t xml:space="preserve">МОН </w:t>
      </w:r>
      <w:r w:rsidRPr="00E25C5C">
        <w:rPr>
          <w:sz w:val="28"/>
          <w:szCs w:val="28"/>
        </w:rPr>
        <w:t>«Про затвердження типової освітньої програми</w:t>
      </w:r>
      <w:r w:rsidR="00D64794">
        <w:rPr>
          <w:sz w:val="28"/>
          <w:szCs w:val="28"/>
        </w:rPr>
        <w:t xml:space="preserve"> </w:t>
      </w:r>
      <w:r w:rsidRPr="00E25C5C">
        <w:rPr>
          <w:sz w:val="28"/>
          <w:szCs w:val="28"/>
        </w:rPr>
        <w:t>для 5-9 класів закладів</w:t>
      </w:r>
      <w:r>
        <w:rPr>
          <w:sz w:val="28"/>
          <w:szCs w:val="28"/>
        </w:rPr>
        <w:t xml:space="preserve"> </w:t>
      </w:r>
      <w:r w:rsidRPr="00E25C5C">
        <w:rPr>
          <w:sz w:val="28"/>
          <w:szCs w:val="28"/>
        </w:rPr>
        <w:t>загальної середньої освіти»</w:t>
      </w:r>
      <w:r>
        <w:rPr>
          <w:sz w:val="28"/>
          <w:szCs w:val="28"/>
        </w:rPr>
        <w:t xml:space="preserve"> </w:t>
      </w:r>
      <w:r w:rsidRPr="00C36D9D">
        <w:rPr>
          <w:sz w:val="28"/>
          <w:szCs w:val="28"/>
        </w:rPr>
        <w:t xml:space="preserve">(далі – проєкт) </w:t>
      </w:r>
      <w:r>
        <w:rPr>
          <w:sz w:val="28"/>
          <w:szCs w:val="28"/>
        </w:rPr>
        <w:t xml:space="preserve">розроблено </w:t>
      </w:r>
      <w:r w:rsidRPr="00181D4D">
        <w:rPr>
          <w:sz w:val="28"/>
          <w:szCs w:val="28"/>
        </w:rPr>
        <w:t>з метою забезпечення впровадження Державного стандарту базової середньої освіти</w:t>
      </w:r>
      <w:r>
        <w:rPr>
          <w:sz w:val="28"/>
          <w:szCs w:val="28"/>
        </w:rPr>
        <w:t>, затвердженого</w:t>
      </w:r>
      <w:r w:rsidRPr="000C45BD">
        <w:rPr>
          <w:sz w:val="28"/>
          <w:szCs w:val="28"/>
        </w:rPr>
        <w:t xml:space="preserve"> постановою</w:t>
      </w:r>
      <w:r w:rsidRPr="008040A8">
        <w:rPr>
          <w:sz w:val="28"/>
          <w:szCs w:val="28"/>
        </w:rPr>
        <w:t xml:space="preserve"> Кабінету Міністрів України від 30 вересня 2020 р. </w:t>
      </w:r>
      <w:r w:rsidR="00D64794">
        <w:rPr>
          <w:sz w:val="28"/>
          <w:szCs w:val="28"/>
        </w:rPr>
        <w:br/>
      </w:r>
      <w:r w:rsidRPr="008040A8">
        <w:rPr>
          <w:sz w:val="28"/>
          <w:szCs w:val="28"/>
        </w:rPr>
        <w:t xml:space="preserve">№ 898. </w:t>
      </w:r>
    </w:p>
    <w:p w:rsidR="008040A8" w:rsidRDefault="00A97EFE" w:rsidP="008040A8">
      <w:pPr>
        <w:pStyle w:val="a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C36D9D">
        <w:rPr>
          <w:sz w:val="28"/>
          <w:szCs w:val="28"/>
        </w:rPr>
        <w:t>У проє</w:t>
      </w:r>
      <w:r w:rsidR="008040A8">
        <w:rPr>
          <w:sz w:val="28"/>
          <w:szCs w:val="28"/>
        </w:rPr>
        <w:t>кті наказу</w:t>
      </w:r>
      <w:r w:rsidR="001C6198" w:rsidRPr="00C36D9D">
        <w:rPr>
          <w:sz w:val="28"/>
          <w:szCs w:val="28"/>
        </w:rPr>
        <w:t xml:space="preserve"> </w:t>
      </w:r>
      <w:r w:rsidR="008040A8" w:rsidRPr="008040A8">
        <w:rPr>
          <w:sz w:val="28"/>
          <w:szCs w:val="28"/>
        </w:rPr>
        <w:t>представлені два варіанти типових навчальних планів: для закладів загальної середньої освіти з навчанням українською мовою; для закладів загальної середньої освіти, в</w:t>
      </w:r>
      <w:r w:rsidR="00D64794">
        <w:rPr>
          <w:sz w:val="28"/>
          <w:szCs w:val="28"/>
        </w:rPr>
        <w:t xml:space="preserve"> </w:t>
      </w:r>
      <w:r w:rsidR="008040A8" w:rsidRPr="008040A8">
        <w:rPr>
          <w:sz w:val="28"/>
          <w:szCs w:val="28"/>
        </w:rPr>
        <w:t>яких є класи (групи) з навчанням мовою корінного народу або національної меншини поряд з державною мовою й закладів загальної середньої освіти, в яких є класи (групи) з навчанням українською мовою та вивченням мови корінного народу або національної меншини.</w:t>
      </w:r>
      <w:r w:rsidR="008040A8">
        <w:rPr>
          <w:sz w:val="28"/>
          <w:szCs w:val="28"/>
        </w:rPr>
        <w:t xml:space="preserve"> </w:t>
      </w:r>
      <w:r w:rsidR="008040A8" w:rsidRPr="008040A8">
        <w:rPr>
          <w:sz w:val="28"/>
          <w:szCs w:val="28"/>
        </w:rPr>
        <w:t>Кількість навчальних годин, які передбачені типовими навчальними планами, відповідає кількості навчальних годин, що рекомендується для вивчення кожної освітньої галузі відповідним базовим навчальним планом Державного стандарту базової середньої освіти</w:t>
      </w:r>
      <w:r w:rsidR="008040A8">
        <w:rPr>
          <w:sz w:val="28"/>
          <w:szCs w:val="28"/>
        </w:rPr>
        <w:t>.</w:t>
      </w:r>
    </w:p>
    <w:p w:rsidR="008040A8" w:rsidRPr="008040A8" w:rsidRDefault="008040A8" w:rsidP="008040A8">
      <w:pPr>
        <w:pStyle w:val="af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8040A8">
        <w:rPr>
          <w:sz w:val="28"/>
          <w:szCs w:val="28"/>
        </w:rPr>
        <w:t>Проєктом документа передбачено, що заклади освіти можуть самостійно визначати кількість навчальних годин на вивчення кожної освітньої галузі в межах заданого базовим навчальним планом діапазону (мінімальна та максимальна кількість навчальних годин для вивчення кожної освітньої галузі).</w:t>
      </w:r>
    </w:p>
    <w:p w:rsidR="00916B4E" w:rsidRPr="00C36D9D" w:rsidRDefault="001C6198" w:rsidP="00C36D9D">
      <w:pPr>
        <w:ind w:firstLine="567"/>
        <w:jc w:val="both"/>
        <w:rPr>
          <w:bCs/>
          <w:sz w:val="28"/>
          <w:szCs w:val="28"/>
          <w:bdr w:val="none" w:sz="0" w:space="0" w:color="auto" w:frame="1"/>
          <w:lang w:eastAsia="uk-UA"/>
        </w:rPr>
      </w:pPr>
      <w:r w:rsidRPr="00C36D9D">
        <w:rPr>
          <w:sz w:val="28"/>
          <w:szCs w:val="28"/>
        </w:rPr>
        <w:t xml:space="preserve">Обговорення </w:t>
      </w:r>
      <w:r w:rsidR="007F7B87" w:rsidRPr="00C36D9D">
        <w:rPr>
          <w:sz w:val="28"/>
          <w:szCs w:val="28"/>
        </w:rPr>
        <w:t>про</w:t>
      </w:r>
      <w:r w:rsidR="003D0391" w:rsidRPr="00C36D9D">
        <w:rPr>
          <w:sz w:val="28"/>
          <w:szCs w:val="28"/>
        </w:rPr>
        <w:t>є</w:t>
      </w:r>
      <w:r w:rsidR="007F7B87" w:rsidRPr="00C36D9D">
        <w:rPr>
          <w:sz w:val="28"/>
          <w:szCs w:val="28"/>
        </w:rPr>
        <w:t xml:space="preserve">кту </w:t>
      </w:r>
      <w:r w:rsidR="00B1775F" w:rsidRPr="00C36D9D">
        <w:rPr>
          <w:sz w:val="28"/>
          <w:szCs w:val="28"/>
        </w:rPr>
        <w:t>проводилося у форматі електронних консультацій з громадськістю</w:t>
      </w:r>
      <w:r w:rsidR="00916B4E" w:rsidRPr="00C36D9D">
        <w:rPr>
          <w:bCs/>
          <w:sz w:val="28"/>
          <w:szCs w:val="28"/>
          <w:bdr w:val="none" w:sz="0" w:space="0" w:color="auto" w:frame="1"/>
          <w:lang w:eastAsia="uk-UA"/>
        </w:rPr>
        <w:t>.</w:t>
      </w:r>
    </w:p>
    <w:p w:rsidR="00E25C5C" w:rsidRPr="00E25C5C" w:rsidRDefault="00E25C5C" w:rsidP="00E25C5C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B1775F" w:rsidRPr="00C36D9D">
        <w:rPr>
          <w:sz w:val="28"/>
          <w:szCs w:val="28"/>
        </w:rPr>
        <w:t>ро</w:t>
      </w:r>
      <w:r w:rsidR="003D0391" w:rsidRPr="00C36D9D">
        <w:rPr>
          <w:sz w:val="28"/>
          <w:szCs w:val="28"/>
        </w:rPr>
        <w:t>є</w:t>
      </w:r>
      <w:r w:rsidR="00B1775F" w:rsidRPr="00C36D9D">
        <w:rPr>
          <w:sz w:val="28"/>
          <w:szCs w:val="28"/>
        </w:rPr>
        <w:t xml:space="preserve">кт для громадського </w:t>
      </w:r>
      <w:r w:rsidR="008040A8">
        <w:rPr>
          <w:sz w:val="28"/>
          <w:szCs w:val="28"/>
        </w:rPr>
        <w:t>обговорення було оприлюднено</w:t>
      </w:r>
      <w:r w:rsidRPr="00C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 січня 2021 р. </w:t>
      </w:r>
      <w:r w:rsidR="00FA4DE8" w:rsidRPr="00C36D9D">
        <w:rPr>
          <w:sz w:val="28"/>
          <w:szCs w:val="28"/>
        </w:rPr>
        <w:t>у підрозділі «Громадське обговорення» розділу «Консультації з громадськістю» офіційного веб-сайту МОН.</w:t>
      </w:r>
      <w:r w:rsidR="007F7B87" w:rsidRPr="00C36D9D">
        <w:rPr>
          <w:sz w:val="28"/>
          <w:szCs w:val="28"/>
        </w:rPr>
        <w:t xml:space="preserve"> </w:t>
      </w:r>
      <w:r w:rsidR="00B1775F" w:rsidRPr="00C36D9D">
        <w:rPr>
          <w:sz w:val="28"/>
          <w:szCs w:val="28"/>
        </w:rPr>
        <w:t xml:space="preserve">Зауваження та пропозиції від громадськості приймалися до </w:t>
      </w:r>
      <w:r>
        <w:rPr>
          <w:sz w:val="28"/>
          <w:szCs w:val="28"/>
        </w:rPr>
        <w:t xml:space="preserve">28 січня 2021 року на електронні адреси: </w:t>
      </w:r>
      <w:hyperlink r:id="rId7" w:history="1">
        <w:r w:rsidRPr="00E25C5C">
          <w:rPr>
            <w:rStyle w:val="a3"/>
            <w:color w:val="0023CE"/>
            <w:sz w:val="28"/>
            <w:szCs w:val="28"/>
            <w:bdr w:val="none" w:sz="0" w:space="0" w:color="auto" w:frame="1"/>
            <w:shd w:val="clear" w:color="auto" w:fill="FFFFFF"/>
          </w:rPr>
          <w:t>yhkononenko@gmail.com</w:t>
        </w:r>
      </w:hyperlink>
      <w:r w:rsidRPr="00E25C5C">
        <w:rPr>
          <w:sz w:val="28"/>
          <w:szCs w:val="28"/>
        </w:rPr>
        <w:t>,</w:t>
      </w:r>
      <w:r w:rsidR="003D0391" w:rsidRPr="00E25C5C">
        <w:rPr>
          <w:sz w:val="28"/>
          <w:szCs w:val="28"/>
        </w:rPr>
        <w:t xml:space="preserve">  </w:t>
      </w:r>
      <w:hyperlink r:id="rId8" w:history="1">
        <w:r w:rsidRPr="00E25C5C">
          <w:rPr>
            <w:rStyle w:val="a3"/>
            <w:color w:val="0023CE"/>
            <w:sz w:val="28"/>
            <w:szCs w:val="28"/>
            <w:bdr w:val="none" w:sz="0" w:space="0" w:color="auto" w:frame="1"/>
            <w:shd w:val="clear" w:color="auto" w:fill="FFFFFF"/>
          </w:rPr>
          <w:t>s_fitsajlo@mon.gov.ua</w:t>
        </w:r>
      </w:hyperlink>
      <w:r w:rsidRPr="00E25C5C">
        <w:rPr>
          <w:b/>
          <w:sz w:val="28"/>
          <w:szCs w:val="28"/>
        </w:rPr>
        <w:t xml:space="preserve"> </w:t>
      </w:r>
    </w:p>
    <w:p w:rsidR="008822FD" w:rsidRPr="00C36D9D" w:rsidRDefault="008822FD" w:rsidP="00E25C5C">
      <w:pPr>
        <w:ind w:firstLine="567"/>
        <w:jc w:val="both"/>
        <w:rPr>
          <w:b/>
          <w:sz w:val="28"/>
          <w:szCs w:val="28"/>
        </w:rPr>
      </w:pPr>
      <w:r w:rsidRPr="00C36D9D">
        <w:rPr>
          <w:b/>
          <w:sz w:val="28"/>
          <w:szCs w:val="28"/>
        </w:rPr>
        <w:t>3. Інформація про осіб, що взяли участь в обговоренні:</w:t>
      </w:r>
    </w:p>
    <w:p w:rsidR="004B2E47" w:rsidRPr="00B128EE" w:rsidRDefault="009A5553" w:rsidP="00B128EE">
      <w:pPr>
        <w:ind w:firstLine="567"/>
        <w:jc w:val="both"/>
        <w:rPr>
          <w:spacing w:val="-2"/>
          <w:sz w:val="28"/>
          <w:szCs w:val="28"/>
        </w:rPr>
      </w:pPr>
      <w:r w:rsidRPr="00C36D9D">
        <w:rPr>
          <w:sz w:val="28"/>
          <w:szCs w:val="28"/>
          <w:shd w:val="clear" w:color="auto" w:fill="FFFFFF"/>
        </w:rPr>
        <w:t xml:space="preserve">У ході </w:t>
      </w:r>
      <w:r w:rsidR="008822FD" w:rsidRPr="00C36D9D">
        <w:rPr>
          <w:sz w:val="28"/>
          <w:szCs w:val="28"/>
          <w:shd w:val="clear" w:color="auto" w:fill="FFFFFF"/>
        </w:rPr>
        <w:t>консультаці</w:t>
      </w:r>
      <w:r w:rsidRPr="00C36D9D">
        <w:rPr>
          <w:sz w:val="28"/>
          <w:szCs w:val="28"/>
          <w:shd w:val="clear" w:color="auto" w:fill="FFFFFF"/>
        </w:rPr>
        <w:t>й</w:t>
      </w:r>
      <w:r w:rsidR="008822FD" w:rsidRPr="00C36D9D">
        <w:rPr>
          <w:sz w:val="28"/>
          <w:szCs w:val="28"/>
          <w:shd w:val="clear" w:color="auto" w:fill="FFFFFF"/>
        </w:rPr>
        <w:t xml:space="preserve"> з громадськістю </w:t>
      </w:r>
      <w:r w:rsidR="00635342" w:rsidRPr="00C36D9D">
        <w:rPr>
          <w:sz w:val="28"/>
          <w:szCs w:val="28"/>
        </w:rPr>
        <w:t>було отримано</w:t>
      </w:r>
      <w:r w:rsidR="0075467F" w:rsidRPr="00C36D9D">
        <w:rPr>
          <w:sz w:val="28"/>
          <w:szCs w:val="28"/>
        </w:rPr>
        <w:t xml:space="preserve"> зауваження та проп</w:t>
      </w:r>
      <w:r w:rsidR="00635342" w:rsidRPr="00C36D9D">
        <w:rPr>
          <w:sz w:val="28"/>
          <w:szCs w:val="28"/>
        </w:rPr>
        <w:t>озиції</w:t>
      </w:r>
      <w:r w:rsidR="008040A8">
        <w:rPr>
          <w:sz w:val="28"/>
          <w:szCs w:val="28"/>
        </w:rPr>
        <w:t xml:space="preserve"> </w:t>
      </w:r>
      <w:r w:rsidR="00A97EFE" w:rsidRPr="00C36D9D">
        <w:rPr>
          <w:spacing w:val="-2"/>
          <w:sz w:val="28"/>
          <w:szCs w:val="28"/>
        </w:rPr>
        <w:t>Державної установи «Український інститут розвитку освіти»,</w:t>
      </w:r>
      <w:r w:rsidR="008040A8" w:rsidRPr="008040A8">
        <w:rPr>
          <w:color w:val="000000" w:themeColor="text1"/>
          <w:sz w:val="28"/>
          <w:szCs w:val="28"/>
        </w:rPr>
        <w:t xml:space="preserve"> </w:t>
      </w:r>
      <w:r w:rsidR="00F27024">
        <w:rPr>
          <w:color w:val="000000" w:themeColor="text1"/>
          <w:sz w:val="28"/>
          <w:szCs w:val="28"/>
        </w:rPr>
        <w:t>команди</w:t>
      </w:r>
      <w:r w:rsidR="008040A8" w:rsidRPr="000E7B8A">
        <w:rPr>
          <w:color w:val="000000" w:themeColor="text1"/>
          <w:sz w:val="28"/>
          <w:szCs w:val="28"/>
        </w:rPr>
        <w:t xml:space="preserve"> підтримки реформ при МОН</w:t>
      </w:r>
      <w:r w:rsidR="008040A8">
        <w:rPr>
          <w:color w:val="000000" w:themeColor="text1"/>
          <w:sz w:val="28"/>
          <w:szCs w:val="28"/>
        </w:rPr>
        <w:t>,</w:t>
      </w:r>
      <w:r w:rsidR="00E1286E">
        <w:rPr>
          <w:color w:val="000000" w:themeColor="text1"/>
          <w:sz w:val="28"/>
          <w:szCs w:val="28"/>
        </w:rPr>
        <w:t xml:space="preserve"> освітнього омбудсмена, </w:t>
      </w:r>
      <w:r w:rsidR="00E07CD3">
        <w:rPr>
          <w:sz w:val="28"/>
          <w:szCs w:val="28"/>
        </w:rPr>
        <w:t>органів управління освітою</w:t>
      </w:r>
      <w:r w:rsidR="003C4245">
        <w:rPr>
          <w:sz w:val="28"/>
          <w:szCs w:val="28"/>
        </w:rPr>
        <w:t>, педагогічних колективів закладів загальної середньої освіти,</w:t>
      </w:r>
      <w:r w:rsidR="00E07CD3">
        <w:rPr>
          <w:sz w:val="28"/>
          <w:szCs w:val="28"/>
        </w:rPr>
        <w:t xml:space="preserve"> Громадської ради з питань співпраці з церквами та релігійними організаціями, </w:t>
      </w:r>
      <w:r w:rsidR="00E1286E">
        <w:rPr>
          <w:color w:val="000000" w:themeColor="text1"/>
          <w:sz w:val="28"/>
          <w:szCs w:val="28"/>
        </w:rPr>
        <w:t>Закарпатського угорськомовного педагогічного товариства</w:t>
      </w:r>
      <w:r w:rsidR="00E07CD3">
        <w:rPr>
          <w:color w:val="000000" w:themeColor="text1"/>
          <w:sz w:val="28"/>
          <w:szCs w:val="28"/>
        </w:rPr>
        <w:t xml:space="preserve">, </w:t>
      </w:r>
      <w:r w:rsidR="00E07CD3" w:rsidRPr="00E1286E">
        <w:rPr>
          <w:color w:val="000000" w:themeColor="text1"/>
          <w:sz w:val="28"/>
          <w:szCs w:val="28"/>
          <w:shd w:val="clear" w:color="auto" w:fill="FFFFFF"/>
        </w:rPr>
        <w:t>аналітичного центру «Український інститут майбутнього»,</w:t>
      </w:r>
      <w:r w:rsidR="00E07CD3">
        <w:rPr>
          <w:spacing w:val="-2"/>
          <w:sz w:val="28"/>
          <w:szCs w:val="28"/>
        </w:rPr>
        <w:t xml:space="preserve"> громадських організацій</w:t>
      </w:r>
      <w:r w:rsidR="00E1286E">
        <w:rPr>
          <w:color w:val="000000" w:themeColor="text1"/>
          <w:sz w:val="28"/>
          <w:szCs w:val="28"/>
          <w:shd w:val="clear" w:color="auto" w:fill="FFFFFF"/>
        </w:rPr>
        <w:t xml:space="preserve"> «Українське географічне товариство», </w:t>
      </w:r>
      <w:r w:rsidR="00E07CD3">
        <w:rPr>
          <w:color w:val="000000" w:themeColor="text1"/>
          <w:sz w:val="28"/>
          <w:szCs w:val="28"/>
          <w:shd w:val="clear" w:color="auto" w:fill="FFFFFF"/>
        </w:rPr>
        <w:t>«</w:t>
      </w:r>
      <w:r w:rsidR="00E07CD3">
        <w:rPr>
          <w:color w:val="000000" w:themeColor="text1"/>
          <w:sz w:val="28"/>
          <w:szCs w:val="28"/>
          <w:shd w:val="clear" w:color="auto" w:fill="FFFFFF"/>
          <w:lang w:eastAsia="uk-UA"/>
        </w:rPr>
        <w:t>Всеукраїнська спілка</w:t>
      </w:r>
      <w:r w:rsidR="008040A8" w:rsidRPr="00F27024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вчителів і тренерів</w:t>
      </w:r>
      <w:r w:rsidR="00E07CD3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», </w:t>
      </w:r>
      <w:r w:rsidR="008040A8" w:rsidRPr="00EE0A9D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«Смарт освіта»</w:t>
      </w:r>
      <w:r w:rsidR="00F27024" w:rsidRPr="00EE0A9D">
        <w:rPr>
          <w:color w:val="000000" w:themeColor="text1"/>
          <w:sz w:val="28"/>
          <w:szCs w:val="28"/>
          <w:shd w:val="clear" w:color="auto" w:fill="FFFFFF"/>
          <w:lang w:eastAsia="uk-UA"/>
        </w:rPr>
        <w:t>, «ЕдКемп Україна»,</w:t>
      </w:r>
      <w:r w:rsidR="003C4245" w:rsidRPr="00EE0A9D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«Український Культурний Центр</w:t>
      </w:r>
      <w:r w:rsidR="003C4245">
        <w:rPr>
          <w:rFonts w:ascii="TimesNewRomanPSMT" w:hAnsi="TimesNewRomanPSMT" w:cs="TimesNewRomanPSMT"/>
          <w:lang w:eastAsia="uk-UA"/>
        </w:rPr>
        <w:t>»,</w:t>
      </w:r>
      <w:r w:rsidR="00F27024" w:rsidRPr="00EE0A9D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F27024" w:rsidRPr="00DF6DB9">
        <w:rPr>
          <w:color w:val="000000" w:themeColor="text1"/>
          <w:sz w:val="28"/>
          <w:szCs w:val="28"/>
          <w:shd w:val="clear" w:color="auto" w:fill="FFFFFF"/>
          <w:lang w:eastAsia="uk-UA"/>
        </w:rPr>
        <w:t>активістів політичної партії Демократична сокира,</w:t>
      </w:r>
      <w:r w:rsidR="00E1286E" w:rsidRPr="00E1286E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E07CD3">
        <w:rPr>
          <w:color w:val="000000" w:themeColor="text1"/>
          <w:sz w:val="28"/>
          <w:szCs w:val="28"/>
          <w:shd w:val="clear" w:color="auto" w:fill="FFFFFF"/>
          <w:lang w:eastAsia="uk-UA"/>
        </w:rPr>
        <w:t xml:space="preserve"> </w:t>
      </w:r>
      <w:r w:rsidR="00E1286E" w:rsidRPr="00E1286E">
        <w:rPr>
          <w:color w:val="000000" w:themeColor="text1"/>
          <w:sz w:val="28"/>
          <w:szCs w:val="28"/>
          <w:shd w:val="clear" w:color="auto" w:fill="FFFFFF"/>
        </w:rPr>
        <w:t xml:space="preserve">МБФ </w:t>
      </w:r>
      <w:r w:rsidR="00E1286E">
        <w:rPr>
          <w:color w:val="000000" w:themeColor="text1"/>
          <w:sz w:val="28"/>
          <w:szCs w:val="28"/>
          <w:shd w:val="clear" w:color="auto" w:fill="FFFFFF"/>
        </w:rPr>
        <w:t>«</w:t>
      </w:r>
      <w:r w:rsidR="00E1286E" w:rsidRPr="00E1286E">
        <w:rPr>
          <w:color w:val="000000" w:themeColor="text1"/>
          <w:sz w:val="28"/>
          <w:szCs w:val="28"/>
          <w:shd w:val="clear" w:color="auto" w:fill="FFFFFF"/>
        </w:rPr>
        <w:t>Відродження духовності</w:t>
      </w:r>
      <w:r w:rsidR="00E07CD3">
        <w:rPr>
          <w:color w:val="000000" w:themeColor="text1"/>
          <w:sz w:val="28"/>
          <w:szCs w:val="28"/>
          <w:shd w:val="clear" w:color="auto" w:fill="FFFFFF"/>
        </w:rPr>
        <w:t xml:space="preserve"> нації», БФ «Живи </w:t>
      </w:r>
      <w:r w:rsidR="00E07CD3">
        <w:rPr>
          <w:color w:val="000000" w:themeColor="text1"/>
          <w:sz w:val="28"/>
          <w:szCs w:val="28"/>
          <w:shd w:val="clear" w:color="auto" w:fill="FFFFFF"/>
        </w:rPr>
        <w:lastRenderedPageBreak/>
        <w:t>Буковино»,</w:t>
      </w:r>
      <w:r w:rsidR="00B128E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3C4245">
        <w:rPr>
          <w:color w:val="000000" w:themeColor="text1"/>
          <w:sz w:val="28"/>
          <w:szCs w:val="28"/>
          <w:shd w:val="clear" w:color="auto" w:fill="FFFFFF"/>
        </w:rPr>
        <w:t>представників церкви і релігійних о</w:t>
      </w:r>
      <w:r w:rsidR="00D64794">
        <w:rPr>
          <w:color w:val="000000" w:themeColor="text1"/>
          <w:sz w:val="28"/>
          <w:szCs w:val="28"/>
          <w:shd w:val="clear" w:color="auto" w:fill="FFFFFF"/>
        </w:rPr>
        <w:t>р</w:t>
      </w:r>
      <w:r w:rsidR="003C4245">
        <w:rPr>
          <w:color w:val="000000" w:themeColor="text1"/>
          <w:sz w:val="28"/>
          <w:szCs w:val="28"/>
          <w:shd w:val="clear" w:color="auto" w:fill="FFFFFF"/>
        </w:rPr>
        <w:t xml:space="preserve">ганізацій, </w:t>
      </w:r>
      <w:r w:rsidR="00A97EFE" w:rsidRPr="00C36D9D">
        <w:rPr>
          <w:sz w:val="28"/>
          <w:szCs w:val="28"/>
        </w:rPr>
        <w:t>окремих педагогічних працівників, науковців, батьків</w:t>
      </w:r>
      <w:r w:rsidR="003D0391" w:rsidRPr="00C36D9D">
        <w:rPr>
          <w:sz w:val="28"/>
          <w:szCs w:val="28"/>
        </w:rPr>
        <w:t>.</w:t>
      </w:r>
    </w:p>
    <w:p w:rsidR="004C2EEC" w:rsidRPr="00C36D9D" w:rsidRDefault="006E525D" w:rsidP="00C36D9D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36D9D">
        <w:rPr>
          <w:b/>
          <w:sz w:val="28"/>
          <w:szCs w:val="28"/>
        </w:rPr>
        <w:t xml:space="preserve">4. </w:t>
      </w:r>
      <w:r w:rsidR="004C2EEC" w:rsidRPr="00C36D9D">
        <w:rPr>
          <w:b/>
          <w:sz w:val="28"/>
          <w:szCs w:val="28"/>
        </w:rPr>
        <w:t>Інформація про пропозиції, що надійшли до Міністерства освіти і науки України за результатами обговорення:</w:t>
      </w:r>
    </w:p>
    <w:p w:rsidR="00B128EE" w:rsidRDefault="002848DD" w:rsidP="00C36D9D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</w:rPr>
      </w:pPr>
      <w:r w:rsidRPr="00C36D9D">
        <w:rPr>
          <w:sz w:val="28"/>
          <w:szCs w:val="28"/>
          <w:shd w:val="clear" w:color="auto" w:fill="FFFFFF"/>
        </w:rPr>
        <w:t>Всі п</w:t>
      </w:r>
      <w:r w:rsidR="00AB5432" w:rsidRPr="00C36D9D">
        <w:rPr>
          <w:sz w:val="28"/>
          <w:szCs w:val="28"/>
          <w:shd w:val="clear" w:color="auto" w:fill="FFFFFF"/>
        </w:rPr>
        <w:t>ропозиці</w:t>
      </w:r>
      <w:r w:rsidRPr="00C36D9D">
        <w:rPr>
          <w:sz w:val="28"/>
          <w:szCs w:val="28"/>
          <w:shd w:val="clear" w:color="auto" w:fill="FFFFFF"/>
        </w:rPr>
        <w:t>ї</w:t>
      </w:r>
      <w:r w:rsidR="00AB5432" w:rsidRPr="00C36D9D">
        <w:rPr>
          <w:sz w:val="28"/>
          <w:szCs w:val="28"/>
          <w:shd w:val="clear" w:color="auto" w:fill="FFFFFF"/>
        </w:rPr>
        <w:t xml:space="preserve"> та зауваження до про</w:t>
      </w:r>
      <w:r w:rsidR="00F45DC6" w:rsidRPr="00C36D9D">
        <w:rPr>
          <w:sz w:val="28"/>
          <w:szCs w:val="28"/>
          <w:shd w:val="clear" w:color="auto" w:fill="FFFFFF"/>
        </w:rPr>
        <w:t>є</w:t>
      </w:r>
      <w:r w:rsidR="00AB5432" w:rsidRPr="00C36D9D">
        <w:rPr>
          <w:sz w:val="28"/>
          <w:szCs w:val="28"/>
          <w:shd w:val="clear" w:color="auto" w:fill="FFFFFF"/>
        </w:rPr>
        <w:t>кту</w:t>
      </w:r>
      <w:r w:rsidRPr="00C36D9D">
        <w:rPr>
          <w:sz w:val="28"/>
          <w:szCs w:val="28"/>
          <w:shd w:val="clear" w:color="auto" w:fill="FFFFFF"/>
        </w:rPr>
        <w:t xml:space="preserve"> бул</w:t>
      </w:r>
      <w:r w:rsidR="00600A7C" w:rsidRPr="00C36D9D">
        <w:rPr>
          <w:sz w:val="28"/>
          <w:szCs w:val="28"/>
          <w:shd w:val="clear" w:color="auto" w:fill="FFFFFF"/>
        </w:rPr>
        <w:t>о</w:t>
      </w:r>
      <w:r w:rsidRPr="00C36D9D">
        <w:rPr>
          <w:sz w:val="28"/>
          <w:szCs w:val="28"/>
          <w:shd w:val="clear" w:color="auto" w:fill="FFFFFF"/>
        </w:rPr>
        <w:t xml:space="preserve"> опрацьован</w:t>
      </w:r>
      <w:r w:rsidR="00600A7C" w:rsidRPr="00C36D9D">
        <w:rPr>
          <w:sz w:val="28"/>
          <w:szCs w:val="28"/>
          <w:shd w:val="clear" w:color="auto" w:fill="FFFFFF"/>
        </w:rPr>
        <w:t>о</w:t>
      </w:r>
      <w:r w:rsidRPr="00C36D9D">
        <w:rPr>
          <w:sz w:val="28"/>
          <w:szCs w:val="28"/>
          <w:shd w:val="clear" w:color="auto" w:fill="FFFFFF"/>
        </w:rPr>
        <w:t xml:space="preserve">. </w:t>
      </w:r>
    </w:p>
    <w:p w:rsidR="003C4245" w:rsidRDefault="00B128EE" w:rsidP="003C4245">
      <w:pPr>
        <w:pStyle w:val="af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Найбільша кількість звернень</w:t>
      </w:r>
      <w:r w:rsidR="003C4245">
        <w:rPr>
          <w:sz w:val="28"/>
          <w:szCs w:val="28"/>
          <w:shd w:val="clear" w:color="auto" w:fill="FFFFFF"/>
          <w:lang w:val="uk-UA"/>
        </w:rPr>
        <w:t xml:space="preserve"> (близько 2 тисяч)</w:t>
      </w:r>
      <w:r>
        <w:rPr>
          <w:sz w:val="28"/>
          <w:szCs w:val="28"/>
          <w:shd w:val="clear" w:color="auto" w:fill="FFFFFF"/>
          <w:lang w:val="uk-UA"/>
        </w:rPr>
        <w:t xml:space="preserve"> стосувалась </w:t>
      </w:r>
      <w:r w:rsidR="003C4245">
        <w:rPr>
          <w:sz w:val="28"/>
          <w:szCs w:val="28"/>
          <w:lang w:val="uk-UA"/>
        </w:rPr>
        <w:t>підтримки     викладання Етики та інших курсів морального спрямування у 5-6 класах.</w:t>
      </w:r>
      <w:r w:rsidR="000E0E6E">
        <w:rPr>
          <w:sz w:val="28"/>
          <w:szCs w:val="28"/>
          <w:lang w:val="uk-UA"/>
        </w:rPr>
        <w:t xml:space="preserve"> Водночас і певні громадські організації і окремі батьки у своїх зауваженнях висло</w:t>
      </w:r>
      <w:r w:rsidR="000E0E6E" w:rsidRPr="000E0E6E">
        <w:rPr>
          <w:sz w:val="28"/>
          <w:szCs w:val="28"/>
          <w:lang w:val="uk-UA"/>
        </w:rPr>
        <w:t>влювали</w:t>
      </w:r>
      <w:r w:rsidR="00777152">
        <w:rPr>
          <w:sz w:val="28"/>
          <w:szCs w:val="28"/>
          <w:lang w:val="uk-UA"/>
        </w:rPr>
        <w:t xml:space="preserve"> категоричне не</w:t>
      </w:r>
      <w:r w:rsidR="000E0E6E" w:rsidRPr="000E0E6E">
        <w:rPr>
          <w:sz w:val="28"/>
          <w:szCs w:val="28"/>
          <w:lang w:val="uk-UA"/>
        </w:rPr>
        <w:t>погодження щодо</w:t>
      </w:r>
      <w:r w:rsidR="00777152">
        <w:rPr>
          <w:sz w:val="28"/>
          <w:szCs w:val="28"/>
          <w:lang w:val="uk-UA"/>
        </w:rPr>
        <w:t xml:space="preserve"> запровадження </w:t>
      </w:r>
      <w:r w:rsidR="000E0E6E" w:rsidRPr="000E0E6E">
        <w:rPr>
          <w:sz w:val="28"/>
          <w:szCs w:val="28"/>
          <w:lang w:val="uk-UA"/>
        </w:rPr>
        <w:t>курсів «Етика», «Основи християнської етики», «Християнська етика в українській культурі», «Біблійна історія та християнська етика» тощо</w:t>
      </w:r>
      <w:r w:rsidR="00777152">
        <w:rPr>
          <w:sz w:val="28"/>
          <w:szCs w:val="28"/>
          <w:lang w:val="uk-UA"/>
        </w:rPr>
        <w:t xml:space="preserve"> як обов’язкових</w:t>
      </w:r>
      <w:r w:rsidR="000E0E6E">
        <w:rPr>
          <w:sz w:val="28"/>
          <w:szCs w:val="28"/>
          <w:lang w:val="uk-UA"/>
        </w:rPr>
        <w:t>.</w:t>
      </w:r>
    </w:p>
    <w:p w:rsidR="00A97EFE" w:rsidRDefault="00777152" w:rsidP="00777152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</w:t>
      </w:r>
      <w:r w:rsidR="00D64794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ході громадського обговорення</w:t>
      </w:r>
      <w:r w:rsidR="009D24BB">
        <w:rPr>
          <w:sz w:val="28"/>
          <w:szCs w:val="28"/>
          <w:shd w:val="clear" w:color="auto" w:fill="FFFFFF"/>
        </w:rPr>
        <w:t>,</w:t>
      </w:r>
      <w:r w:rsidR="00D64794">
        <w:rPr>
          <w:sz w:val="28"/>
          <w:szCs w:val="28"/>
          <w:shd w:val="clear" w:color="auto" w:fill="FFFFFF"/>
        </w:rPr>
        <w:t xml:space="preserve"> </w:t>
      </w:r>
      <w:r w:rsidR="009D24BB">
        <w:rPr>
          <w:sz w:val="28"/>
          <w:szCs w:val="28"/>
          <w:shd w:val="clear" w:color="auto" w:fill="FFFFFF"/>
        </w:rPr>
        <w:t>зокрема,</w:t>
      </w:r>
      <w:r w:rsidR="00A97EFE" w:rsidRPr="00C36D9D">
        <w:rPr>
          <w:sz w:val="28"/>
          <w:szCs w:val="28"/>
        </w:rPr>
        <w:t xml:space="preserve"> було запропоновано:</w:t>
      </w:r>
    </w:p>
    <w:p w:rsidR="00F25505" w:rsidRPr="00777152" w:rsidRDefault="00F25505" w:rsidP="00777152">
      <w:pPr>
        <w:tabs>
          <w:tab w:val="left" w:pos="1134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визначити обов’язкові і рекомендовані підходи до розроблення освітніх програм закладами освіти;</w:t>
      </w:r>
    </w:p>
    <w:p w:rsidR="00D1031B" w:rsidRDefault="00B128EE" w:rsidP="00C36D9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типовому навчальному плані в орієнтовному переліку предметів та інтегрованих курсів предмети «Українська література», «Зарубіжна література» записати окремим рядками і визначити </w:t>
      </w:r>
      <w:r w:rsidR="00777152">
        <w:rPr>
          <w:sz w:val="28"/>
          <w:szCs w:val="28"/>
        </w:rPr>
        <w:t xml:space="preserve">для них окремо </w:t>
      </w:r>
      <w:r>
        <w:rPr>
          <w:sz w:val="28"/>
          <w:szCs w:val="28"/>
        </w:rPr>
        <w:t>рекомендован</w:t>
      </w:r>
      <w:r w:rsidR="00777152">
        <w:rPr>
          <w:sz w:val="28"/>
          <w:szCs w:val="28"/>
        </w:rPr>
        <w:t xml:space="preserve">у кількість </w:t>
      </w:r>
      <w:r w:rsidR="00777152" w:rsidRPr="00777152">
        <w:rPr>
          <w:sz w:val="28"/>
          <w:szCs w:val="28"/>
        </w:rPr>
        <w:t>годин на тиждень;</w:t>
      </w:r>
    </w:p>
    <w:p w:rsidR="00B128EE" w:rsidRPr="00777152" w:rsidRDefault="00D1031B" w:rsidP="00C36D9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створити умови для вивчення другої іноземної мови;</w:t>
      </w:r>
      <w:r w:rsidR="00B128EE" w:rsidRPr="00777152">
        <w:rPr>
          <w:sz w:val="28"/>
          <w:szCs w:val="28"/>
        </w:rPr>
        <w:t xml:space="preserve"> </w:t>
      </w:r>
    </w:p>
    <w:p w:rsidR="003C4245" w:rsidRDefault="00777152" w:rsidP="00C36D9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уточнити за рахунок яких годин може </w:t>
      </w:r>
      <w:r w:rsidR="00D1031B">
        <w:rPr>
          <w:sz w:val="28"/>
          <w:szCs w:val="28"/>
        </w:rPr>
        <w:t>здійснюватися</w:t>
      </w:r>
      <w:r>
        <w:rPr>
          <w:sz w:val="28"/>
          <w:szCs w:val="28"/>
        </w:rPr>
        <w:t xml:space="preserve"> вивчення</w:t>
      </w:r>
      <w:r w:rsidR="003C4245" w:rsidRPr="00777152">
        <w:rPr>
          <w:sz w:val="28"/>
          <w:szCs w:val="28"/>
        </w:rPr>
        <w:t xml:space="preserve"> другої іноземної мови</w:t>
      </w:r>
      <w:r>
        <w:rPr>
          <w:sz w:val="28"/>
          <w:szCs w:val="28"/>
        </w:rPr>
        <w:t>;</w:t>
      </w:r>
    </w:p>
    <w:p w:rsidR="009D24BB" w:rsidRPr="00777152" w:rsidRDefault="009D24BB" w:rsidP="009D24BB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9D24BB">
        <w:rPr>
          <w:sz w:val="28"/>
          <w:szCs w:val="28"/>
        </w:rPr>
        <w:t>доповнити навчальний план варіантами розподілу годин, поряд із</w:t>
      </w:r>
      <w:r>
        <w:rPr>
          <w:sz w:val="28"/>
          <w:szCs w:val="28"/>
        </w:rPr>
        <w:t xml:space="preserve"> </w:t>
      </w:r>
      <w:r w:rsidRPr="009D24BB">
        <w:rPr>
          <w:sz w:val="28"/>
          <w:szCs w:val="28"/>
        </w:rPr>
        <w:t>рекомендованою кількістю вказати максимальну та мінімальну кількість</w:t>
      </w:r>
      <w:r>
        <w:rPr>
          <w:sz w:val="28"/>
          <w:szCs w:val="28"/>
        </w:rPr>
        <w:t xml:space="preserve"> годин;</w:t>
      </w:r>
    </w:p>
    <w:p w:rsidR="003C4245" w:rsidRDefault="00D1031B" w:rsidP="00C36D9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перебачити вивчення предмета «Географія» в 6 класі;</w:t>
      </w:r>
    </w:p>
    <w:p w:rsidR="00587F9B" w:rsidRDefault="00D1031B" w:rsidP="00587F9B">
      <w:pPr>
        <w:ind w:firstLine="567"/>
        <w:jc w:val="both"/>
        <w:rPr>
          <w:sz w:val="28"/>
          <w:szCs w:val="28"/>
        </w:rPr>
      </w:pPr>
      <w:r w:rsidRPr="00E97F8D">
        <w:rPr>
          <w:sz w:val="28"/>
          <w:szCs w:val="28"/>
        </w:rPr>
        <w:t>доповнити ТОП галузевим інтегрованим курсом «Громадянська освіта. Правознавство» в 9 класі та міжгалузевими інтегрованими курсами «Цивілізації», «Українознавство»</w:t>
      </w:r>
      <w:r>
        <w:rPr>
          <w:sz w:val="28"/>
          <w:szCs w:val="28"/>
        </w:rPr>
        <w:t xml:space="preserve"> в 7–9 класах;</w:t>
      </w:r>
      <w:r w:rsidR="00587F9B">
        <w:rPr>
          <w:sz w:val="28"/>
          <w:szCs w:val="28"/>
        </w:rPr>
        <w:t xml:space="preserve"> </w:t>
      </w:r>
    </w:p>
    <w:p w:rsidR="00F55380" w:rsidRDefault="00587F9B" w:rsidP="00F55380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розподілит</w:t>
      </w:r>
      <w:r w:rsidRPr="00587F9B">
        <w:rPr>
          <w:color w:val="000000"/>
          <w:sz w:val="28"/>
          <w:szCs w:val="28"/>
          <w:lang w:eastAsia="uk-UA"/>
        </w:rPr>
        <w:t xml:space="preserve">и години галузі </w:t>
      </w:r>
      <w:r>
        <w:rPr>
          <w:color w:val="000000"/>
          <w:sz w:val="28"/>
          <w:szCs w:val="28"/>
          <w:lang w:eastAsia="uk-UA"/>
        </w:rPr>
        <w:t>«Мистецтво»</w:t>
      </w:r>
      <w:r w:rsidRPr="00587F9B">
        <w:rPr>
          <w:color w:val="000000"/>
          <w:sz w:val="28"/>
          <w:szCs w:val="28"/>
          <w:lang w:eastAsia="uk-UA"/>
        </w:rPr>
        <w:t xml:space="preserve"> для 5-9 класів закладів загальної середньої освіти таким чином: у 5, 6, 7 класах – по 2 год.</w:t>
      </w:r>
      <w:r>
        <w:rPr>
          <w:color w:val="000000"/>
          <w:sz w:val="28"/>
          <w:szCs w:val="28"/>
          <w:lang w:eastAsia="uk-UA"/>
        </w:rPr>
        <w:t>, у 8 та 9 класі – по одній год</w:t>
      </w:r>
      <w:r w:rsidR="00F55380">
        <w:rPr>
          <w:color w:val="000000"/>
          <w:sz w:val="28"/>
          <w:szCs w:val="28"/>
          <w:lang w:eastAsia="uk-UA"/>
        </w:rPr>
        <w:t xml:space="preserve">; </w:t>
      </w:r>
    </w:p>
    <w:p w:rsidR="00F55380" w:rsidRPr="00F55380" w:rsidRDefault="00F55380" w:rsidP="00F55380">
      <w:pPr>
        <w:ind w:firstLine="567"/>
        <w:jc w:val="both"/>
        <w:rPr>
          <w:color w:val="000000"/>
          <w:sz w:val="28"/>
          <w:szCs w:val="28"/>
          <w:lang w:eastAsia="uk-UA"/>
        </w:rPr>
      </w:pPr>
      <w:r>
        <w:rPr>
          <w:sz w:val="28"/>
          <w:szCs w:val="28"/>
        </w:rPr>
        <w:t xml:space="preserve">розширити перелік модельних програм.  </w:t>
      </w:r>
    </w:p>
    <w:p w:rsidR="003C4245" w:rsidRDefault="00A97EFE" w:rsidP="00F25505">
      <w:pPr>
        <w:ind w:firstLine="567"/>
        <w:jc w:val="both"/>
        <w:rPr>
          <w:sz w:val="28"/>
          <w:szCs w:val="28"/>
        </w:rPr>
      </w:pPr>
      <w:r w:rsidRPr="00C36D9D">
        <w:rPr>
          <w:sz w:val="28"/>
          <w:szCs w:val="28"/>
        </w:rPr>
        <w:t xml:space="preserve">За результатами консультацій до проєкту акта </w:t>
      </w:r>
      <w:r w:rsidR="00F55380" w:rsidRPr="00C36D9D">
        <w:rPr>
          <w:sz w:val="28"/>
          <w:szCs w:val="28"/>
        </w:rPr>
        <w:t>внесені</w:t>
      </w:r>
      <w:r w:rsidRPr="00C36D9D">
        <w:rPr>
          <w:sz w:val="28"/>
          <w:szCs w:val="28"/>
        </w:rPr>
        <w:t xml:space="preserve"> відповідні доповнення та уточнення.</w:t>
      </w:r>
    </w:p>
    <w:p w:rsidR="00E64AF0" w:rsidRDefault="00E64AF0" w:rsidP="00C36D9D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36D9D">
        <w:rPr>
          <w:sz w:val="28"/>
          <w:szCs w:val="28"/>
        </w:rPr>
        <w:t>Не враховано пропозиції щодо доопрацювання проєкту наказу з таких питань:</w:t>
      </w:r>
    </w:p>
    <w:p w:rsidR="003C4245" w:rsidRDefault="003C4245" w:rsidP="00C36D9D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9D24BB">
        <w:rPr>
          <w:sz w:val="28"/>
          <w:szCs w:val="28"/>
        </w:rPr>
        <w:t>меншення</w:t>
      </w:r>
      <w:r>
        <w:rPr>
          <w:sz w:val="28"/>
          <w:szCs w:val="28"/>
        </w:rPr>
        <w:t xml:space="preserve"> навантаження учнів</w:t>
      </w:r>
      <w:r w:rsidR="009D24BB">
        <w:rPr>
          <w:sz w:val="28"/>
          <w:szCs w:val="28"/>
        </w:rPr>
        <w:t xml:space="preserve"> (</w:t>
      </w:r>
      <w:r w:rsidR="00587F9B">
        <w:rPr>
          <w:sz w:val="28"/>
          <w:szCs w:val="28"/>
        </w:rPr>
        <w:t>визначається</w:t>
      </w:r>
      <w:r w:rsidR="009D24BB">
        <w:rPr>
          <w:sz w:val="28"/>
          <w:szCs w:val="28"/>
        </w:rPr>
        <w:t xml:space="preserve"> С</w:t>
      </w:r>
      <w:r w:rsidR="00587F9B">
        <w:rPr>
          <w:sz w:val="28"/>
          <w:szCs w:val="28"/>
        </w:rPr>
        <w:t>анітарним регламентом</w:t>
      </w:r>
      <w:r w:rsidR="00D1031B">
        <w:rPr>
          <w:sz w:val="28"/>
          <w:szCs w:val="28"/>
        </w:rPr>
        <w:t xml:space="preserve"> для закладів загальної середньої освіти</w:t>
      </w:r>
      <w:r w:rsidR="009D24BB">
        <w:rPr>
          <w:sz w:val="28"/>
          <w:szCs w:val="28"/>
        </w:rPr>
        <w:t xml:space="preserve"> і Д</w:t>
      </w:r>
      <w:r w:rsidR="00587F9B">
        <w:rPr>
          <w:sz w:val="28"/>
          <w:szCs w:val="28"/>
        </w:rPr>
        <w:t>ержавним</w:t>
      </w:r>
      <w:r w:rsidR="009D24BB">
        <w:rPr>
          <w:sz w:val="28"/>
          <w:szCs w:val="28"/>
        </w:rPr>
        <w:t xml:space="preserve"> </w:t>
      </w:r>
      <w:r w:rsidR="00587F9B">
        <w:rPr>
          <w:sz w:val="28"/>
          <w:szCs w:val="28"/>
        </w:rPr>
        <w:t>стандартом</w:t>
      </w:r>
      <w:r w:rsidR="009D24BB">
        <w:rPr>
          <w:sz w:val="28"/>
          <w:szCs w:val="28"/>
        </w:rPr>
        <w:t xml:space="preserve"> базової середньої освіти)</w:t>
      </w:r>
      <w:r w:rsidR="00777152">
        <w:rPr>
          <w:sz w:val="28"/>
          <w:szCs w:val="28"/>
        </w:rPr>
        <w:t>;</w:t>
      </w:r>
    </w:p>
    <w:p w:rsidR="00F25505" w:rsidRDefault="00F25505" w:rsidP="00F25505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25505">
        <w:rPr>
          <w:sz w:val="28"/>
          <w:szCs w:val="28"/>
        </w:rPr>
        <w:t>чітко прописати механізм забезпечення досягнення результатів навчання в обсязі не меншому, ніж передбачено Державним стандартом базової середньої освіти</w:t>
      </w:r>
      <w:r>
        <w:rPr>
          <w:sz w:val="28"/>
          <w:szCs w:val="28"/>
        </w:rPr>
        <w:t xml:space="preserve"> </w:t>
      </w:r>
      <w:r w:rsidRPr="00C36D9D">
        <w:rPr>
          <w:sz w:val="28"/>
          <w:szCs w:val="28"/>
        </w:rPr>
        <w:t>(не є предметом регулювання проєкту акта);</w:t>
      </w:r>
    </w:p>
    <w:p w:rsidR="00777152" w:rsidRDefault="009D24BB" w:rsidP="00587F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збільшення кількості</w:t>
      </w:r>
      <w:r w:rsidR="00777152" w:rsidRPr="00777152">
        <w:rPr>
          <w:sz w:val="28"/>
          <w:szCs w:val="28"/>
          <w:lang w:eastAsia="uk-UA"/>
        </w:rPr>
        <w:t xml:space="preserve"> рекомендованих годин на тиждень на</w:t>
      </w:r>
      <w:r w:rsidR="00777152">
        <w:rPr>
          <w:sz w:val="28"/>
          <w:szCs w:val="28"/>
        </w:rPr>
        <w:t xml:space="preserve"> </w:t>
      </w:r>
      <w:r w:rsidR="00777152" w:rsidRPr="00777152">
        <w:rPr>
          <w:sz w:val="28"/>
          <w:szCs w:val="28"/>
          <w:lang w:eastAsia="uk-UA"/>
        </w:rPr>
        <w:t>географію у 9 класі до 3 годин</w:t>
      </w:r>
      <w:r w:rsidR="00587F9B">
        <w:rPr>
          <w:sz w:val="28"/>
          <w:szCs w:val="28"/>
        </w:rPr>
        <w:t xml:space="preserve"> </w:t>
      </w:r>
      <w:r w:rsidR="00587F9B" w:rsidRPr="00C36D9D">
        <w:rPr>
          <w:sz w:val="28"/>
          <w:szCs w:val="28"/>
        </w:rPr>
        <w:t xml:space="preserve">(належить до </w:t>
      </w:r>
      <w:r w:rsidR="00587F9B">
        <w:rPr>
          <w:sz w:val="28"/>
          <w:szCs w:val="28"/>
        </w:rPr>
        <w:t>сфери автономії закладу освіти)</w:t>
      </w:r>
      <w:r w:rsidR="00777152">
        <w:rPr>
          <w:sz w:val="28"/>
          <w:szCs w:val="28"/>
        </w:rPr>
        <w:t>;</w:t>
      </w:r>
    </w:p>
    <w:p w:rsidR="00777152" w:rsidRPr="00777152" w:rsidRDefault="009D24BB" w:rsidP="00777152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зменшення</w:t>
      </w:r>
      <w:r w:rsidR="00777152" w:rsidRPr="00777152">
        <w:rPr>
          <w:sz w:val="28"/>
          <w:szCs w:val="28"/>
        </w:rPr>
        <w:t xml:space="preserve"> кількість освітніх галузей або відмовитися від них, залишивши</w:t>
      </w:r>
    </w:p>
    <w:p w:rsidR="00777152" w:rsidRDefault="00777152" w:rsidP="00777152">
      <w:pPr>
        <w:pStyle w:val="m-317640598864970721gmail-msolistparagraph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77152">
        <w:rPr>
          <w:sz w:val="28"/>
          <w:szCs w:val="28"/>
        </w:rPr>
        <w:t>перелік предметів чи курсів</w:t>
      </w:r>
      <w:r>
        <w:rPr>
          <w:sz w:val="28"/>
          <w:szCs w:val="28"/>
        </w:rPr>
        <w:t xml:space="preserve"> (не відповідає Державному стандарту базової середньої освіти);</w:t>
      </w:r>
    </w:p>
    <w:p w:rsidR="00777152" w:rsidRDefault="00777152" w:rsidP="009D24BB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152">
        <w:rPr>
          <w:sz w:val="28"/>
          <w:szCs w:val="28"/>
        </w:rPr>
        <w:lastRenderedPageBreak/>
        <w:t>доповнити текст програми переліком наскрізних змістових ліній та способами</w:t>
      </w:r>
      <w:r w:rsidR="009D24BB">
        <w:rPr>
          <w:sz w:val="28"/>
          <w:szCs w:val="28"/>
        </w:rPr>
        <w:t xml:space="preserve"> (формами) їх реалізації (</w:t>
      </w:r>
      <w:r w:rsidR="00587F9B">
        <w:rPr>
          <w:sz w:val="28"/>
          <w:szCs w:val="28"/>
        </w:rPr>
        <w:t>структура</w:t>
      </w:r>
      <w:r w:rsidR="009D24BB">
        <w:rPr>
          <w:sz w:val="28"/>
          <w:szCs w:val="28"/>
        </w:rPr>
        <w:t xml:space="preserve"> типової освітньої програми </w:t>
      </w:r>
      <w:r w:rsidR="00587F9B">
        <w:rPr>
          <w:sz w:val="28"/>
          <w:szCs w:val="28"/>
        </w:rPr>
        <w:t>визначається</w:t>
      </w:r>
      <w:r w:rsidR="009D24BB">
        <w:rPr>
          <w:sz w:val="28"/>
          <w:szCs w:val="28"/>
        </w:rPr>
        <w:t xml:space="preserve"> З</w:t>
      </w:r>
      <w:r w:rsidR="00587F9B">
        <w:rPr>
          <w:sz w:val="28"/>
          <w:szCs w:val="28"/>
        </w:rPr>
        <w:t>аконом</w:t>
      </w:r>
      <w:r w:rsidR="009D24BB">
        <w:rPr>
          <w:sz w:val="28"/>
          <w:szCs w:val="28"/>
        </w:rPr>
        <w:t xml:space="preserve"> України «Про повну загальну середню освіту»</w:t>
      </w:r>
      <w:r w:rsidR="00587F9B">
        <w:rPr>
          <w:sz w:val="28"/>
          <w:szCs w:val="28"/>
        </w:rPr>
        <w:t>, стаття 11</w:t>
      </w:r>
      <w:r w:rsidR="009D24BB">
        <w:rPr>
          <w:sz w:val="28"/>
          <w:szCs w:val="28"/>
        </w:rPr>
        <w:t xml:space="preserve">); </w:t>
      </w:r>
    </w:p>
    <w:p w:rsidR="003C4245" w:rsidRDefault="009D24BB" w:rsidP="009D24BB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запропонувати варіант навчального плану, у якому на адаптаційний цикл виділити 1 рік навчання </w:t>
      </w:r>
      <w:r w:rsidRPr="00C36D9D">
        <w:rPr>
          <w:sz w:val="28"/>
          <w:szCs w:val="28"/>
        </w:rPr>
        <w:t>(не є предметом регулювання проєкту акта);</w:t>
      </w:r>
    </w:p>
    <w:p w:rsidR="00D1031B" w:rsidRDefault="00D1031B" w:rsidP="00D1031B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97F8D">
        <w:rPr>
          <w:sz w:val="28"/>
          <w:szCs w:val="28"/>
        </w:rPr>
        <w:t>вирішити, як відбуватиметься навчання історії в закладах освіти: лінійно чи концен</w:t>
      </w:r>
      <w:r>
        <w:rPr>
          <w:sz w:val="28"/>
          <w:szCs w:val="28"/>
        </w:rPr>
        <w:t xml:space="preserve">трично </w:t>
      </w:r>
      <w:r w:rsidRPr="00C36D9D">
        <w:rPr>
          <w:sz w:val="28"/>
          <w:szCs w:val="28"/>
        </w:rPr>
        <w:t>(не є предметом регулювання проєкту акта);</w:t>
      </w:r>
    </w:p>
    <w:p w:rsidR="00D1031B" w:rsidRDefault="00D1031B" w:rsidP="00D1031B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31B">
        <w:rPr>
          <w:sz w:val="28"/>
          <w:szCs w:val="28"/>
        </w:rPr>
        <w:t>збільшити обсяг мінімального тижневого навантаження з математики</w:t>
      </w:r>
      <w:r>
        <w:rPr>
          <w:sz w:val="28"/>
          <w:szCs w:val="28"/>
        </w:rPr>
        <w:t xml:space="preserve"> з 4 до 5 годин для всіх класів </w:t>
      </w:r>
      <w:r w:rsidRPr="00C36D9D">
        <w:rPr>
          <w:sz w:val="28"/>
          <w:szCs w:val="28"/>
        </w:rPr>
        <w:t>(не є предметом регулювання проєкту акта);</w:t>
      </w:r>
    </w:p>
    <w:p w:rsidR="00587F9B" w:rsidRDefault="00D1031B" w:rsidP="00587F9B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1031B">
        <w:rPr>
          <w:sz w:val="28"/>
          <w:szCs w:val="28"/>
        </w:rPr>
        <w:t xml:space="preserve">в Додатку 2 </w:t>
      </w:r>
      <w:r>
        <w:rPr>
          <w:sz w:val="28"/>
          <w:szCs w:val="28"/>
        </w:rPr>
        <w:t>вилучити рекомендовану кількість годин і залишити  мінімальну</w:t>
      </w:r>
      <w:r w:rsidRPr="00D1031B">
        <w:rPr>
          <w:sz w:val="28"/>
          <w:szCs w:val="28"/>
        </w:rPr>
        <w:t xml:space="preserve"> і максимал</w:t>
      </w:r>
      <w:r>
        <w:rPr>
          <w:sz w:val="28"/>
          <w:szCs w:val="28"/>
        </w:rPr>
        <w:t xml:space="preserve">ьну </w:t>
      </w:r>
      <w:r w:rsidRPr="00C36D9D">
        <w:rPr>
          <w:sz w:val="28"/>
          <w:szCs w:val="28"/>
        </w:rPr>
        <w:t>(не є предметом регулювання проєкту акта);</w:t>
      </w:r>
      <w:r w:rsidR="00587F9B">
        <w:rPr>
          <w:sz w:val="28"/>
          <w:szCs w:val="28"/>
        </w:rPr>
        <w:t xml:space="preserve"> </w:t>
      </w:r>
    </w:p>
    <w:p w:rsidR="00587F9B" w:rsidRPr="00587F9B" w:rsidRDefault="00587F9B" w:rsidP="00587F9B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7F9B">
        <w:rPr>
          <w:color w:val="000000"/>
          <w:sz w:val="28"/>
          <w:szCs w:val="28"/>
        </w:rPr>
        <w:t xml:space="preserve">повернути </w:t>
      </w:r>
      <w:r>
        <w:rPr>
          <w:color w:val="000000"/>
          <w:sz w:val="28"/>
          <w:szCs w:val="28"/>
        </w:rPr>
        <w:t>предмету «Мистецтво»</w:t>
      </w:r>
      <w:r w:rsidRPr="00587F9B">
        <w:rPr>
          <w:color w:val="000000"/>
          <w:sz w:val="28"/>
          <w:szCs w:val="28"/>
        </w:rPr>
        <w:t xml:space="preserve"> статус інваріантного (обов’язкового) </w:t>
      </w:r>
      <w:r>
        <w:rPr>
          <w:color w:val="000000"/>
          <w:sz w:val="28"/>
          <w:szCs w:val="28"/>
        </w:rPr>
        <w:t>у старшій школі, в 10-11 класах</w:t>
      </w:r>
      <w:r w:rsidRPr="00587F9B">
        <w:rPr>
          <w:color w:val="000000"/>
          <w:sz w:val="28"/>
          <w:szCs w:val="28"/>
        </w:rPr>
        <w:t xml:space="preserve"> (не є предметом регулювання проєкту акта);</w:t>
      </w:r>
    </w:p>
    <w:p w:rsidR="00587F9B" w:rsidRDefault="00587F9B" w:rsidP="00587F9B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87F9B">
        <w:rPr>
          <w:color w:val="000000"/>
          <w:sz w:val="28"/>
          <w:szCs w:val="28"/>
        </w:rPr>
        <w:t xml:space="preserve">визначити у проєкті типової освітньої програми рекомендованими для  технологічної галузі  по дві навчальні години на тиждень  (по 70 годин на рік) </w:t>
      </w:r>
      <w:r>
        <w:rPr>
          <w:color w:val="000000"/>
          <w:sz w:val="28"/>
          <w:szCs w:val="28"/>
        </w:rPr>
        <w:t xml:space="preserve">для всіх класів </w:t>
      </w:r>
      <w:r w:rsidRPr="00587F9B">
        <w:rPr>
          <w:color w:val="000000"/>
          <w:sz w:val="28"/>
          <w:szCs w:val="28"/>
        </w:rPr>
        <w:t>(належить до сфери автономії закладу освіти)</w:t>
      </w:r>
      <w:r>
        <w:rPr>
          <w:color w:val="000000"/>
          <w:sz w:val="28"/>
          <w:szCs w:val="28"/>
        </w:rPr>
        <w:t>;</w:t>
      </w:r>
    </w:p>
    <w:p w:rsidR="00F25505" w:rsidRDefault="00F25505" w:rsidP="00F25505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25505">
        <w:rPr>
          <w:color w:val="000000"/>
          <w:sz w:val="28"/>
          <w:szCs w:val="28"/>
        </w:rPr>
        <w:t xml:space="preserve">ввести "Креслення" у 8 і 9 класах </w:t>
      </w:r>
      <w:r w:rsidRPr="00587F9B">
        <w:rPr>
          <w:color w:val="000000"/>
          <w:sz w:val="28"/>
          <w:szCs w:val="28"/>
        </w:rPr>
        <w:t>(належить до сфери автономії закладу освіти)</w:t>
      </w:r>
      <w:r>
        <w:rPr>
          <w:color w:val="000000"/>
          <w:sz w:val="28"/>
          <w:szCs w:val="28"/>
        </w:rPr>
        <w:t>;</w:t>
      </w:r>
    </w:p>
    <w:p w:rsidR="00F25505" w:rsidRPr="00F25505" w:rsidRDefault="00F25505" w:rsidP="00F25505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збільшити навчальний час на шкільний компонент </w:t>
      </w:r>
      <w:r w:rsidRPr="00C36D9D">
        <w:rPr>
          <w:sz w:val="28"/>
          <w:szCs w:val="28"/>
        </w:rPr>
        <w:t>(</w:t>
      </w:r>
      <w:r w:rsidR="00D64794">
        <w:rPr>
          <w:sz w:val="28"/>
          <w:szCs w:val="28"/>
        </w:rPr>
        <w:t>визначається Д</w:t>
      </w:r>
      <w:r>
        <w:rPr>
          <w:sz w:val="28"/>
          <w:szCs w:val="28"/>
        </w:rPr>
        <w:t>ержавним стандартом базової середньої освіти).</w:t>
      </w:r>
    </w:p>
    <w:p w:rsidR="00E64AF0" w:rsidRPr="00C36D9D" w:rsidRDefault="00E64AF0" w:rsidP="00F25505">
      <w:pPr>
        <w:pStyle w:val="m-317640598864970721gmail-msolistparagraph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8"/>
          <w:szCs w:val="28"/>
          <w:shd w:val="clear" w:color="auto" w:fill="FFFFFF"/>
        </w:rPr>
      </w:pPr>
      <w:r w:rsidRPr="00C36D9D">
        <w:rPr>
          <w:b/>
          <w:sz w:val="28"/>
          <w:szCs w:val="28"/>
          <w:shd w:val="clear" w:color="auto" w:fill="FFFFFF"/>
        </w:rPr>
        <w:t>5. Інформація про рішення, прийняті за результатами обговорення:</w:t>
      </w:r>
    </w:p>
    <w:p w:rsidR="00E64AF0" w:rsidRPr="00C36D9D" w:rsidRDefault="00E64AF0" w:rsidP="00C36D9D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36D9D">
        <w:rPr>
          <w:sz w:val="28"/>
          <w:szCs w:val="28"/>
        </w:rPr>
        <w:t xml:space="preserve">Проєкт, допрацьований за результатами громадського обговорення,  </w:t>
      </w:r>
      <w:r w:rsidR="00587F9B">
        <w:rPr>
          <w:sz w:val="28"/>
          <w:szCs w:val="28"/>
        </w:rPr>
        <w:t>затверджено</w:t>
      </w:r>
      <w:r w:rsidRPr="00C36D9D">
        <w:rPr>
          <w:sz w:val="28"/>
          <w:szCs w:val="28"/>
        </w:rPr>
        <w:t xml:space="preserve"> в установленому законодавством порядку.  </w:t>
      </w:r>
    </w:p>
    <w:p w:rsidR="00E64AF0" w:rsidRDefault="00E64AF0" w:rsidP="00C36D9D">
      <w:pPr>
        <w:ind w:firstLine="567"/>
        <w:rPr>
          <w:sz w:val="28"/>
          <w:szCs w:val="28"/>
        </w:rPr>
      </w:pPr>
    </w:p>
    <w:p w:rsidR="00F55380" w:rsidRPr="00C36D9D" w:rsidRDefault="00F55380" w:rsidP="00C36D9D">
      <w:pPr>
        <w:ind w:firstLine="567"/>
        <w:rPr>
          <w:sz w:val="28"/>
          <w:szCs w:val="28"/>
        </w:rPr>
      </w:pPr>
    </w:p>
    <w:p w:rsidR="00F55380" w:rsidRDefault="00F55380" w:rsidP="00C36D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E64AF0" w:rsidRPr="00C36D9D" w:rsidRDefault="00E64AF0" w:rsidP="00C36D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C36D9D">
        <w:rPr>
          <w:sz w:val="28"/>
          <w:szCs w:val="28"/>
        </w:rPr>
        <w:t xml:space="preserve">Генеральний директор </w:t>
      </w:r>
    </w:p>
    <w:p w:rsidR="00E64AF0" w:rsidRPr="00C36D9D" w:rsidRDefault="00E64AF0" w:rsidP="00C36D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 w:rsidRPr="00C36D9D">
        <w:rPr>
          <w:sz w:val="28"/>
          <w:szCs w:val="28"/>
        </w:rPr>
        <w:t xml:space="preserve">директорату шкільної освіти                                       </w:t>
      </w:r>
      <w:r w:rsidR="00F25505">
        <w:rPr>
          <w:sz w:val="28"/>
          <w:szCs w:val="28"/>
        </w:rPr>
        <w:t xml:space="preserve">    </w:t>
      </w:r>
      <w:r w:rsidRPr="00C36D9D">
        <w:rPr>
          <w:sz w:val="28"/>
          <w:szCs w:val="28"/>
        </w:rPr>
        <w:t>Андрій ОСМОЛОВСЬКИЙ</w:t>
      </w:r>
    </w:p>
    <w:p w:rsidR="00E64AF0" w:rsidRPr="00C36D9D" w:rsidRDefault="00E64AF0" w:rsidP="00C36D9D">
      <w:pPr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F55380" w:rsidRDefault="00F55380" w:rsidP="00C36D9D">
      <w:pPr>
        <w:jc w:val="both"/>
        <w:outlineLvl w:val="0"/>
        <w:rPr>
          <w:sz w:val="20"/>
          <w:szCs w:val="20"/>
        </w:rPr>
      </w:pPr>
    </w:p>
    <w:p w:rsidR="000723B8" w:rsidRPr="00C36D9D" w:rsidRDefault="00587F9B" w:rsidP="00C36D9D">
      <w:pPr>
        <w:jc w:val="both"/>
        <w:outlineLvl w:val="0"/>
        <w:rPr>
          <w:b/>
          <w:sz w:val="20"/>
          <w:szCs w:val="20"/>
        </w:rPr>
      </w:pPr>
      <w:r>
        <w:rPr>
          <w:sz w:val="20"/>
          <w:szCs w:val="20"/>
        </w:rPr>
        <w:t>Фіцайло</w:t>
      </w:r>
      <w:r w:rsidR="00F45DC6" w:rsidRPr="00C36D9D">
        <w:rPr>
          <w:sz w:val="20"/>
          <w:szCs w:val="20"/>
        </w:rPr>
        <w:t xml:space="preserve">  481 47 6</w:t>
      </w:r>
      <w:r>
        <w:rPr>
          <w:sz w:val="20"/>
          <w:szCs w:val="20"/>
        </w:rPr>
        <w:t>1</w:t>
      </w:r>
    </w:p>
    <w:sectPr w:rsidR="000723B8" w:rsidRPr="00C36D9D" w:rsidSect="000723B8">
      <w:headerReference w:type="default" r:id="rId9"/>
      <w:pgSz w:w="11906" w:h="16838"/>
      <w:pgMar w:top="709" w:right="850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B24" w:rsidRDefault="00386B24" w:rsidP="0076379A">
      <w:r>
        <w:separator/>
      </w:r>
    </w:p>
  </w:endnote>
  <w:endnote w:type="continuationSeparator" w:id="0">
    <w:p w:rsidR="00386B24" w:rsidRDefault="00386B24" w:rsidP="00763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B24" w:rsidRDefault="00386B24" w:rsidP="0076379A">
      <w:r>
        <w:separator/>
      </w:r>
    </w:p>
  </w:footnote>
  <w:footnote w:type="continuationSeparator" w:id="0">
    <w:p w:rsidR="00386B24" w:rsidRDefault="00386B24" w:rsidP="00763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79A" w:rsidRDefault="0076379A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EE0A9D">
      <w:rPr>
        <w:noProof/>
      </w:rPr>
      <w:t>3</w:t>
    </w:r>
    <w:r>
      <w:fldChar w:fldCharType="end"/>
    </w:r>
  </w:p>
  <w:p w:rsidR="0076379A" w:rsidRDefault="0076379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01816"/>
    <w:multiLevelType w:val="hybridMultilevel"/>
    <w:tmpl w:val="2AA8E878"/>
    <w:lvl w:ilvl="0" w:tplc="0422000F">
      <w:start w:val="4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251A5"/>
    <w:multiLevelType w:val="hybridMultilevel"/>
    <w:tmpl w:val="DB0ABE80"/>
    <w:lvl w:ilvl="0" w:tplc="EDBE1DEA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3" w15:restartNumberingAfterBreak="0">
    <w:nsid w:val="39DD23EB"/>
    <w:multiLevelType w:val="multilevel"/>
    <w:tmpl w:val="60DE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28529A"/>
    <w:multiLevelType w:val="hybridMultilevel"/>
    <w:tmpl w:val="789C7632"/>
    <w:lvl w:ilvl="0" w:tplc="0422000F">
      <w:start w:val="3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F70B8"/>
    <w:multiLevelType w:val="hybridMultilevel"/>
    <w:tmpl w:val="1AB2A4D4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0954AD3"/>
    <w:multiLevelType w:val="multilevel"/>
    <w:tmpl w:val="4E92AC58"/>
    <w:lvl w:ilvl="0">
      <w:start w:val="1"/>
      <w:numFmt w:val="decimal"/>
      <w:lvlText w:val="%1."/>
      <w:lvlJc w:val="left"/>
      <w:pPr>
        <w:ind w:left="785" w:hanging="360"/>
      </w:pPr>
      <w:rPr>
        <w:rFonts w:cs="Times New Roman"/>
        <w:strike w:val="0"/>
        <w:dstrike w:val="0"/>
        <w:color w:val="auto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strike w:val="0"/>
        <w:dstrike w:val="0"/>
        <w:u w:val="none"/>
        <w:effect w:val="none"/>
      </w:r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BEF"/>
    <w:rsid w:val="0002188A"/>
    <w:rsid w:val="00023C12"/>
    <w:rsid w:val="0004202F"/>
    <w:rsid w:val="000444C1"/>
    <w:rsid w:val="000723B8"/>
    <w:rsid w:val="0007421A"/>
    <w:rsid w:val="00077029"/>
    <w:rsid w:val="000C0444"/>
    <w:rsid w:val="000D7420"/>
    <w:rsid w:val="000D7537"/>
    <w:rsid w:val="000E05E6"/>
    <w:rsid w:val="000E0E6E"/>
    <w:rsid w:val="000E1E24"/>
    <w:rsid w:val="001145E2"/>
    <w:rsid w:val="0013487F"/>
    <w:rsid w:val="00135C5A"/>
    <w:rsid w:val="001540F3"/>
    <w:rsid w:val="00154DF6"/>
    <w:rsid w:val="00175877"/>
    <w:rsid w:val="00184EA2"/>
    <w:rsid w:val="001A28C7"/>
    <w:rsid w:val="001A5B6A"/>
    <w:rsid w:val="001B2E92"/>
    <w:rsid w:val="001C22AB"/>
    <w:rsid w:val="001C6198"/>
    <w:rsid w:val="001E58C5"/>
    <w:rsid w:val="0020104B"/>
    <w:rsid w:val="002069FB"/>
    <w:rsid w:val="00210871"/>
    <w:rsid w:val="00226101"/>
    <w:rsid w:val="00232B1B"/>
    <w:rsid w:val="00235368"/>
    <w:rsid w:val="00241721"/>
    <w:rsid w:val="00245BBC"/>
    <w:rsid w:val="00283E1D"/>
    <w:rsid w:val="002848DD"/>
    <w:rsid w:val="00290259"/>
    <w:rsid w:val="002903B3"/>
    <w:rsid w:val="002A1505"/>
    <w:rsid w:val="002A22BC"/>
    <w:rsid w:val="002A45E7"/>
    <w:rsid w:val="002A6A91"/>
    <w:rsid w:val="002B7A8C"/>
    <w:rsid w:val="002E0EAA"/>
    <w:rsid w:val="002E4B12"/>
    <w:rsid w:val="002E7171"/>
    <w:rsid w:val="002F7300"/>
    <w:rsid w:val="003216A5"/>
    <w:rsid w:val="00337D67"/>
    <w:rsid w:val="003414A1"/>
    <w:rsid w:val="00343359"/>
    <w:rsid w:val="003437CD"/>
    <w:rsid w:val="00350C23"/>
    <w:rsid w:val="00370A95"/>
    <w:rsid w:val="0038148D"/>
    <w:rsid w:val="00386B24"/>
    <w:rsid w:val="0039105D"/>
    <w:rsid w:val="003975C1"/>
    <w:rsid w:val="003A10D3"/>
    <w:rsid w:val="003B4085"/>
    <w:rsid w:val="003C4245"/>
    <w:rsid w:val="003C7D18"/>
    <w:rsid w:val="003D0391"/>
    <w:rsid w:val="003D19F7"/>
    <w:rsid w:val="003E2234"/>
    <w:rsid w:val="003E3B56"/>
    <w:rsid w:val="003E45C3"/>
    <w:rsid w:val="003E7679"/>
    <w:rsid w:val="00410597"/>
    <w:rsid w:val="00434707"/>
    <w:rsid w:val="00445D95"/>
    <w:rsid w:val="00451C89"/>
    <w:rsid w:val="0045623C"/>
    <w:rsid w:val="00456903"/>
    <w:rsid w:val="00457654"/>
    <w:rsid w:val="0046059E"/>
    <w:rsid w:val="00481713"/>
    <w:rsid w:val="004837D1"/>
    <w:rsid w:val="004876CC"/>
    <w:rsid w:val="004947D9"/>
    <w:rsid w:val="004B2E47"/>
    <w:rsid w:val="004C159B"/>
    <w:rsid w:val="004C2EEC"/>
    <w:rsid w:val="004D0E01"/>
    <w:rsid w:val="004D3B1B"/>
    <w:rsid w:val="004F0683"/>
    <w:rsid w:val="00501066"/>
    <w:rsid w:val="00514856"/>
    <w:rsid w:val="00523341"/>
    <w:rsid w:val="00527487"/>
    <w:rsid w:val="005316A0"/>
    <w:rsid w:val="005340BA"/>
    <w:rsid w:val="00557030"/>
    <w:rsid w:val="005600BE"/>
    <w:rsid w:val="005618D2"/>
    <w:rsid w:val="00587F9B"/>
    <w:rsid w:val="00591612"/>
    <w:rsid w:val="005B1176"/>
    <w:rsid w:val="005D1BEF"/>
    <w:rsid w:val="005D68DB"/>
    <w:rsid w:val="005E45E4"/>
    <w:rsid w:val="005F0154"/>
    <w:rsid w:val="005F37C8"/>
    <w:rsid w:val="005F39EC"/>
    <w:rsid w:val="00600A7C"/>
    <w:rsid w:val="00625719"/>
    <w:rsid w:val="00635342"/>
    <w:rsid w:val="0063571D"/>
    <w:rsid w:val="00656ED9"/>
    <w:rsid w:val="00663DB5"/>
    <w:rsid w:val="00673358"/>
    <w:rsid w:val="00677481"/>
    <w:rsid w:val="006926C1"/>
    <w:rsid w:val="006A0A5B"/>
    <w:rsid w:val="006A293C"/>
    <w:rsid w:val="006B07AF"/>
    <w:rsid w:val="006C2785"/>
    <w:rsid w:val="006C74F0"/>
    <w:rsid w:val="006D1F5E"/>
    <w:rsid w:val="006E0FD6"/>
    <w:rsid w:val="006E4143"/>
    <w:rsid w:val="006E525D"/>
    <w:rsid w:val="006F0CE8"/>
    <w:rsid w:val="006F213A"/>
    <w:rsid w:val="006F2D76"/>
    <w:rsid w:val="006F5BEA"/>
    <w:rsid w:val="006F7A94"/>
    <w:rsid w:val="00713F96"/>
    <w:rsid w:val="00726AD4"/>
    <w:rsid w:val="00736D66"/>
    <w:rsid w:val="00752EB5"/>
    <w:rsid w:val="0075467F"/>
    <w:rsid w:val="00760357"/>
    <w:rsid w:val="0076379A"/>
    <w:rsid w:val="00776D8E"/>
    <w:rsid w:val="00777152"/>
    <w:rsid w:val="00794B29"/>
    <w:rsid w:val="007C2F8C"/>
    <w:rsid w:val="007D061D"/>
    <w:rsid w:val="007D7387"/>
    <w:rsid w:val="007F7B87"/>
    <w:rsid w:val="00802BDE"/>
    <w:rsid w:val="00803195"/>
    <w:rsid w:val="008040A8"/>
    <w:rsid w:val="00806D95"/>
    <w:rsid w:val="00825127"/>
    <w:rsid w:val="00827613"/>
    <w:rsid w:val="00835030"/>
    <w:rsid w:val="008537E3"/>
    <w:rsid w:val="00864973"/>
    <w:rsid w:val="00872DC0"/>
    <w:rsid w:val="008822FD"/>
    <w:rsid w:val="008B514A"/>
    <w:rsid w:val="008D768C"/>
    <w:rsid w:val="00905D40"/>
    <w:rsid w:val="009108DB"/>
    <w:rsid w:val="00916487"/>
    <w:rsid w:val="00916B4E"/>
    <w:rsid w:val="0095597D"/>
    <w:rsid w:val="00961C4B"/>
    <w:rsid w:val="0096534F"/>
    <w:rsid w:val="0097306D"/>
    <w:rsid w:val="009A5553"/>
    <w:rsid w:val="009D24BB"/>
    <w:rsid w:val="009D3397"/>
    <w:rsid w:val="009E610E"/>
    <w:rsid w:val="009F4571"/>
    <w:rsid w:val="009F78C0"/>
    <w:rsid w:val="00A0124D"/>
    <w:rsid w:val="00A05627"/>
    <w:rsid w:val="00A26306"/>
    <w:rsid w:val="00A33B25"/>
    <w:rsid w:val="00A65A1B"/>
    <w:rsid w:val="00A67C46"/>
    <w:rsid w:val="00A828FE"/>
    <w:rsid w:val="00A82E46"/>
    <w:rsid w:val="00A85F41"/>
    <w:rsid w:val="00A97EFE"/>
    <w:rsid w:val="00AA0A9A"/>
    <w:rsid w:val="00AA5829"/>
    <w:rsid w:val="00AB5432"/>
    <w:rsid w:val="00AC4282"/>
    <w:rsid w:val="00AD6B9F"/>
    <w:rsid w:val="00AF2489"/>
    <w:rsid w:val="00B128EE"/>
    <w:rsid w:val="00B1775F"/>
    <w:rsid w:val="00B20FFA"/>
    <w:rsid w:val="00B3363A"/>
    <w:rsid w:val="00B412AB"/>
    <w:rsid w:val="00B41B8A"/>
    <w:rsid w:val="00B512EE"/>
    <w:rsid w:val="00B72F74"/>
    <w:rsid w:val="00BB253D"/>
    <w:rsid w:val="00BD11A9"/>
    <w:rsid w:val="00BD4E8A"/>
    <w:rsid w:val="00BE7978"/>
    <w:rsid w:val="00BF6C6B"/>
    <w:rsid w:val="00C36D9D"/>
    <w:rsid w:val="00C626F9"/>
    <w:rsid w:val="00C94EDB"/>
    <w:rsid w:val="00CA67B9"/>
    <w:rsid w:val="00CB1999"/>
    <w:rsid w:val="00CB30B3"/>
    <w:rsid w:val="00CB4BAC"/>
    <w:rsid w:val="00CE78B6"/>
    <w:rsid w:val="00D1031B"/>
    <w:rsid w:val="00D47C3C"/>
    <w:rsid w:val="00D54330"/>
    <w:rsid w:val="00D64794"/>
    <w:rsid w:val="00DA55E4"/>
    <w:rsid w:val="00DB3D7B"/>
    <w:rsid w:val="00DD5781"/>
    <w:rsid w:val="00DE13A9"/>
    <w:rsid w:val="00DF5F3A"/>
    <w:rsid w:val="00E07CD3"/>
    <w:rsid w:val="00E1286E"/>
    <w:rsid w:val="00E16F64"/>
    <w:rsid w:val="00E256C9"/>
    <w:rsid w:val="00E25C5C"/>
    <w:rsid w:val="00E332D5"/>
    <w:rsid w:val="00E37DB0"/>
    <w:rsid w:val="00E64AF0"/>
    <w:rsid w:val="00E651BF"/>
    <w:rsid w:val="00EA4395"/>
    <w:rsid w:val="00ED0689"/>
    <w:rsid w:val="00EE0A9D"/>
    <w:rsid w:val="00F002CD"/>
    <w:rsid w:val="00F15DE4"/>
    <w:rsid w:val="00F218E6"/>
    <w:rsid w:val="00F222C0"/>
    <w:rsid w:val="00F25505"/>
    <w:rsid w:val="00F27024"/>
    <w:rsid w:val="00F45DC6"/>
    <w:rsid w:val="00F55380"/>
    <w:rsid w:val="00F943C8"/>
    <w:rsid w:val="00F95716"/>
    <w:rsid w:val="00F97467"/>
    <w:rsid w:val="00F974D1"/>
    <w:rsid w:val="00FA4DE8"/>
    <w:rsid w:val="00FB4F93"/>
    <w:rsid w:val="00FB56E2"/>
    <w:rsid w:val="00FC09A7"/>
    <w:rsid w:val="00FF22A2"/>
    <w:rsid w:val="00FF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3E8321"/>
  <w15:chartTrackingRefBased/>
  <w15:docId w15:val="{EEA8AA48-98FE-43D6-90A8-D6D42A47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391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locked/>
    <w:rsid w:val="00F9746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6D8E"/>
    <w:rPr>
      <w:rFonts w:cs="Times New Roman"/>
      <w:color w:val="0000FF"/>
      <w:u w:val="single"/>
    </w:rPr>
  </w:style>
  <w:style w:type="character" w:customStyle="1" w:styleId="rvts0">
    <w:name w:val="rvts0"/>
    <w:rsid w:val="002B7A8C"/>
    <w:rPr>
      <w:rFonts w:cs="Times New Roman"/>
    </w:rPr>
  </w:style>
  <w:style w:type="character" w:styleId="a4">
    <w:name w:val="Emphasis"/>
    <w:uiPriority w:val="20"/>
    <w:qFormat/>
    <w:locked/>
    <w:rsid w:val="002B7A8C"/>
    <w:rPr>
      <w:rFonts w:cs="Times New Roman"/>
      <w:i/>
      <w:iCs/>
    </w:rPr>
  </w:style>
  <w:style w:type="character" w:customStyle="1" w:styleId="apple-converted-space">
    <w:name w:val="apple-converted-space"/>
    <w:rsid w:val="002B7A8C"/>
    <w:rPr>
      <w:rFonts w:cs="Times New Roman"/>
    </w:rPr>
  </w:style>
  <w:style w:type="paragraph" w:styleId="a5">
    <w:name w:val="header"/>
    <w:basedOn w:val="a"/>
    <w:link w:val="a6"/>
    <w:uiPriority w:val="99"/>
    <w:rsid w:val="0076379A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link w:val="a5"/>
    <w:uiPriority w:val="99"/>
    <w:rsid w:val="0076379A"/>
    <w:rPr>
      <w:sz w:val="24"/>
      <w:szCs w:val="24"/>
      <w:lang w:val="ru-RU" w:eastAsia="ru-RU"/>
    </w:rPr>
  </w:style>
  <w:style w:type="paragraph" w:styleId="a7">
    <w:name w:val="footer"/>
    <w:basedOn w:val="a"/>
    <w:link w:val="a8"/>
    <w:rsid w:val="0076379A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link w:val="a7"/>
    <w:rsid w:val="0076379A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F97467"/>
    <w:rPr>
      <w:b/>
      <w:bCs/>
      <w:kern w:val="36"/>
      <w:sz w:val="48"/>
      <w:szCs w:val="48"/>
    </w:rPr>
  </w:style>
  <w:style w:type="character" w:styleId="a9">
    <w:name w:val="FollowedHyperlink"/>
    <w:rsid w:val="00235368"/>
    <w:rPr>
      <w:color w:val="954F72"/>
      <w:u w:val="single"/>
    </w:rPr>
  </w:style>
  <w:style w:type="paragraph" w:styleId="aa">
    <w:name w:val="List Paragraph"/>
    <w:basedOn w:val="a"/>
    <w:uiPriority w:val="34"/>
    <w:qFormat/>
    <w:rsid w:val="008822FD"/>
    <w:pPr>
      <w:ind w:left="720"/>
      <w:contextualSpacing/>
    </w:pPr>
  </w:style>
  <w:style w:type="table" w:styleId="ab">
    <w:name w:val="Table Grid"/>
    <w:basedOn w:val="a1"/>
    <w:uiPriority w:val="39"/>
    <w:locked/>
    <w:rsid w:val="009A55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AF2489"/>
    <w:rPr>
      <w:sz w:val="16"/>
      <w:szCs w:val="16"/>
    </w:rPr>
  </w:style>
  <w:style w:type="paragraph" w:styleId="ad">
    <w:name w:val="Balloon Text"/>
    <w:basedOn w:val="a"/>
    <w:link w:val="ae"/>
    <w:rsid w:val="00AF248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AF2489"/>
    <w:rPr>
      <w:rFonts w:ascii="Segoe UI" w:hAnsi="Segoe UI" w:cs="Segoe UI"/>
      <w:sz w:val="18"/>
      <w:szCs w:val="18"/>
      <w:lang w:val="ru-RU" w:eastAsia="ru-RU"/>
    </w:rPr>
  </w:style>
  <w:style w:type="paragraph" w:customStyle="1" w:styleId="11">
    <w:name w:val="Абзац списку1"/>
    <w:basedOn w:val="a"/>
    <w:rsid w:val="00AF2489"/>
    <w:pPr>
      <w:spacing w:after="160" w:line="256" w:lineRule="auto"/>
      <w:ind w:left="720"/>
      <w:contextualSpacing/>
    </w:pPr>
    <w:rPr>
      <w:rFonts w:ascii="Calibri" w:hAnsi="Calibri" w:cs="Calibri"/>
      <w:sz w:val="22"/>
      <w:szCs w:val="22"/>
      <w:lang w:eastAsia="uk-UA"/>
    </w:rPr>
  </w:style>
  <w:style w:type="paragraph" w:customStyle="1" w:styleId="rvps2">
    <w:name w:val="rvps2"/>
    <w:basedOn w:val="a"/>
    <w:rsid w:val="00AF2489"/>
    <w:pPr>
      <w:spacing w:before="100" w:beforeAutospacing="1" w:after="100" w:afterAutospacing="1"/>
    </w:pPr>
  </w:style>
  <w:style w:type="paragraph" w:customStyle="1" w:styleId="m-317640598864970721gmail-msolistparagraph">
    <w:name w:val="m_-317640598864970721gmail-msolistparagraph"/>
    <w:basedOn w:val="a"/>
    <w:rsid w:val="00A33B25"/>
    <w:pPr>
      <w:spacing w:before="100" w:beforeAutospacing="1" w:after="100" w:afterAutospacing="1"/>
    </w:pPr>
    <w:rPr>
      <w:lang w:eastAsia="uk-UA"/>
    </w:rPr>
  </w:style>
  <w:style w:type="paragraph" w:styleId="af">
    <w:name w:val="Normal (Web)"/>
    <w:basedOn w:val="a"/>
    <w:uiPriority w:val="99"/>
    <w:unhideWhenUsed/>
    <w:rsid w:val="008040A8"/>
    <w:pPr>
      <w:spacing w:before="100" w:beforeAutospacing="1" w:after="100" w:afterAutospacing="1"/>
    </w:pPr>
    <w:rPr>
      <w:lang w:eastAsia="uk-UA"/>
    </w:rPr>
  </w:style>
  <w:style w:type="paragraph" w:customStyle="1" w:styleId="Default">
    <w:name w:val="Default"/>
    <w:rsid w:val="00E1286E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af0">
    <w:name w:val="No Spacing"/>
    <w:qFormat/>
    <w:rsid w:val="003C4245"/>
    <w:pPr>
      <w:widowControl w:val="0"/>
      <w:suppressAutoHyphens/>
      <w:autoSpaceDE w:val="0"/>
    </w:pPr>
    <w:rPr>
      <w:lang w:val="en-GB" w:eastAsia="zh-CN"/>
    </w:rPr>
  </w:style>
  <w:style w:type="character" w:customStyle="1" w:styleId="xfmc1">
    <w:name w:val="xfmc1"/>
    <w:basedOn w:val="a0"/>
    <w:rsid w:val="00F25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9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gov.ua/ua/news/mon-proponuye-dlya-gromadskogo-obgovorennya-proyekt-tipovoyi-osvitnoyi-programi-dlya-5-9-klasiv-zakladiv-zagalnoyi-serednoyi-osvit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yhkononenk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4657</Words>
  <Characters>2656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Звіт про громадське обговорення</vt:lpstr>
      <vt:lpstr>Звіт про громадське обговорення</vt:lpstr>
    </vt:vector>
  </TitlesOfParts>
  <Company>NB</Company>
  <LinksUpToDate>false</LinksUpToDate>
  <CharactersWithSpaces>7299</CharactersWithSpaces>
  <SharedDoc>false</SharedDoc>
  <HLinks>
    <vt:vector size="12" baseType="variant">
      <vt:variant>
        <vt:i4>7995396</vt:i4>
      </vt:variant>
      <vt:variant>
        <vt:i4>3</vt:i4>
      </vt:variant>
      <vt:variant>
        <vt:i4>0</vt:i4>
      </vt:variant>
      <vt:variant>
        <vt:i4>5</vt:i4>
      </vt:variant>
      <vt:variant>
        <vt:lpwstr>mailto:zakon@mon.gov.ua</vt:lpwstr>
      </vt:variant>
      <vt:variant>
        <vt:lpwstr/>
      </vt:variant>
      <vt:variant>
        <vt:i4>2687091</vt:i4>
      </vt:variant>
      <vt:variant>
        <vt:i4>0</vt:i4>
      </vt:variant>
      <vt:variant>
        <vt:i4>0</vt:i4>
      </vt:variant>
      <vt:variant>
        <vt:i4>5</vt:i4>
      </vt:variant>
      <vt:variant>
        <vt:lpwstr>https://mon.gov.ua/ua/news/mon-proponuye-dlya-gromadskogo-obgovorennya-proekt-zakonu-pro-povnu-zagalnu-serednyu-osvitu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Звіт про громадське обговорення</dc:title>
  <dc:subject/>
  <dc:creator>natalya</dc:creator>
  <cp:keywords/>
  <dc:description/>
  <cp:lastModifiedBy>Волик Іван Анатолійович</cp:lastModifiedBy>
  <cp:revision>7</cp:revision>
  <cp:lastPrinted>2021-09-03T10:10:00Z</cp:lastPrinted>
  <dcterms:created xsi:type="dcterms:W3CDTF">2021-09-03T10:07:00Z</dcterms:created>
  <dcterms:modified xsi:type="dcterms:W3CDTF">2021-09-03T11:02:00Z</dcterms:modified>
</cp:coreProperties>
</file>