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E5" w:rsidRPr="00DB2FB1" w:rsidRDefault="00E050E5" w:rsidP="0048055D">
      <w:pPr>
        <w:pStyle w:val="11"/>
        <w:shd w:val="clear" w:color="auto" w:fill="auto"/>
        <w:spacing w:line="240" w:lineRule="auto"/>
        <w:jc w:val="center"/>
        <w:rPr>
          <w:rFonts w:ascii="Times New Roman" w:hAnsi="Times New Roman" w:cs="Times New Roman"/>
          <w:b/>
          <w:bCs/>
          <w:sz w:val="28"/>
          <w:szCs w:val="28"/>
          <w:lang w:val="uk-UA"/>
        </w:rPr>
      </w:pPr>
      <w:r w:rsidRPr="00DB2FB1">
        <w:rPr>
          <w:rFonts w:ascii="Times New Roman" w:hAnsi="Times New Roman" w:cs="Times New Roman"/>
          <w:b/>
          <w:bCs/>
          <w:color w:val="000000"/>
          <w:sz w:val="28"/>
          <w:szCs w:val="28"/>
          <w:lang w:val="uk-UA"/>
        </w:rPr>
        <w:t>Звіт</w:t>
      </w:r>
      <w:r w:rsidRPr="00DB2FB1">
        <w:rPr>
          <w:rFonts w:ascii="Times New Roman" w:hAnsi="Times New Roman" w:cs="Times New Roman"/>
          <w:b/>
          <w:bCs/>
          <w:sz w:val="28"/>
          <w:szCs w:val="28"/>
          <w:lang w:val="uk-UA"/>
        </w:rPr>
        <w:t xml:space="preserve"> про громадське обговорення </w:t>
      </w:r>
    </w:p>
    <w:p w:rsidR="00E050E5" w:rsidRPr="00DB2FB1" w:rsidRDefault="00E050E5" w:rsidP="0048055D">
      <w:pPr>
        <w:pStyle w:val="11"/>
        <w:shd w:val="clear" w:color="auto" w:fill="auto"/>
        <w:spacing w:line="240" w:lineRule="auto"/>
        <w:jc w:val="center"/>
        <w:rPr>
          <w:rFonts w:ascii="Times New Roman" w:hAnsi="Times New Roman" w:cs="Times New Roman"/>
          <w:b/>
          <w:sz w:val="28"/>
          <w:szCs w:val="28"/>
          <w:lang w:val="uk-UA"/>
        </w:rPr>
      </w:pPr>
      <w:r w:rsidRPr="00DB2FB1">
        <w:rPr>
          <w:rFonts w:ascii="Times New Roman" w:hAnsi="Times New Roman" w:cs="Times New Roman"/>
          <w:b/>
          <w:bCs/>
          <w:sz w:val="28"/>
          <w:szCs w:val="28"/>
          <w:lang w:val="uk-UA"/>
        </w:rPr>
        <w:t>проє</w:t>
      </w:r>
      <w:r w:rsidRPr="00DB2FB1">
        <w:rPr>
          <w:rFonts w:ascii="Times New Roman" w:hAnsi="Times New Roman" w:cs="Times New Roman"/>
          <w:b/>
          <w:bCs/>
          <w:color w:val="000000"/>
          <w:sz w:val="28"/>
          <w:szCs w:val="28"/>
          <w:lang w:val="uk-UA"/>
        </w:rPr>
        <w:t xml:space="preserve">кту </w:t>
      </w:r>
      <w:r w:rsidRPr="00DB2FB1">
        <w:rPr>
          <w:rFonts w:ascii="Times New Roman" w:hAnsi="Times New Roman" w:cs="Times New Roman"/>
          <w:b/>
          <w:sz w:val="28"/>
          <w:szCs w:val="28"/>
          <w:lang w:val="uk-UA"/>
        </w:rPr>
        <w:t xml:space="preserve">програми єдиного державного кваліфікаційного іспиту зі спеціальності 281 «Публічне управління та адміністрування» галузі знань «Публічне управління та адміністрування» на другому (магістерському) рівні вищої освіти </w:t>
      </w:r>
    </w:p>
    <w:p w:rsidR="00CC3B8C" w:rsidRPr="00DB2FB1" w:rsidRDefault="00CC3B8C" w:rsidP="0048055D">
      <w:pPr>
        <w:pStyle w:val="a4"/>
        <w:ind w:firstLine="0"/>
        <w:jc w:val="center"/>
      </w:pPr>
    </w:p>
    <w:p w:rsidR="00CC3B8C" w:rsidRPr="00DB2FB1" w:rsidRDefault="00261F82" w:rsidP="0048055D">
      <w:pPr>
        <w:pStyle w:val="10"/>
        <w:keepNext/>
        <w:keepLines/>
        <w:numPr>
          <w:ilvl w:val="0"/>
          <w:numId w:val="1"/>
        </w:numPr>
        <w:tabs>
          <w:tab w:val="left" w:pos="1128"/>
        </w:tabs>
        <w:jc w:val="both"/>
      </w:pPr>
      <w:bookmarkStart w:id="0" w:name="bookmark2"/>
      <w:bookmarkStart w:id="1" w:name="bookmark0"/>
      <w:bookmarkStart w:id="2" w:name="bookmark1"/>
      <w:bookmarkStart w:id="3" w:name="bookmark3"/>
      <w:bookmarkEnd w:id="0"/>
      <w:r w:rsidRPr="00DB2FB1">
        <w:t>Найменування органу виконавчої влади, який проводив обговорення:</w:t>
      </w:r>
      <w:bookmarkEnd w:id="1"/>
      <w:bookmarkEnd w:id="2"/>
      <w:bookmarkEnd w:id="3"/>
    </w:p>
    <w:p w:rsidR="00CC3B8C" w:rsidRDefault="00261F82" w:rsidP="0048055D">
      <w:pPr>
        <w:pStyle w:val="a4"/>
        <w:ind w:firstLine="720"/>
        <w:jc w:val="both"/>
      </w:pPr>
      <w:r w:rsidRPr="00DB2FB1">
        <w:t>Міністерство освіти і науки України</w:t>
      </w:r>
      <w:r w:rsidR="00DB2FB1">
        <w:t>.</w:t>
      </w:r>
    </w:p>
    <w:p w:rsidR="00DB2FB1" w:rsidRPr="00DB2FB1" w:rsidRDefault="00DB2FB1" w:rsidP="0048055D">
      <w:pPr>
        <w:pStyle w:val="a4"/>
        <w:ind w:firstLine="720"/>
        <w:jc w:val="both"/>
      </w:pPr>
    </w:p>
    <w:p w:rsidR="00CC3B8C" w:rsidRPr="00DB2FB1" w:rsidRDefault="00261F82" w:rsidP="0048055D">
      <w:pPr>
        <w:pStyle w:val="10"/>
        <w:keepNext/>
        <w:keepLines/>
        <w:numPr>
          <w:ilvl w:val="0"/>
          <w:numId w:val="1"/>
        </w:numPr>
        <w:tabs>
          <w:tab w:val="left" w:pos="1128"/>
        </w:tabs>
        <w:jc w:val="both"/>
      </w:pPr>
      <w:bookmarkStart w:id="4" w:name="bookmark6"/>
      <w:bookmarkStart w:id="5" w:name="bookmark4"/>
      <w:bookmarkStart w:id="6" w:name="bookmark5"/>
      <w:bookmarkStart w:id="7" w:name="bookmark7"/>
      <w:bookmarkEnd w:id="4"/>
      <w:r w:rsidRPr="00DB2FB1">
        <w:t xml:space="preserve">Зміст питання або назва проєкту </w:t>
      </w:r>
      <w:r w:rsidR="00E050E5" w:rsidRPr="00DB2FB1">
        <w:t>документу</w:t>
      </w:r>
      <w:r w:rsidRPr="00DB2FB1">
        <w:t>, що виносилися на обговорення:</w:t>
      </w:r>
      <w:bookmarkEnd w:id="5"/>
      <w:bookmarkEnd w:id="6"/>
      <w:bookmarkEnd w:id="7"/>
    </w:p>
    <w:p w:rsidR="00CC3B8C" w:rsidRPr="00DB2FB1" w:rsidRDefault="00DB2FB1" w:rsidP="0048055D">
      <w:pPr>
        <w:pStyle w:val="11"/>
        <w:shd w:val="clear" w:color="auto" w:fill="auto"/>
        <w:spacing w:line="240" w:lineRule="auto"/>
        <w:ind w:firstLine="70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261F82" w:rsidRPr="00DB2FB1">
        <w:rPr>
          <w:rFonts w:ascii="Times New Roman" w:hAnsi="Times New Roman" w:cs="Times New Roman"/>
          <w:color w:val="000000"/>
          <w:sz w:val="28"/>
          <w:szCs w:val="28"/>
          <w:lang w:val="uk-UA"/>
        </w:rPr>
        <w:t>ро</w:t>
      </w:r>
      <w:r w:rsidR="00E050E5" w:rsidRPr="00DB2FB1">
        <w:rPr>
          <w:rFonts w:ascii="Times New Roman" w:hAnsi="Times New Roman" w:cs="Times New Roman"/>
          <w:color w:val="000000"/>
          <w:sz w:val="28"/>
          <w:szCs w:val="28"/>
          <w:lang w:val="uk-UA"/>
        </w:rPr>
        <w:t>є</w:t>
      </w:r>
      <w:r w:rsidR="00261F82" w:rsidRPr="00DB2FB1">
        <w:rPr>
          <w:rFonts w:ascii="Times New Roman" w:hAnsi="Times New Roman" w:cs="Times New Roman"/>
          <w:color w:val="000000"/>
          <w:sz w:val="28"/>
          <w:szCs w:val="28"/>
          <w:lang w:val="uk-UA"/>
        </w:rPr>
        <w:t xml:space="preserve">кт </w:t>
      </w:r>
      <w:r w:rsidR="00E050E5" w:rsidRPr="00DB2FB1">
        <w:rPr>
          <w:rFonts w:ascii="Times New Roman" w:hAnsi="Times New Roman" w:cs="Times New Roman"/>
          <w:sz w:val="28"/>
          <w:szCs w:val="28"/>
          <w:lang w:val="uk-UA"/>
        </w:rPr>
        <w:t xml:space="preserve">програми єдиного державного кваліфікаційного іспиту зі спеціальності 281 «Публічне управління та адміністрування» галузі знань «Публічне управління та адміністрування» на другому (магістерському) рівні вищої освіти </w:t>
      </w:r>
      <w:r w:rsidR="00E050E5" w:rsidRPr="00DB2FB1">
        <w:rPr>
          <w:rFonts w:ascii="Times New Roman" w:hAnsi="Times New Roman" w:cs="Times New Roman"/>
          <w:color w:val="000000"/>
          <w:sz w:val="28"/>
          <w:szCs w:val="28"/>
          <w:lang w:val="uk-UA"/>
        </w:rPr>
        <w:t>(далі – проєкт програми ЄДКІ</w:t>
      </w:r>
      <w:r w:rsidR="00261F82" w:rsidRPr="00DB2FB1">
        <w:rPr>
          <w:rFonts w:ascii="Times New Roman" w:hAnsi="Times New Roman" w:cs="Times New Roman"/>
          <w:color w:val="000000"/>
          <w:sz w:val="28"/>
          <w:szCs w:val="28"/>
          <w:lang w:val="uk-UA"/>
        </w:rPr>
        <w:t>).</w:t>
      </w:r>
    </w:p>
    <w:p w:rsidR="00E050E5" w:rsidRPr="00DB2FB1" w:rsidRDefault="00E050E5" w:rsidP="0048055D">
      <w:pPr>
        <w:pStyle w:val="a6"/>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ЄДКІ зі спеціальності </w:t>
      </w:r>
      <w:r w:rsidRPr="00DB2FB1">
        <w:rPr>
          <w:rFonts w:ascii="Times New Roman" w:hAnsi="Times New Roman" w:cs="Times New Roman"/>
          <w:iCs/>
          <w:sz w:val="28"/>
          <w:szCs w:val="28"/>
        </w:rPr>
        <w:t>281 «Публічне управління та адміністрування»</w:t>
      </w:r>
      <w:r w:rsidRPr="00DB2FB1">
        <w:rPr>
          <w:rFonts w:ascii="Times New Roman" w:hAnsi="Times New Roman" w:cs="Times New Roman"/>
          <w:sz w:val="28"/>
          <w:szCs w:val="28"/>
        </w:rPr>
        <w:t xml:space="preserve"> на другому (магістерському) рівні вищої освіти (далі – ЄДКІ) є обов’язковим компонентом атестації здобувачів вищої освіти за спеціальністю </w:t>
      </w:r>
      <w:r w:rsidRPr="00DB2FB1">
        <w:rPr>
          <w:rFonts w:ascii="Times New Roman" w:hAnsi="Times New Roman" w:cs="Times New Roman"/>
          <w:iCs/>
          <w:sz w:val="28"/>
          <w:szCs w:val="28"/>
        </w:rPr>
        <w:t>“Публічне управління та адміністрування”.</w:t>
      </w:r>
    </w:p>
    <w:p w:rsidR="00E050E5" w:rsidRPr="00DB2FB1" w:rsidRDefault="00E050E5" w:rsidP="0048055D">
      <w:pPr>
        <w:pStyle w:val="a6"/>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Метою ЄДКІ є оцінювання готовності випускника закладу вищої освіти самостійно розв’язувати складні задачі і проблеми у сфері публічного управління та адміністрування шляхом встановлення відповідності досягнутих здобувачем вищої освіти результатів навчання вимогам стандарту вищої освіти за спеціальністю 281 «Публічне управління та адміністрування» галузі знань 28 «Публічне управління та адміністрування» для другого (магістерського) рівня вищої освіти, затвердженого наказом Міністерства освіти і науки України № 1001 від 4 серпня 2020 року.</w:t>
      </w:r>
    </w:p>
    <w:p w:rsidR="00E050E5" w:rsidRPr="00DB2FB1" w:rsidRDefault="00E050E5" w:rsidP="0048055D">
      <w:pPr>
        <w:pStyle w:val="a6"/>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Проєкт програма ЄДКІ містить перелік питань щодо: вироблення політики; врядування; аналізу політики; сфер та напрямів політики; принципів і закономірностей функціонування системи публічного управління та адміністрування; стратегічного управління та управління змінами; управління публічними фінансами; комунікації у публічному управлінні; цифрового розвитку та електронної демократії; загальнонаукових та теоретико-методологічних основ публічної служби; корпоративної культури та етичної інфраструктури публічної служби; законодавчих та конституційно-правових засад публічної служби в Україні; управління органами публічної влади, державними підприємствами, установами та організаціями; управління персоналом у публічній службі.</w:t>
      </w:r>
    </w:p>
    <w:p w:rsidR="00CC3B8C" w:rsidRPr="00DB2FB1" w:rsidRDefault="00261F82" w:rsidP="0048055D">
      <w:pPr>
        <w:pStyle w:val="a4"/>
        <w:tabs>
          <w:tab w:val="left" w:pos="2256"/>
          <w:tab w:val="left" w:pos="3682"/>
          <w:tab w:val="left" w:pos="4440"/>
          <w:tab w:val="left" w:pos="5827"/>
          <w:tab w:val="left" w:pos="7488"/>
          <w:tab w:val="left" w:pos="8410"/>
        </w:tabs>
        <w:ind w:firstLine="720"/>
        <w:jc w:val="both"/>
      </w:pPr>
      <w:r w:rsidRPr="00DB2FB1">
        <w:t xml:space="preserve">Громадське обговорення проводилося у формі електронних консультацій. </w:t>
      </w:r>
      <w:r w:rsidR="00E050E5" w:rsidRPr="00DB2FB1">
        <w:t xml:space="preserve">Проєкт програми ЄДКІ </w:t>
      </w:r>
      <w:r w:rsidRPr="00DB2FB1">
        <w:t xml:space="preserve">було розміщено </w:t>
      </w:r>
      <w:r w:rsidR="00E050E5" w:rsidRPr="00DB2FB1">
        <w:t>4 червня</w:t>
      </w:r>
      <w:r w:rsidRPr="00DB2FB1">
        <w:t xml:space="preserve"> 202</w:t>
      </w:r>
      <w:r w:rsidR="00E050E5" w:rsidRPr="00DB2FB1">
        <w:t>1</w:t>
      </w:r>
      <w:r w:rsidRPr="00DB2FB1">
        <w:t xml:space="preserve"> р. на офіційному веб-сайті Міністерства</w:t>
      </w:r>
      <w:r w:rsidR="00E050E5" w:rsidRPr="00DB2FB1">
        <w:t xml:space="preserve"> </w:t>
      </w:r>
      <w:r w:rsidRPr="00DB2FB1">
        <w:t>освіти</w:t>
      </w:r>
      <w:r w:rsidR="00E050E5" w:rsidRPr="00DB2FB1">
        <w:t xml:space="preserve"> </w:t>
      </w:r>
      <w:r w:rsidRPr="00DB2FB1">
        <w:t>і</w:t>
      </w:r>
      <w:r w:rsidR="00E050E5" w:rsidRPr="00DB2FB1">
        <w:t xml:space="preserve"> </w:t>
      </w:r>
      <w:r w:rsidRPr="00DB2FB1">
        <w:t>науки</w:t>
      </w:r>
      <w:r w:rsidR="00E050E5" w:rsidRPr="00DB2FB1">
        <w:t xml:space="preserve"> </w:t>
      </w:r>
      <w:r w:rsidRPr="00DB2FB1">
        <w:t>України</w:t>
      </w:r>
      <w:r w:rsidR="00E050E5" w:rsidRPr="00DB2FB1">
        <w:t xml:space="preserve"> </w:t>
      </w:r>
      <w:r w:rsidRPr="00DB2FB1">
        <w:t>за</w:t>
      </w:r>
      <w:r w:rsidR="00E050E5" w:rsidRPr="00DB2FB1">
        <w:t xml:space="preserve"> </w:t>
      </w:r>
      <w:r w:rsidRPr="00DB2FB1">
        <w:t>посиланням:</w:t>
      </w:r>
    </w:p>
    <w:p w:rsidR="00E050E5" w:rsidRPr="00DB2FB1" w:rsidRDefault="001105F1" w:rsidP="0048055D">
      <w:pPr>
        <w:pStyle w:val="a4"/>
        <w:ind w:firstLine="720"/>
        <w:jc w:val="both"/>
      </w:pPr>
      <w:hyperlink r:id="rId7" w:history="1">
        <w:r w:rsidR="00E050E5" w:rsidRPr="00DB2FB1">
          <w:rPr>
            <w:rStyle w:val="a7"/>
          </w:rPr>
          <w:t>https://mon.gov.ua/ua/news/mon-proponuye-dlya-gromadskogo-obgovorennya-proyekt-programi-yedinogo-derzhavnogo-kvalifikacijnogo-ispitu-dlya-atestaciyi-osib-yaki-zdobuvayut-stupin-magistra-zi-specialnosti-281-publichne-</w:t>
        </w:r>
        <w:r w:rsidR="00E050E5" w:rsidRPr="00DB2FB1">
          <w:rPr>
            <w:rStyle w:val="a7"/>
          </w:rPr>
          <w:lastRenderedPageBreak/>
          <w:t>upravlinnya-ta-administruvannya</w:t>
        </w:r>
      </w:hyperlink>
    </w:p>
    <w:p w:rsidR="00CC3B8C" w:rsidRDefault="00261F82" w:rsidP="0048055D">
      <w:pPr>
        <w:pStyle w:val="a4"/>
        <w:ind w:firstLine="720"/>
        <w:jc w:val="both"/>
        <w:rPr>
          <w:color w:val="333333"/>
          <w:shd w:val="clear" w:color="auto" w:fill="FFFFFF"/>
        </w:rPr>
      </w:pPr>
      <w:r w:rsidRPr="00DB2FB1">
        <w:t xml:space="preserve">Зауваження та пропозиції до </w:t>
      </w:r>
      <w:r w:rsidR="00E050E5" w:rsidRPr="00DB2FB1">
        <w:t xml:space="preserve">проєкту програми ЄДКІ </w:t>
      </w:r>
      <w:r w:rsidRPr="00DB2FB1">
        <w:t>приймалися до 2</w:t>
      </w:r>
      <w:r w:rsidR="00E050E5" w:rsidRPr="00DB2FB1">
        <w:t>1</w:t>
      </w:r>
      <w:r w:rsidRPr="00DB2FB1">
        <w:t xml:space="preserve"> </w:t>
      </w:r>
      <w:r w:rsidR="00E050E5" w:rsidRPr="00DB2FB1">
        <w:t xml:space="preserve">червня </w:t>
      </w:r>
      <w:r w:rsidRPr="00DB2FB1">
        <w:t>202</w:t>
      </w:r>
      <w:r w:rsidR="00E050E5" w:rsidRPr="00DB2FB1">
        <w:t>1</w:t>
      </w:r>
      <w:r w:rsidRPr="00DB2FB1">
        <w:t xml:space="preserve"> р. на електронну адресу:</w:t>
      </w:r>
      <w:hyperlink r:id="rId8" w:history="1">
        <w:r w:rsidRPr="00DB2FB1">
          <w:t xml:space="preserve"> </w:t>
        </w:r>
      </w:hyperlink>
      <w:r w:rsidR="00E050E5" w:rsidRPr="00DB2FB1">
        <w:t xml:space="preserve"> </w:t>
      </w:r>
      <w:hyperlink r:id="rId9" w:history="1">
        <w:r w:rsidR="00E050E5" w:rsidRPr="00DB2FB1">
          <w:rPr>
            <w:rStyle w:val="a7"/>
            <w:color w:val="0023CE"/>
            <w:bdr w:val="none" w:sz="0" w:space="0" w:color="auto" w:frame="1"/>
            <w:shd w:val="clear" w:color="auto" w:fill="FFFFFF"/>
          </w:rPr>
          <w:t>mruga@mon.gov.ua</w:t>
        </w:r>
      </w:hyperlink>
    </w:p>
    <w:p w:rsidR="00DB2FB1" w:rsidRPr="00DB2FB1" w:rsidRDefault="00DB2FB1" w:rsidP="0048055D">
      <w:pPr>
        <w:pStyle w:val="a4"/>
        <w:ind w:firstLine="720"/>
        <w:jc w:val="both"/>
      </w:pPr>
    </w:p>
    <w:p w:rsidR="00CC3B8C" w:rsidRPr="00DB2FB1" w:rsidRDefault="00261F82" w:rsidP="0048055D">
      <w:pPr>
        <w:pStyle w:val="10"/>
        <w:keepNext/>
        <w:keepLines/>
        <w:numPr>
          <w:ilvl w:val="0"/>
          <w:numId w:val="1"/>
        </w:numPr>
        <w:tabs>
          <w:tab w:val="left" w:pos="1167"/>
        </w:tabs>
        <w:ind w:firstLine="740"/>
        <w:jc w:val="both"/>
      </w:pPr>
      <w:bookmarkStart w:id="8" w:name="bookmark10"/>
      <w:bookmarkStart w:id="9" w:name="bookmark11"/>
      <w:bookmarkStart w:id="10" w:name="bookmark8"/>
      <w:bookmarkStart w:id="11" w:name="bookmark9"/>
      <w:bookmarkEnd w:id="8"/>
      <w:r w:rsidRPr="00DB2FB1">
        <w:t>Інформація про осіб, що взяли участь в обговоренні:</w:t>
      </w:r>
      <w:bookmarkEnd w:id="9"/>
      <w:bookmarkEnd w:id="10"/>
      <w:bookmarkEnd w:id="11"/>
    </w:p>
    <w:p w:rsidR="00FD0064" w:rsidRPr="00DB2FB1" w:rsidRDefault="00261F82" w:rsidP="0048055D">
      <w:pPr>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Протягом встановленого для обговорення з громадськістю терміну надійшли зауваження та пропозиції від </w:t>
      </w:r>
      <w:r w:rsidR="00E050E5" w:rsidRPr="00DB2FB1">
        <w:rPr>
          <w:rFonts w:ascii="Times New Roman" w:hAnsi="Times New Roman" w:cs="Times New Roman"/>
          <w:color w:val="auto"/>
          <w:sz w:val="28"/>
          <w:szCs w:val="28"/>
        </w:rPr>
        <w:t xml:space="preserve">восьми </w:t>
      </w:r>
      <w:r w:rsidRPr="00DB2FB1">
        <w:rPr>
          <w:rFonts w:ascii="Times New Roman" w:hAnsi="Times New Roman" w:cs="Times New Roman"/>
          <w:color w:val="auto"/>
          <w:sz w:val="28"/>
          <w:szCs w:val="28"/>
        </w:rPr>
        <w:t>адресантів:</w:t>
      </w:r>
      <w:r w:rsidR="00E050E5" w:rsidRPr="00DB2FB1">
        <w:rPr>
          <w:rFonts w:ascii="Times New Roman" w:hAnsi="Times New Roman" w:cs="Times New Roman"/>
          <w:color w:val="auto"/>
          <w:sz w:val="28"/>
          <w:szCs w:val="28"/>
        </w:rPr>
        <w:t xml:space="preserve"> </w:t>
      </w:r>
      <w:proofErr w:type="spellStart"/>
      <w:r w:rsidR="00FD0064" w:rsidRPr="00DB2FB1">
        <w:rPr>
          <w:rFonts w:ascii="Times New Roman" w:hAnsi="Times New Roman" w:cs="Times New Roman"/>
          <w:color w:val="auto"/>
          <w:sz w:val="28"/>
          <w:szCs w:val="28"/>
          <w:bdr w:val="none" w:sz="0" w:space="0" w:color="auto" w:frame="1"/>
        </w:rPr>
        <w:t>Буника</w:t>
      </w:r>
      <w:proofErr w:type="spellEnd"/>
      <w:r w:rsidR="00FD0064" w:rsidRPr="00DB2FB1">
        <w:rPr>
          <w:rFonts w:ascii="Times New Roman" w:hAnsi="Times New Roman" w:cs="Times New Roman"/>
          <w:color w:val="auto"/>
          <w:sz w:val="28"/>
          <w:szCs w:val="28"/>
          <w:bdr w:val="none" w:sz="0" w:space="0" w:color="auto" w:frame="1"/>
        </w:rPr>
        <w:t xml:space="preserve"> М., </w:t>
      </w:r>
      <w:r w:rsidR="00E050E5" w:rsidRPr="00DB2FB1">
        <w:rPr>
          <w:rFonts w:ascii="Times New Roman" w:hAnsi="Times New Roman" w:cs="Times New Roman"/>
          <w:color w:val="auto"/>
          <w:sz w:val="28"/>
          <w:szCs w:val="28"/>
          <w:bdr w:val="none" w:sz="0" w:space="0" w:color="auto" w:frame="1"/>
        </w:rPr>
        <w:t>доцент</w:t>
      </w:r>
      <w:r w:rsidR="00FD0064" w:rsidRPr="00DB2FB1">
        <w:rPr>
          <w:rFonts w:ascii="Times New Roman" w:hAnsi="Times New Roman" w:cs="Times New Roman"/>
          <w:color w:val="auto"/>
          <w:sz w:val="28"/>
          <w:szCs w:val="28"/>
          <w:bdr w:val="none" w:sz="0" w:space="0" w:color="auto" w:frame="1"/>
        </w:rPr>
        <w:t>а</w:t>
      </w:r>
      <w:r w:rsidR="00E050E5" w:rsidRPr="00DB2FB1">
        <w:rPr>
          <w:rFonts w:ascii="Times New Roman" w:hAnsi="Times New Roman" w:cs="Times New Roman"/>
          <w:color w:val="auto"/>
          <w:sz w:val="28"/>
          <w:szCs w:val="28"/>
          <w:bdr w:val="none" w:sz="0" w:space="0" w:color="auto" w:frame="1"/>
        </w:rPr>
        <w:t xml:space="preserve"> кафедри державного управління</w:t>
      </w:r>
      <w:r w:rsidR="00FD0064" w:rsidRPr="00DB2FB1">
        <w:rPr>
          <w:rFonts w:ascii="Times New Roman" w:hAnsi="Times New Roman" w:cs="Times New Roman"/>
          <w:color w:val="auto"/>
          <w:sz w:val="28"/>
          <w:szCs w:val="28"/>
          <w:bdr w:val="none" w:sz="0" w:space="0" w:color="auto" w:frame="1"/>
        </w:rPr>
        <w:t xml:space="preserve"> </w:t>
      </w:r>
      <w:r w:rsidR="00E050E5" w:rsidRPr="00DB2FB1">
        <w:rPr>
          <w:rFonts w:ascii="Times New Roman" w:hAnsi="Times New Roman" w:cs="Times New Roman"/>
          <w:color w:val="auto"/>
          <w:sz w:val="28"/>
          <w:szCs w:val="28"/>
          <w:bdr w:val="none" w:sz="0" w:space="0" w:color="auto" w:frame="1"/>
        </w:rPr>
        <w:t>Львівського регіонального інституту державного управління</w:t>
      </w:r>
      <w:r w:rsidR="00FD0064" w:rsidRPr="00DB2FB1">
        <w:rPr>
          <w:rFonts w:ascii="Times New Roman" w:hAnsi="Times New Roman" w:cs="Times New Roman"/>
          <w:color w:val="auto"/>
          <w:sz w:val="28"/>
          <w:szCs w:val="28"/>
          <w:bdr w:val="none" w:sz="0" w:space="0" w:color="auto" w:frame="1"/>
        </w:rPr>
        <w:t xml:space="preserve"> </w:t>
      </w:r>
      <w:r w:rsidR="00E050E5" w:rsidRPr="00DB2FB1">
        <w:rPr>
          <w:rFonts w:ascii="Times New Roman" w:hAnsi="Times New Roman" w:cs="Times New Roman"/>
          <w:color w:val="auto"/>
          <w:sz w:val="28"/>
          <w:szCs w:val="28"/>
          <w:bdr w:val="none" w:sz="0" w:space="0" w:color="auto" w:frame="1"/>
        </w:rPr>
        <w:t>Національної академії державного управління при Президентові України</w:t>
      </w:r>
      <w:r w:rsidR="00FD0064" w:rsidRPr="00DB2FB1">
        <w:rPr>
          <w:rFonts w:ascii="Times New Roman" w:hAnsi="Times New Roman" w:cs="Times New Roman"/>
          <w:color w:val="auto"/>
          <w:sz w:val="28"/>
          <w:szCs w:val="28"/>
          <w:bdr w:val="none" w:sz="0" w:space="0" w:color="auto" w:frame="1"/>
        </w:rPr>
        <w:t xml:space="preserve">; </w:t>
      </w:r>
      <w:proofErr w:type="spellStart"/>
      <w:r w:rsidR="00FD0064" w:rsidRPr="00DB2FB1">
        <w:rPr>
          <w:rFonts w:ascii="Times New Roman" w:hAnsi="Times New Roman" w:cs="Times New Roman"/>
          <w:color w:val="auto"/>
          <w:sz w:val="28"/>
          <w:szCs w:val="28"/>
          <w:bdr w:val="none" w:sz="0" w:space="0" w:color="auto" w:frame="1"/>
        </w:rPr>
        <w:t>Гавкалової</w:t>
      </w:r>
      <w:proofErr w:type="spellEnd"/>
      <w:r w:rsidR="00FD0064" w:rsidRPr="00DB2FB1">
        <w:rPr>
          <w:rFonts w:ascii="Times New Roman" w:hAnsi="Times New Roman" w:cs="Times New Roman"/>
          <w:color w:val="auto"/>
          <w:sz w:val="28"/>
          <w:szCs w:val="28"/>
          <w:bdr w:val="none" w:sz="0" w:space="0" w:color="auto" w:frame="1"/>
        </w:rPr>
        <w:t xml:space="preserve"> Н., д</w:t>
      </w:r>
      <w:r w:rsidR="00E050E5" w:rsidRPr="00DB2FB1">
        <w:rPr>
          <w:rFonts w:ascii="Times New Roman" w:hAnsi="Times New Roman" w:cs="Times New Roman"/>
          <w:color w:val="auto"/>
          <w:sz w:val="28"/>
          <w:szCs w:val="28"/>
        </w:rPr>
        <w:t>. е. н., професор</w:t>
      </w:r>
      <w:r w:rsidR="00FD0064" w:rsidRPr="00DB2FB1">
        <w:rPr>
          <w:rFonts w:ascii="Times New Roman" w:hAnsi="Times New Roman" w:cs="Times New Roman"/>
          <w:color w:val="auto"/>
          <w:sz w:val="28"/>
          <w:szCs w:val="28"/>
        </w:rPr>
        <w:t>а</w:t>
      </w:r>
      <w:r w:rsidR="00E050E5" w:rsidRPr="00DB2FB1">
        <w:rPr>
          <w:rFonts w:ascii="Times New Roman" w:hAnsi="Times New Roman" w:cs="Times New Roman"/>
          <w:color w:val="auto"/>
          <w:sz w:val="28"/>
          <w:szCs w:val="28"/>
        </w:rPr>
        <w:t>,</w:t>
      </w:r>
      <w:r w:rsidR="00FD0064" w:rsidRPr="00DB2FB1">
        <w:rPr>
          <w:rFonts w:ascii="Times New Roman" w:hAnsi="Times New Roman" w:cs="Times New Roman"/>
          <w:color w:val="auto"/>
          <w:sz w:val="28"/>
          <w:szCs w:val="28"/>
        </w:rPr>
        <w:t xml:space="preserve"> </w:t>
      </w:r>
      <w:r w:rsidR="00E050E5" w:rsidRPr="00DB2FB1">
        <w:rPr>
          <w:rFonts w:ascii="Times New Roman" w:hAnsi="Times New Roman" w:cs="Times New Roman"/>
          <w:color w:val="auto"/>
          <w:sz w:val="28"/>
          <w:szCs w:val="28"/>
        </w:rPr>
        <w:t>завідувач</w:t>
      </w:r>
      <w:r w:rsidR="00FD0064" w:rsidRPr="00DB2FB1">
        <w:rPr>
          <w:rFonts w:ascii="Times New Roman" w:hAnsi="Times New Roman" w:cs="Times New Roman"/>
          <w:color w:val="auto"/>
          <w:sz w:val="28"/>
          <w:szCs w:val="28"/>
        </w:rPr>
        <w:t>а</w:t>
      </w:r>
      <w:r w:rsidR="00E050E5" w:rsidRPr="00DB2FB1">
        <w:rPr>
          <w:rFonts w:ascii="Times New Roman" w:hAnsi="Times New Roman" w:cs="Times New Roman"/>
          <w:color w:val="auto"/>
          <w:sz w:val="28"/>
          <w:szCs w:val="28"/>
        </w:rPr>
        <w:t xml:space="preserve"> кафедри державного управління,</w:t>
      </w:r>
      <w:r w:rsidR="00FD0064" w:rsidRPr="00DB2FB1">
        <w:rPr>
          <w:rFonts w:ascii="Times New Roman" w:hAnsi="Times New Roman" w:cs="Times New Roman"/>
          <w:color w:val="auto"/>
          <w:sz w:val="28"/>
          <w:szCs w:val="28"/>
        </w:rPr>
        <w:t xml:space="preserve"> </w:t>
      </w:r>
      <w:r w:rsidR="00E050E5" w:rsidRPr="00DB2FB1">
        <w:rPr>
          <w:rFonts w:ascii="Times New Roman" w:hAnsi="Times New Roman" w:cs="Times New Roman"/>
          <w:color w:val="auto"/>
          <w:sz w:val="28"/>
          <w:szCs w:val="28"/>
        </w:rPr>
        <w:t xml:space="preserve">публічного адміністрування та регіональної економіки ХНЕУ ім. С. </w:t>
      </w:r>
      <w:proofErr w:type="spellStart"/>
      <w:r w:rsidR="00E050E5" w:rsidRPr="00DB2FB1">
        <w:rPr>
          <w:rFonts w:ascii="Times New Roman" w:hAnsi="Times New Roman" w:cs="Times New Roman"/>
          <w:color w:val="auto"/>
          <w:sz w:val="28"/>
          <w:szCs w:val="28"/>
        </w:rPr>
        <w:t>Кузнеця</w:t>
      </w:r>
      <w:proofErr w:type="spellEnd"/>
      <w:r w:rsidR="00FD0064" w:rsidRPr="00DB2FB1">
        <w:rPr>
          <w:rFonts w:ascii="Times New Roman" w:hAnsi="Times New Roman" w:cs="Times New Roman"/>
          <w:color w:val="auto"/>
          <w:sz w:val="28"/>
          <w:szCs w:val="28"/>
        </w:rPr>
        <w:t xml:space="preserve">; </w:t>
      </w:r>
      <w:proofErr w:type="spellStart"/>
      <w:r w:rsidR="00FD0064" w:rsidRPr="00DB2FB1">
        <w:rPr>
          <w:rFonts w:ascii="Times New Roman" w:hAnsi="Times New Roman" w:cs="Times New Roman"/>
          <w:color w:val="auto"/>
          <w:sz w:val="28"/>
          <w:szCs w:val="28"/>
        </w:rPr>
        <w:t>Ліпенцева</w:t>
      </w:r>
      <w:proofErr w:type="spellEnd"/>
      <w:r w:rsidR="00FD0064" w:rsidRPr="00DB2FB1">
        <w:rPr>
          <w:rFonts w:ascii="Times New Roman" w:hAnsi="Times New Roman" w:cs="Times New Roman"/>
          <w:color w:val="auto"/>
          <w:sz w:val="28"/>
          <w:szCs w:val="28"/>
        </w:rPr>
        <w:t xml:space="preserve"> А., </w:t>
      </w:r>
      <w:r w:rsidR="00FD0064" w:rsidRPr="00DB2FB1">
        <w:rPr>
          <w:rFonts w:ascii="Times New Roman" w:eastAsiaTheme="majorEastAsia" w:hAnsi="Times New Roman" w:cs="Times New Roman"/>
          <w:bCs/>
          <w:color w:val="auto"/>
          <w:sz w:val="28"/>
          <w:szCs w:val="28"/>
        </w:rPr>
        <w:t>заступника директора з наукової роботи ЛРІДУ НАДУ; Лозинської Т., д</w:t>
      </w:r>
      <w:r w:rsidR="00FD0064" w:rsidRPr="00DB2FB1">
        <w:rPr>
          <w:rFonts w:ascii="Times New Roman" w:hAnsi="Times New Roman" w:cs="Times New Roman"/>
          <w:color w:val="auto"/>
          <w:sz w:val="28"/>
          <w:szCs w:val="28"/>
        </w:rPr>
        <w:t xml:space="preserve">. </w:t>
      </w:r>
      <w:proofErr w:type="spellStart"/>
      <w:r w:rsidR="00FD0064" w:rsidRPr="00DB2FB1">
        <w:rPr>
          <w:rFonts w:ascii="Times New Roman" w:hAnsi="Times New Roman" w:cs="Times New Roman"/>
          <w:color w:val="auto"/>
          <w:sz w:val="28"/>
          <w:szCs w:val="28"/>
        </w:rPr>
        <w:t>держ</w:t>
      </w:r>
      <w:proofErr w:type="spellEnd"/>
      <w:r w:rsidR="00FD0064" w:rsidRPr="00DB2FB1">
        <w:rPr>
          <w:rFonts w:ascii="Times New Roman" w:hAnsi="Times New Roman" w:cs="Times New Roman"/>
          <w:color w:val="auto"/>
          <w:sz w:val="28"/>
          <w:szCs w:val="28"/>
        </w:rPr>
        <w:t xml:space="preserve">. </w:t>
      </w:r>
      <w:proofErr w:type="spellStart"/>
      <w:r w:rsidR="00FD0064" w:rsidRPr="00DB2FB1">
        <w:rPr>
          <w:rFonts w:ascii="Times New Roman" w:hAnsi="Times New Roman" w:cs="Times New Roman"/>
          <w:color w:val="auto"/>
          <w:sz w:val="28"/>
          <w:szCs w:val="28"/>
        </w:rPr>
        <w:t>упр</w:t>
      </w:r>
      <w:proofErr w:type="spellEnd"/>
      <w:r w:rsidR="00FD0064" w:rsidRPr="00DB2FB1">
        <w:rPr>
          <w:rFonts w:ascii="Times New Roman" w:hAnsi="Times New Roman" w:cs="Times New Roman"/>
          <w:color w:val="auto"/>
          <w:sz w:val="28"/>
          <w:szCs w:val="28"/>
        </w:rPr>
        <w:t xml:space="preserve">., професора, завідувача кафедри публічного управління та адміністрування ПДАУ; Мельниченка А., </w:t>
      </w:r>
      <w:r w:rsidR="00FD0064" w:rsidRPr="00DB2FB1">
        <w:rPr>
          <w:rFonts w:ascii="Times New Roman" w:eastAsia="Times New Roman" w:hAnsi="Times New Roman" w:cs="Times New Roman"/>
          <w:color w:val="auto"/>
          <w:sz w:val="28"/>
          <w:szCs w:val="28"/>
          <w:lang w:eastAsia="ru-RU" w:bidi="ar-SA"/>
        </w:rPr>
        <w:t>проректора з навчальної роботи НТУУ «КПІ ім. І.</w:t>
      </w:r>
      <w:r w:rsidR="00A73A92" w:rsidRPr="00DB2FB1">
        <w:rPr>
          <w:rFonts w:ascii="Times New Roman" w:eastAsia="Times New Roman" w:hAnsi="Times New Roman" w:cs="Times New Roman"/>
          <w:color w:val="auto"/>
          <w:sz w:val="28"/>
          <w:szCs w:val="28"/>
          <w:lang w:eastAsia="ru-RU" w:bidi="ar-SA"/>
        </w:rPr>
        <w:t>Сікорського</w:t>
      </w:r>
      <w:r w:rsidR="00FD0064" w:rsidRPr="00DB2FB1">
        <w:rPr>
          <w:rFonts w:ascii="Times New Roman" w:eastAsia="Times New Roman" w:hAnsi="Times New Roman" w:cs="Times New Roman"/>
          <w:color w:val="auto"/>
          <w:sz w:val="28"/>
          <w:szCs w:val="28"/>
          <w:lang w:eastAsia="ru-RU" w:bidi="ar-SA"/>
        </w:rPr>
        <w:t xml:space="preserve">»; </w:t>
      </w:r>
      <w:r w:rsidR="00FD0064" w:rsidRPr="00DB2FB1">
        <w:rPr>
          <w:rFonts w:ascii="Times New Roman" w:hAnsi="Times New Roman" w:cs="Times New Roman"/>
          <w:color w:val="auto"/>
          <w:sz w:val="28"/>
          <w:szCs w:val="28"/>
        </w:rPr>
        <w:t xml:space="preserve">Оболенського О., </w:t>
      </w:r>
      <w:proofErr w:type="spellStart"/>
      <w:r w:rsidR="00FD0064" w:rsidRPr="00DB2FB1">
        <w:rPr>
          <w:rStyle w:val="xfmc1"/>
          <w:rFonts w:ascii="Times New Roman" w:hAnsi="Times New Roman" w:cs="Times New Roman"/>
          <w:color w:val="auto"/>
          <w:sz w:val="28"/>
          <w:szCs w:val="28"/>
          <w:bdr w:val="none" w:sz="0" w:space="0" w:color="auto" w:frame="1"/>
        </w:rPr>
        <w:t>д.е.н</w:t>
      </w:r>
      <w:proofErr w:type="spellEnd"/>
      <w:r w:rsidR="00FD0064" w:rsidRPr="00DB2FB1">
        <w:rPr>
          <w:rStyle w:val="xfmc1"/>
          <w:rFonts w:ascii="Times New Roman" w:hAnsi="Times New Roman" w:cs="Times New Roman"/>
          <w:color w:val="auto"/>
          <w:sz w:val="28"/>
          <w:szCs w:val="28"/>
          <w:bdr w:val="none" w:sz="0" w:space="0" w:color="auto" w:frame="1"/>
        </w:rPr>
        <w:t xml:space="preserve">., професора, професора ДВНЗ «Київський національний економічний університет імені Вадима Гетьмана»; </w:t>
      </w:r>
      <w:proofErr w:type="spellStart"/>
      <w:r w:rsidR="00FD0064" w:rsidRPr="00DB2FB1">
        <w:rPr>
          <w:rFonts w:ascii="Times New Roman" w:hAnsi="Times New Roman" w:cs="Times New Roman"/>
          <w:color w:val="auto"/>
          <w:sz w:val="28"/>
          <w:szCs w:val="28"/>
        </w:rPr>
        <w:t>Радіонової</w:t>
      </w:r>
      <w:proofErr w:type="spellEnd"/>
      <w:r w:rsidR="00FD0064" w:rsidRPr="00DB2FB1">
        <w:rPr>
          <w:rFonts w:ascii="Times New Roman" w:hAnsi="Times New Roman" w:cs="Times New Roman"/>
          <w:color w:val="auto"/>
          <w:sz w:val="28"/>
          <w:szCs w:val="28"/>
        </w:rPr>
        <w:t xml:space="preserve"> І. та </w:t>
      </w:r>
      <w:proofErr w:type="spellStart"/>
      <w:r w:rsidR="00FD0064" w:rsidRPr="00DB2FB1">
        <w:rPr>
          <w:rFonts w:ascii="Times New Roman" w:hAnsi="Times New Roman" w:cs="Times New Roman"/>
          <w:color w:val="auto"/>
          <w:sz w:val="28"/>
          <w:szCs w:val="28"/>
        </w:rPr>
        <w:t>Усик</w:t>
      </w:r>
      <w:proofErr w:type="spellEnd"/>
      <w:r w:rsidR="00FD0064" w:rsidRPr="00DB2FB1">
        <w:rPr>
          <w:rFonts w:ascii="Times New Roman" w:hAnsi="Times New Roman" w:cs="Times New Roman"/>
          <w:color w:val="auto"/>
          <w:sz w:val="28"/>
          <w:szCs w:val="28"/>
        </w:rPr>
        <w:t xml:space="preserve"> В., </w:t>
      </w:r>
      <w:proofErr w:type="spellStart"/>
      <w:r w:rsidR="00FD0064" w:rsidRPr="00DB2FB1">
        <w:rPr>
          <w:rFonts w:ascii="Times New Roman" w:hAnsi="Times New Roman" w:cs="Times New Roman"/>
          <w:color w:val="auto"/>
          <w:sz w:val="28"/>
          <w:szCs w:val="28"/>
        </w:rPr>
        <w:t>д.е.н</w:t>
      </w:r>
      <w:proofErr w:type="spellEnd"/>
      <w:r w:rsidR="00FD0064" w:rsidRPr="00DB2FB1">
        <w:rPr>
          <w:rFonts w:ascii="Times New Roman" w:hAnsi="Times New Roman" w:cs="Times New Roman"/>
          <w:color w:val="auto"/>
          <w:sz w:val="28"/>
          <w:szCs w:val="28"/>
        </w:rPr>
        <w:t xml:space="preserve">., професорів кафедри національної економіки та публічного управління КНЕУ імені Вадима Гетьмана; </w:t>
      </w:r>
      <w:proofErr w:type="spellStart"/>
      <w:r w:rsidR="00FD0064" w:rsidRPr="00DB2FB1">
        <w:rPr>
          <w:rFonts w:ascii="Times New Roman" w:hAnsi="Times New Roman" w:cs="Times New Roman"/>
          <w:color w:val="auto"/>
          <w:sz w:val="28"/>
          <w:szCs w:val="28"/>
        </w:rPr>
        <w:t>Чукут</w:t>
      </w:r>
      <w:proofErr w:type="spellEnd"/>
      <w:r w:rsidR="00FD0064" w:rsidRPr="00DB2FB1">
        <w:rPr>
          <w:rFonts w:ascii="Times New Roman" w:hAnsi="Times New Roman" w:cs="Times New Roman"/>
          <w:color w:val="auto"/>
          <w:sz w:val="28"/>
          <w:szCs w:val="28"/>
        </w:rPr>
        <w:t xml:space="preserve"> С., голови підкомісії 281 «Публічне управління та адміністрування» </w:t>
      </w:r>
      <w:r w:rsidR="00A73A92" w:rsidRPr="00DB2FB1">
        <w:rPr>
          <w:rFonts w:ascii="Times New Roman" w:hAnsi="Times New Roman" w:cs="Times New Roman"/>
          <w:color w:val="auto"/>
          <w:sz w:val="28"/>
          <w:szCs w:val="28"/>
        </w:rPr>
        <w:t>НМР МОН України</w:t>
      </w:r>
      <w:r w:rsidR="00FD0064" w:rsidRPr="00DB2FB1">
        <w:rPr>
          <w:rFonts w:ascii="Times New Roman" w:hAnsi="Times New Roman" w:cs="Times New Roman"/>
          <w:color w:val="auto"/>
          <w:sz w:val="28"/>
          <w:szCs w:val="28"/>
        </w:rPr>
        <w:t xml:space="preserve"> в 2016-2019 рр. </w:t>
      </w:r>
    </w:p>
    <w:p w:rsidR="00FD0064" w:rsidRPr="00DB2FB1" w:rsidRDefault="00FD0064" w:rsidP="0048055D">
      <w:pPr>
        <w:pStyle w:val="a4"/>
        <w:ind w:firstLine="0"/>
        <w:jc w:val="both"/>
      </w:pPr>
    </w:p>
    <w:p w:rsidR="00CC3B8C" w:rsidRPr="00DB2FB1" w:rsidRDefault="00261F82" w:rsidP="0048055D">
      <w:pPr>
        <w:pStyle w:val="10"/>
        <w:keepNext/>
        <w:keepLines/>
        <w:numPr>
          <w:ilvl w:val="0"/>
          <w:numId w:val="1"/>
        </w:numPr>
        <w:tabs>
          <w:tab w:val="left" w:pos="826"/>
        </w:tabs>
        <w:ind w:left="720" w:hanging="340"/>
        <w:jc w:val="both"/>
      </w:pPr>
      <w:bookmarkStart w:id="12" w:name="bookmark14"/>
      <w:bookmarkStart w:id="13" w:name="bookmark12"/>
      <w:bookmarkStart w:id="14" w:name="bookmark13"/>
      <w:bookmarkStart w:id="15" w:name="bookmark15"/>
      <w:bookmarkEnd w:id="12"/>
      <w:r w:rsidRPr="00DB2FB1">
        <w:t>Інформація про пропозиції, що надійшли до Міністерства освіти і науки України за результатами обговорення:</w:t>
      </w:r>
      <w:bookmarkEnd w:id="13"/>
      <w:bookmarkEnd w:id="14"/>
      <w:bookmarkEnd w:id="15"/>
    </w:p>
    <w:p w:rsidR="00A73A92" w:rsidRPr="00DB2FB1" w:rsidRDefault="00A73A92" w:rsidP="0048055D">
      <w:pPr>
        <w:pStyle w:val="10"/>
        <w:widowControl/>
        <w:tabs>
          <w:tab w:val="left" w:pos="826"/>
        </w:tabs>
        <w:ind w:firstLine="709"/>
        <w:jc w:val="both"/>
        <w:outlineLvl w:val="9"/>
        <w:rPr>
          <w:b w:val="0"/>
          <w:color w:val="auto"/>
          <w:bdr w:val="none" w:sz="0" w:space="0" w:color="auto" w:frame="1"/>
        </w:rPr>
      </w:pPr>
      <w:r w:rsidRPr="00DB2FB1">
        <w:rPr>
          <w:b w:val="0"/>
          <w:i/>
          <w:color w:val="auto"/>
          <w:bdr w:val="none" w:sz="0" w:space="0" w:color="auto" w:frame="1"/>
        </w:rPr>
        <w:t xml:space="preserve">Пропозиції </w:t>
      </w:r>
      <w:proofErr w:type="spellStart"/>
      <w:r w:rsidRPr="00DB2FB1">
        <w:rPr>
          <w:b w:val="0"/>
          <w:i/>
          <w:color w:val="auto"/>
          <w:bdr w:val="none" w:sz="0" w:space="0" w:color="auto" w:frame="1"/>
        </w:rPr>
        <w:t>Буника</w:t>
      </w:r>
      <w:proofErr w:type="spellEnd"/>
      <w:r w:rsidRPr="00DB2FB1">
        <w:rPr>
          <w:b w:val="0"/>
          <w:i/>
          <w:color w:val="auto"/>
          <w:bdr w:val="none" w:sz="0" w:space="0" w:color="auto" w:frame="1"/>
        </w:rPr>
        <w:t xml:space="preserve"> М., доцента кафедри державного управління Львівського регіонального інституту державного управління Національної академії державного управління при Президентові України</w:t>
      </w:r>
      <w:r w:rsidR="00DB2FB1">
        <w:rPr>
          <w:b w:val="0"/>
          <w:i/>
          <w:color w:val="auto"/>
          <w:bdr w:val="none" w:sz="0" w:space="0" w:color="auto" w:frame="1"/>
        </w:rPr>
        <w:t xml:space="preserve"> </w:t>
      </w:r>
      <w:r w:rsidR="00DB2FB1" w:rsidRPr="00DB2FB1">
        <w:rPr>
          <w:b w:val="0"/>
          <w:color w:val="auto"/>
          <w:bdr w:val="none" w:sz="0" w:space="0" w:color="auto" w:frame="1"/>
        </w:rPr>
        <w:t>с</w:t>
      </w:r>
      <w:r w:rsidRPr="00DB2FB1">
        <w:rPr>
          <w:b w:val="0"/>
          <w:color w:val="auto"/>
          <w:bdr w:val="none" w:sz="0" w:space="0" w:color="auto" w:frame="1"/>
        </w:rPr>
        <w:t xml:space="preserve">тосуються першого розділу проєкту програми ЄДКІ, зокрема доцент </w:t>
      </w:r>
      <w:proofErr w:type="spellStart"/>
      <w:r w:rsidRPr="00DB2FB1">
        <w:rPr>
          <w:b w:val="0"/>
          <w:color w:val="auto"/>
          <w:bdr w:val="none" w:sz="0" w:space="0" w:color="auto" w:frame="1"/>
        </w:rPr>
        <w:t>Буник</w:t>
      </w:r>
      <w:proofErr w:type="spellEnd"/>
      <w:r w:rsidRPr="00DB2FB1">
        <w:rPr>
          <w:b w:val="0"/>
          <w:color w:val="auto"/>
          <w:bdr w:val="none" w:sz="0" w:space="0" w:color="auto" w:frame="1"/>
        </w:rPr>
        <w:t xml:space="preserve"> М. пропонує </w:t>
      </w:r>
      <w:r w:rsidR="004A7DC2" w:rsidRPr="00DB2FB1">
        <w:rPr>
          <w:b w:val="0"/>
          <w:color w:val="auto"/>
          <w:bdr w:val="none" w:sz="0" w:space="0" w:color="auto" w:frame="1"/>
        </w:rPr>
        <w:t>тему</w:t>
      </w:r>
      <w:r w:rsidRPr="00DB2FB1">
        <w:rPr>
          <w:b w:val="0"/>
          <w:color w:val="auto"/>
          <w:bdr w:val="none" w:sz="0" w:space="0" w:color="auto" w:frame="1"/>
        </w:rPr>
        <w:t xml:space="preserve"> 1.1.1 викласти в редакції «</w:t>
      </w:r>
      <w:r w:rsidRPr="00DB2FB1">
        <w:rPr>
          <w:b w:val="0"/>
          <w:color w:val="auto"/>
          <w:lang w:eastAsia="ru-RU"/>
        </w:rPr>
        <w:t xml:space="preserve">Публічна політика і демократичне врядування. Аргументована (обґрунтована) політика», </w:t>
      </w:r>
      <w:r w:rsidR="004A7DC2" w:rsidRPr="00DB2FB1">
        <w:rPr>
          <w:b w:val="0"/>
          <w:color w:val="auto"/>
          <w:lang w:eastAsia="ru-RU"/>
        </w:rPr>
        <w:t>тему</w:t>
      </w:r>
      <w:r w:rsidRPr="00DB2FB1">
        <w:rPr>
          <w:b w:val="0"/>
          <w:color w:val="auto"/>
          <w:lang w:eastAsia="ru-RU"/>
        </w:rPr>
        <w:t xml:space="preserve"> 1.1.2 – «Цикл політики – етапи формування і реалізації публічної політики», </w:t>
      </w:r>
      <w:r w:rsidR="004A7DC2" w:rsidRPr="00DB2FB1">
        <w:rPr>
          <w:b w:val="0"/>
          <w:color w:val="auto"/>
          <w:lang w:eastAsia="ru-RU"/>
        </w:rPr>
        <w:t>тему</w:t>
      </w:r>
      <w:r w:rsidRPr="00DB2FB1">
        <w:rPr>
          <w:b w:val="0"/>
          <w:color w:val="auto"/>
          <w:lang w:eastAsia="ru-RU"/>
        </w:rPr>
        <w:t xml:space="preserve"> 1.1.4 – вилучити, </w:t>
      </w:r>
      <w:r w:rsidR="004A7DC2" w:rsidRPr="00DB2FB1">
        <w:rPr>
          <w:b w:val="0"/>
          <w:color w:val="auto"/>
          <w:lang w:eastAsia="ru-RU"/>
        </w:rPr>
        <w:t>тему</w:t>
      </w:r>
      <w:r w:rsidRPr="00DB2FB1">
        <w:rPr>
          <w:b w:val="0"/>
          <w:color w:val="auto"/>
          <w:lang w:eastAsia="ru-RU"/>
        </w:rPr>
        <w:t xml:space="preserve"> 1.1.6 – «Підходи до прийняття рішень», </w:t>
      </w:r>
      <w:r w:rsidR="004A7DC2" w:rsidRPr="00DB2FB1">
        <w:rPr>
          <w:b w:val="0"/>
          <w:color w:val="auto"/>
          <w:lang w:eastAsia="ru-RU"/>
        </w:rPr>
        <w:t>тему</w:t>
      </w:r>
      <w:r w:rsidRPr="00DB2FB1">
        <w:rPr>
          <w:b w:val="0"/>
          <w:color w:val="auto"/>
          <w:lang w:eastAsia="ru-RU"/>
        </w:rPr>
        <w:t xml:space="preserve"> 1.1.8 перенести до підрозділу 1.2, </w:t>
      </w:r>
      <w:r w:rsidR="004A7DC2" w:rsidRPr="00DB2FB1">
        <w:rPr>
          <w:b w:val="0"/>
          <w:color w:val="auto"/>
          <w:lang w:eastAsia="ru-RU"/>
        </w:rPr>
        <w:t xml:space="preserve">тему 1.1.9 – «Прозорість і відкритість процесу політики», тему 1.2.1 – вилучити, тему 1.2.2 – «Методи аналізу політики. Види аналізу політики. Економічний, політичний і соціальний аналіз», тему 1.2.8 – «Ресурси, механізми й інструменти політики» (1.1.11 і 1.2.8 поміняти місцями), тему 1.2.10 – «Моніторинг та оцінювання політики. Критерії оцінювання політики. Моделі оцінювання», тему 1.2.11 – «Рекомендації щодо публічної політики: підготовка аналітичних документів і презентація результатів аналізу політики». </w:t>
      </w:r>
    </w:p>
    <w:p w:rsidR="00DB2FB1" w:rsidRDefault="00DB2FB1" w:rsidP="0048055D">
      <w:pPr>
        <w:pStyle w:val="10"/>
        <w:widowControl/>
        <w:tabs>
          <w:tab w:val="left" w:pos="826"/>
        </w:tabs>
        <w:ind w:firstLine="709"/>
        <w:jc w:val="both"/>
        <w:outlineLvl w:val="9"/>
        <w:rPr>
          <w:b w:val="0"/>
          <w:i/>
          <w:color w:val="auto"/>
          <w:bdr w:val="none" w:sz="0" w:space="0" w:color="auto" w:frame="1"/>
        </w:rPr>
      </w:pPr>
    </w:p>
    <w:p w:rsidR="00A73A92" w:rsidRPr="00DB2FB1" w:rsidRDefault="00A73A92" w:rsidP="0048055D">
      <w:pPr>
        <w:pStyle w:val="10"/>
        <w:widowControl/>
        <w:tabs>
          <w:tab w:val="left" w:pos="826"/>
        </w:tabs>
        <w:ind w:firstLine="709"/>
        <w:jc w:val="both"/>
        <w:outlineLvl w:val="9"/>
        <w:rPr>
          <w:b w:val="0"/>
          <w:i/>
          <w:color w:val="auto"/>
        </w:rPr>
      </w:pPr>
      <w:r w:rsidRPr="00DB2FB1">
        <w:rPr>
          <w:b w:val="0"/>
          <w:i/>
          <w:color w:val="auto"/>
          <w:bdr w:val="none" w:sz="0" w:space="0" w:color="auto" w:frame="1"/>
        </w:rPr>
        <w:t xml:space="preserve">Пропозиції </w:t>
      </w:r>
      <w:proofErr w:type="spellStart"/>
      <w:r w:rsidRPr="00DB2FB1">
        <w:rPr>
          <w:b w:val="0"/>
          <w:i/>
          <w:color w:val="auto"/>
          <w:bdr w:val="none" w:sz="0" w:space="0" w:color="auto" w:frame="1"/>
        </w:rPr>
        <w:t>Гавкалової</w:t>
      </w:r>
      <w:proofErr w:type="spellEnd"/>
      <w:r w:rsidRPr="00DB2FB1">
        <w:rPr>
          <w:b w:val="0"/>
          <w:i/>
          <w:color w:val="auto"/>
          <w:bdr w:val="none" w:sz="0" w:space="0" w:color="auto" w:frame="1"/>
        </w:rPr>
        <w:t xml:space="preserve"> Н., д</w:t>
      </w:r>
      <w:r w:rsidRPr="00DB2FB1">
        <w:rPr>
          <w:b w:val="0"/>
          <w:i/>
          <w:color w:val="auto"/>
        </w:rPr>
        <w:t xml:space="preserve">. е. н., професора, завідувача кафедри державного управління, публічного адміністрування та регіональної економіки ХНЕУ ім. С. </w:t>
      </w:r>
      <w:proofErr w:type="spellStart"/>
      <w:r w:rsidRPr="00DB2FB1">
        <w:rPr>
          <w:b w:val="0"/>
          <w:i/>
          <w:color w:val="auto"/>
        </w:rPr>
        <w:t>Кузнеця</w:t>
      </w:r>
      <w:proofErr w:type="spellEnd"/>
      <w:r w:rsidRPr="00DB2FB1">
        <w:rPr>
          <w:b w:val="0"/>
          <w:i/>
          <w:color w:val="auto"/>
        </w:rPr>
        <w:t>:</w:t>
      </w:r>
    </w:p>
    <w:p w:rsidR="004A7DC2" w:rsidRPr="00DB2FB1" w:rsidRDefault="004A7DC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Абзац 5 вступу викласти в редакції «Програма ЄДКІ містить перелік питань щодо встановлення відповідності досягнутих здобувачем вищої освіти результатів навчання вимогам стандарту вищої освіти за спеціальністю, а саме </w:t>
      </w:r>
      <w:r w:rsidRPr="00DB2FB1">
        <w:rPr>
          <w:rFonts w:ascii="Times New Roman" w:hAnsi="Times New Roman" w:cs="Times New Roman"/>
          <w:color w:val="auto"/>
          <w:sz w:val="28"/>
          <w:szCs w:val="28"/>
        </w:rPr>
        <w:lastRenderedPageBreak/>
        <w:t xml:space="preserve">відповідати нормативному змісту підготовки здобувачів вищої освіти, сформульованих у термінах результатів навчання у Стандарті вищої освіти другого магістерського рівня спеціальності 281». </w:t>
      </w:r>
    </w:p>
    <w:p w:rsidR="004A7DC2" w:rsidRPr="00DB2FB1" w:rsidRDefault="004A7DC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Обмежитися завданнями у вигляді закритих тестів, можливо з декількома варіантами відповідей (лише одна відповідь правильна; декілька відповідей правильних; усі відповіді правильні тощо). Виконання ситуаційного завдання можна залишити як бонус для тих, хто претендує на найвищі бали, що дозволить, наприклад, рекомендувати таких випускників до кадрового резерву.</w:t>
      </w:r>
    </w:p>
    <w:p w:rsidR="004A7DC2" w:rsidRPr="00DB2FB1" w:rsidRDefault="004A7DC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Оцінювання здійснювати за рівнями «А» і «В». За рівнем «С» і «Д» оцінювання здійснювати доцільно в процесі атестації </w:t>
      </w:r>
      <w:r w:rsidRPr="00DB2FB1">
        <w:rPr>
          <w:rFonts w:ascii="Times New Roman" w:hAnsi="Times New Roman" w:cs="Times New Roman"/>
          <w:color w:val="auto"/>
          <w:sz w:val="28"/>
          <w:szCs w:val="28"/>
          <w:lang w:eastAsia="ru-RU"/>
        </w:rPr>
        <w:t>у формі публічного захисту кваліфікаційної роботи.</w:t>
      </w:r>
    </w:p>
    <w:p w:rsidR="004A7DC2" w:rsidRPr="00DB2FB1" w:rsidRDefault="004A7DC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Деталізована структура Програми має відповідати структурі РН Стандарту і не включати питань, які до неї не відносяться, серед яких розділ «Публічна служба». Професор </w:t>
      </w:r>
      <w:proofErr w:type="spellStart"/>
      <w:r w:rsidRPr="00DB2FB1">
        <w:rPr>
          <w:rFonts w:ascii="Times New Roman" w:hAnsi="Times New Roman" w:cs="Times New Roman"/>
          <w:color w:val="auto"/>
          <w:sz w:val="28"/>
          <w:szCs w:val="28"/>
        </w:rPr>
        <w:t>Гавкалова</w:t>
      </w:r>
      <w:proofErr w:type="spellEnd"/>
      <w:r w:rsidRPr="00DB2FB1">
        <w:rPr>
          <w:rFonts w:ascii="Times New Roman" w:hAnsi="Times New Roman" w:cs="Times New Roman"/>
          <w:color w:val="auto"/>
          <w:sz w:val="28"/>
          <w:szCs w:val="28"/>
        </w:rPr>
        <w:t xml:space="preserve"> Н. пропонує таку структуру програми ЄДКІ: </w:t>
      </w:r>
      <w:r w:rsidR="0066564F" w:rsidRPr="00DB2FB1">
        <w:rPr>
          <w:rFonts w:ascii="Times New Roman" w:hAnsi="Times New Roman" w:cs="Times New Roman"/>
          <w:color w:val="auto"/>
          <w:sz w:val="28"/>
          <w:szCs w:val="28"/>
        </w:rPr>
        <w:t xml:space="preserve">Розділ </w:t>
      </w:r>
      <w:r w:rsidRPr="00DB2FB1">
        <w:rPr>
          <w:rFonts w:ascii="Times New Roman" w:hAnsi="Times New Roman" w:cs="Times New Roman"/>
          <w:color w:val="auto"/>
          <w:sz w:val="28"/>
          <w:szCs w:val="28"/>
        </w:rPr>
        <w:t xml:space="preserve">2. </w:t>
      </w:r>
      <w:r w:rsidR="0066564F" w:rsidRPr="00DB2FB1">
        <w:rPr>
          <w:rFonts w:ascii="Times New Roman" w:hAnsi="Times New Roman" w:cs="Times New Roman"/>
          <w:color w:val="auto"/>
          <w:sz w:val="28"/>
          <w:szCs w:val="28"/>
        </w:rPr>
        <w:t>Публічне управління та адміністрування</w:t>
      </w:r>
      <w:r w:rsidRPr="00DB2FB1">
        <w:rPr>
          <w:rFonts w:ascii="Times New Roman" w:hAnsi="Times New Roman" w:cs="Times New Roman"/>
          <w:caps/>
          <w:color w:val="auto"/>
          <w:sz w:val="28"/>
          <w:szCs w:val="28"/>
        </w:rPr>
        <w:t xml:space="preserve">. </w:t>
      </w:r>
      <w:r w:rsidRPr="00DB2FB1">
        <w:rPr>
          <w:rFonts w:ascii="Times New Roman" w:hAnsi="Times New Roman" w:cs="Times New Roman"/>
          <w:color w:val="auto"/>
          <w:sz w:val="28"/>
          <w:szCs w:val="28"/>
        </w:rPr>
        <w:t xml:space="preserve">2.1. Теоретико-методичні засади </w:t>
      </w:r>
      <w:r w:rsidRPr="00DB2FB1">
        <w:rPr>
          <w:rFonts w:ascii="Times New Roman" w:hAnsi="Times New Roman" w:cs="Times New Roman"/>
          <w:color w:val="auto"/>
          <w:sz w:val="28"/>
          <w:szCs w:val="28"/>
          <w:lang w:eastAsia="ru-RU"/>
        </w:rPr>
        <w:t>функціонування системи публічного управління та адміністрування</w:t>
      </w:r>
      <w:r w:rsidR="0066564F" w:rsidRPr="00DB2FB1">
        <w:rPr>
          <w:rFonts w:ascii="Times New Roman" w:hAnsi="Times New Roman" w:cs="Times New Roman"/>
          <w:color w:val="auto"/>
          <w:sz w:val="28"/>
          <w:szCs w:val="28"/>
          <w:lang w:eastAsia="ru-RU"/>
        </w:rPr>
        <w:t xml:space="preserve">. </w:t>
      </w:r>
      <w:r w:rsidRPr="00DB2FB1">
        <w:rPr>
          <w:rFonts w:ascii="Times New Roman" w:hAnsi="Times New Roman" w:cs="Times New Roman"/>
          <w:color w:val="auto"/>
          <w:sz w:val="28"/>
          <w:szCs w:val="28"/>
          <w:lang w:eastAsia="ru-RU"/>
        </w:rPr>
        <w:t>2.1.2. Технології публічного управління та адміністрування</w:t>
      </w:r>
      <w:r w:rsidR="0066564F" w:rsidRPr="00DB2FB1">
        <w:rPr>
          <w:rFonts w:ascii="Times New Roman" w:hAnsi="Times New Roman" w:cs="Times New Roman"/>
          <w:color w:val="auto"/>
          <w:sz w:val="28"/>
          <w:szCs w:val="28"/>
          <w:lang w:eastAsia="ru-RU"/>
        </w:rPr>
        <w:t xml:space="preserve">. </w:t>
      </w:r>
      <w:r w:rsidRPr="00DB2FB1">
        <w:rPr>
          <w:rFonts w:ascii="Times New Roman" w:hAnsi="Times New Roman" w:cs="Times New Roman"/>
          <w:color w:val="auto"/>
          <w:sz w:val="28"/>
          <w:szCs w:val="28"/>
          <w:lang w:eastAsia="ru-RU"/>
        </w:rPr>
        <w:t>2. 4. Управління персоналом та лідерство</w:t>
      </w:r>
      <w:r w:rsidR="0066564F" w:rsidRPr="00DB2FB1">
        <w:rPr>
          <w:rFonts w:ascii="Times New Roman" w:hAnsi="Times New Roman" w:cs="Times New Roman"/>
          <w:color w:val="auto"/>
          <w:sz w:val="28"/>
          <w:szCs w:val="28"/>
          <w:lang w:eastAsia="ru-RU"/>
        </w:rPr>
        <w:t xml:space="preserve">. </w:t>
      </w:r>
      <w:r w:rsidRPr="00DB2FB1">
        <w:rPr>
          <w:rFonts w:ascii="Times New Roman" w:hAnsi="Times New Roman" w:cs="Times New Roman"/>
          <w:color w:val="auto"/>
          <w:sz w:val="28"/>
          <w:szCs w:val="28"/>
        </w:rPr>
        <w:t>Розділ 3. Комунікації та електронне врядування</w:t>
      </w:r>
    </w:p>
    <w:p w:rsidR="00DB2FB1" w:rsidRDefault="00DB2FB1" w:rsidP="0048055D">
      <w:pPr>
        <w:widowControl/>
        <w:ind w:firstLine="709"/>
        <w:jc w:val="both"/>
        <w:rPr>
          <w:rFonts w:ascii="Times New Roman" w:hAnsi="Times New Roman" w:cs="Times New Roman"/>
          <w:color w:val="auto"/>
          <w:sz w:val="28"/>
          <w:szCs w:val="28"/>
        </w:rPr>
      </w:pPr>
    </w:p>
    <w:p w:rsidR="0066564F" w:rsidRPr="00DB2FB1" w:rsidRDefault="00A73A9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i/>
          <w:color w:val="auto"/>
          <w:sz w:val="28"/>
          <w:szCs w:val="28"/>
        </w:rPr>
        <w:t xml:space="preserve">Пропозиції </w:t>
      </w:r>
      <w:proofErr w:type="spellStart"/>
      <w:r w:rsidRPr="00DB2FB1">
        <w:rPr>
          <w:rFonts w:ascii="Times New Roman" w:hAnsi="Times New Roman" w:cs="Times New Roman"/>
          <w:i/>
          <w:color w:val="auto"/>
          <w:sz w:val="28"/>
          <w:szCs w:val="28"/>
        </w:rPr>
        <w:t>Ліпенцева</w:t>
      </w:r>
      <w:proofErr w:type="spellEnd"/>
      <w:r w:rsidRPr="00DB2FB1">
        <w:rPr>
          <w:rFonts w:ascii="Times New Roman" w:hAnsi="Times New Roman" w:cs="Times New Roman"/>
          <w:i/>
          <w:color w:val="auto"/>
          <w:sz w:val="28"/>
          <w:szCs w:val="28"/>
        </w:rPr>
        <w:t xml:space="preserve"> А., </w:t>
      </w:r>
      <w:r w:rsidRPr="00DB2FB1">
        <w:rPr>
          <w:rFonts w:ascii="Times New Roman" w:eastAsiaTheme="majorEastAsia" w:hAnsi="Times New Roman" w:cs="Times New Roman"/>
          <w:bCs/>
          <w:i/>
          <w:color w:val="auto"/>
          <w:sz w:val="28"/>
          <w:szCs w:val="28"/>
        </w:rPr>
        <w:t>заступника директора з наукової роботи ЛРІДУ НАДУ</w:t>
      </w:r>
      <w:r w:rsidR="0066564F" w:rsidRPr="00DB2FB1">
        <w:rPr>
          <w:rFonts w:ascii="Times New Roman" w:eastAsiaTheme="majorEastAsia" w:hAnsi="Times New Roman" w:cs="Times New Roman"/>
          <w:i/>
          <w:color w:val="auto"/>
          <w:sz w:val="28"/>
          <w:szCs w:val="28"/>
        </w:rPr>
        <w:t xml:space="preserve">: </w:t>
      </w:r>
      <w:r w:rsidR="0066564F" w:rsidRPr="00DB2FB1">
        <w:rPr>
          <w:rFonts w:ascii="Times New Roman" w:hAnsi="Times New Roman" w:cs="Times New Roman"/>
          <w:color w:val="auto"/>
          <w:sz w:val="28"/>
          <w:szCs w:val="28"/>
        </w:rPr>
        <w:t>додати до програми ЄДКІ блок питань які стосуються Управління органами публічної влади/сучасною організацією та лідерства/</w:t>
      </w:r>
      <w:r w:rsidR="00DB2FB1" w:rsidRPr="00DB2FB1">
        <w:rPr>
          <w:rFonts w:ascii="Times New Roman" w:hAnsi="Times New Roman" w:cs="Times New Roman"/>
          <w:color w:val="auto"/>
          <w:sz w:val="28"/>
          <w:szCs w:val="28"/>
        </w:rPr>
        <w:t>менеджменту</w:t>
      </w:r>
      <w:r w:rsidR="0066564F" w:rsidRPr="00DB2FB1">
        <w:rPr>
          <w:rFonts w:ascii="Times New Roman" w:hAnsi="Times New Roman" w:cs="Times New Roman"/>
          <w:color w:val="auto"/>
          <w:sz w:val="28"/>
          <w:szCs w:val="28"/>
        </w:rPr>
        <w:t xml:space="preserve"> в органах публічної влади: організаційної поведінки керівника , ефективного </w:t>
      </w:r>
      <w:r w:rsidR="00DB2FB1" w:rsidRPr="00DB2FB1">
        <w:rPr>
          <w:rFonts w:ascii="Times New Roman" w:hAnsi="Times New Roman" w:cs="Times New Roman"/>
          <w:color w:val="auto"/>
          <w:sz w:val="28"/>
          <w:szCs w:val="28"/>
        </w:rPr>
        <w:t>менеджменту</w:t>
      </w:r>
      <w:r w:rsidR="0066564F" w:rsidRPr="00DB2FB1">
        <w:rPr>
          <w:rFonts w:ascii="Times New Roman" w:hAnsi="Times New Roman" w:cs="Times New Roman"/>
          <w:color w:val="auto"/>
          <w:sz w:val="28"/>
          <w:szCs w:val="28"/>
        </w:rPr>
        <w:t xml:space="preserve"> та дієвого</w:t>
      </w:r>
      <w:r w:rsidR="00DB2FB1">
        <w:rPr>
          <w:rFonts w:ascii="Times New Roman" w:hAnsi="Times New Roman" w:cs="Times New Roman"/>
          <w:color w:val="auto"/>
          <w:sz w:val="28"/>
          <w:szCs w:val="28"/>
        </w:rPr>
        <w:t xml:space="preserve"> </w:t>
      </w:r>
      <w:r w:rsidR="0066564F" w:rsidRPr="00DB2FB1">
        <w:rPr>
          <w:rFonts w:ascii="Times New Roman" w:hAnsi="Times New Roman" w:cs="Times New Roman"/>
          <w:color w:val="auto"/>
          <w:sz w:val="28"/>
          <w:szCs w:val="28"/>
        </w:rPr>
        <w:t xml:space="preserve">лідерства в управлінні організаціями публічного сектору; </w:t>
      </w:r>
      <w:r w:rsidR="00DB2FB1" w:rsidRPr="00DB2FB1">
        <w:rPr>
          <w:rFonts w:ascii="Times New Roman" w:hAnsi="Times New Roman" w:cs="Times New Roman"/>
          <w:color w:val="auto"/>
          <w:sz w:val="28"/>
          <w:szCs w:val="28"/>
        </w:rPr>
        <w:t>аспектів</w:t>
      </w:r>
      <w:r w:rsidR="0066564F" w:rsidRPr="00DB2FB1">
        <w:rPr>
          <w:rFonts w:ascii="Times New Roman" w:hAnsi="Times New Roman" w:cs="Times New Roman"/>
          <w:color w:val="auto"/>
          <w:sz w:val="28"/>
          <w:szCs w:val="28"/>
        </w:rPr>
        <w:t xml:space="preserve"> управління сучасною організацією, формування </w:t>
      </w:r>
      <w:proofErr w:type="spellStart"/>
      <w:r w:rsidR="0066564F" w:rsidRPr="00DB2FB1">
        <w:rPr>
          <w:rFonts w:ascii="Times New Roman" w:hAnsi="Times New Roman" w:cs="Times New Roman"/>
          <w:color w:val="auto"/>
          <w:sz w:val="28"/>
          <w:szCs w:val="28"/>
        </w:rPr>
        <w:t>клієнторієнованності</w:t>
      </w:r>
      <w:proofErr w:type="spellEnd"/>
      <w:r w:rsidR="0066564F" w:rsidRPr="00DB2FB1">
        <w:rPr>
          <w:rFonts w:ascii="Times New Roman" w:hAnsi="Times New Roman" w:cs="Times New Roman"/>
          <w:color w:val="auto"/>
          <w:sz w:val="28"/>
          <w:szCs w:val="28"/>
        </w:rPr>
        <w:t xml:space="preserve"> та надання якісних публічних послуг(в контексті концепції «сервісної держави»). Відсутність у Проекті</w:t>
      </w:r>
      <w:r w:rsidR="00DB2FB1">
        <w:rPr>
          <w:rFonts w:ascii="Times New Roman" w:hAnsi="Times New Roman" w:cs="Times New Roman"/>
          <w:color w:val="auto"/>
          <w:sz w:val="28"/>
          <w:szCs w:val="28"/>
        </w:rPr>
        <w:t xml:space="preserve"> </w:t>
      </w:r>
      <w:r w:rsidR="0066564F" w:rsidRPr="00DB2FB1">
        <w:rPr>
          <w:rFonts w:ascii="Times New Roman" w:hAnsi="Times New Roman" w:cs="Times New Roman"/>
          <w:color w:val="auto"/>
          <w:sz w:val="28"/>
          <w:szCs w:val="28"/>
        </w:rPr>
        <w:t>блоку питань з Управління організацією публічного сектора зменшує ефективність Програм, які будуть розроблятися з орієнтацією на ЄДКІ і помітно дисонувати з трендами розвитку Публічного управління в Україні та трендами розвитку публічного управління в країнах ОEСD</w:t>
      </w:r>
      <w:r w:rsidR="00DB2FB1">
        <w:rPr>
          <w:rFonts w:ascii="Times New Roman" w:hAnsi="Times New Roman" w:cs="Times New Roman"/>
          <w:color w:val="auto"/>
          <w:sz w:val="28"/>
          <w:szCs w:val="28"/>
        </w:rPr>
        <w:t>.</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Питання підвищення якості надання послуг, підвищення </w:t>
      </w:r>
      <w:proofErr w:type="spellStart"/>
      <w:r w:rsidRPr="00DB2FB1">
        <w:rPr>
          <w:rFonts w:ascii="Times New Roman" w:hAnsi="Times New Roman" w:cs="Times New Roman"/>
          <w:color w:val="auto"/>
          <w:sz w:val="28"/>
          <w:szCs w:val="28"/>
        </w:rPr>
        <w:t>клієнтоорієнова</w:t>
      </w:r>
      <w:r w:rsidR="00DB2FB1">
        <w:rPr>
          <w:rFonts w:ascii="Times New Roman" w:hAnsi="Times New Roman" w:cs="Times New Roman"/>
          <w:color w:val="auto"/>
          <w:sz w:val="28"/>
          <w:szCs w:val="28"/>
        </w:rPr>
        <w:t>но</w:t>
      </w:r>
      <w:r w:rsidRPr="00DB2FB1">
        <w:rPr>
          <w:rFonts w:ascii="Times New Roman" w:hAnsi="Times New Roman" w:cs="Times New Roman"/>
          <w:color w:val="auto"/>
          <w:sz w:val="28"/>
          <w:szCs w:val="28"/>
        </w:rPr>
        <w:t>сті</w:t>
      </w:r>
      <w:proofErr w:type="spellEnd"/>
      <w:r w:rsidRPr="00DB2FB1">
        <w:rPr>
          <w:rFonts w:ascii="Times New Roman" w:hAnsi="Times New Roman" w:cs="Times New Roman"/>
          <w:color w:val="auto"/>
          <w:sz w:val="28"/>
          <w:szCs w:val="28"/>
        </w:rPr>
        <w:t xml:space="preserve"> органів публічної влади та підвищення якості обслуговування у Проекті ЕДКІ фактично відсутні – «</w:t>
      </w:r>
      <w:proofErr w:type="spellStart"/>
      <w:r w:rsidRPr="00DB2FB1">
        <w:rPr>
          <w:rFonts w:ascii="Times New Roman" w:hAnsi="Times New Roman" w:cs="Times New Roman"/>
          <w:color w:val="auto"/>
          <w:sz w:val="28"/>
          <w:szCs w:val="28"/>
        </w:rPr>
        <w:t>диджиталізація</w:t>
      </w:r>
      <w:proofErr w:type="spellEnd"/>
      <w:r w:rsidRPr="00DB2FB1">
        <w:rPr>
          <w:rFonts w:ascii="Times New Roman" w:hAnsi="Times New Roman" w:cs="Times New Roman"/>
          <w:color w:val="auto"/>
          <w:sz w:val="28"/>
          <w:szCs w:val="28"/>
        </w:rPr>
        <w:t xml:space="preserve">» не охоплює усі аспекти розвитку </w:t>
      </w:r>
      <w:proofErr w:type="spellStart"/>
      <w:r w:rsidRPr="00DB2FB1">
        <w:rPr>
          <w:rFonts w:ascii="Times New Roman" w:hAnsi="Times New Roman" w:cs="Times New Roman"/>
          <w:color w:val="auto"/>
          <w:sz w:val="28"/>
          <w:szCs w:val="28"/>
        </w:rPr>
        <w:t>клієнтоорієнованої</w:t>
      </w:r>
      <w:proofErr w:type="spellEnd"/>
      <w:r w:rsidRPr="00DB2FB1">
        <w:rPr>
          <w:rFonts w:ascii="Times New Roman" w:hAnsi="Times New Roman" w:cs="Times New Roman"/>
          <w:color w:val="auto"/>
          <w:sz w:val="28"/>
          <w:szCs w:val="28"/>
        </w:rPr>
        <w:t xml:space="preserve"> організації</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та підвищенню якості обслуговування – готовий це довести через успішні кейси</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реформування державного управління з орієнтацією на громадян у країнах OECD… </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Пропонує додати</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до ЄДКІ Блок питань : 2.6/3.5.</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w:t>
      </w:r>
      <w:proofErr w:type="spellStart"/>
      <w:r w:rsidRPr="00DB2FB1">
        <w:rPr>
          <w:rStyle w:val="A9"/>
          <w:rFonts w:ascii="Times New Roman" w:hAnsi="Times New Roman" w:cs="Times New Roman"/>
          <w:color w:val="auto"/>
          <w:sz w:val="28"/>
          <w:szCs w:val="28"/>
          <w:lang w:eastAsia="ru-RU"/>
        </w:rPr>
        <w:t>Паблік</w:t>
      </w:r>
      <w:proofErr w:type="spellEnd"/>
      <w:r w:rsidRPr="00DB2FB1">
        <w:rPr>
          <w:rStyle w:val="A9"/>
          <w:rFonts w:ascii="Times New Roman" w:hAnsi="Times New Roman" w:cs="Times New Roman"/>
          <w:color w:val="auto"/>
          <w:sz w:val="28"/>
          <w:szCs w:val="28"/>
          <w:lang w:eastAsia="ru-RU"/>
        </w:rPr>
        <w:t xml:space="preserve"> </w:t>
      </w:r>
      <w:proofErr w:type="spellStart"/>
      <w:r w:rsidRPr="00DB2FB1">
        <w:rPr>
          <w:rStyle w:val="A9"/>
          <w:rFonts w:ascii="Times New Roman" w:hAnsi="Times New Roman" w:cs="Times New Roman"/>
          <w:color w:val="auto"/>
          <w:sz w:val="28"/>
          <w:szCs w:val="28"/>
          <w:lang w:eastAsia="ru-RU"/>
        </w:rPr>
        <w:t>мененджмент</w:t>
      </w:r>
      <w:proofErr w:type="spellEnd"/>
      <w:r w:rsidRPr="00DB2FB1">
        <w:rPr>
          <w:rStyle w:val="A9"/>
          <w:rFonts w:ascii="Times New Roman" w:hAnsi="Times New Roman" w:cs="Times New Roman"/>
          <w:color w:val="auto"/>
          <w:sz w:val="28"/>
          <w:szCs w:val="28"/>
          <w:lang w:eastAsia="ru-RU"/>
        </w:rPr>
        <w:t>: дієве лідерство в управлінні органами публічної влади та надання якісних публічних послуг»</w:t>
      </w:r>
      <w:r w:rsidRPr="00DB2FB1">
        <w:rPr>
          <w:rFonts w:ascii="Times New Roman" w:hAnsi="Times New Roman" w:cs="Times New Roman"/>
          <w:color w:val="auto"/>
          <w:sz w:val="28"/>
          <w:szCs w:val="28"/>
        </w:rPr>
        <w:t xml:space="preserve"> </w:t>
      </w:r>
      <w:r w:rsidR="00DB2FB1">
        <w:rPr>
          <w:rFonts w:ascii="Times New Roman" w:hAnsi="Times New Roman" w:cs="Times New Roman"/>
          <w:color w:val="auto"/>
          <w:sz w:val="28"/>
          <w:szCs w:val="28"/>
        </w:rPr>
        <w:t>- 10% обсягу Є</w:t>
      </w:r>
      <w:r w:rsidRPr="00DB2FB1">
        <w:rPr>
          <w:rFonts w:ascii="Times New Roman" w:hAnsi="Times New Roman" w:cs="Times New Roman"/>
          <w:color w:val="auto"/>
          <w:sz w:val="28"/>
          <w:szCs w:val="28"/>
        </w:rPr>
        <w:t xml:space="preserve">ДКІ , який забезпечує більшу зорієнтованість Проекту ЕДКІ на реальний розвиток управлінських </w:t>
      </w:r>
      <w:proofErr w:type="spellStart"/>
      <w:r w:rsidRPr="00DB2FB1">
        <w:rPr>
          <w:rFonts w:ascii="Times New Roman" w:hAnsi="Times New Roman" w:cs="Times New Roman"/>
          <w:color w:val="auto"/>
          <w:sz w:val="28"/>
          <w:szCs w:val="28"/>
        </w:rPr>
        <w:t>компетентностей</w:t>
      </w:r>
      <w:proofErr w:type="spellEnd"/>
      <w:r w:rsidRPr="00DB2FB1">
        <w:rPr>
          <w:rFonts w:ascii="Times New Roman" w:hAnsi="Times New Roman" w:cs="Times New Roman"/>
          <w:color w:val="auto"/>
          <w:sz w:val="28"/>
          <w:szCs w:val="28"/>
        </w:rPr>
        <w:t xml:space="preserve"> слухачів Програм МРА , а також прив’язку до трендів реформування публічного управління</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пов'язаний з вищенаведеними аргументами. Запропонований Блок може бути віднесено як до</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Розділу 2 –</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Публічне управління так і до Розділу 3 – </w:t>
      </w:r>
      <w:r w:rsidRPr="00DB2FB1">
        <w:rPr>
          <w:rFonts w:ascii="Times New Roman" w:hAnsi="Times New Roman" w:cs="Times New Roman"/>
          <w:color w:val="auto"/>
          <w:sz w:val="28"/>
          <w:szCs w:val="28"/>
        </w:rPr>
        <w:lastRenderedPageBreak/>
        <w:t>Державна служба.</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Збільшити обсяг Блоку 3.4. </w:t>
      </w:r>
      <w:r w:rsidRPr="00DB2FB1">
        <w:rPr>
          <w:rFonts w:ascii="Times New Roman" w:hAnsi="Times New Roman" w:cs="Times New Roman"/>
          <w:color w:val="auto"/>
          <w:sz w:val="28"/>
          <w:szCs w:val="28"/>
          <w:lang w:eastAsia="ru-RU"/>
        </w:rPr>
        <w:t>Управління персоналом у публічній службі</w:t>
      </w:r>
      <w:r w:rsidRPr="00DB2FB1">
        <w:rPr>
          <w:rFonts w:ascii="Times New Roman" w:hAnsi="Times New Roman" w:cs="Times New Roman"/>
          <w:color w:val="auto"/>
          <w:sz w:val="28"/>
          <w:szCs w:val="28"/>
        </w:rPr>
        <w:t>. до 10 %</w:t>
      </w:r>
    </w:p>
    <w:p w:rsidR="00A73A92" w:rsidRPr="00DB2FB1" w:rsidRDefault="00A73A92" w:rsidP="0048055D">
      <w:pPr>
        <w:pStyle w:val="10"/>
        <w:widowControl/>
        <w:tabs>
          <w:tab w:val="left" w:pos="826"/>
        </w:tabs>
        <w:ind w:firstLine="709"/>
        <w:jc w:val="both"/>
        <w:outlineLvl w:val="9"/>
        <w:rPr>
          <w:rFonts w:eastAsiaTheme="majorEastAsia"/>
          <w:b w:val="0"/>
          <w:color w:val="auto"/>
        </w:rPr>
      </w:pPr>
    </w:p>
    <w:p w:rsidR="00A73A92" w:rsidRPr="00DB2FB1" w:rsidRDefault="00A73A92" w:rsidP="0048055D">
      <w:pPr>
        <w:pStyle w:val="10"/>
        <w:widowControl/>
        <w:tabs>
          <w:tab w:val="left" w:pos="826"/>
        </w:tabs>
        <w:ind w:firstLine="709"/>
        <w:jc w:val="both"/>
        <w:outlineLvl w:val="9"/>
        <w:rPr>
          <w:b w:val="0"/>
          <w:i/>
          <w:color w:val="auto"/>
        </w:rPr>
      </w:pPr>
      <w:r w:rsidRPr="00DB2FB1">
        <w:rPr>
          <w:rFonts w:eastAsiaTheme="majorEastAsia"/>
          <w:b w:val="0"/>
          <w:i/>
          <w:color w:val="auto"/>
        </w:rPr>
        <w:t>Пропозиції</w:t>
      </w:r>
      <w:r w:rsidRPr="00DB2FB1">
        <w:rPr>
          <w:rFonts w:eastAsiaTheme="majorEastAsia"/>
          <w:b w:val="0"/>
          <w:bCs w:val="0"/>
          <w:i/>
          <w:color w:val="auto"/>
        </w:rPr>
        <w:t xml:space="preserve"> Лозинської Т., д</w:t>
      </w:r>
      <w:r w:rsidRPr="00DB2FB1">
        <w:rPr>
          <w:b w:val="0"/>
          <w:i/>
          <w:color w:val="auto"/>
        </w:rPr>
        <w:t xml:space="preserve">. </w:t>
      </w:r>
      <w:proofErr w:type="spellStart"/>
      <w:r w:rsidRPr="00DB2FB1">
        <w:rPr>
          <w:b w:val="0"/>
          <w:i/>
          <w:color w:val="auto"/>
        </w:rPr>
        <w:t>держ</w:t>
      </w:r>
      <w:proofErr w:type="spellEnd"/>
      <w:r w:rsidRPr="00DB2FB1">
        <w:rPr>
          <w:b w:val="0"/>
          <w:i/>
          <w:color w:val="auto"/>
        </w:rPr>
        <w:t xml:space="preserve">. </w:t>
      </w:r>
      <w:proofErr w:type="spellStart"/>
      <w:r w:rsidRPr="00DB2FB1">
        <w:rPr>
          <w:b w:val="0"/>
          <w:i/>
          <w:color w:val="auto"/>
        </w:rPr>
        <w:t>упр</w:t>
      </w:r>
      <w:proofErr w:type="spellEnd"/>
      <w:r w:rsidRPr="00DB2FB1">
        <w:rPr>
          <w:b w:val="0"/>
          <w:i/>
          <w:color w:val="auto"/>
        </w:rPr>
        <w:t>., професора, завідувача кафедри публічного управління та адміністрування ПДАУ</w:t>
      </w:r>
      <w:r w:rsidR="0066564F" w:rsidRPr="00DB2FB1">
        <w:rPr>
          <w:b w:val="0"/>
          <w:i/>
          <w:color w:val="auto"/>
        </w:rPr>
        <w:t>:</w:t>
      </w:r>
    </w:p>
    <w:p w:rsidR="0066564F" w:rsidRPr="00DB2FB1" w:rsidRDefault="0066564F" w:rsidP="0048055D">
      <w:pPr>
        <w:pStyle w:val="10"/>
        <w:widowControl/>
        <w:tabs>
          <w:tab w:val="left" w:pos="826"/>
        </w:tabs>
        <w:ind w:firstLine="709"/>
        <w:jc w:val="both"/>
        <w:outlineLvl w:val="9"/>
        <w:rPr>
          <w:b w:val="0"/>
          <w:color w:val="auto"/>
        </w:rPr>
      </w:pPr>
      <w:r w:rsidRPr="00DB2FB1">
        <w:rPr>
          <w:b w:val="0"/>
          <w:color w:val="auto"/>
        </w:rPr>
        <w:t>Абзац 5 вступу викласти в редакції «Програма ЄДКІ містить перелік питань щодо встановлення відповідності досягнутих здобувачем вищої освіти результатів навчання вимогам стандарту вищої освіти за спеціальністю».</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Обмежитися завданнями у вигляді закритих тестів, можливо з декількома варіантами відповідей (лише одна відповідь правильна; декілька відповідей правильних; усі відповіді правильні тощо). Виконання ситуаційного завдання можна залишити як бонус для тих, хто претендує на найвищі бали, що дозволить, наприклад, рекомендувати таких випускників до кадрового резерву. </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Оцінювання здійснювати за рівнями «А» і «В». За рівнем «С» оцінювання здійснювати лише за завдання-кейси. Оцінювання за рівнем «Д» виключити з програми, оскільки оцінку публічних процесів, наслідків політики, результативності прийняття рішень можуть здійснювати підготовлені експерти. У здобувачів вищої освіти такий підхід може викликати хибне враження, що вони вже є дипломованими експертами.</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Запропонована структура Програми не відповідає структурі ПРН Стандарту, який передбачає набуття компетентностей за напрямами : законодавство, стратегічне управління (планування), публічне управління, комунікації. Пропонує узагальнену структура ЄДКІ: Законодавство – 25%; Публічне управління – 25%; Стратегічне планування – 25%; Комунікації – 25%. Сумнівно, що можна виявити компетентності студента щодо змісту політики на рівні застосування. </w:t>
      </w:r>
    </w:p>
    <w:p w:rsidR="0066564F" w:rsidRPr="00DB2FB1" w:rsidRDefault="0066564F"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Розділ «Державна політика та врядування» доцільно замінити розділом «Державна політика і законодавство» та зосередитися на оцінці когнітивних рівнів «А» і «В». Для закритих тестів з однією правильною відповіддю залишити завдання лише рівня А і В. Завдання у вигляді кейсів і відкритих тестів можуть складатися для рівня С. Увесь розділ у проекті Програми має оцінюватися за рівнем Д, тоді як лише один підрозділ – 3.4.7. – передбачає таке оцінювання. Пропонує оцінювання за рівнем Д не здійснювати взагалі.</w:t>
      </w:r>
    </w:p>
    <w:p w:rsidR="0066564F" w:rsidRPr="00DB2FB1" w:rsidRDefault="0066564F" w:rsidP="0048055D">
      <w:pPr>
        <w:pStyle w:val="10"/>
        <w:widowControl/>
        <w:tabs>
          <w:tab w:val="left" w:pos="826"/>
        </w:tabs>
        <w:ind w:firstLine="709"/>
        <w:jc w:val="both"/>
        <w:outlineLvl w:val="9"/>
        <w:rPr>
          <w:b w:val="0"/>
          <w:color w:val="auto"/>
        </w:rPr>
      </w:pPr>
    </w:p>
    <w:p w:rsidR="00DB2FB1" w:rsidRPr="00DB2FB1" w:rsidRDefault="00A73A92" w:rsidP="0048055D">
      <w:pPr>
        <w:pStyle w:val="10"/>
        <w:widowControl/>
        <w:tabs>
          <w:tab w:val="left" w:pos="826"/>
        </w:tabs>
        <w:ind w:firstLine="709"/>
        <w:jc w:val="both"/>
        <w:outlineLvl w:val="9"/>
        <w:rPr>
          <w:b w:val="0"/>
          <w:color w:val="auto"/>
        </w:rPr>
      </w:pPr>
      <w:r w:rsidRPr="00DB2FB1">
        <w:rPr>
          <w:b w:val="0"/>
          <w:i/>
          <w:color w:val="auto"/>
        </w:rPr>
        <w:t>Мельниченк</w:t>
      </w:r>
      <w:r w:rsidR="00DB2FB1" w:rsidRPr="00DB2FB1">
        <w:rPr>
          <w:b w:val="0"/>
          <w:i/>
          <w:color w:val="auto"/>
        </w:rPr>
        <w:t>о</w:t>
      </w:r>
      <w:r w:rsidRPr="00DB2FB1">
        <w:rPr>
          <w:b w:val="0"/>
          <w:i/>
          <w:color w:val="auto"/>
        </w:rPr>
        <w:t xml:space="preserve"> А., </w:t>
      </w:r>
      <w:r w:rsidRPr="00DB2FB1">
        <w:rPr>
          <w:b w:val="0"/>
          <w:i/>
          <w:color w:val="auto"/>
          <w:lang w:eastAsia="ru-RU" w:bidi="ar-SA"/>
        </w:rPr>
        <w:t>проректор з навчальної роботи НТУУ «КПІ ім. І.Сікорського»</w:t>
      </w:r>
      <w:r w:rsidR="00DB2FB1" w:rsidRPr="00DB2FB1">
        <w:rPr>
          <w:b w:val="0"/>
          <w:color w:val="auto"/>
          <w:lang w:eastAsia="ru-RU" w:bidi="ar-SA"/>
        </w:rPr>
        <w:t xml:space="preserve"> зазначає, що в</w:t>
      </w:r>
      <w:r w:rsidR="00DB2FB1" w:rsidRPr="00DB2FB1">
        <w:rPr>
          <w:b w:val="0"/>
          <w:color w:val="auto"/>
        </w:rPr>
        <w:t xml:space="preserve"> КПІ ім. Ігоря Сікорського було </w:t>
      </w:r>
      <w:proofErr w:type="spellStart"/>
      <w:r w:rsidR="00DB2FB1" w:rsidRPr="00DB2FB1">
        <w:rPr>
          <w:b w:val="0"/>
          <w:color w:val="auto"/>
        </w:rPr>
        <w:t>грунтовно</w:t>
      </w:r>
      <w:proofErr w:type="spellEnd"/>
      <w:r w:rsidR="00DB2FB1" w:rsidRPr="00DB2FB1">
        <w:rPr>
          <w:b w:val="0"/>
          <w:color w:val="auto"/>
        </w:rPr>
        <w:t xml:space="preserve"> проаналізовано проект Програми ЄДКІ з публічного управління та адміністрування для здобувачів другого (магістерського) рівня вищої освіти. Аналіз був здійснений за участю </w:t>
      </w:r>
      <w:proofErr w:type="spellStart"/>
      <w:r w:rsidR="00DB2FB1" w:rsidRPr="00DB2FB1">
        <w:rPr>
          <w:b w:val="0"/>
          <w:color w:val="auto"/>
        </w:rPr>
        <w:t>Чукут</w:t>
      </w:r>
      <w:proofErr w:type="spellEnd"/>
      <w:r w:rsidR="00DB2FB1" w:rsidRPr="00DB2FB1">
        <w:rPr>
          <w:b w:val="0"/>
          <w:color w:val="auto"/>
        </w:rPr>
        <w:t xml:space="preserve"> Світлани Анатоліївни.</w:t>
      </w:r>
      <w:r w:rsidR="00DB2FB1">
        <w:rPr>
          <w:b w:val="0"/>
          <w:color w:val="auto"/>
        </w:rPr>
        <w:t xml:space="preserve"> </w:t>
      </w:r>
      <w:r w:rsidR="00DB2FB1" w:rsidRPr="00DB2FB1">
        <w:rPr>
          <w:b w:val="0"/>
          <w:color w:val="auto"/>
        </w:rPr>
        <w:t xml:space="preserve">На підставі проведеного аналізу було встановлено, що проект Програми ЄДКІ, оприлюднений для публічного обговорення не відповідає стандарту вищої освіти за спеціальністю 281 «Публічне управління та адміністрування» галузі знань 28 «Публічне управління та адміністрування» для другого (магістерського) рівня вищої освіти, затвердженого наказом Міністерства освіти і науки України від 4 серпня 2020 року № 1001. Він потребує суттєвого доопрацювання відповідно до </w:t>
      </w:r>
      <w:r w:rsidR="00DB2FB1" w:rsidRPr="00DB2FB1">
        <w:rPr>
          <w:b w:val="0"/>
          <w:color w:val="auto"/>
        </w:rPr>
        <w:lastRenderedPageBreak/>
        <w:t>компетентностей та результатів навчання, які передбачені цим стандартом.</w:t>
      </w:r>
      <w:r w:rsidR="00DB2FB1">
        <w:rPr>
          <w:b w:val="0"/>
          <w:color w:val="auto"/>
        </w:rPr>
        <w:t xml:space="preserve"> </w:t>
      </w:r>
      <w:r w:rsidR="00DB2FB1" w:rsidRPr="00DB2FB1">
        <w:rPr>
          <w:b w:val="0"/>
          <w:color w:val="auto"/>
        </w:rPr>
        <w:t xml:space="preserve">Пропонуємо продовжити роботу над розробкою Програми ЄДКІ, враховуючи те, що Програма не повинна містити в собі не усталені і не підкріплені відповідними нормативно-правовими актами поняття, а також уникаючи суб’єктивного підходу до їхнього розуміння. </w:t>
      </w:r>
    </w:p>
    <w:p w:rsidR="00DB2FB1" w:rsidRPr="00DB2FB1" w:rsidRDefault="00DB2FB1" w:rsidP="0048055D">
      <w:pPr>
        <w:pStyle w:val="10"/>
        <w:widowControl/>
        <w:tabs>
          <w:tab w:val="left" w:pos="826"/>
        </w:tabs>
        <w:ind w:firstLine="709"/>
        <w:jc w:val="both"/>
        <w:outlineLvl w:val="9"/>
        <w:rPr>
          <w:b w:val="0"/>
          <w:color w:val="auto"/>
          <w:lang w:eastAsia="ru-RU" w:bidi="ar-SA"/>
        </w:rPr>
      </w:pPr>
    </w:p>
    <w:p w:rsidR="00A73A92" w:rsidRPr="00DB2FB1" w:rsidRDefault="00A73A92" w:rsidP="0048055D">
      <w:pPr>
        <w:pStyle w:val="10"/>
        <w:widowControl/>
        <w:tabs>
          <w:tab w:val="left" w:pos="826"/>
        </w:tabs>
        <w:ind w:firstLine="709"/>
        <w:jc w:val="both"/>
        <w:outlineLvl w:val="9"/>
        <w:rPr>
          <w:rStyle w:val="xfmc1"/>
          <w:b w:val="0"/>
          <w:i/>
          <w:color w:val="auto"/>
          <w:bdr w:val="none" w:sz="0" w:space="0" w:color="auto" w:frame="1"/>
        </w:rPr>
      </w:pPr>
      <w:r w:rsidRPr="00DB2FB1">
        <w:rPr>
          <w:b w:val="0"/>
          <w:i/>
          <w:color w:val="auto"/>
          <w:lang w:eastAsia="ru-RU" w:bidi="ar-SA"/>
        </w:rPr>
        <w:t xml:space="preserve">Пропозиції </w:t>
      </w:r>
      <w:r w:rsidRPr="00DB2FB1">
        <w:rPr>
          <w:b w:val="0"/>
          <w:i/>
          <w:color w:val="auto"/>
        </w:rPr>
        <w:t xml:space="preserve">Оболенського О., </w:t>
      </w:r>
      <w:proofErr w:type="spellStart"/>
      <w:r w:rsidRPr="00DB2FB1">
        <w:rPr>
          <w:rStyle w:val="xfmc1"/>
          <w:b w:val="0"/>
          <w:i/>
          <w:color w:val="auto"/>
          <w:bdr w:val="none" w:sz="0" w:space="0" w:color="auto" w:frame="1"/>
        </w:rPr>
        <w:t>д.е.н</w:t>
      </w:r>
      <w:proofErr w:type="spellEnd"/>
      <w:r w:rsidRPr="00DB2FB1">
        <w:rPr>
          <w:rStyle w:val="xfmc1"/>
          <w:b w:val="0"/>
          <w:i/>
          <w:color w:val="auto"/>
          <w:bdr w:val="none" w:sz="0" w:space="0" w:color="auto" w:frame="1"/>
        </w:rPr>
        <w:t>., професора, професора ДВНЗ «Київський національний економічний університет імені Вадима Гетьмана»:</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Style w:val="xfmc1"/>
          <w:rFonts w:ascii="Times New Roman" w:hAnsi="Times New Roman" w:cs="Times New Roman"/>
          <w:sz w:val="28"/>
          <w:szCs w:val="28"/>
          <w:bdr w:val="none" w:sz="0" w:space="0" w:color="auto" w:frame="1"/>
        </w:rPr>
        <w:t>У вступі зазначити, що м</w:t>
      </w:r>
      <w:r w:rsidRPr="00DB2FB1">
        <w:rPr>
          <w:rFonts w:ascii="Times New Roman" w:hAnsi="Times New Roman" w:cs="Times New Roman"/>
          <w:sz w:val="28"/>
          <w:szCs w:val="28"/>
        </w:rPr>
        <w:t xml:space="preserve">етою ЄДКІ є оцінювання готовності випускника закладу вищої освіти самостійно розв’язувати складні задачі і проблеми у сфері публічного управління та адміністрування шляхом встановлення відповідності досягнутих здобувачем вищої освіти результатів навчання вимогам стандарту вищої освіти за спеціальністю 281 «Публічне управління та адміністрування» галузі знань 28 «Публічне управління та адміністрування» для другого (магістерського) рівня вищої освіти, затвердженого наказом Міністерства освіти і науки України від 4 серпня 2020 року № 1001.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Для успішного складання ЄДКІ майбутній професіонал з публічного управління та адміністрування має здобути компетентності, які формуються під час вивчення комплексу обов’язкових освітніх компонент упродовж всього нормативного терміну у закладі вищої освіти.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Екзаменований повинен мати достатній рівень знань, умінь та інших компетентностей, що визначаються для </w:t>
      </w:r>
      <w:r w:rsidRPr="00DB2FB1">
        <w:rPr>
          <w:rFonts w:ascii="Times New Roman" w:hAnsi="Times New Roman" w:cs="Times New Roman"/>
          <w:color w:val="auto"/>
          <w:sz w:val="28"/>
          <w:szCs w:val="28"/>
          <w:shd w:val="clear" w:color="auto" w:fill="FFFFFF"/>
        </w:rPr>
        <w:t>7 рівня Національної рамки кваліфікацій та другого циклу вищої освіти Рамки кваліфікацій Європейського простору вищої освіти, а також</w:t>
      </w:r>
      <w:r w:rsidR="00DB2FB1">
        <w:rPr>
          <w:rFonts w:ascii="Times New Roman" w:hAnsi="Times New Roman" w:cs="Times New Roman"/>
          <w:color w:val="auto"/>
          <w:sz w:val="28"/>
          <w:szCs w:val="28"/>
          <w:shd w:val="clear" w:color="auto" w:fill="FFFFFF"/>
        </w:rPr>
        <w:t xml:space="preserve"> </w:t>
      </w:r>
      <w:r w:rsidRPr="00DB2FB1">
        <w:rPr>
          <w:rFonts w:ascii="Times New Roman" w:hAnsi="Times New Roman" w:cs="Times New Roman"/>
          <w:color w:val="auto"/>
          <w:sz w:val="28"/>
          <w:szCs w:val="28"/>
        </w:rPr>
        <w:t>стосовно здатностей: до абстрактного мислення, аналізу та синтезу; працювати в команді, мотивувати людей та рухатися до спільної мети, бути лідером, діяти соціально відповідально та свідомо; розробляти та управляти проєктами; удосконалювати й розвивати професійний, інтелектуальний і культурний рівні; приймати обґрунтовані рішення та використовувати сучасні комунікаційні технології; генерувати нові ідеї (креативність) у сфері публічного управління та адміністрування.</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ЄДКІ охоплює завдання зі стислим зрозумілим описом змін у сфері публічної політики та врядування, публічного управління, публічної служби з посиланнями на нормативно-правові акти, що регламентують сферу публічного управління та адміністрування.</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Програма ЄДКІ містить перелік питань щодо: формування і реалізації політики; врядування; аналізу політики; сфер та напрямів політики; принципів і закономірностей функціонування системи публічного управління та адміністрування; стратегічного управління та управління змінами; управління публічними фінансами; комунікацій у публічному управлінні; </w:t>
      </w:r>
      <w:proofErr w:type="spellStart"/>
      <w:r w:rsidRPr="00DB2FB1">
        <w:rPr>
          <w:rFonts w:ascii="Times New Roman" w:hAnsi="Times New Roman" w:cs="Times New Roman"/>
          <w:sz w:val="28"/>
          <w:szCs w:val="28"/>
        </w:rPr>
        <w:t>цифровізації</w:t>
      </w:r>
      <w:proofErr w:type="spellEnd"/>
      <w:r w:rsidRPr="00DB2FB1">
        <w:rPr>
          <w:rFonts w:ascii="Times New Roman" w:hAnsi="Times New Roman" w:cs="Times New Roman"/>
          <w:sz w:val="28"/>
          <w:szCs w:val="28"/>
        </w:rPr>
        <w:t xml:space="preserve"> в публічному управлінні та електронної демократії; теоретичних основ публічної служби; публічної служби як системи реалізації публічної політики; етики в публічній службі; управління персоналом в публічній службі.</w:t>
      </w:r>
    </w:p>
    <w:p w:rsidR="00544B4D" w:rsidRPr="00DB2FB1" w:rsidRDefault="00544B4D" w:rsidP="0048055D">
      <w:pPr>
        <w:widowControl/>
        <w:shd w:val="clear" w:color="auto" w:fill="FFFFFF"/>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ЄДКІ проводять у формі зовнішнього незалежного оцінювання та за різними видами завдань (тестові завдання, завдання з розгорнутою відповіддю, </w:t>
      </w:r>
      <w:r w:rsidRPr="00DB2FB1">
        <w:rPr>
          <w:rFonts w:ascii="Times New Roman" w:hAnsi="Times New Roman" w:cs="Times New Roman"/>
          <w:color w:val="auto"/>
          <w:sz w:val="28"/>
          <w:szCs w:val="28"/>
        </w:rPr>
        <w:lastRenderedPageBreak/>
        <w:t>ситуаційні завдання як складові або елементи складних реальних задач і проблем тощо) відповідно до програми ЄДКІ.</w:t>
      </w:r>
    </w:p>
    <w:p w:rsidR="00544B4D" w:rsidRPr="00DB2FB1" w:rsidRDefault="00544B4D" w:rsidP="0048055D">
      <w:pPr>
        <w:pStyle w:val="10"/>
        <w:widowControl/>
        <w:tabs>
          <w:tab w:val="left" w:pos="826"/>
        </w:tabs>
        <w:ind w:firstLine="709"/>
        <w:jc w:val="both"/>
        <w:outlineLvl w:val="9"/>
        <w:rPr>
          <w:rStyle w:val="xfmc1"/>
          <w:b w:val="0"/>
          <w:color w:val="auto"/>
          <w:bdr w:val="none" w:sz="0" w:space="0" w:color="auto" w:frame="1"/>
        </w:rPr>
      </w:pPr>
      <w:r w:rsidRPr="00DB2FB1">
        <w:rPr>
          <w:rStyle w:val="xfmc1"/>
          <w:b w:val="0"/>
          <w:color w:val="auto"/>
          <w:bdr w:val="none" w:sz="0" w:space="0" w:color="auto" w:frame="1"/>
        </w:rPr>
        <w:t>Структуру програми ЄДКІ викласти в редакції:</w:t>
      </w:r>
    </w:p>
    <w:p w:rsidR="00544B4D" w:rsidRPr="00DB2FB1" w:rsidRDefault="00DB2FB1"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1. Публічна політика та врядування</w:t>
      </w:r>
    </w:p>
    <w:p w:rsidR="00544B4D" w:rsidRPr="00DB2FB1" w:rsidRDefault="00544B4D" w:rsidP="0048055D">
      <w:pPr>
        <w:pStyle w:val="a6"/>
        <w:widowControl/>
        <w:numPr>
          <w:ilvl w:val="1"/>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Публічна політика: формування та реалізація</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Публічна політика і демократичне врядування</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Публічна політика як система цінностей, національних інтересів і</w:t>
      </w:r>
      <w:r w:rsidR="00DB2FB1">
        <w:rPr>
          <w:rFonts w:ascii="Times New Roman" w:hAnsi="Times New Roman" w:cs="Times New Roman"/>
          <w:sz w:val="28"/>
          <w:szCs w:val="28"/>
        </w:rPr>
        <w:t xml:space="preserve"> </w:t>
      </w:r>
      <w:r w:rsidRPr="00DB2FB1">
        <w:rPr>
          <w:rFonts w:ascii="Times New Roman" w:hAnsi="Times New Roman" w:cs="Times New Roman"/>
          <w:sz w:val="28"/>
          <w:szCs w:val="28"/>
        </w:rPr>
        <w:t>цілей, управлінська категорія, доказова політика</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Типологія політики: види, сфери, напрями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Публічна політика: сутність, процес, моделі і суб’єкти формування, середовище формування та реалізації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Прозорість і відкритість складових циклу публічної політики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Політична культура та її роль у формуванні та реалізації публічної політики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Багаторівневість публічної політики: наднаціональний, національний, регіональний і місцевий рівень, їх взаємообумовленість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Взаємодія органів публічної влади, бізнесу і громадянського суспільства у формуванні й реалізації політики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як визначальна складова публічної політики і сукупність програм і проєктів</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Ресурси, механізми й інструменти публічної політики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Цифрове врядування у публічній політиці</w:t>
      </w:r>
    </w:p>
    <w:p w:rsidR="00544B4D" w:rsidRPr="00DB2FB1" w:rsidRDefault="00544B4D" w:rsidP="0048055D">
      <w:pPr>
        <w:pStyle w:val="a6"/>
        <w:widowControl/>
        <w:numPr>
          <w:ilvl w:val="1"/>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Формування та реалізація публічної політики (або аналіз та реалізація публічної політики)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Аналіз політики: сутність, процедури, види (економічний, політичний,</w:t>
      </w:r>
      <w:r w:rsidR="00DB2FB1">
        <w:rPr>
          <w:rFonts w:ascii="Times New Roman" w:hAnsi="Times New Roman" w:cs="Times New Roman"/>
          <w:sz w:val="28"/>
          <w:szCs w:val="28"/>
        </w:rPr>
        <w:t xml:space="preserve"> </w:t>
      </w:r>
      <w:r w:rsidRPr="00DB2FB1">
        <w:rPr>
          <w:rFonts w:ascii="Times New Roman" w:hAnsi="Times New Roman" w:cs="Times New Roman"/>
          <w:sz w:val="28"/>
          <w:szCs w:val="28"/>
        </w:rPr>
        <w:t xml:space="preserve">соціальний та інші). Унормування процедур аналізу політики в Україні та світі. Ідентифікація проблеми/протиріччя для аналізу політики. Аналіз середовища політики та позицій </w:t>
      </w:r>
      <w:proofErr w:type="spellStart"/>
      <w:r w:rsidRPr="00DB2FB1">
        <w:rPr>
          <w:rFonts w:ascii="Times New Roman" w:hAnsi="Times New Roman" w:cs="Times New Roman"/>
          <w:sz w:val="28"/>
          <w:szCs w:val="28"/>
        </w:rPr>
        <w:t>стейкголдерів</w:t>
      </w:r>
      <w:proofErr w:type="spellEnd"/>
      <w:r w:rsidRPr="00DB2FB1">
        <w:rPr>
          <w:rFonts w:ascii="Times New Roman" w:hAnsi="Times New Roman" w:cs="Times New Roman"/>
          <w:sz w:val="28"/>
          <w:szCs w:val="28"/>
        </w:rPr>
        <w:t>. Формулювання та порівняльний аналіз альтернативних варіантів політики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Повноваження органів публічної влади у формуванні і реалізації політики та участь </w:t>
      </w:r>
      <w:proofErr w:type="spellStart"/>
      <w:r w:rsidRPr="00DB2FB1">
        <w:rPr>
          <w:rFonts w:ascii="Times New Roman" w:hAnsi="Times New Roman" w:cs="Times New Roman"/>
          <w:sz w:val="28"/>
          <w:szCs w:val="28"/>
        </w:rPr>
        <w:t>стейкхолдерів</w:t>
      </w:r>
      <w:proofErr w:type="spellEnd"/>
      <w:r w:rsidRPr="00DB2FB1">
        <w:rPr>
          <w:rFonts w:ascii="Times New Roman" w:hAnsi="Times New Roman" w:cs="Times New Roman"/>
          <w:sz w:val="28"/>
          <w:szCs w:val="28"/>
        </w:rPr>
        <w:t xml:space="preserve">. Підстави для державного втручання. Обмеження політики. Формування та реалізація програм і проєктів публічної політики. Бюджетування і ресурсне забезпечення політики. Показники успішності реалізації політики. </w:t>
      </w:r>
      <w:proofErr w:type="spellStart"/>
      <w:r w:rsidRPr="00DB2FB1">
        <w:rPr>
          <w:rFonts w:ascii="Times New Roman" w:hAnsi="Times New Roman" w:cs="Times New Roman"/>
          <w:sz w:val="28"/>
          <w:szCs w:val="28"/>
        </w:rPr>
        <w:t>Цифровізація</w:t>
      </w:r>
      <w:proofErr w:type="spellEnd"/>
      <w:r w:rsidRPr="00DB2FB1">
        <w:rPr>
          <w:rFonts w:ascii="Times New Roman" w:hAnsi="Times New Roman" w:cs="Times New Roman"/>
          <w:sz w:val="28"/>
          <w:szCs w:val="28"/>
        </w:rPr>
        <w:t xml:space="preserve"> процедур публічної політики та застосування великих баз даних. Аналітичні процедури на етапах моніторингу і оцінювання політики. Аналіз довгострокового впливу публічної політики, вимірювання результативності та ефективності.</w:t>
      </w:r>
    </w:p>
    <w:p w:rsidR="00544B4D" w:rsidRPr="00DB2FB1" w:rsidRDefault="00544B4D" w:rsidP="0048055D">
      <w:pPr>
        <w:pStyle w:val="a6"/>
        <w:widowControl/>
        <w:numPr>
          <w:ilvl w:val="1"/>
          <w:numId w:val="4"/>
        </w:numPr>
        <w:shd w:val="clear" w:color="auto" w:fill="auto"/>
        <w:tabs>
          <w:tab w:val="left" w:pos="1460"/>
        </w:tabs>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 Основні напрями та сфери публічної політики у суспільному секторі</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Політика у сфері європейської та євроатлантичної інтеграції</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Основні засади внутрішньої та зовнішньої політики та їх характеристика</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у сфері національної безпеки та оборони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Державна політика в економічній сфері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Бюджетна політика</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lastRenderedPageBreak/>
        <w:t xml:space="preserve">Державна політики у соціальній сфері </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у сферах науковій, науково-технічної та інноваційній діяльності</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у сфері культури</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регіонального розвитку</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політика розвитку місцевого самоврядування</w:t>
      </w:r>
    </w:p>
    <w:p w:rsidR="00544B4D" w:rsidRPr="00DB2FB1" w:rsidRDefault="00544B4D" w:rsidP="0048055D">
      <w:pPr>
        <w:pStyle w:val="a6"/>
        <w:widowControl/>
        <w:numPr>
          <w:ilvl w:val="2"/>
          <w:numId w:val="4"/>
        </w:numPr>
        <w:shd w:val="clear" w:color="auto" w:fill="auto"/>
        <w:spacing w:line="240" w:lineRule="auto"/>
        <w:ind w:left="0"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кадрова політика</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 Закономірності, принципи і закони системи публічного управління та адміністрування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2.1.1. Інституціональна структура системи публічного управління та адміністрування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2.1.1.1. Багаторівневе управління як прояви публічного управління та адміністрування. Конституційні та правові засади публічного управління та адміністрування в Україні. Система публічного управління та адміністрування: поняття, цінності, цілі, загальна структура. Статус органів публічної влади: Верховна рада України, Президент України, Кабінет міністрів України, центральний, регіональний, місцевий. Територіальна основа організації публічного управління в Україні. Адміністративно-територіальний устрій України та його реформування.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2.1.1.2. Функціональна структура системи виконавчої влади. Кабінет міністрів України як вищий орган виконавчої влади, міністерства та інші центральні органи виконавчої влади. Розподіл повноважень між органами виконавчої влади за рівнями управління в державі. Місцеві органи виконавчої влади загальної компетенції. Місцеві органи виконавчої влади спеціального призначення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2.1.1.3. Функціональна структура системи місцевого самоврядування. Представницькі та виконавчі органи місцевого самоврядування. Посадові особи місцевого самоврядування. Органи самоорганізації населення та асоціації органів місцевого самоврядування. Особливості місцевого самоврядування на регіональному і субрегіональному рівнях</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2.1.1.4. Взаємозв’язок публічного управління та адміністрування. Основні підходи до розуміння публічного адміністрування. Поділ адміністративних процесів на функції управління. Сучасні тенденції трансформації системи публічного адміністрування. Механізми взаємодії органів виконавчої влади та органів місцевого самоврядування. Децентралізація та реформування територіальної організації влади в Україні. Напрями </w:t>
      </w:r>
      <w:proofErr w:type="spellStart"/>
      <w:r w:rsidRPr="00DB2FB1">
        <w:rPr>
          <w:rFonts w:ascii="Times New Roman" w:hAnsi="Times New Roman" w:cs="Times New Roman"/>
          <w:color w:val="auto"/>
          <w:sz w:val="28"/>
          <w:szCs w:val="28"/>
        </w:rPr>
        <w:t>інноватизації</w:t>
      </w:r>
      <w:proofErr w:type="spellEnd"/>
      <w:r w:rsidRPr="00DB2FB1">
        <w:rPr>
          <w:rFonts w:ascii="Times New Roman" w:hAnsi="Times New Roman" w:cs="Times New Roman"/>
          <w:color w:val="auto"/>
          <w:sz w:val="28"/>
          <w:szCs w:val="28"/>
        </w:rPr>
        <w:t xml:space="preserve"> публічного управління та адміністрування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2.1.1.5. Форми участі громадськості (</w:t>
      </w:r>
      <w:proofErr w:type="spellStart"/>
      <w:r w:rsidRPr="00DB2FB1">
        <w:rPr>
          <w:rFonts w:ascii="Times New Roman" w:hAnsi="Times New Roman" w:cs="Times New Roman"/>
          <w:color w:val="auto"/>
          <w:sz w:val="28"/>
          <w:szCs w:val="28"/>
        </w:rPr>
        <w:t>стейкхолдерів</w:t>
      </w:r>
      <w:proofErr w:type="spellEnd"/>
      <w:r w:rsidRPr="00DB2FB1">
        <w:rPr>
          <w:rFonts w:ascii="Times New Roman" w:hAnsi="Times New Roman" w:cs="Times New Roman"/>
          <w:color w:val="auto"/>
          <w:sz w:val="28"/>
          <w:szCs w:val="28"/>
        </w:rPr>
        <w:t xml:space="preserve">) у публічному управлінні. Сприяння розвитку інститутів громадянського суспільства (правові основи, методи, форми; права, можливості створення підприємств, умови їх роботи; державне замовлення на послуги; </w:t>
      </w:r>
      <w:r w:rsidRPr="00DB2FB1">
        <w:rPr>
          <w:rFonts w:ascii="Times New Roman" w:hAnsi="Times New Roman" w:cs="Times New Roman"/>
          <w:color w:val="auto"/>
          <w:sz w:val="28"/>
          <w:szCs w:val="28"/>
          <w:shd w:val="clear" w:color="auto" w:fill="FFFFFF"/>
        </w:rPr>
        <w:t xml:space="preserve">оподаткування громадської та благодійної діяльності; державна фінансова підтримка публічного сектору; залучення організацій </w:t>
      </w:r>
      <w:r w:rsidRPr="00DB2FB1">
        <w:rPr>
          <w:rFonts w:ascii="Times New Roman" w:hAnsi="Times New Roman" w:cs="Times New Roman"/>
          <w:color w:val="auto"/>
          <w:sz w:val="28"/>
          <w:szCs w:val="28"/>
        </w:rPr>
        <w:t>громадянського суспільства</w:t>
      </w:r>
      <w:r w:rsidRPr="00DB2FB1">
        <w:rPr>
          <w:rFonts w:ascii="Times New Roman" w:hAnsi="Times New Roman" w:cs="Times New Roman"/>
          <w:color w:val="auto"/>
          <w:sz w:val="28"/>
          <w:szCs w:val="28"/>
          <w:shd w:val="clear" w:color="auto" w:fill="FFFFFF"/>
        </w:rPr>
        <w:t xml:space="preserve"> до надання соціальних послуг та соціального підприємництва</w:t>
      </w:r>
      <w:r w:rsidRPr="00DB2FB1">
        <w:rPr>
          <w:rFonts w:ascii="Times New Roman" w:hAnsi="Times New Roman" w:cs="Times New Roman"/>
          <w:color w:val="auto"/>
          <w:sz w:val="28"/>
          <w:szCs w:val="28"/>
        </w:rPr>
        <w:t xml:space="preserve">). Система органів, що реалізують національну стратегію розвитку громадянського суспільства (цілі, повноваження та функції). </w:t>
      </w:r>
      <w:r w:rsidRPr="00DB2FB1">
        <w:rPr>
          <w:rFonts w:ascii="Times New Roman" w:hAnsi="Times New Roman" w:cs="Times New Roman"/>
          <w:color w:val="auto"/>
          <w:sz w:val="28"/>
          <w:szCs w:val="28"/>
        </w:rPr>
        <w:lastRenderedPageBreak/>
        <w:t xml:space="preserve">Стимулювання лідерів громадської думки, мотивація населення до участі у публічних справах, формування відповідальної поведінки особи та населення. </w:t>
      </w:r>
      <w:proofErr w:type="spellStart"/>
      <w:r w:rsidRPr="00DB2FB1">
        <w:rPr>
          <w:rFonts w:ascii="Times New Roman" w:hAnsi="Times New Roman" w:cs="Times New Roman"/>
          <w:color w:val="auto"/>
          <w:sz w:val="28"/>
          <w:szCs w:val="28"/>
        </w:rPr>
        <w:t>Міжсекторальна</w:t>
      </w:r>
      <w:proofErr w:type="spellEnd"/>
      <w:r w:rsidRPr="00DB2FB1">
        <w:rPr>
          <w:rFonts w:ascii="Times New Roman" w:hAnsi="Times New Roman" w:cs="Times New Roman"/>
          <w:color w:val="auto"/>
          <w:sz w:val="28"/>
          <w:szCs w:val="28"/>
        </w:rPr>
        <w:t xml:space="preserve"> взаємодія (роль публічного сектору, партнерство)</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2.1.2. Технології прийняття управлінських рішень.</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2.1.2.1. Основи прийняття управлінських рішень. Моделі прийняття управлінських рішень. Етапи прийняття управлінських рішень. Методи прийняття управлінських рішень. Побудова «дерева проблем» та «дерева цілей». Статистичні методи і моделі в прийнятті управлінських рішень. Застосування інформаційних технологій під час прийняття управлінських рішень</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2.1.2.2. Оцінка результативності та ефективності управлінських рішень. Організація виконання управлінського рішення, моніторинг і контроль за його реалізацією. Основні засоби впливу під час управління ризиком: стратегія керування; критерії вибору ризику-рішення; розробка шляхів і засобів мінімізації втрат, нейтралізації і компенсації негативних наслідків ризиків-рішень</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2.1.3. Розробка проєктів нормативно-правових актів з урахуванням питань європейської та євроатлантичної інтеграції. Європейські стандарти правил проєктування нормативно-правових актів. Принципи правотворчої техніки. Правила та прийоми правотворчої техніки. </w:t>
      </w:r>
      <w:r w:rsidRPr="00DB2FB1">
        <w:rPr>
          <w:rFonts w:ascii="Times New Roman" w:hAnsi="Times New Roman" w:cs="Times New Roman"/>
          <w:bCs/>
          <w:color w:val="auto"/>
          <w:sz w:val="28"/>
          <w:szCs w:val="28"/>
        </w:rPr>
        <w:t xml:space="preserve">Стадії створення нормативно-правового акта. Порядок внесення змін та доповнень до чинного нормативно-правового акта. </w:t>
      </w:r>
      <w:r w:rsidRPr="00DB2FB1">
        <w:rPr>
          <w:rFonts w:ascii="Times New Roman" w:hAnsi="Times New Roman" w:cs="Times New Roman"/>
          <w:color w:val="auto"/>
          <w:sz w:val="28"/>
          <w:szCs w:val="28"/>
        </w:rPr>
        <w:t>Порядок оскарження нормативно-правових актів органів публічної влади. Методологія оцінювання корупційних ризиків управлінських рішень, проєктів нормативно-правових актів</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2.1.4. Правові колізії та проблеми. Поняття правотворчої помилки (правові колізії та їх види, нечіткі формулювання у тексті нормативно-правових актів). Принципи подолання та усунення правових колізій</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 Стратегічне управління та управління змінами</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2.2.1. Теоретичні засади стратегічного управління. Стратегічний підхід до управління. Концепції стратегічного управління. Значення стратегічного управління та планування в системі публічного управління. Система стратегічного управління в Україні. Стратегічне управління як процес</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2.2.2. Стратегічне управління на центральному рівні. Особливості стратегічного управління на центральному рівні. Соціально-економічне прогнозування. Формування стратегій конкурентоспроможності (сфер, галузей, територій). Інноваційні стратегії та управління зростанням. Інвестиційні стратегії. Бюджет – фінансове забезпечення цілей стратегічного управління.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2.2.3. Законодавче унормування стратегічного планування. </w:t>
      </w:r>
      <w:r w:rsidRPr="00DB2FB1">
        <w:rPr>
          <w:rFonts w:ascii="Times New Roman" w:hAnsi="Times New Roman" w:cs="Times New Roman"/>
          <w:bCs/>
          <w:color w:val="auto"/>
          <w:sz w:val="28"/>
          <w:szCs w:val="28"/>
          <w:shd w:val="clear" w:color="auto" w:fill="FFFFFF"/>
        </w:rPr>
        <w:t>Комплексний підхід</w:t>
      </w:r>
      <w:r w:rsidRPr="00DB2FB1">
        <w:rPr>
          <w:rFonts w:ascii="Times New Roman" w:hAnsi="Times New Roman" w:cs="Times New Roman"/>
          <w:color w:val="auto"/>
          <w:sz w:val="28"/>
          <w:szCs w:val="28"/>
        </w:rPr>
        <w:t xml:space="preserve"> до розробки національних/регіональних програмних документів щодо розвитку публічного сектору та публічного управління. Технології стратегічного управління. Формування системи стратегічних цілей і завдань. Державна стратегія регіонального розвитку. Особливості регіональних стратегій розвитку.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2.2.4. Системний аналіз як інструмент стратегічного управління. Системний аналіз – сукупність методів для стратегічного управління вирішенням соціально-економічних проблем. Роль середовища в стратегічному управлінні. SWOT – аналіз.</w:t>
      </w:r>
      <w:r w:rsidRPr="00DB2FB1">
        <w:rPr>
          <w:rFonts w:ascii="Times New Roman" w:hAnsi="Times New Roman" w:cs="Times New Roman"/>
          <w:caps/>
          <w:color w:val="auto"/>
          <w:sz w:val="28"/>
          <w:szCs w:val="28"/>
        </w:rPr>
        <w:t xml:space="preserve"> Pestle</w:t>
      </w:r>
      <w:r w:rsidRPr="00DB2FB1">
        <w:rPr>
          <w:rFonts w:ascii="Times New Roman" w:hAnsi="Times New Roman" w:cs="Times New Roman"/>
          <w:color w:val="auto"/>
          <w:sz w:val="28"/>
          <w:szCs w:val="28"/>
        </w:rPr>
        <w:t xml:space="preserve"> – аналіз.</w:t>
      </w:r>
      <w:r w:rsidRPr="00DB2FB1">
        <w:rPr>
          <w:rStyle w:val="hps"/>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Матриця стратегічного вибору </w:t>
      </w:r>
      <w:r w:rsidRPr="00DB2FB1">
        <w:rPr>
          <w:rFonts w:ascii="Times New Roman" w:hAnsi="Times New Roman" w:cs="Times New Roman"/>
          <w:color w:val="auto"/>
          <w:sz w:val="28"/>
          <w:szCs w:val="28"/>
        </w:rPr>
        <w:lastRenderedPageBreak/>
        <w:t xml:space="preserve">(TOWS – аналіз). </w:t>
      </w:r>
      <w:r w:rsidRPr="00DB2FB1">
        <w:rPr>
          <w:rStyle w:val="hps"/>
          <w:rFonts w:ascii="Times New Roman" w:hAnsi="Times New Roman" w:cs="Times New Roman"/>
          <w:color w:val="auto"/>
          <w:sz w:val="28"/>
          <w:szCs w:val="28"/>
        </w:rPr>
        <w:t>Бачення розвитку</w:t>
      </w:r>
      <w:r w:rsidRPr="00DB2FB1">
        <w:rPr>
          <w:rFonts w:ascii="Times New Roman" w:hAnsi="Times New Roman" w:cs="Times New Roman"/>
          <w:color w:val="auto"/>
          <w:sz w:val="28"/>
          <w:szCs w:val="28"/>
        </w:rPr>
        <w:t xml:space="preserve"> як </w:t>
      </w:r>
      <w:r w:rsidRPr="00DB2FB1">
        <w:rPr>
          <w:rStyle w:val="hps"/>
          <w:rFonts w:ascii="Times New Roman" w:hAnsi="Times New Roman" w:cs="Times New Roman"/>
          <w:color w:val="auto"/>
          <w:sz w:val="28"/>
          <w:szCs w:val="28"/>
        </w:rPr>
        <w:t xml:space="preserve">конкурентна позиція і спільні перспективи. </w:t>
      </w:r>
      <w:r w:rsidRPr="00DB2FB1">
        <w:rPr>
          <w:rFonts w:ascii="Times New Roman" w:hAnsi="Times New Roman" w:cs="Times New Roman"/>
          <w:color w:val="auto"/>
          <w:sz w:val="28"/>
          <w:szCs w:val="28"/>
        </w:rPr>
        <w:t xml:space="preserve">Стратегічні рішення і стратегічний вибір. Участь </w:t>
      </w:r>
      <w:proofErr w:type="spellStart"/>
      <w:r w:rsidRPr="00DB2FB1">
        <w:rPr>
          <w:rFonts w:ascii="Times New Roman" w:hAnsi="Times New Roman" w:cs="Times New Roman"/>
          <w:color w:val="auto"/>
          <w:sz w:val="28"/>
          <w:szCs w:val="28"/>
        </w:rPr>
        <w:t>стейкхолдерів</w:t>
      </w:r>
      <w:proofErr w:type="spellEnd"/>
      <w:r w:rsidRPr="00DB2FB1">
        <w:rPr>
          <w:rFonts w:ascii="Times New Roman" w:hAnsi="Times New Roman" w:cs="Times New Roman"/>
          <w:color w:val="auto"/>
          <w:sz w:val="28"/>
          <w:szCs w:val="28"/>
        </w:rPr>
        <w:t xml:space="preserve"> у стратегічному плануванні</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2.2.5. Реалізація стратегій розвитку територіальних громад</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Програми і проєкти як інструментарій реалізації стратегії розвитку територіальних громад.</w:t>
      </w:r>
      <w:r w:rsidRPr="00DB2FB1">
        <w:rPr>
          <w:rFonts w:ascii="Times New Roman" w:hAnsi="Times New Roman" w:cs="Times New Roman"/>
          <w:bCs/>
          <w:color w:val="auto"/>
          <w:sz w:val="28"/>
          <w:szCs w:val="28"/>
        </w:rPr>
        <w:t xml:space="preserve"> </w:t>
      </w:r>
      <w:r w:rsidRPr="00DB2FB1">
        <w:rPr>
          <w:rFonts w:ascii="Times New Roman" w:hAnsi="Times New Roman" w:cs="Times New Roman"/>
          <w:color w:val="auto"/>
          <w:sz w:val="28"/>
          <w:szCs w:val="28"/>
        </w:rPr>
        <w:t>Порядок розроблення, затвердження та виконання регіональних цільових програм, прогнозних документів. Організаційно-правові основи просторового планування розвитку територій</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2.2.6. Управління проєктами</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(управління інноваціями, ресурсами, ризиками, проєктами, якістю). Особливості управління проєктами в публічному управлінні. Особливості інноваційного проєкту</w:t>
      </w:r>
      <w:r w:rsidRPr="00DB2FB1">
        <w:rPr>
          <w:rFonts w:ascii="Times New Roman" w:hAnsi="Times New Roman" w:cs="Times New Roman"/>
          <w:bCs/>
          <w:color w:val="auto"/>
          <w:sz w:val="28"/>
          <w:szCs w:val="28"/>
        </w:rPr>
        <w:t>.</w:t>
      </w:r>
      <w:r w:rsidRPr="00DB2FB1">
        <w:rPr>
          <w:rFonts w:ascii="Times New Roman" w:hAnsi="Times New Roman" w:cs="Times New Roman"/>
          <w:color w:val="auto"/>
          <w:sz w:val="28"/>
          <w:szCs w:val="28"/>
        </w:rPr>
        <w:t xml:space="preserve"> Застосування та особливості технологій управління проєктами в системі публічного управління та адміністрування. Методи командної роботи</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2.2.7. Моніторинг і оцінювання в стратегічному управлінні.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Оперативне управління. Екологічна оцінка стратегії розвитку регіону. Управління процесом реалізації стратегії розвитку громад і територій. Моніторинг та оцінювання реалізації стратегії сталого розвитку регіону</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2.2.7. Управління змінами у сучасних соціально-економічних системах.</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Зміни та розвиток організацій. Адаптація організації до змін. Спротив змінам: причини і результати. Підходи та засоби подолання супротиву змінам. Стратегічні зміни. Управління змінами. </w:t>
      </w:r>
      <w:proofErr w:type="spellStart"/>
      <w:r w:rsidRPr="00DB2FB1">
        <w:rPr>
          <w:rFonts w:ascii="Times New Roman" w:hAnsi="Times New Roman" w:cs="Times New Roman"/>
          <w:color w:val="auto"/>
          <w:sz w:val="28"/>
          <w:szCs w:val="28"/>
        </w:rPr>
        <w:t>Бенчмаркінг</w:t>
      </w:r>
      <w:proofErr w:type="spellEnd"/>
      <w:r w:rsidRPr="00DB2FB1">
        <w:rPr>
          <w:rFonts w:ascii="Times New Roman" w:hAnsi="Times New Roman" w:cs="Times New Roman"/>
          <w:color w:val="auto"/>
          <w:sz w:val="28"/>
          <w:szCs w:val="28"/>
        </w:rPr>
        <w:t xml:space="preserve"> і реінжиніринг для змін</w:t>
      </w:r>
    </w:p>
    <w:p w:rsidR="00544B4D" w:rsidRPr="00DB2FB1" w:rsidRDefault="00544B4D" w:rsidP="0048055D">
      <w:pPr>
        <w:widowControl/>
        <w:ind w:firstLine="709"/>
        <w:jc w:val="both"/>
        <w:rPr>
          <w:rFonts w:ascii="Times New Roman" w:hAnsi="Times New Roman" w:cs="Times New Roman"/>
          <w:caps/>
          <w:color w:val="auto"/>
          <w:sz w:val="28"/>
          <w:szCs w:val="28"/>
        </w:rPr>
      </w:pPr>
      <w:r w:rsidRPr="00DB2FB1">
        <w:rPr>
          <w:rFonts w:ascii="Times New Roman" w:hAnsi="Times New Roman" w:cs="Times New Roman"/>
          <w:color w:val="auto"/>
          <w:sz w:val="28"/>
          <w:szCs w:val="28"/>
        </w:rPr>
        <w:t>2.3. Управління публічними фінансами</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2.3.1. Засади публічних фінансів.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Функції публічних фінансів. Система публічних фондів у фінансовій системі України. Бюджетна система як основа публічних фінансів. Джерела формування та методи мобілізації публічних доходів. Зв’язок функцій держави та публічних видатків. Управління державним боргом</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2.3.2. Нормативно-правова база управління публічними фінансами в Україні.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Бюджетний кодекс України. Закон України «Про державний бюджет». Бюджетний процес. Рішення місцевих рад про місцеві бюджети</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2.3.3. Управління публічними фінансами.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Програмно-цільовий метод у бюджетному процесі. Розробка, затвердження та виконання бюджетних програм.</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Державна підтримка місцевих бюджетів. Використання коштів державного фонду регіонального розвитку. Впровадження тендерно-орієнтованого підходу в бюджетному процесі. Механізми запровадження громадського бюджету</w:t>
      </w:r>
    </w:p>
    <w:p w:rsidR="00544B4D" w:rsidRPr="00DB2FB1" w:rsidRDefault="00544B4D" w:rsidP="0048055D">
      <w:pPr>
        <w:widowControl/>
        <w:ind w:firstLine="709"/>
        <w:jc w:val="both"/>
        <w:rPr>
          <w:rFonts w:ascii="Times New Roman" w:hAnsi="Times New Roman" w:cs="Times New Roman"/>
          <w:caps/>
          <w:color w:val="auto"/>
          <w:sz w:val="28"/>
          <w:szCs w:val="28"/>
        </w:rPr>
      </w:pPr>
      <w:r w:rsidRPr="00DB2FB1">
        <w:rPr>
          <w:rFonts w:ascii="Times New Roman" w:hAnsi="Times New Roman" w:cs="Times New Roman"/>
          <w:color w:val="auto"/>
          <w:sz w:val="28"/>
          <w:szCs w:val="28"/>
        </w:rPr>
        <w:t>2.4. Комунікації у публічному управлінні</w:t>
      </w:r>
    </w:p>
    <w:p w:rsidR="00544B4D" w:rsidRPr="00DB2FB1" w:rsidRDefault="00544B4D" w:rsidP="0048055D">
      <w:pPr>
        <w:pStyle w:val="a6"/>
        <w:widowControl/>
        <w:shd w:val="clear" w:color="auto" w:fill="auto"/>
        <w:spacing w:line="240" w:lineRule="auto"/>
        <w:ind w:firstLine="709"/>
        <w:jc w:val="both"/>
        <w:rPr>
          <w:rStyle w:val="rvts9"/>
          <w:rFonts w:ascii="Times New Roman" w:hAnsi="Times New Roman" w:cs="Times New Roman"/>
          <w:bCs/>
          <w:sz w:val="28"/>
          <w:szCs w:val="28"/>
          <w:shd w:val="clear" w:color="auto" w:fill="FFFFFF"/>
        </w:rPr>
      </w:pPr>
      <w:r w:rsidRPr="00DB2FB1">
        <w:rPr>
          <w:rFonts w:ascii="Times New Roman" w:hAnsi="Times New Roman" w:cs="Times New Roman"/>
          <w:sz w:val="28"/>
          <w:szCs w:val="28"/>
        </w:rPr>
        <w:t>2.4.1. Державна інформаційна політика</w:t>
      </w:r>
      <w:r w:rsidRPr="00DB2FB1">
        <w:rPr>
          <w:rStyle w:val="rvts9"/>
          <w:rFonts w:ascii="Times New Roman" w:hAnsi="Times New Roman" w:cs="Times New Roman"/>
          <w:bCs/>
          <w:sz w:val="28"/>
          <w:szCs w:val="28"/>
          <w:shd w:val="clear" w:color="auto" w:fill="FFFFFF"/>
        </w:rPr>
        <w:t xml:space="preserve">.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Style w:val="rvts9"/>
          <w:rFonts w:ascii="Times New Roman" w:hAnsi="Times New Roman" w:cs="Times New Roman"/>
          <w:bCs/>
          <w:sz w:val="28"/>
          <w:szCs w:val="28"/>
          <w:shd w:val="clear" w:color="auto" w:fill="FFFFFF"/>
        </w:rPr>
        <w:t>О</w:t>
      </w:r>
      <w:r w:rsidRPr="00DB2FB1">
        <w:rPr>
          <w:rFonts w:ascii="Times New Roman" w:hAnsi="Times New Roman" w:cs="Times New Roman"/>
          <w:sz w:val="28"/>
          <w:szCs w:val="28"/>
        </w:rPr>
        <w:t xml:space="preserve">сновні напрями, суб’єкти, гарантії та права на інформацію, масова інформація та засоби масової інформації, інформаційна продукція та інформаційна послуга, відповідальність за порушення законодавства про інформацію </w:t>
      </w:r>
      <w:r w:rsidRPr="00DB2FB1">
        <w:rPr>
          <w:rFonts w:ascii="Times New Roman" w:hAnsi="Times New Roman" w:cs="Times New Roman"/>
          <w:bCs/>
          <w:sz w:val="28"/>
          <w:szCs w:val="28"/>
          <w:shd w:val="clear" w:color="auto" w:fill="FFFFFF"/>
        </w:rPr>
        <w:t>Пріоритети державної політики в інформаційній сфері:</w:t>
      </w:r>
      <w:r w:rsidRPr="00DB2FB1">
        <w:rPr>
          <w:rFonts w:ascii="Times New Roman" w:hAnsi="Times New Roman" w:cs="Times New Roman"/>
          <w:sz w:val="28"/>
          <w:szCs w:val="28"/>
          <w:shd w:val="clear" w:color="auto" w:fill="FFFFFF"/>
        </w:rPr>
        <w:t xml:space="preserve"> забезпечення інформаційної безпеки; захисту і розвитку інформаційного простору України, конституційного права громадян на інформацію. Відкритість </w:t>
      </w:r>
      <w:r w:rsidRPr="00DB2FB1">
        <w:rPr>
          <w:rFonts w:ascii="Times New Roman" w:hAnsi="Times New Roman" w:cs="Times New Roman"/>
          <w:sz w:val="28"/>
          <w:szCs w:val="28"/>
          <w:shd w:val="clear" w:color="auto" w:fill="FFFFFF"/>
        </w:rPr>
        <w:lastRenderedPageBreak/>
        <w:t>та прозорість держави перед громадянами; формування позитивного міжнародного іміджу України</w:t>
      </w:r>
      <w:r w:rsidRPr="00DB2FB1">
        <w:rPr>
          <w:rStyle w:val="rvts9"/>
          <w:rFonts w:ascii="Times New Roman" w:hAnsi="Times New Roman" w:cs="Times New Roman"/>
          <w:bCs/>
          <w:sz w:val="28"/>
          <w:szCs w:val="28"/>
          <w:shd w:val="clear" w:color="auto" w:fill="FFFFFF"/>
        </w:rPr>
        <w:t xml:space="preserve">. </w:t>
      </w:r>
      <w:r w:rsidRPr="00DB2FB1">
        <w:rPr>
          <w:rFonts w:ascii="Times New Roman" w:hAnsi="Times New Roman" w:cs="Times New Roman"/>
          <w:sz w:val="28"/>
          <w:szCs w:val="28"/>
        </w:rPr>
        <w:t>Структурні підрозділи, відповідальні за внутрішні та зовнішні комунікації (підрозділи комунікацій та інформаційної політики, прес-центри): функції, завдання, відмінності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caps/>
          <w:sz w:val="28"/>
          <w:szCs w:val="28"/>
        </w:rPr>
        <w:t>2.4.2. к</w:t>
      </w:r>
      <w:r w:rsidRPr="00DB2FB1">
        <w:rPr>
          <w:rFonts w:ascii="Times New Roman" w:hAnsi="Times New Roman" w:cs="Times New Roman"/>
          <w:sz w:val="28"/>
          <w:szCs w:val="28"/>
        </w:rPr>
        <w:t xml:space="preserve">омунікації в системі </w:t>
      </w:r>
      <w:r w:rsidRPr="00DB2FB1">
        <w:rPr>
          <w:rFonts w:ascii="Times New Roman" w:hAnsi="Times New Roman" w:cs="Times New Roman"/>
          <w:strike/>
          <w:sz w:val="28"/>
          <w:szCs w:val="28"/>
        </w:rPr>
        <w:t xml:space="preserve">органів </w:t>
      </w:r>
      <w:r w:rsidRPr="00DB2FB1">
        <w:rPr>
          <w:rFonts w:ascii="Times New Roman" w:hAnsi="Times New Roman" w:cs="Times New Roman"/>
          <w:sz w:val="28"/>
          <w:szCs w:val="28"/>
        </w:rPr>
        <w:t xml:space="preserve">публічного управління. Види, форми, рівні комунікації. Засоби комунікацій (офіційні інтернет-сайти, </w:t>
      </w:r>
      <w:r w:rsidRPr="00DB2FB1">
        <w:rPr>
          <w:rStyle w:val="valid"/>
          <w:rFonts w:ascii="Times New Roman" w:hAnsi="Times New Roman" w:cs="Times New Roman"/>
          <w:sz w:val="28"/>
          <w:szCs w:val="28"/>
        </w:rPr>
        <w:t xml:space="preserve">урядова комунікаційна платформа, </w:t>
      </w:r>
      <w:r w:rsidRPr="00DB2FB1">
        <w:rPr>
          <w:rFonts w:ascii="Times New Roman" w:hAnsi="Times New Roman" w:cs="Times New Roman"/>
          <w:sz w:val="28"/>
          <w:szCs w:val="28"/>
        </w:rPr>
        <w:t>соціальні мережі, друковані засоби масової інформації, листівки, оголошення, інформаційні вісники, бюлетені). Методи комунікації (оприлюднення результатів діяльності органів державної влади та місцевого самоврядування, інформування, розміщення інформації на офіційних веб-сайтах, забезпечення наповнення тематичних сторінок (рубрик), переконання, залучення, просвіта, пояснення, роз’яснення, діалог, медіація, обговорення тощо)</w:t>
      </w:r>
    </w:p>
    <w:p w:rsidR="00544B4D" w:rsidRPr="00DB2FB1" w:rsidRDefault="00544B4D" w:rsidP="0048055D">
      <w:pPr>
        <w:widowControl/>
        <w:ind w:firstLine="709"/>
        <w:jc w:val="both"/>
        <w:rPr>
          <w:rStyle w:val="valid"/>
          <w:rFonts w:ascii="Times New Roman" w:hAnsi="Times New Roman" w:cs="Times New Roman"/>
          <w:color w:val="auto"/>
          <w:sz w:val="28"/>
          <w:szCs w:val="28"/>
        </w:rPr>
      </w:pPr>
      <w:r w:rsidRPr="00DB2FB1">
        <w:rPr>
          <w:rStyle w:val="valid"/>
          <w:rFonts w:ascii="Times New Roman" w:hAnsi="Times New Roman" w:cs="Times New Roman"/>
          <w:color w:val="auto"/>
          <w:sz w:val="28"/>
          <w:szCs w:val="28"/>
        </w:rPr>
        <w:t xml:space="preserve">2.4.3. Комунікативна діяльність органів виконавчої влади та місцевого самоврядування.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Комунікації із засобами масової інформації.</w:t>
      </w:r>
      <w:r w:rsidRPr="00DB2FB1">
        <w:rPr>
          <w:rStyle w:val="af"/>
          <w:b w:val="0"/>
          <w:color w:val="auto"/>
          <w:sz w:val="28"/>
          <w:szCs w:val="28"/>
        </w:rPr>
        <w:t xml:space="preserve"> </w:t>
      </w:r>
      <w:r w:rsidRPr="00DB2FB1">
        <w:rPr>
          <w:rStyle w:val="valid"/>
          <w:rFonts w:ascii="Times New Roman" w:hAnsi="Times New Roman" w:cs="Times New Roman"/>
          <w:color w:val="auto"/>
          <w:sz w:val="28"/>
          <w:szCs w:val="28"/>
        </w:rPr>
        <w:t>Висвітлення діяльності органів державної влади та органів місцевого самоврядування:</w:t>
      </w:r>
      <w:r w:rsidRPr="00DB2FB1">
        <w:rPr>
          <w:rStyle w:val="valid"/>
          <w:rFonts w:ascii="Times New Roman" w:hAnsi="Times New Roman" w:cs="Times New Roman"/>
          <w:color w:val="auto"/>
          <w:sz w:val="28"/>
          <w:szCs w:val="28"/>
          <w:shd w:val="clear" w:color="auto" w:fill="F7F7F7"/>
        </w:rPr>
        <w:t xml:space="preserve"> </w:t>
      </w:r>
      <w:r w:rsidRPr="00DB2FB1">
        <w:rPr>
          <w:rFonts w:ascii="Times New Roman" w:hAnsi="Times New Roman" w:cs="Times New Roman"/>
          <w:color w:val="auto"/>
          <w:sz w:val="28"/>
          <w:szCs w:val="28"/>
          <w:shd w:val="clear" w:color="auto" w:fill="FFFFFF"/>
        </w:rPr>
        <w:t>форми і порядок висвітлення</w:t>
      </w:r>
      <w:r w:rsidRPr="00DB2FB1">
        <w:rPr>
          <w:rFonts w:ascii="Times New Roman" w:hAnsi="Times New Roman" w:cs="Times New Roman"/>
          <w:bCs/>
          <w:color w:val="auto"/>
          <w:sz w:val="28"/>
          <w:szCs w:val="28"/>
        </w:rPr>
        <w:t xml:space="preserve">. </w:t>
      </w:r>
      <w:r w:rsidRPr="00DB2FB1">
        <w:rPr>
          <w:rFonts w:ascii="Times New Roman" w:hAnsi="Times New Roman" w:cs="Times New Roman"/>
          <w:color w:val="auto"/>
          <w:sz w:val="28"/>
          <w:szCs w:val="28"/>
        </w:rPr>
        <w:t>Комунікації з громадськістю. Форми і методи консультацій з громадськістю (консультації, дискусії, коментарі, робочі групи, зустрічі з громадськістю, опитування; обговорення з цільовими групами; відкриті засідання; громадські слухання, конференції, семінари, форуми, засідання круглих столів, збори, дебати тощо)</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2.4.4. Комунікаційні технології у публічному управлінні.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Кризові комунікації. Комунікаційні стратегії громад: мета, завдання, інструменти, методологія розробки та прийняття. Формування та реалізація комунікаційної стратегії органу публічного управління. Комунікаційні стратегії у сфері запобігання та протидії корупції, у сфері європейської інтеграції, у сфері гендерної рівності. </w:t>
      </w:r>
      <w:r w:rsidRPr="00DB2FB1">
        <w:rPr>
          <w:rStyle w:val="dat0"/>
          <w:rFonts w:ascii="Times New Roman" w:hAnsi="Times New Roman" w:cs="Times New Roman"/>
          <w:bCs/>
          <w:color w:val="auto"/>
          <w:sz w:val="28"/>
          <w:szCs w:val="28"/>
        </w:rPr>
        <w:t>Комунікації в соціальних мережах. Комунікативні/ інформаційні кампанії (етапи підготовки</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2.5. </w:t>
      </w:r>
      <w:proofErr w:type="spellStart"/>
      <w:r w:rsidRPr="00DB2FB1">
        <w:rPr>
          <w:rFonts w:ascii="Times New Roman" w:hAnsi="Times New Roman" w:cs="Times New Roman"/>
          <w:color w:val="auto"/>
          <w:sz w:val="28"/>
          <w:szCs w:val="28"/>
        </w:rPr>
        <w:t>Цифровізація</w:t>
      </w:r>
      <w:proofErr w:type="spellEnd"/>
      <w:r w:rsidRPr="00DB2FB1">
        <w:rPr>
          <w:rFonts w:ascii="Times New Roman" w:hAnsi="Times New Roman" w:cs="Times New Roman"/>
          <w:color w:val="auto"/>
          <w:sz w:val="28"/>
          <w:szCs w:val="28"/>
        </w:rPr>
        <w:t xml:space="preserve"> публічного управління та електронна демократія </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2.5.1. Розвиток інформаційного суспільства та впровадження інформаційних технологій в світі та Україні.</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Показники, тенденції, прогнози: індекс розвитку електронного урядування;</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індекс електронної участі. Національна ІТ-сфера: </w:t>
      </w:r>
      <w:proofErr w:type="spellStart"/>
      <w:r w:rsidRPr="00DB2FB1">
        <w:rPr>
          <w:rFonts w:ascii="Times New Roman" w:hAnsi="Times New Roman" w:cs="Times New Roman"/>
          <w:color w:val="auto"/>
          <w:sz w:val="28"/>
          <w:szCs w:val="28"/>
        </w:rPr>
        <w:t>тенденціі</w:t>
      </w:r>
      <w:proofErr w:type="spellEnd"/>
      <w:r w:rsidRPr="00DB2FB1">
        <w:rPr>
          <w:rFonts w:ascii="Times New Roman" w:hAnsi="Times New Roman" w:cs="Times New Roman"/>
          <w:color w:val="auto"/>
          <w:sz w:val="28"/>
          <w:szCs w:val="28"/>
        </w:rPr>
        <w:t>̈ та показники розвитку,</w:t>
      </w:r>
      <w:r w:rsid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державне регулювання. Нормативно-правове забезпечення.</w:t>
      </w:r>
      <w:r w:rsidR="00BC2E1C" w:rsidRP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Інформаційна безпека в електронному урядуванні. </w:t>
      </w:r>
    </w:p>
    <w:p w:rsidR="00544B4D" w:rsidRPr="00DB2FB1" w:rsidRDefault="00544B4D" w:rsidP="0048055D">
      <w:pPr>
        <w:pStyle w:val="ae"/>
        <w:spacing w:before="0" w:beforeAutospacing="0" w:after="0" w:afterAutospacing="0"/>
        <w:ind w:firstLine="709"/>
        <w:jc w:val="both"/>
        <w:rPr>
          <w:sz w:val="28"/>
          <w:szCs w:val="28"/>
          <w:lang w:val="uk-UA"/>
        </w:rPr>
      </w:pPr>
      <w:r w:rsidRPr="00DB2FB1">
        <w:rPr>
          <w:sz w:val="28"/>
          <w:szCs w:val="28"/>
          <w:lang w:val="uk-UA"/>
        </w:rPr>
        <w:t>2.5.2. Державна політика щодо цифрового розвитку.</w:t>
      </w:r>
    </w:p>
    <w:p w:rsidR="00544B4D" w:rsidRPr="00DB2FB1" w:rsidRDefault="00544B4D" w:rsidP="0048055D">
      <w:pPr>
        <w:pStyle w:val="ae"/>
        <w:spacing w:before="0" w:beforeAutospacing="0" w:after="0" w:afterAutospacing="0"/>
        <w:ind w:firstLine="709"/>
        <w:jc w:val="both"/>
        <w:rPr>
          <w:sz w:val="28"/>
          <w:szCs w:val="28"/>
          <w:lang w:val="uk-UA"/>
        </w:rPr>
      </w:pPr>
      <w:r w:rsidRPr="00DB2FB1">
        <w:rPr>
          <w:sz w:val="28"/>
          <w:szCs w:val="28"/>
          <w:lang w:val="uk-UA"/>
        </w:rPr>
        <w:t xml:space="preserve">Мета, основні цілі та завдання цифрового розвитку та електронної демократії в Україні. Законодавче забезпечення розвитку електронного урядування. Нормативно-правові засади надання електронних адміністративних послуг. </w:t>
      </w:r>
      <w:r w:rsidRPr="00DB2FB1">
        <w:rPr>
          <w:rStyle w:val="xfmc2"/>
          <w:sz w:val="28"/>
          <w:szCs w:val="28"/>
          <w:lang w:val="uk-UA"/>
        </w:rPr>
        <w:t xml:space="preserve">Розвиток цифрової економіки та суспільства (основні цілі та напрями цифрового розвитку, принципи </w:t>
      </w:r>
      <w:proofErr w:type="spellStart"/>
      <w:r w:rsidRPr="00DB2FB1">
        <w:rPr>
          <w:rStyle w:val="xfmc2"/>
          <w:sz w:val="28"/>
          <w:szCs w:val="28"/>
          <w:lang w:val="uk-UA"/>
        </w:rPr>
        <w:t>цифровізації</w:t>
      </w:r>
      <w:proofErr w:type="spellEnd"/>
      <w:r w:rsidRPr="00DB2FB1">
        <w:rPr>
          <w:rStyle w:val="xfmc2"/>
          <w:sz w:val="28"/>
          <w:szCs w:val="28"/>
          <w:lang w:val="uk-UA"/>
        </w:rPr>
        <w:t>).</w:t>
      </w:r>
      <w:r w:rsidRPr="00DB2FB1">
        <w:rPr>
          <w:rStyle w:val="xfmc3"/>
          <w:sz w:val="28"/>
          <w:szCs w:val="28"/>
          <w:lang w:val="uk-UA"/>
        </w:rPr>
        <w:t xml:space="preserve"> Цифрові стратегії та інтеграція до єдиного цифрового ринку ЄС.</w:t>
      </w:r>
      <w:r w:rsidRPr="00DB2FB1">
        <w:rPr>
          <w:sz w:val="28"/>
          <w:szCs w:val="28"/>
          <w:lang w:val="uk-UA"/>
        </w:rPr>
        <w:t xml:space="preserve"> </w:t>
      </w:r>
      <w:r w:rsidRPr="00DB2FB1">
        <w:rPr>
          <w:rStyle w:val="rvts0"/>
          <w:sz w:val="28"/>
          <w:szCs w:val="28"/>
          <w:lang w:val="uk-UA"/>
        </w:rPr>
        <w:t>Формування і розвиток цифрових навичок та цифрових компетентностей в суспільстві.</w:t>
      </w:r>
      <w:r w:rsidRPr="00DB2FB1">
        <w:rPr>
          <w:sz w:val="28"/>
          <w:szCs w:val="28"/>
          <w:lang w:val="uk-UA"/>
        </w:rPr>
        <w:t xml:space="preserve"> Формування стратегії впровадження інструментів електронної демократії. Технології електронного урядування</w:t>
      </w:r>
    </w:p>
    <w:p w:rsidR="00544B4D" w:rsidRPr="00DB2FB1" w:rsidRDefault="00544B4D"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lastRenderedPageBreak/>
        <w:t xml:space="preserve"> 2.5.3. Супровід публічного управління та адміністрування, інструменти електронної демократії</w:t>
      </w:r>
      <w:r w:rsidR="00BC2E1C" w:rsidRP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 xml:space="preserve">Сутність та складові цифрового (інформаційно-аналітичного) </w:t>
      </w:r>
      <w:proofErr w:type="spellStart"/>
      <w:r w:rsidRPr="00DB2FB1">
        <w:rPr>
          <w:rFonts w:ascii="Times New Roman" w:hAnsi="Times New Roman" w:cs="Times New Roman"/>
          <w:color w:val="auto"/>
          <w:sz w:val="28"/>
          <w:szCs w:val="28"/>
        </w:rPr>
        <w:t>супровіду</w:t>
      </w:r>
      <w:proofErr w:type="spellEnd"/>
      <w:r w:rsidRPr="00DB2FB1">
        <w:rPr>
          <w:rFonts w:ascii="Times New Roman" w:hAnsi="Times New Roman" w:cs="Times New Roman"/>
          <w:color w:val="auto"/>
          <w:sz w:val="28"/>
          <w:szCs w:val="28"/>
        </w:rPr>
        <w:t xml:space="preserve"> публічного управління та адміністрування. Організаційні технології підтримки публічного управління</w:t>
      </w:r>
      <w:r w:rsidR="00BC2E1C" w:rsidRPr="00DB2FB1">
        <w:rPr>
          <w:rFonts w:ascii="Times New Roman" w:hAnsi="Times New Roman" w:cs="Times New Roman"/>
          <w:color w:val="auto"/>
          <w:sz w:val="28"/>
          <w:szCs w:val="28"/>
        </w:rPr>
        <w:t xml:space="preserve">. </w:t>
      </w:r>
      <w:r w:rsidRPr="00DB2FB1">
        <w:rPr>
          <w:rFonts w:ascii="Times New Roman" w:hAnsi="Times New Roman" w:cs="Times New Roman"/>
          <w:color w:val="auto"/>
          <w:sz w:val="28"/>
          <w:szCs w:val="28"/>
        </w:rPr>
        <w:t>Сутність та інструменти електронної демократії (е</w:t>
      </w:r>
      <w:r w:rsidRPr="00DB2FB1">
        <w:rPr>
          <w:rFonts w:ascii="Times New Roman" w:hAnsi="Times New Roman" w:cs="Times New Roman"/>
          <w:bCs/>
          <w:color w:val="auto"/>
          <w:sz w:val="28"/>
          <w:szCs w:val="28"/>
        </w:rPr>
        <w:t>лектронні звернення, електронні петиції, електронне голосування, електронні консультації щодо політики та законодавства)</w:t>
      </w:r>
      <w:r w:rsidRPr="00DB2FB1">
        <w:rPr>
          <w:rFonts w:ascii="Times New Roman" w:hAnsi="Times New Roman" w:cs="Times New Roman"/>
          <w:color w:val="auto"/>
          <w:sz w:val="28"/>
          <w:szCs w:val="28"/>
        </w:rPr>
        <w:t xml:space="preserve">.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2.5.4. Впровадження електронного врядування на місцевому рівні в Україні. Формування інформаційного суспільства та програми інформатизації територіальних громад. Електронна </w:t>
      </w:r>
      <w:proofErr w:type="spellStart"/>
      <w:r w:rsidRPr="00DB2FB1">
        <w:rPr>
          <w:rFonts w:ascii="Times New Roman" w:hAnsi="Times New Roman" w:cs="Times New Roman"/>
          <w:sz w:val="28"/>
          <w:szCs w:val="28"/>
        </w:rPr>
        <w:t>партисипація</w:t>
      </w:r>
      <w:proofErr w:type="spellEnd"/>
      <w:r w:rsidRPr="00DB2FB1">
        <w:rPr>
          <w:rFonts w:ascii="Times New Roman" w:hAnsi="Times New Roman" w:cs="Times New Roman"/>
          <w:sz w:val="28"/>
          <w:szCs w:val="28"/>
        </w:rPr>
        <w:t xml:space="preserve">: інформаційні технології залучення громадян до процесу прийняття управлінських рішень. </w:t>
      </w:r>
      <w:proofErr w:type="spellStart"/>
      <w:r w:rsidRPr="00DB2FB1">
        <w:rPr>
          <w:rFonts w:ascii="Times New Roman" w:hAnsi="Times New Roman" w:cs="Times New Roman"/>
          <w:sz w:val="28"/>
          <w:szCs w:val="28"/>
        </w:rPr>
        <w:t>Диджиталізація</w:t>
      </w:r>
      <w:proofErr w:type="spellEnd"/>
      <w:r w:rsidRPr="00DB2FB1">
        <w:rPr>
          <w:rFonts w:ascii="Times New Roman" w:hAnsi="Times New Roman" w:cs="Times New Roman"/>
          <w:sz w:val="28"/>
          <w:szCs w:val="28"/>
        </w:rPr>
        <w:t xml:space="preserve"> в територіальних громадах: громада в смартфоні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2.5.5. Технології підтримки цифрових комунікацій публічних службовців.</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bCs/>
          <w:sz w:val="28"/>
          <w:szCs w:val="28"/>
        </w:rPr>
      </w:pPr>
      <w:r w:rsidRPr="00DB2FB1">
        <w:rPr>
          <w:rFonts w:ascii="Times New Roman" w:hAnsi="Times New Roman" w:cs="Times New Roman"/>
          <w:sz w:val="28"/>
          <w:szCs w:val="28"/>
        </w:rPr>
        <w:t xml:space="preserve">Цифрові технології підтримки співпраці публічних службовців. Надання державних послуг з використанням сучасних інформаційно-комунікаційних технологій. Поняття та основні характеристики електронних послуг. Центральні органи виконавчої влади, відповідальні за формування та реалізацію політики впровадження електронного урядування. </w:t>
      </w:r>
      <w:r w:rsidRPr="00DB2FB1">
        <w:rPr>
          <w:rFonts w:ascii="Times New Roman" w:hAnsi="Times New Roman" w:cs="Times New Roman"/>
          <w:bCs/>
          <w:sz w:val="28"/>
          <w:szCs w:val="28"/>
        </w:rPr>
        <w:t>Електронний парламент в Україні та світі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3.1. Теоретичні основи публічної служби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3.1.1. Публічна служба в суспільно-політичний та соціально-економічній системах. Громадянське суспільство, політична система, публічне управління та публічна служба. Публічна політика як чинник діяльності публічної служби. Історія становлення публічної служби в Україні.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3.1.2. Загальнонаукові та законодавчі засади публічної служби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Основні поняття та категорії теорії публічної служби. Ґенеза поняття «публічна служба». Основні концепції бюрократії і публічна служба. Соціальна природа публічної служби. Система публічної служби: місія, цінності, цілі, функції, принципи, структура, характеристика основних видів публічної служби. Зарубіжні моделі організації публічної служби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3.1.3. Конституційно-правові засади публічної служби.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Правовий інститут публічної служби. Принципи публічної служби. Класифікація посад. Службові відносини в системі публічної служби. Правовий статус публічного службовця та відповідальність.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3.2. Публічна служба як система реалізації публічної політики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3.2.1. Державна служба.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Державна служба у формуванні та реалізації державної політики. Принципи здійснення державної служби. Система управління державною службою в Україні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3.2.2. Служба в органах місцевого самоврядування.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Служба в органах місцевого самоврядування у реалізації політики місцевого розвитку. Принципи служби в органах місцевого самоврядування. Посадова особа місцевого самоврядування.</w:t>
      </w:r>
      <w:r w:rsidR="00DB2FB1">
        <w:rPr>
          <w:rFonts w:ascii="Times New Roman" w:hAnsi="Times New Roman" w:cs="Times New Roman"/>
          <w:sz w:val="28"/>
          <w:szCs w:val="28"/>
        </w:rPr>
        <w:t xml:space="preserve">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3.2.3.Результативність і ефективність публічної служби.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lastRenderedPageBreak/>
        <w:t>Поняття та зміст. Професійна діяльність. Кадрова політика в системі публічної служби. Професіоналізація публічної служби та професійне навчання.</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3.2.4. Запобігання корупції у публічній службі.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Корупційні діяння. Чинники запобігання поширенню корупції. </w:t>
      </w:r>
      <w:r w:rsidRPr="00DB2FB1">
        <w:rPr>
          <w:rFonts w:ascii="Times New Roman" w:hAnsi="Times New Roman" w:cs="Times New Roman"/>
          <w:sz w:val="28"/>
          <w:szCs w:val="28"/>
          <w:shd w:val="clear" w:color="auto" w:fill="FFFFFF"/>
        </w:rPr>
        <w:t xml:space="preserve">Процедури притягнення до </w:t>
      </w:r>
      <w:r w:rsidRPr="00DB2FB1">
        <w:rPr>
          <w:rFonts w:ascii="Times New Roman" w:hAnsi="Times New Roman" w:cs="Times New Roman"/>
          <w:sz w:val="28"/>
          <w:szCs w:val="28"/>
          <w:shd w:val="clear" w:color="auto" w:fill="FFFFFF" w:themeFill="background1"/>
        </w:rPr>
        <w:t>відповідальності. Види дисциплінарних стягнень до державних службовців та посадових</w:t>
      </w:r>
      <w:r w:rsidRPr="00DB2FB1">
        <w:rPr>
          <w:rFonts w:ascii="Times New Roman" w:hAnsi="Times New Roman" w:cs="Times New Roman"/>
          <w:sz w:val="28"/>
          <w:szCs w:val="28"/>
        </w:rPr>
        <w:t xml:space="preserve"> осіб місцевого самоврядування</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3.3. Етика в публічній службі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 xml:space="preserve">3.3.1. Культура та етика в системі публічної служби. Етична інфраструктура публічної служби. </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3.3.2. Етичні кодекси в системі публічної служби. Етичні засоби запобігання корупції в системі публічної служби України. Службова етика та соціально-етичний портрет керівника в системі публічної служби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3.3.3. Службова етика та соціально-етичний портрет керівника в системі публічної служби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3.4. Управління персоналом у публічній службі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bCs/>
          <w:iCs/>
          <w:sz w:val="28"/>
          <w:szCs w:val="28"/>
        </w:rPr>
      </w:pPr>
      <w:r w:rsidRPr="00DB2FB1">
        <w:rPr>
          <w:rFonts w:ascii="Times New Roman" w:hAnsi="Times New Roman" w:cs="Times New Roman"/>
          <w:bCs/>
          <w:iCs/>
          <w:sz w:val="28"/>
          <w:szCs w:val="28"/>
        </w:rPr>
        <w:t xml:space="preserve">3.4.1. HR-стратегія органу публічної влади. </w:t>
      </w:r>
      <w:r w:rsidRPr="00DB2FB1">
        <w:rPr>
          <w:rFonts w:ascii="Times New Roman" w:hAnsi="Times New Roman" w:cs="Times New Roman"/>
          <w:sz w:val="28"/>
          <w:szCs w:val="28"/>
        </w:rPr>
        <w:t xml:space="preserve">Базова структура </w:t>
      </w:r>
      <w:r w:rsidRPr="00DB2FB1">
        <w:rPr>
          <w:rFonts w:ascii="Times New Roman" w:hAnsi="Times New Roman" w:cs="Times New Roman"/>
          <w:bCs/>
          <w:iCs/>
          <w:sz w:val="28"/>
          <w:szCs w:val="28"/>
        </w:rPr>
        <w:t>HR-стратегії органів публічної влади</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3.4.2. Персонал-технології в публічній службі.</w:t>
      </w:r>
    </w:p>
    <w:p w:rsidR="00544B4D" w:rsidRPr="00DB2FB1" w:rsidRDefault="00544B4D" w:rsidP="0048055D">
      <w:pPr>
        <w:pStyle w:val="a6"/>
        <w:widowControl/>
        <w:shd w:val="clear" w:color="auto" w:fill="auto"/>
        <w:spacing w:line="240" w:lineRule="auto"/>
        <w:ind w:firstLine="709"/>
        <w:jc w:val="both"/>
        <w:rPr>
          <w:rFonts w:ascii="Times New Roman" w:hAnsi="Times New Roman" w:cs="Times New Roman"/>
          <w:sz w:val="28"/>
          <w:szCs w:val="28"/>
        </w:rPr>
      </w:pPr>
      <w:r w:rsidRPr="00DB2FB1">
        <w:rPr>
          <w:rFonts w:ascii="Times New Roman" w:hAnsi="Times New Roman" w:cs="Times New Roman"/>
          <w:sz w:val="28"/>
          <w:szCs w:val="28"/>
        </w:rPr>
        <w:t>3.4.3. Кадрові процеси в органах публічної влади</w:t>
      </w:r>
    </w:p>
    <w:p w:rsidR="00544B4D" w:rsidRPr="00DB2FB1" w:rsidRDefault="00544B4D" w:rsidP="0048055D">
      <w:pPr>
        <w:pStyle w:val="a6"/>
        <w:widowControl/>
        <w:shd w:val="clear" w:color="auto" w:fill="auto"/>
        <w:spacing w:line="240" w:lineRule="auto"/>
        <w:ind w:firstLine="709"/>
        <w:jc w:val="both"/>
        <w:rPr>
          <w:rStyle w:val="A9"/>
          <w:rFonts w:ascii="Times New Roman" w:hAnsi="Times New Roman" w:cs="Times New Roman"/>
          <w:color w:val="auto"/>
          <w:sz w:val="28"/>
          <w:szCs w:val="28"/>
        </w:rPr>
      </w:pPr>
      <w:r w:rsidRPr="00DB2FB1">
        <w:rPr>
          <w:rStyle w:val="A9"/>
          <w:rFonts w:ascii="Times New Roman" w:hAnsi="Times New Roman" w:cs="Times New Roman"/>
          <w:color w:val="auto"/>
          <w:sz w:val="28"/>
          <w:szCs w:val="28"/>
        </w:rPr>
        <w:t>3.4.4. Принципи та методи формування команди. Механізми командної взаємодії в публічній службі</w:t>
      </w:r>
    </w:p>
    <w:p w:rsidR="00544B4D" w:rsidRPr="00DB2FB1" w:rsidRDefault="00544B4D" w:rsidP="0048055D">
      <w:pPr>
        <w:pStyle w:val="a6"/>
        <w:widowControl/>
        <w:shd w:val="clear" w:color="auto" w:fill="auto"/>
        <w:spacing w:line="240" w:lineRule="auto"/>
        <w:ind w:firstLine="709"/>
        <w:jc w:val="both"/>
        <w:rPr>
          <w:rStyle w:val="A9"/>
          <w:rFonts w:ascii="Times New Roman" w:hAnsi="Times New Roman" w:cs="Times New Roman"/>
          <w:color w:val="auto"/>
          <w:sz w:val="28"/>
          <w:szCs w:val="28"/>
        </w:rPr>
      </w:pPr>
      <w:r w:rsidRPr="00DB2FB1">
        <w:rPr>
          <w:rStyle w:val="A21"/>
          <w:rFonts w:ascii="Times New Roman" w:hAnsi="Times New Roman" w:cs="Times New Roman"/>
          <w:i w:val="0"/>
          <w:color w:val="auto"/>
          <w:sz w:val="28"/>
          <w:szCs w:val="28"/>
        </w:rPr>
        <w:t xml:space="preserve">3.4.5. Методи мотивації персоналу </w:t>
      </w:r>
      <w:r w:rsidRPr="00DB2FB1">
        <w:rPr>
          <w:rStyle w:val="A9"/>
          <w:rFonts w:ascii="Times New Roman" w:hAnsi="Times New Roman" w:cs="Times New Roman"/>
          <w:color w:val="auto"/>
          <w:sz w:val="28"/>
          <w:szCs w:val="28"/>
        </w:rPr>
        <w:t>в органах публічної влади</w:t>
      </w:r>
    </w:p>
    <w:p w:rsidR="00544B4D" w:rsidRPr="00DB2FB1" w:rsidRDefault="00544B4D" w:rsidP="0048055D">
      <w:pPr>
        <w:pStyle w:val="a6"/>
        <w:widowControl/>
        <w:shd w:val="clear" w:color="auto" w:fill="auto"/>
        <w:spacing w:line="240" w:lineRule="auto"/>
        <w:ind w:firstLine="709"/>
        <w:jc w:val="both"/>
        <w:rPr>
          <w:rStyle w:val="A9"/>
          <w:rFonts w:ascii="Times New Roman" w:hAnsi="Times New Roman" w:cs="Times New Roman"/>
          <w:color w:val="auto"/>
          <w:sz w:val="28"/>
          <w:szCs w:val="28"/>
        </w:rPr>
      </w:pPr>
      <w:r w:rsidRPr="00DB2FB1">
        <w:rPr>
          <w:rStyle w:val="A9"/>
          <w:rFonts w:ascii="Times New Roman" w:hAnsi="Times New Roman" w:cs="Times New Roman"/>
          <w:color w:val="auto"/>
          <w:sz w:val="28"/>
          <w:szCs w:val="28"/>
        </w:rPr>
        <w:t>3.4.6.Кадровий аудит в органах публічної влади. О</w:t>
      </w:r>
      <w:r w:rsidRPr="00DB2FB1">
        <w:rPr>
          <w:rStyle w:val="A15"/>
          <w:rFonts w:ascii="Times New Roman" w:hAnsi="Times New Roman" w:cs="Times New Roman"/>
          <w:color w:val="auto"/>
          <w:sz w:val="28"/>
          <w:szCs w:val="28"/>
        </w:rPr>
        <w:t>рганізаційно-правовий аудит персоналу</w:t>
      </w:r>
      <w:r w:rsidRPr="00DB2FB1">
        <w:rPr>
          <w:rStyle w:val="A9"/>
          <w:rFonts w:ascii="Times New Roman" w:hAnsi="Times New Roman" w:cs="Times New Roman"/>
          <w:color w:val="auto"/>
          <w:sz w:val="28"/>
          <w:szCs w:val="28"/>
        </w:rPr>
        <w:t xml:space="preserve"> в органах публічної влади</w:t>
      </w:r>
      <w:r w:rsidRPr="00DB2FB1">
        <w:rPr>
          <w:rStyle w:val="A15"/>
          <w:rFonts w:ascii="Times New Roman" w:hAnsi="Times New Roman" w:cs="Times New Roman"/>
          <w:color w:val="auto"/>
          <w:sz w:val="28"/>
          <w:szCs w:val="28"/>
        </w:rPr>
        <w:t>. Функціональний аудит</w:t>
      </w:r>
      <w:r w:rsidRPr="00DB2FB1">
        <w:rPr>
          <w:rStyle w:val="A9"/>
          <w:rFonts w:ascii="Times New Roman" w:hAnsi="Times New Roman" w:cs="Times New Roman"/>
          <w:color w:val="auto"/>
          <w:sz w:val="28"/>
          <w:szCs w:val="28"/>
        </w:rPr>
        <w:t xml:space="preserve"> персоналу в органах публічної влади</w:t>
      </w:r>
    </w:p>
    <w:p w:rsidR="00544B4D" w:rsidRPr="00DB2FB1" w:rsidRDefault="00544B4D" w:rsidP="0048055D">
      <w:pPr>
        <w:pStyle w:val="a6"/>
        <w:widowControl/>
        <w:shd w:val="clear" w:color="auto" w:fill="auto"/>
        <w:spacing w:line="240" w:lineRule="auto"/>
        <w:ind w:firstLine="709"/>
        <w:jc w:val="both"/>
        <w:rPr>
          <w:rStyle w:val="A15"/>
          <w:rFonts w:ascii="Times New Roman" w:hAnsi="Times New Roman" w:cs="Times New Roman"/>
          <w:color w:val="auto"/>
          <w:sz w:val="28"/>
          <w:szCs w:val="28"/>
        </w:rPr>
      </w:pPr>
      <w:r w:rsidRPr="00DB2FB1">
        <w:rPr>
          <w:rStyle w:val="A9"/>
          <w:rFonts w:ascii="Times New Roman" w:hAnsi="Times New Roman" w:cs="Times New Roman"/>
          <w:color w:val="auto"/>
          <w:sz w:val="28"/>
          <w:szCs w:val="28"/>
        </w:rPr>
        <w:t xml:space="preserve">3.4.7. Оцінювання </w:t>
      </w:r>
      <w:r w:rsidRPr="00DB2FB1">
        <w:rPr>
          <w:rStyle w:val="A15"/>
          <w:rFonts w:ascii="Times New Roman" w:hAnsi="Times New Roman" w:cs="Times New Roman"/>
          <w:color w:val="auto"/>
          <w:sz w:val="28"/>
          <w:szCs w:val="28"/>
        </w:rPr>
        <w:t>кадрового потенціалу органу публічної влади</w:t>
      </w:r>
    </w:p>
    <w:p w:rsidR="0055220E" w:rsidRDefault="0055220E" w:rsidP="0048055D">
      <w:pPr>
        <w:pStyle w:val="10"/>
        <w:widowControl/>
        <w:tabs>
          <w:tab w:val="left" w:pos="826"/>
        </w:tabs>
        <w:ind w:firstLine="709"/>
        <w:jc w:val="both"/>
        <w:outlineLvl w:val="9"/>
        <w:rPr>
          <w:rStyle w:val="xfmc1"/>
          <w:b w:val="0"/>
          <w:color w:val="auto"/>
          <w:bdr w:val="none" w:sz="0" w:space="0" w:color="auto" w:frame="1"/>
        </w:rPr>
      </w:pPr>
    </w:p>
    <w:p w:rsidR="00A73A92" w:rsidRPr="00DB2FB1" w:rsidRDefault="00A73A92" w:rsidP="0048055D">
      <w:pPr>
        <w:pStyle w:val="10"/>
        <w:widowControl/>
        <w:tabs>
          <w:tab w:val="left" w:pos="826"/>
        </w:tabs>
        <w:ind w:firstLine="709"/>
        <w:jc w:val="both"/>
        <w:outlineLvl w:val="9"/>
        <w:rPr>
          <w:b w:val="0"/>
          <w:color w:val="auto"/>
        </w:rPr>
      </w:pPr>
      <w:r w:rsidRPr="0055220E">
        <w:rPr>
          <w:rStyle w:val="xfmc1"/>
          <w:b w:val="0"/>
          <w:i/>
          <w:color w:val="auto"/>
          <w:bdr w:val="none" w:sz="0" w:space="0" w:color="auto" w:frame="1"/>
        </w:rPr>
        <w:t xml:space="preserve">Пропозиції </w:t>
      </w:r>
      <w:proofErr w:type="spellStart"/>
      <w:r w:rsidRPr="0055220E">
        <w:rPr>
          <w:b w:val="0"/>
          <w:i/>
          <w:color w:val="auto"/>
        </w:rPr>
        <w:t>Радіонової</w:t>
      </w:r>
      <w:proofErr w:type="spellEnd"/>
      <w:r w:rsidRPr="0055220E">
        <w:rPr>
          <w:b w:val="0"/>
          <w:i/>
          <w:color w:val="auto"/>
        </w:rPr>
        <w:t xml:space="preserve"> І. та </w:t>
      </w:r>
      <w:proofErr w:type="spellStart"/>
      <w:r w:rsidRPr="0055220E">
        <w:rPr>
          <w:b w:val="0"/>
          <w:i/>
          <w:color w:val="auto"/>
        </w:rPr>
        <w:t>Усик</w:t>
      </w:r>
      <w:proofErr w:type="spellEnd"/>
      <w:r w:rsidRPr="0055220E">
        <w:rPr>
          <w:b w:val="0"/>
          <w:i/>
          <w:color w:val="auto"/>
        </w:rPr>
        <w:t xml:space="preserve"> В., </w:t>
      </w:r>
      <w:proofErr w:type="spellStart"/>
      <w:r w:rsidRPr="0055220E">
        <w:rPr>
          <w:b w:val="0"/>
          <w:i/>
          <w:color w:val="auto"/>
        </w:rPr>
        <w:t>д.е.н</w:t>
      </w:r>
      <w:proofErr w:type="spellEnd"/>
      <w:r w:rsidRPr="0055220E">
        <w:rPr>
          <w:b w:val="0"/>
          <w:i/>
          <w:color w:val="auto"/>
        </w:rPr>
        <w:t>., професорів кафедри національної економіки та публічного управління КНЕУ імені Вадима Гетьмана</w:t>
      </w:r>
      <w:r w:rsidR="00DB7682" w:rsidRPr="0055220E">
        <w:rPr>
          <w:b w:val="0"/>
          <w:i/>
          <w:color w:val="auto"/>
        </w:rPr>
        <w:t>.</w:t>
      </w:r>
      <w:r w:rsidR="00DB7682" w:rsidRPr="00DB2FB1">
        <w:rPr>
          <w:b w:val="0"/>
          <w:color w:val="auto"/>
        </w:rPr>
        <w:t xml:space="preserve"> </w:t>
      </w:r>
      <w:r w:rsidR="0055220E" w:rsidRPr="00DB2FB1">
        <w:rPr>
          <w:b w:val="0"/>
          <w:color w:val="auto"/>
        </w:rPr>
        <w:t>Науковці</w:t>
      </w:r>
      <w:r w:rsidR="00DB7682" w:rsidRPr="00DB2FB1">
        <w:rPr>
          <w:b w:val="0"/>
          <w:color w:val="auto"/>
        </w:rPr>
        <w:t xml:space="preserve"> пропонують розділ 1 викласти в такій редакції:</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 </w:t>
      </w:r>
      <w:r w:rsidRPr="0055220E">
        <w:rPr>
          <w:rFonts w:ascii="Times New Roman" w:eastAsia="Times New Roman" w:hAnsi="Times New Roman" w:cs="Times New Roman"/>
          <w:bCs/>
          <w:caps/>
          <w:color w:val="auto"/>
          <w:sz w:val="28"/>
          <w:szCs w:val="28"/>
          <w:lang w:eastAsia="ru-RU"/>
        </w:rPr>
        <w:t xml:space="preserve">ДЕРЖАВНА </w:t>
      </w:r>
      <w:r w:rsidRPr="0055220E">
        <w:rPr>
          <w:rFonts w:ascii="Times New Roman" w:eastAsia="Times New Roman" w:hAnsi="Times New Roman" w:cs="Times New Roman"/>
          <w:bCs/>
          <w:color w:val="auto"/>
          <w:sz w:val="28"/>
          <w:szCs w:val="28"/>
          <w:lang w:eastAsia="ru-RU"/>
        </w:rPr>
        <w:t xml:space="preserve">ПОЛІТИКА </w:t>
      </w:r>
      <w:r w:rsidRPr="0055220E">
        <w:rPr>
          <w:rFonts w:ascii="Times New Roman" w:eastAsia="Times New Roman" w:hAnsi="Times New Roman" w:cs="Times New Roman"/>
          <w:bCs/>
          <w:caps/>
          <w:color w:val="auto"/>
          <w:sz w:val="28"/>
          <w:szCs w:val="28"/>
          <w:lang w:eastAsia="ru-RU"/>
        </w:rPr>
        <w:t>ТА ПУБЛІЧНЕ ВРЯДУВАННЯ</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1.1. </w:t>
      </w:r>
      <w:r w:rsidRPr="0055220E">
        <w:rPr>
          <w:rFonts w:ascii="Times New Roman" w:eastAsia="Times New Roman" w:hAnsi="Times New Roman" w:cs="Times New Roman"/>
          <w:bCs/>
          <w:color w:val="auto"/>
          <w:sz w:val="28"/>
          <w:szCs w:val="28"/>
          <w:lang w:eastAsia="ru-RU"/>
        </w:rPr>
        <w:t>Парадигми державної політики у ХХІ ст.: державне управління та публічне врядування</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1.1.1. Державне управління (</w:t>
      </w:r>
      <w:proofErr w:type="spellStart"/>
      <w:r w:rsidRPr="0055220E">
        <w:rPr>
          <w:rFonts w:ascii="Times New Roman" w:eastAsia="Times New Roman" w:hAnsi="Times New Roman" w:cs="Times New Roman"/>
          <w:color w:val="auto"/>
          <w:sz w:val="28"/>
          <w:szCs w:val="28"/>
          <w:lang w:eastAsia="ru-RU"/>
        </w:rPr>
        <w:t>Government</w:t>
      </w:r>
      <w:proofErr w:type="spellEnd"/>
      <w:r w:rsidRPr="0055220E">
        <w:rPr>
          <w:rFonts w:ascii="Times New Roman" w:eastAsia="Times New Roman" w:hAnsi="Times New Roman" w:cs="Times New Roman"/>
          <w:color w:val="auto"/>
          <w:sz w:val="28"/>
          <w:szCs w:val="28"/>
          <w:lang w:eastAsia="ru-RU"/>
        </w:rPr>
        <w:t xml:space="preserve">) </w:t>
      </w:r>
      <w:proofErr w:type="spellStart"/>
      <w:r w:rsidRPr="0055220E">
        <w:rPr>
          <w:rFonts w:ascii="Times New Roman" w:eastAsia="Times New Roman" w:hAnsi="Times New Roman" w:cs="Times New Roman"/>
          <w:color w:val="auto"/>
          <w:sz w:val="28"/>
          <w:szCs w:val="28"/>
          <w:lang w:eastAsia="ru-RU"/>
        </w:rPr>
        <w:t>vs</w:t>
      </w:r>
      <w:proofErr w:type="spellEnd"/>
      <w:r w:rsidRPr="0055220E">
        <w:rPr>
          <w:rFonts w:ascii="Times New Roman" w:eastAsia="Times New Roman" w:hAnsi="Times New Roman" w:cs="Times New Roman"/>
          <w:color w:val="auto"/>
          <w:sz w:val="28"/>
          <w:szCs w:val="28"/>
          <w:lang w:eastAsia="ru-RU"/>
        </w:rPr>
        <w:t xml:space="preserve"> публічне урядування </w:t>
      </w:r>
      <w:r w:rsidRPr="0055220E">
        <w:rPr>
          <w:rFonts w:ascii="Times New Roman" w:eastAsia="Times New Roman" w:hAnsi="Times New Roman" w:cs="Times New Roman"/>
          <w:color w:val="auto"/>
          <w:sz w:val="28"/>
          <w:szCs w:val="28"/>
        </w:rPr>
        <w:t>(</w:t>
      </w:r>
      <w:proofErr w:type="spellStart"/>
      <w:r w:rsidRPr="0055220E">
        <w:rPr>
          <w:rFonts w:ascii="Times New Roman" w:eastAsia="Times New Roman" w:hAnsi="Times New Roman" w:cs="Times New Roman"/>
          <w:color w:val="auto"/>
          <w:sz w:val="28"/>
          <w:szCs w:val="28"/>
        </w:rPr>
        <w:t>Governance</w:t>
      </w:r>
      <w:proofErr w:type="spellEnd"/>
      <w:r w:rsidRPr="0055220E">
        <w:rPr>
          <w:rFonts w:ascii="Times New Roman" w:eastAsia="Times New Roman" w:hAnsi="Times New Roman" w:cs="Times New Roman"/>
          <w:color w:val="auto"/>
          <w:sz w:val="28"/>
          <w:szCs w:val="28"/>
        </w:rPr>
        <w:t>)</w:t>
      </w:r>
      <w:r w:rsidRPr="0055220E">
        <w:rPr>
          <w:rFonts w:ascii="Times New Roman" w:eastAsia="Times New Roman" w:hAnsi="Times New Roman" w:cs="Times New Roman"/>
          <w:color w:val="auto"/>
          <w:sz w:val="28"/>
          <w:szCs w:val="28"/>
          <w:lang w:eastAsia="ru-RU"/>
        </w:rPr>
        <w:t>: спільне та відмінне у змістах</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1.1.2. </w:t>
      </w:r>
      <w:r w:rsidRPr="0055220E">
        <w:rPr>
          <w:rFonts w:ascii="Times New Roman" w:eastAsia="Times New Roman" w:hAnsi="Times New Roman" w:cs="Times New Roman"/>
          <w:color w:val="auto"/>
          <w:sz w:val="28"/>
          <w:szCs w:val="28"/>
        </w:rPr>
        <w:t>Державна політика на засадах парадигми державного управління та парадигми публічного врядування: особливості цілей та інструментів</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1.1.3. Дійові особи (</w:t>
      </w:r>
      <w:proofErr w:type="spellStart"/>
      <w:r w:rsidRPr="0055220E">
        <w:rPr>
          <w:rFonts w:ascii="Times New Roman" w:eastAsia="Times New Roman" w:hAnsi="Times New Roman" w:cs="Times New Roman"/>
          <w:color w:val="auto"/>
          <w:sz w:val="28"/>
          <w:szCs w:val="28"/>
          <w:lang w:eastAsia="ru-RU"/>
        </w:rPr>
        <w:t>стейкхолдери</w:t>
      </w:r>
      <w:proofErr w:type="spellEnd"/>
      <w:r w:rsidRPr="0055220E">
        <w:rPr>
          <w:rFonts w:ascii="Times New Roman" w:eastAsia="Times New Roman" w:hAnsi="Times New Roman" w:cs="Times New Roman"/>
          <w:color w:val="auto"/>
          <w:sz w:val="28"/>
          <w:szCs w:val="28"/>
          <w:lang w:eastAsia="ru-RU"/>
        </w:rPr>
        <w:t>) державної політики на засадах державного управління та публічного врядування</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1.1.4. Альтернативне оцінювання результатів державної політики, з позицій двох парадигм</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1.2. Державна політика як перманентний процес</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1.2.1.. Етапи реалізації державної політики та принципи цілісності й стабільності процесу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1.2.2. </w:t>
      </w:r>
      <w:r w:rsidRPr="0055220E">
        <w:rPr>
          <w:rFonts w:ascii="Times New Roman" w:eastAsia="Times New Roman" w:hAnsi="Times New Roman" w:cs="Times New Roman"/>
          <w:color w:val="auto"/>
          <w:sz w:val="28"/>
          <w:szCs w:val="28"/>
        </w:rPr>
        <w:t>Алгоритми ідентифікації проблем і цілей державної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lastRenderedPageBreak/>
        <w:t xml:space="preserve">1.2.3. </w:t>
      </w:r>
      <w:proofErr w:type="spellStart"/>
      <w:r w:rsidRPr="0055220E">
        <w:rPr>
          <w:rFonts w:ascii="Times New Roman" w:eastAsia="Times New Roman" w:hAnsi="Times New Roman" w:cs="Times New Roman"/>
          <w:color w:val="auto"/>
          <w:sz w:val="28"/>
          <w:szCs w:val="28"/>
          <w:lang w:eastAsia="ru-RU"/>
        </w:rPr>
        <w:t>Обгрунтування</w:t>
      </w:r>
      <w:proofErr w:type="spellEnd"/>
      <w:r w:rsidRPr="0055220E">
        <w:rPr>
          <w:rFonts w:ascii="Times New Roman" w:eastAsia="Times New Roman" w:hAnsi="Times New Roman" w:cs="Times New Roman"/>
          <w:color w:val="auto"/>
          <w:sz w:val="28"/>
          <w:szCs w:val="28"/>
          <w:lang w:eastAsia="ru-RU"/>
        </w:rPr>
        <w:t xml:space="preserve"> релевантних політичних рішень та моніторинг наслідків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1.2.4. Оцінювання результатів державної політики як завершення та початок політичного циклу</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1.2.5. Мережі взаємодії влади, громадян, спільнот, бізнесу для забезпечення</w:t>
      </w:r>
      <w:r w:rsidR="00DB2FB1" w:rsidRPr="0055220E">
        <w:rPr>
          <w:rFonts w:ascii="Times New Roman" w:eastAsia="Times New Roman" w:hAnsi="Times New Roman" w:cs="Times New Roman"/>
          <w:color w:val="auto"/>
          <w:sz w:val="28"/>
          <w:szCs w:val="28"/>
          <w:lang w:eastAsia="ru-RU"/>
        </w:rPr>
        <w:t xml:space="preserve"> </w:t>
      </w:r>
      <w:r w:rsidRPr="0055220E">
        <w:rPr>
          <w:rFonts w:ascii="Times New Roman" w:eastAsia="Times New Roman" w:hAnsi="Times New Roman" w:cs="Times New Roman"/>
          <w:color w:val="auto"/>
          <w:sz w:val="28"/>
          <w:szCs w:val="28"/>
          <w:lang w:eastAsia="ru-RU"/>
        </w:rPr>
        <w:t>неперервності процесу державної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1.3. Аналіз державної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1.3.1.. </w:t>
      </w:r>
      <w:r w:rsidRPr="0055220E">
        <w:rPr>
          <w:rFonts w:ascii="Times New Roman" w:eastAsia="Times New Roman" w:hAnsi="Times New Roman" w:cs="Times New Roman"/>
          <w:color w:val="auto"/>
          <w:sz w:val="28"/>
          <w:szCs w:val="28"/>
        </w:rPr>
        <w:t>Модельний аналіз політики: теоретичні та прикладні моделі в аналізі економічної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1.3.2.. Трансмісійний аналіз державної політики: дослідження каналів трансмісії та імпульсних відгуків </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1.3.3. Аналіз правил політики: ідентифікація та оцінювання рівня реалізації правил</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1.3.4. </w:t>
      </w:r>
      <w:r w:rsidRPr="0055220E">
        <w:rPr>
          <w:rFonts w:ascii="Times New Roman" w:eastAsia="Times New Roman" w:hAnsi="Times New Roman" w:cs="Times New Roman"/>
          <w:color w:val="auto"/>
          <w:sz w:val="28"/>
          <w:szCs w:val="28"/>
        </w:rPr>
        <w:t xml:space="preserve">Аналіз </w:t>
      </w:r>
      <w:proofErr w:type="spellStart"/>
      <w:r w:rsidRPr="0055220E">
        <w:rPr>
          <w:rFonts w:ascii="Times New Roman" w:eastAsia="Times New Roman" w:hAnsi="Times New Roman" w:cs="Times New Roman"/>
          <w:color w:val="auto"/>
          <w:sz w:val="28"/>
          <w:szCs w:val="28"/>
        </w:rPr>
        <w:t>екстернальних</w:t>
      </w:r>
      <w:proofErr w:type="spellEnd"/>
      <w:r w:rsidRPr="0055220E">
        <w:rPr>
          <w:rFonts w:ascii="Times New Roman" w:eastAsia="Times New Roman" w:hAnsi="Times New Roman" w:cs="Times New Roman"/>
          <w:color w:val="auto"/>
          <w:sz w:val="28"/>
          <w:szCs w:val="28"/>
        </w:rPr>
        <w:t xml:space="preserve"> ефектів та шоків державної політики </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1.3.5. Аналіз </w:t>
      </w:r>
      <w:r w:rsidR="00E05160" w:rsidRPr="0055220E">
        <w:rPr>
          <w:rFonts w:ascii="Times New Roman" w:eastAsia="Times New Roman" w:hAnsi="Times New Roman" w:cs="Times New Roman"/>
          <w:color w:val="auto"/>
          <w:sz w:val="28"/>
          <w:szCs w:val="28"/>
          <w:lang w:eastAsia="ru-RU"/>
        </w:rPr>
        <w:t>взаємозв’язку</w:t>
      </w:r>
      <w:r w:rsidRPr="0055220E">
        <w:rPr>
          <w:rFonts w:ascii="Times New Roman" w:eastAsia="Times New Roman" w:hAnsi="Times New Roman" w:cs="Times New Roman"/>
          <w:color w:val="auto"/>
          <w:sz w:val="28"/>
          <w:szCs w:val="28"/>
          <w:lang w:eastAsia="ru-RU"/>
        </w:rPr>
        <w:t xml:space="preserve"> економічного, соціального та політичного аспектів державної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1.3.6. Інституційний дизайн та інституційний аналіз державної політики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1.3.7. </w:t>
      </w:r>
      <w:r w:rsidRPr="0055220E">
        <w:rPr>
          <w:rFonts w:ascii="Times New Roman" w:eastAsia="Times New Roman" w:hAnsi="Times New Roman" w:cs="Times New Roman"/>
          <w:color w:val="auto"/>
          <w:sz w:val="28"/>
          <w:szCs w:val="28"/>
        </w:rPr>
        <w:t xml:space="preserve">Спеціальні інструменти аналізу державної політики: соціологічні опитування, дослідження фокус-груп, </w:t>
      </w:r>
      <w:proofErr w:type="spellStart"/>
      <w:r w:rsidRPr="0055220E">
        <w:rPr>
          <w:rFonts w:ascii="Times New Roman" w:eastAsia="Times New Roman" w:hAnsi="Times New Roman" w:cs="Times New Roman"/>
          <w:color w:val="auto"/>
          <w:sz w:val="28"/>
          <w:szCs w:val="28"/>
        </w:rPr>
        <w:t>медія</w:t>
      </w:r>
      <w:proofErr w:type="spellEnd"/>
      <w:r w:rsidRPr="0055220E">
        <w:rPr>
          <w:rFonts w:ascii="Times New Roman" w:eastAsia="Times New Roman" w:hAnsi="Times New Roman" w:cs="Times New Roman"/>
          <w:color w:val="auto"/>
          <w:sz w:val="28"/>
          <w:szCs w:val="28"/>
        </w:rPr>
        <w:t>-аналіз, контент-аналіз нормативних документів</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 Державна політика на різних рівнях реалізації</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1.4.1. Державна політика загального національного рівня</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 xml:space="preserve">1.4.1.1. </w:t>
      </w:r>
      <w:proofErr w:type="spellStart"/>
      <w:r w:rsidRPr="0055220E">
        <w:rPr>
          <w:rFonts w:ascii="Times New Roman" w:eastAsia="Times New Roman" w:hAnsi="Times New Roman" w:cs="Times New Roman"/>
          <w:color w:val="auto"/>
          <w:sz w:val="28"/>
          <w:szCs w:val="28"/>
          <w:lang w:eastAsia="ru-RU"/>
        </w:rPr>
        <w:t>Інситуційна</w:t>
      </w:r>
      <w:proofErr w:type="spellEnd"/>
      <w:r w:rsidRPr="0055220E">
        <w:rPr>
          <w:rFonts w:ascii="Times New Roman" w:eastAsia="Times New Roman" w:hAnsi="Times New Roman" w:cs="Times New Roman"/>
          <w:color w:val="auto"/>
          <w:sz w:val="28"/>
          <w:szCs w:val="28"/>
          <w:lang w:eastAsia="ru-RU"/>
        </w:rPr>
        <w:t xml:space="preserve"> архітектоніка та компетенції національних регуляторів у монетарній, фіскальній, соціальній та зовнішній сферах</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 xml:space="preserve">1.4.1.2. Інструменти державної політики: </w:t>
      </w:r>
      <w:proofErr w:type="spellStart"/>
      <w:r w:rsidRPr="0055220E">
        <w:rPr>
          <w:rFonts w:ascii="Times New Roman" w:eastAsia="Times New Roman" w:hAnsi="Times New Roman" w:cs="Times New Roman"/>
          <w:color w:val="auto"/>
          <w:sz w:val="28"/>
          <w:szCs w:val="28"/>
          <w:lang w:eastAsia="ru-RU"/>
        </w:rPr>
        <w:t>форсайт</w:t>
      </w:r>
      <w:proofErr w:type="spellEnd"/>
      <w:r w:rsidRPr="0055220E">
        <w:rPr>
          <w:rFonts w:ascii="Times New Roman" w:eastAsia="Times New Roman" w:hAnsi="Times New Roman" w:cs="Times New Roman"/>
          <w:color w:val="auto"/>
          <w:sz w:val="28"/>
          <w:szCs w:val="28"/>
          <w:lang w:eastAsia="ru-RU"/>
        </w:rPr>
        <w:t xml:space="preserve">, національні стратегії, цільові програми та режими </w:t>
      </w:r>
      <w:proofErr w:type="spellStart"/>
      <w:r w:rsidRPr="0055220E">
        <w:rPr>
          <w:rFonts w:ascii="Times New Roman" w:eastAsia="Times New Roman" w:hAnsi="Times New Roman" w:cs="Times New Roman"/>
          <w:color w:val="auto"/>
          <w:sz w:val="28"/>
          <w:szCs w:val="28"/>
          <w:lang w:eastAsia="ru-RU"/>
        </w:rPr>
        <w:t>таргетування</w:t>
      </w:r>
      <w:proofErr w:type="spellEnd"/>
      <w:r w:rsidRPr="0055220E">
        <w:rPr>
          <w:rFonts w:ascii="Times New Roman" w:eastAsia="Times New Roman" w:hAnsi="Times New Roman" w:cs="Times New Roman"/>
          <w:color w:val="auto"/>
          <w:sz w:val="28"/>
          <w:szCs w:val="28"/>
          <w:lang w:eastAsia="ru-RU"/>
        </w:rPr>
        <w:t>, е-послуги та цифрові комунікації на національному рівні</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1.4.2.. Державна політика на регіональному рівні</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1.4.2.1. </w:t>
      </w:r>
      <w:r w:rsidRPr="0055220E">
        <w:rPr>
          <w:rFonts w:ascii="Times New Roman" w:eastAsia="Times New Roman" w:hAnsi="Times New Roman" w:cs="Times New Roman"/>
          <w:bCs/>
          <w:color w:val="auto"/>
          <w:sz w:val="28"/>
          <w:szCs w:val="28"/>
          <w:lang w:eastAsia="ru-RU"/>
        </w:rPr>
        <w:t>Архітектоніка, компетенції та повноваження органів регіональної влади</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rPr>
      </w:pPr>
      <w:r w:rsidRPr="0055220E">
        <w:rPr>
          <w:rFonts w:ascii="Times New Roman" w:eastAsia="Times New Roman" w:hAnsi="Times New Roman" w:cs="Times New Roman"/>
          <w:color w:val="auto"/>
          <w:sz w:val="28"/>
          <w:szCs w:val="28"/>
          <w:lang w:eastAsia="ru-RU"/>
        </w:rPr>
        <w:t xml:space="preserve">1.4.2.2. </w:t>
      </w:r>
      <w:r w:rsidRPr="0055220E">
        <w:rPr>
          <w:rFonts w:ascii="Times New Roman" w:eastAsia="Times New Roman" w:hAnsi="Times New Roman" w:cs="Times New Roman"/>
          <w:color w:val="auto"/>
          <w:sz w:val="28"/>
          <w:szCs w:val="28"/>
        </w:rPr>
        <w:t xml:space="preserve">Інструменти політики: програми розвитку, управління змінами, регіональні проєкти, цифрові комунікації на регіональному рівні </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1.4.3. Державна політика на місцевому рівні</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1.4.3.1. Архітектоніка, компетенції та повноваження місцевих органів влади та органів місцевого самоврядування</w:t>
      </w:r>
    </w:p>
    <w:p w:rsidR="00DB7682" w:rsidRPr="0055220E" w:rsidRDefault="00DB7682" w:rsidP="0048055D">
      <w:pPr>
        <w:widowControl/>
        <w:tabs>
          <w:tab w:val="left" w:pos="1524"/>
        </w:tabs>
        <w:ind w:firstLine="709"/>
        <w:jc w:val="both"/>
        <w:rPr>
          <w:rFonts w:ascii="Times New Roman" w:eastAsia="Times New Roman" w:hAnsi="Times New Roman" w:cs="Times New Roman"/>
          <w:color w:val="auto"/>
          <w:sz w:val="28"/>
          <w:szCs w:val="28"/>
          <w:lang w:eastAsia="ru-RU"/>
        </w:rPr>
      </w:pPr>
      <w:r w:rsidRPr="0055220E">
        <w:rPr>
          <w:rFonts w:ascii="Times New Roman" w:eastAsia="Times New Roman" w:hAnsi="Times New Roman" w:cs="Times New Roman"/>
          <w:color w:val="auto"/>
          <w:sz w:val="28"/>
          <w:szCs w:val="28"/>
          <w:lang w:eastAsia="ru-RU"/>
        </w:rPr>
        <w:t>1.4.3.2. Інструменти політики: проєкти місцевого розвитку, е-послуги та е-демократія на місцевому рівні</w:t>
      </w:r>
    </w:p>
    <w:p w:rsidR="0055220E" w:rsidRDefault="0055220E" w:rsidP="0048055D">
      <w:pPr>
        <w:widowControl/>
        <w:ind w:firstLine="709"/>
        <w:jc w:val="both"/>
        <w:rPr>
          <w:rFonts w:ascii="Times New Roman" w:hAnsi="Times New Roman" w:cs="Times New Roman"/>
          <w:color w:val="auto"/>
          <w:sz w:val="28"/>
          <w:szCs w:val="28"/>
        </w:rPr>
      </w:pPr>
    </w:p>
    <w:p w:rsidR="00DB7682" w:rsidRPr="00DB2FB1" w:rsidRDefault="00A73A92" w:rsidP="0048055D">
      <w:pPr>
        <w:widowControl/>
        <w:ind w:firstLine="709"/>
        <w:jc w:val="both"/>
        <w:rPr>
          <w:rFonts w:ascii="Times New Roman" w:hAnsi="Times New Roman" w:cs="Times New Roman"/>
          <w:color w:val="auto"/>
          <w:sz w:val="28"/>
          <w:szCs w:val="28"/>
        </w:rPr>
      </w:pPr>
      <w:proofErr w:type="spellStart"/>
      <w:r w:rsidRPr="0055220E">
        <w:rPr>
          <w:rFonts w:ascii="Times New Roman" w:hAnsi="Times New Roman" w:cs="Times New Roman"/>
          <w:i/>
          <w:color w:val="auto"/>
          <w:sz w:val="28"/>
          <w:szCs w:val="28"/>
        </w:rPr>
        <w:t>Чукут</w:t>
      </w:r>
      <w:proofErr w:type="spellEnd"/>
      <w:r w:rsidRPr="0055220E">
        <w:rPr>
          <w:rFonts w:ascii="Times New Roman" w:hAnsi="Times New Roman" w:cs="Times New Roman"/>
          <w:i/>
          <w:color w:val="auto"/>
          <w:sz w:val="28"/>
          <w:szCs w:val="28"/>
        </w:rPr>
        <w:t xml:space="preserve"> С., голов</w:t>
      </w:r>
      <w:r w:rsidR="00DB7682" w:rsidRPr="0055220E">
        <w:rPr>
          <w:rFonts w:ascii="Times New Roman" w:hAnsi="Times New Roman" w:cs="Times New Roman"/>
          <w:i/>
          <w:color w:val="auto"/>
          <w:sz w:val="28"/>
          <w:szCs w:val="28"/>
        </w:rPr>
        <w:t>а</w:t>
      </w:r>
      <w:r w:rsidRPr="0055220E">
        <w:rPr>
          <w:rFonts w:ascii="Times New Roman" w:hAnsi="Times New Roman" w:cs="Times New Roman"/>
          <w:i/>
          <w:color w:val="auto"/>
          <w:sz w:val="28"/>
          <w:szCs w:val="28"/>
        </w:rPr>
        <w:t xml:space="preserve"> підкомісії 281 «Публічне управління та адміністрування» НМР МОН України в 2016-2019 рр.</w:t>
      </w:r>
      <w:r w:rsidR="00DB7682" w:rsidRPr="0055220E">
        <w:rPr>
          <w:rFonts w:ascii="Times New Roman" w:hAnsi="Times New Roman" w:cs="Times New Roman"/>
          <w:i/>
          <w:color w:val="auto"/>
          <w:sz w:val="28"/>
          <w:szCs w:val="28"/>
        </w:rPr>
        <w:t xml:space="preserve"> зазначає</w:t>
      </w:r>
      <w:r w:rsidR="00DB7682" w:rsidRPr="00DB2FB1">
        <w:rPr>
          <w:rFonts w:ascii="Times New Roman" w:hAnsi="Times New Roman" w:cs="Times New Roman"/>
          <w:color w:val="auto"/>
          <w:sz w:val="28"/>
          <w:szCs w:val="28"/>
        </w:rPr>
        <w:t xml:space="preserve">, що майже 50% змісту Програми не відповідає Стандарту вищої освіти спеціальності 281 Публічне управління та адміністрування другого (магістерського) рівня вищої освіти. Деякі питання гіпертрофовані, хоча вони лише згадуються в переліку результатів навчання, деякі майже не розкриті, а деякі - підмінені іншими питаннями, які не відображені в загальних та професійних </w:t>
      </w:r>
      <w:proofErr w:type="spellStart"/>
      <w:r w:rsidR="00DB7682" w:rsidRPr="00DB2FB1">
        <w:rPr>
          <w:rFonts w:ascii="Times New Roman" w:hAnsi="Times New Roman" w:cs="Times New Roman"/>
          <w:color w:val="auto"/>
          <w:sz w:val="28"/>
          <w:szCs w:val="28"/>
        </w:rPr>
        <w:t>компетентностях</w:t>
      </w:r>
      <w:proofErr w:type="spellEnd"/>
      <w:r w:rsidR="00DB7682" w:rsidRPr="00DB2FB1">
        <w:rPr>
          <w:rFonts w:ascii="Times New Roman" w:hAnsi="Times New Roman" w:cs="Times New Roman"/>
          <w:color w:val="auto"/>
          <w:sz w:val="28"/>
          <w:szCs w:val="28"/>
        </w:rPr>
        <w:t xml:space="preserve"> СВО, а також в </w:t>
      </w:r>
      <w:r w:rsidR="00DB7682" w:rsidRPr="00DB2FB1">
        <w:rPr>
          <w:rFonts w:ascii="Times New Roman" w:hAnsi="Times New Roman" w:cs="Times New Roman"/>
          <w:color w:val="auto"/>
          <w:sz w:val="28"/>
          <w:szCs w:val="28"/>
        </w:rPr>
        <w:lastRenderedPageBreak/>
        <w:t>результатах навчання. В такому вигляді програму не можна брати за основу для розробки тестових питань ЄДКІ - вона потребує суттєвого доопрацювання або ж потрібно вносити відповідні зміни в СВО магістра, що не бажано, враховуючи використання неусталених понять та неузгодженість їх використання серед науковців.</w:t>
      </w:r>
    </w:p>
    <w:p w:rsidR="00DB7682" w:rsidRPr="00DB2FB1" w:rsidRDefault="00DB768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Професор </w:t>
      </w:r>
      <w:proofErr w:type="spellStart"/>
      <w:r w:rsidRPr="00DB2FB1">
        <w:rPr>
          <w:rFonts w:ascii="Times New Roman" w:hAnsi="Times New Roman" w:cs="Times New Roman"/>
          <w:color w:val="auto"/>
          <w:sz w:val="28"/>
          <w:szCs w:val="28"/>
        </w:rPr>
        <w:t>Чукут</w:t>
      </w:r>
      <w:proofErr w:type="spellEnd"/>
      <w:r w:rsidRPr="00DB2FB1">
        <w:rPr>
          <w:rFonts w:ascii="Times New Roman" w:hAnsi="Times New Roman" w:cs="Times New Roman"/>
          <w:color w:val="auto"/>
          <w:sz w:val="28"/>
          <w:szCs w:val="28"/>
        </w:rPr>
        <w:t xml:space="preserve"> С. </w:t>
      </w:r>
      <w:r w:rsidR="0055220E">
        <w:rPr>
          <w:rFonts w:ascii="Times New Roman" w:hAnsi="Times New Roman" w:cs="Times New Roman"/>
          <w:color w:val="auto"/>
          <w:sz w:val="28"/>
          <w:szCs w:val="28"/>
        </w:rPr>
        <w:t>п</w:t>
      </w:r>
      <w:r w:rsidRPr="00DB2FB1">
        <w:rPr>
          <w:rFonts w:ascii="Times New Roman" w:hAnsi="Times New Roman" w:cs="Times New Roman"/>
          <w:color w:val="auto"/>
          <w:sz w:val="28"/>
          <w:szCs w:val="28"/>
        </w:rPr>
        <w:t>ропонує:</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Для ЄДКІ зі спеціальності публічне управління та адміністрування мають бути питання не щодо політики, а – державної (або публічної) політики (загальні питання політики є предметом розгляду спеціальності Політологія!).</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Термін «врядування» жодного разу не згадується в СВО, тому має бути виключеним із Програми ЄДКІ.</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 xml:space="preserve">В СВО серед спеціальних </w:t>
      </w:r>
      <w:proofErr w:type="spellStart"/>
      <w:r w:rsidRPr="00DB2FB1">
        <w:rPr>
          <w:rFonts w:ascii="Times New Roman" w:eastAsia="Times New Roman" w:hAnsi="Times New Roman" w:cs="Times New Roman"/>
          <w:sz w:val="28"/>
          <w:szCs w:val="28"/>
        </w:rPr>
        <w:t>компетентностей</w:t>
      </w:r>
      <w:proofErr w:type="spellEnd"/>
      <w:r w:rsidRPr="00DB2FB1">
        <w:rPr>
          <w:rFonts w:ascii="Times New Roman" w:eastAsia="Times New Roman" w:hAnsi="Times New Roman" w:cs="Times New Roman"/>
          <w:sz w:val="28"/>
          <w:szCs w:val="28"/>
        </w:rPr>
        <w:t xml:space="preserve"> є «здатність розробляти стратегічні документи розвитку систем на вищому, центральному, регіональному, місцевому та організаційному рівнях» - в Програмі відсутня чітка кореляція з СВО, пропонується узагальнене «стратегічне управління».</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В СВО Публічне управління та адміністрування серед компетентностей і результатів навчання жодним чином не згадуються публічні фінанси, тому і в Програмі ЄДКІ вони не мають бути присутні.</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 xml:space="preserve">В СВО серед спеціальних </w:t>
      </w:r>
      <w:proofErr w:type="spellStart"/>
      <w:r w:rsidRPr="00DB2FB1">
        <w:rPr>
          <w:rFonts w:ascii="Times New Roman" w:eastAsia="Times New Roman" w:hAnsi="Times New Roman" w:cs="Times New Roman"/>
          <w:sz w:val="28"/>
          <w:szCs w:val="28"/>
        </w:rPr>
        <w:t>компетентностей</w:t>
      </w:r>
      <w:proofErr w:type="spellEnd"/>
      <w:r w:rsidRPr="00DB2FB1">
        <w:rPr>
          <w:rFonts w:ascii="Times New Roman" w:eastAsia="Times New Roman" w:hAnsi="Times New Roman" w:cs="Times New Roman"/>
          <w:sz w:val="28"/>
          <w:szCs w:val="28"/>
        </w:rPr>
        <w:t xml:space="preserve"> та результатів навчання є впровадження електронного урядування та електронної демократії, в програмі електронне урядування замінено на цифровий розвиток, що є не правомірним та не відповідає сутності електронного урядування.</w:t>
      </w:r>
    </w:p>
    <w:p w:rsidR="00DB7682" w:rsidRPr="00DB2FB1" w:rsidRDefault="00DB7682" w:rsidP="0048055D">
      <w:pPr>
        <w:pStyle w:val="a6"/>
        <w:widowControl/>
        <w:shd w:val="clear" w:color="auto" w:fill="auto"/>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В СВО є компетентність «Здатність організовувати діяльність органів публічного управління та інших організацій публічної сфери» - питання Програми ЄДКІ: «організаційно-правові засади публічної служби в Україні» відповідають цій компетентності, а інші «управління кадровим процесом в органах публічної влади; управління персоналом в публічній службі» не зовсім корелюють з нею.</w:t>
      </w:r>
    </w:p>
    <w:p w:rsidR="00DB7682" w:rsidRPr="00DB2FB1" w:rsidRDefault="00DB7682" w:rsidP="0048055D">
      <w:pPr>
        <w:pStyle w:val="a6"/>
        <w:widowControl/>
        <w:spacing w:line="240" w:lineRule="auto"/>
        <w:ind w:firstLine="709"/>
        <w:jc w:val="both"/>
        <w:rPr>
          <w:rFonts w:ascii="Times New Roman" w:eastAsia="Times New Roman" w:hAnsi="Times New Roman" w:cs="Times New Roman"/>
          <w:sz w:val="28"/>
          <w:szCs w:val="28"/>
        </w:rPr>
      </w:pPr>
      <w:r w:rsidRPr="00DB2FB1">
        <w:rPr>
          <w:rFonts w:ascii="Times New Roman" w:eastAsia="Times New Roman" w:hAnsi="Times New Roman" w:cs="Times New Roman"/>
          <w:sz w:val="28"/>
          <w:szCs w:val="28"/>
        </w:rPr>
        <w:t>Крім того, в Програмі відсутня низка загальних, спеціальних компетентностей та результатів навчання, які зафіксовані в СВО. Зокрема, СК04. «Здатність визначати показники сталого розвитку на загальнодержавному, регіональному, місцевому та організаційному рівнях», СК01. щодо «попереджати та розв’язувати конфлікти». СК02. «Здатність організовувати діяльність органів публічного управління та інших організацій публічної сфери» - зведена лише до діяльності кадрових служб.</w:t>
      </w:r>
    </w:p>
    <w:p w:rsidR="00DB7682" w:rsidRPr="00DB2FB1" w:rsidRDefault="00DB7682" w:rsidP="0048055D">
      <w:pPr>
        <w:widowControl/>
        <w:ind w:firstLine="709"/>
        <w:jc w:val="both"/>
        <w:rPr>
          <w:rFonts w:ascii="Times New Roman" w:eastAsia="Times New Roman" w:hAnsi="Times New Roman" w:cs="Times New Roman"/>
          <w:color w:val="auto"/>
          <w:sz w:val="28"/>
          <w:szCs w:val="28"/>
        </w:rPr>
      </w:pPr>
      <w:r w:rsidRPr="00DB2FB1">
        <w:rPr>
          <w:rFonts w:ascii="Times New Roman" w:eastAsia="Times New Roman" w:hAnsi="Times New Roman" w:cs="Times New Roman"/>
          <w:color w:val="auto"/>
          <w:sz w:val="28"/>
          <w:szCs w:val="28"/>
        </w:rPr>
        <w:t xml:space="preserve">Окрім того, в </w:t>
      </w:r>
      <w:proofErr w:type="spellStart"/>
      <w:r w:rsidRPr="00DB2FB1">
        <w:rPr>
          <w:rFonts w:ascii="Times New Roman" w:eastAsia="Times New Roman" w:hAnsi="Times New Roman" w:cs="Times New Roman"/>
          <w:color w:val="auto"/>
          <w:sz w:val="28"/>
          <w:szCs w:val="28"/>
        </w:rPr>
        <w:t>проєкті</w:t>
      </w:r>
      <w:proofErr w:type="spellEnd"/>
      <w:r w:rsidRPr="00DB2FB1">
        <w:rPr>
          <w:rFonts w:ascii="Times New Roman" w:eastAsia="Times New Roman" w:hAnsi="Times New Roman" w:cs="Times New Roman"/>
          <w:color w:val="auto"/>
          <w:sz w:val="28"/>
          <w:szCs w:val="28"/>
        </w:rPr>
        <w:t xml:space="preserve"> Програми відсутні додаткові питання для </w:t>
      </w:r>
      <w:proofErr w:type="spellStart"/>
      <w:r w:rsidRPr="00DB2FB1">
        <w:rPr>
          <w:rFonts w:ascii="Times New Roman" w:eastAsia="Times New Roman" w:hAnsi="Times New Roman" w:cs="Times New Roman"/>
          <w:color w:val="auto"/>
          <w:sz w:val="28"/>
          <w:szCs w:val="28"/>
        </w:rPr>
        <w:t>Освітньо</w:t>
      </w:r>
      <w:proofErr w:type="spellEnd"/>
      <w:r w:rsidRPr="00DB2FB1">
        <w:rPr>
          <w:rFonts w:ascii="Times New Roman" w:eastAsia="Times New Roman" w:hAnsi="Times New Roman" w:cs="Times New Roman"/>
          <w:color w:val="auto"/>
          <w:sz w:val="28"/>
          <w:szCs w:val="28"/>
        </w:rPr>
        <w:t>-наукових програм і відповідно не враховано дві спеціальні компетентності.</w:t>
      </w:r>
    </w:p>
    <w:p w:rsidR="00DB7682" w:rsidRPr="00DB2FB1" w:rsidRDefault="00DB7682" w:rsidP="0048055D">
      <w:pPr>
        <w:widowControl/>
        <w:ind w:firstLine="709"/>
        <w:jc w:val="both"/>
        <w:rPr>
          <w:rFonts w:ascii="Times New Roman" w:eastAsia="Times New Roman" w:hAnsi="Times New Roman" w:cs="Times New Roman"/>
          <w:color w:val="auto"/>
          <w:sz w:val="28"/>
          <w:szCs w:val="28"/>
        </w:rPr>
      </w:pPr>
      <w:r w:rsidRPr="00DB2FB1">
        <w:rPr>
          <w:rFonts w:ascii="Times New Roman" w:eastAsia="Times New Roman" w:hAnsi="Times New Roman" w:cs="Times New Roman"/>
          <w:color w:val="auto"/>
          <w:sz w:val="28"/>
          <w:szCs w:val="28"/>
        </w:rPr>
        <w:t xml:space="preserve">Пропонує в структурі програми ЄДКІ деякі підрозділи та теми викласти в такій редакції. </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t xml:space="preserve">1. ПУБЛІЧНЕ УПРАВЛІННЯ </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t>1.1.3. Повноваження органів влади у формуванні і реалізації публічної політики та участь громадськості</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t>1.1.11. Ресурси, механізми й інструменти публічної політики</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t>1.2. Аналіз публічної політики</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lastRenderedPageBreak/>
        <w:t xml:space="preserve">1.2.3. Замінити на: Інформація та дані в публічному управлінні. Відриті дані </w:t>
      </w:r>
    </w:p>
    <w:p w:rsidR="00DB7682" w:rsidRPr="00DB2FB1" w:rsidRDefault="00DB7682" w:rsidP="0048055D">
      <w:pPr>
        <w:widowControl/>
        <w:autoSpaceDE w:val="0"/>
        <w:autoSpaceDN w:val="0"/>
        <w:adjustRightInd w:val="0"/>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1.2.4. Поняття «електронна готовність» та методики її вимірювання. Інформація та дані в публічному управлінні. Відриті дані. Поняття «інформація», «дані», «знання» та їх взаємозв’язок. Характеристики та властивості інформації. Відкриті та закриті дані в публічному управлінні. Критерії відкритості даних. Модель відкритості даних Тіма </w:t>
      </w:r>
      <w:proofErr w:type="spellStart"/>
      <w:r w:rsidRPr="00DB2FB1">
        <w:rPr>
          <w:rFonts w:ascii="Times New Roman" w:eastAsia="Times New Roman" w:hAnsi="Times New Roman" w:cs="Times New Roman"/>
          <w:color w:val="auto"/>
          <w:sz w:val="28"/>
          <w:szCs w:val="28"/>
          <w:lang w:eastAsia="ru-RU"/>
        </w:rPr>
        <w:t>Бернерса</w:t>
      </w:r>
      <w:proofErr w:type="spellEnd"/>
      <w:r w:rsidRPr="00DB2FB1">
        <w:rPr>
          <w:rFonts w:ascii="Times New Roman" w:eastAsia="Times New Roman" w:hAnsi="Times New Roman" w:cs="Times New Roman"/>
          <w:color w:val="auto"/>
          <w:sz w:val="28"/>
          <w:szCs w:val="28"/>
          <w:lang w:eastAsia="ru-RU"/>
        </w:rPr>
        <w:t>-Лі. Таємна, конфіденційна та службова інформація. Інформаційний запит. Оприлюднення публічної інформації у формі відкритих даних. Стратегія розвитку відкритих даних в Україні. Єдиний державний портал відкритих даних data.gov.ua.</w:t>
      </w:r>
    </w:p>
    <w:p w:rsidR="00DB7682" w:rsidRPr="00DB2FB1" w:rsidRDefault="00DB7682" w:rsidP="0048055D">
      <w:pPr>
        <w:widowControl/>
        <w:ind w:firstLine="709"/>
        <w:jc w:val="both"/>
        <w:rPr>
          <w:rFonts w:ascii="Times New Roman" w:hAnsi="Times New Roman" w:cs="Times New Roman"/>
          <w:color w:val="auto"/>
          <w:sz w:val="28"/>
          <w:szCs w:val="28"/>
        </w:rPr>
      </w:pPr>
      <w:r w:rsidRPr="00DB2FB1">
        <w:rPr>
          <w:rFonts w:ascii="Times New Roman" w:eastAsia="Times New Roman" w:hAnsi="Times New Roman" w:cs="Times New Roman"/>
          <w:color w:val="auto"/>
          <w:sz w:val="28"/>
          <w:szCs w:val="28"/>
          <w:lang w:eastAsia="ru-RU"/>
        </w:rPr>
        <w:t xml:space="preserve">2.1. </w:t>
      </w:r>
      <w:r w:rsidRPr="00DB2FB1">
        <w:rPr>
          <w:rFonts w:ascii="Times New Roman" w:hAnsi="Times New Roman" w:cs="Times New Roman"/>
          <w:color w:val="auto"/>
          <w:sz w:val="28"/>
          <w:szCs w:val="28"/>
        </w:rPr>
        <w:t>Предмет і методологічна основа теорії публічного управління та адміністрування</w:t>
      </w:r>
    </w:p>
    <w:p w:rsidR="00DB7682" w:rsidRPr="00DB2FB1" w:rsidRDefault="00DB7682" w:rsidP="0048055D">
      <w:pPr>
        <w:widowControl/>
        <w:ind w:firstLine="709"/>
        <w:jc w:val="both"/>
        <w:rPr>
          <w:rFonts w:ascii="Times New Roman" w:eastAsia="Times New Roman" w:hAnsi="Times New Roman" w:cs="Times New Roman"/>
          <w:color w:val="auto"/>
          <w:sz w:val="28"/>
          <w:szCs w:val="28"/>
          <w:lang w:eastAsia="ru-RU"/>
        </w:rPr>
      </w:pPr>
      <w:r w:rsidRPr="00DB2FB1">
        <w:rPr>
          <w:rFonts w:ascii="Times New Roman" w:hAnsi="Times New Roman" w:cs="Times New Roman"/>
          <w:color w:val="auto"/>
          <w:sz w:val="28"/>
          <w:szCs w:val="28"/>
        </w:rPr>
        <w:t>Публічна сфера і соціальні комунікації. Поняття, ознаки та природа</w:t>
      </w:r>
      <w:r w:rsidRPr="00DB2FB1">
        <w:rPr>
          <w:rFonts w:ascii="Times New Roman" w:eastAsia="Times New Roman" w:hAnsi="Times New Roman" w:cs="Times New Roman"/>
          <w:bCs/>
          <w:color w:val="auto"/>
          <w:sz w:val="28"/>
          <w:szCs w:val="28"/>
          <w:lang w:eastAsia="ru-RU"/>
        </w:rPr>
        <w:t xml:space="preserve"> публічного управління та публічної політики. Цілі публічного управління. Інструменти публічного управління та публічної політики. </w:t>
      </w:r>
      <w:r w:rsidRPr="00DB2FB1">
        <w:rPr>
          <w:rFonts w:ascii="Times New Roman" w:eastAsia="Times New Roman" w:hAnsi="Times New Roman" w:cs="Times New Roman"/>
          <w:bCs/>
          <w:color w:val="auto"/>
          <w:sz w:val="28"/>
          <w:szCs w:val="28"/>
        </w:rPr>
        <w:t xml:space="preserve">Процедури публічної політики. </w:t>
      </w:r>
      <w:r w:rsidRPr="00DB2FB1">
        <w:rPr>
          <w:rFonts w:ascii="Times New Roman" w:eastAsia="Times New Roman" w:hAnsi="Times New Roman" w:cs="Times New Roman"/>
          <w:bCs/>
          <w:color w:val="auto"/>
          <w:sz w:val="28"/>
          <w:szCs w:val="28"/>
          <w:lang w:eastAsia="ru-RU"/>
        </w:rPr>
        <w:t>Сучасна (традиційна) модель публічного управління. Публічне адміністрування та муніципальна публічна влада. Н</w:t>
      </w:r>
      <w:r w:rsidRPr="00DB2FB1">
        <w:rPr>
          <w:rFonts w:ascii="Times New Roman" w:eastAsia="Times New Roman" w:hAnsi="Times New Roman" w:cs="Times New Roman"/>
          <w:color w:val="auto"/>
          <w:sz w:val="28"/>
          <w:szCs w:val="28"/>
          <w:lang w:eastAsia="ru-RU"/>
        </w:rPr>
        <w:t xml:space="preserve">ова модель публічного управління: </w:t>
      </w:r>
      <w:r w:rsidRPr="00DB2FB1">
        <w:rPr>
          <w:rFonts w:ascii="Times New Roman" w:eastAsia="Times New Roman" w:hAnsi="Times New Roman" w:cs="Times New Roman"/>
          <w:bCs/>
          <w:color w:val="auto"/>
          <w:sz w:val="28"/>
          <w:szCs w:val="28"/>
        </w:rPr>
        <w:t>обслуговування замовників (клієнтів); кваліфікація і компетенція кадрів адміністрації; інформаційна система (управління адміністрацією); організаційна система (структура).</w:t>
      </w:r>
    </w:p>
    <w:p w:rsidR="00DB7682" w:rsidRPr="00DB2FB1" w:rsidRDefault="00DB7682" w:rsidP="0048055D">
      <w:pPr>
        <w:widowControl/>
        <w:ind w:firstLine="709"/>
        <w:jc w:val="both"/>
        <w:rPr>
          <w:rFonts w:ascii="Times New Roman" w:hAnsi="Times New Roman" w:cs="Times New Roman"/>
          <w:color w:val="auto"/>
          <w:sz w:val="28"/>
          <w:szCs w:val="28"/>
        </w:rPr>
      </w:pPr>
      <w:r w:rsidRPr="00DB2FB1">
        <w:rPr>
          <w:rFonts w:ascii="Times New Roman" w:eastAsia="Times New Roman" w:hAnsi="Times New Roman" w:cs="Times New Roman"/>
          <w:color w:val="auto"/>
          <w:sz w:val="28"/>
          <w:szCs w:val="28"/>
          <w:lang w:eastAsia="ru-RU"/>
        </w:rPr>
        <w:t xml:space="preserve">2.1.1. </w:t>
      </w:r>
      <w:r w:rsidRPr="00DB2FB1">
        <w:rPr>
          <w:rFonts w:ascii="Times New Roman" w:hAnsi="Times New Roman" w:cs="Times New Roman"/>
          <w:color w:val="auto"/>
          <w:sz w:val="28"/>
          <w:szCs w:val="28"/>
        </w:rPr>
        <w:t>Система органів державної влади в Україні</w:t>
      </w:r>
      <w:r w:rsidR="0055220E">
        <w:rPr>
          <w:rFonts w:ascii="Times New Roman" w:hAnsi="Times New Roman" w:cs="Times New Roman"/>
          <w:color w:val="auto"/>
          <w:sz w:val="28"/>
          <w:szCs w:val="28"/>
        </w:rPr>
        <w:t>.</w:t>
      </w:r>
    </w:p>
    <w:p w:rsidR="00DB7682" w:rsidRPr="00DB2FB1" w:rsidRDefault="00DB7682" w:rsidP="0048055D">
      <w:pPr>
        <w:widowControl/>
        <w:ind w:firstLine="709"/>
        <w:jc w:val="both"/>
        <w:rPr>
          <w:rFonts w:ascii="Times New Roman" w:eastAsia="Times New Roman" w:hAnsi="Times New Roman" w:cs="Times New Roman"/>
          <w:color w:val="auto"/>
          <w:sz w:val="28"/>
          <w:szCs w:val="28"/>
          <w:lang w:eastAsia="ru-RU"/>
        </w:rPr>
      </w:pPr>
      <w:r w:rsidRPr="00DB2FB1">
        <w:rPr>
          <w:rFonts w:ascii="Times New Roman" w:hAnsi="Times New Roman" w:cs="Times New Roman"/>
          <w:color w:val="auto"/>
          <w:sz w:val="28"/>
          <w:szCs w:val="28"/>
        </w:rPr>
        <w:t>Конституційні засади побудови структур державного управління в Україні. Поняття публічної адміністрації. Поняття і види суб’єктів (суб’єкти</w:t>
      </w:r>
      <w:r w:rsidRPr="00DB2FB1">
        <w:rPr>
          <w:rFonts w:ascii="Times New Roman" w:eastAsia="Times New Roman" w:hAnsi="Times New Roman" w:cs="Times New Roman"/>
          <w:color w:val="auto"/>
          <w:sz w:val="28"/>
          <w:szCs w:val="28"/>
          <w:lang w:eastAsia="ru-RU"/>
        </w:rPr>
        <w:t xml:space="preserve"> адміністративного права і суб’єкти адміністративних правовідносин) публічної адміністрації. </w:t>
      </w:r>
    </w:p>
    <w:p w:rsidR="00DB7682" w:rsidRPr="00DB2FB1" w:rsidRDefault="00DB768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Президент України: повноваження щодо виконавчої гілки влади. Консультативні, дорадчі та інші допоміжні органи і служби, що створюються Президентом України для здійснення своїх повноважень. Адміністративно-правовий статус Адміністрації Президента України. Інститут представників Президента України. Адміністративно-правовий статус Ради національної безпеки і оборони України.</w:t>
      </w:r>
    </w:p>
    <w:p w:rsidR="00DB7682" w:rsidRPr="00DB2FB1" w:rsidRDefault="00DB7682" w:rsidP="0048055D">
      <w:pPr>
        <w:widowControl/>
        <w:ind w:firstLine="709"/>
        <w:jc w:val="both"/>
        <w:rPr>
          <w:rFonts w:ascii="Times New Roman" w:eastAsia="Times New Roman" w:hAnsi="Times New Roman" w:cs="Times New Roman"/>
          <w:color w:val="auto"/>
          <w:sz w:val="28"/>
          <w:szCs w:val="28"/>
          <w:lang w:eastAsia="ru-RU"/>
        </w:rPr>
      </w:pPr>
      <w:r w:rsidRPr="00DB2FB1">
        <w:rPr>
          <w:rFonts w:ascii="Times New Roman" w:hAnsi="Times New Roman" w:cs="Times New Roman"/>
          <w:color w:val="auto"/>
          <w:sz w:val="28"/>
          <w:szCs w:val="28"/>
        </w:rPr>
        <w:t>Поняття і види органів виконавчої влади. Система органів виконавчої влади. Класифікація органів виконавчої влади за масштабом діяльності. Вищі, центральні, місцеві органи виконавчої влади, характеристика їх адміністративно-правового статусу. Кабінет Міністрів України. Міністерства, державні агентства, інспекції, служби та центральні органи виконавчої влади зі спеціальним статусом. Територіальні органи центральних органів виконавчої влади: права, компетенція, функції. Місцеві державні адміністрації в системі державного</w:t>
      </w:r>
      <w:r w:rsidRPr="00DB2FB1">
        <w:rPr>
          <w:rFonts w:ascii="Times New Roman" w:eastAsia="Times New Roman" w:hAnsi="Times New Roman" w:cs="Times New Roman"/>
          <w:color w:val="auto"/>
          <w:sz w:val="28"/>
          <w:szCs w:val="28"/>
          <w:lang w:eastAsia="ru-RU"/>
        </w:rPr>
        <w:t xml:space="preserve"> управління. Реформування організаційної структури державного управління в Україні.</w:t>
      </w:r>
    </w:p>
    <w:p w:rsidR="00DB7682" w:rsidRPr="00DB2FB1" w:rsidRDefault="00DB7682" w:rsidP="0048055D">
      <w:pPr>
        <w:widowControl/>
        <w:ind w:firstLine="709"/>
        <w:jc w:val="both"/>
        <w:rPr>
          <w:rFonts w:ascii="Times New Roman" w:hAnsi="Times New Roman" w:cs="Times New Roman"/>
          <w:color w:val="auto"/>
          <w:sz w:val="28"/>
          <w:szCs w:val="28"/>
        </w:rPr>
      </w:pPr>
      <w:r w:rsidRPr="00DB2FB1">
        <w:rPr>
          <w:rFonts w:ascii="Times New Roman" w:hAnsi="Times New Roman" w:cs="Times New Roman"/>
          <w:color w:val="auto"/>
          <w:sz w:val="28"/>
          <w:szCs w:val="28"/>
        </w:rPr>
        <w:t xml:space="preserve">Теоретичні засади правового забезпечення децентралізації державного управління. Поняття і сутність децентралізації. Місцеве самоврядування як форма децентралізації влади та гарантія демократичного політичного режиму. Децентралізація влади як засіб забезпечення надання якісних адміністративних </w:t>
      </w:r>
      <w:r w:rsidRPr="00DB2FB1">
        <w:rPr>
          <w:rFonts w:ascii="Times New Roman" w:hAnsi="Times New Roman" w:cs="Times New Roman"/>
          <w:color w:val="auto"/>
          <w:sz w:val="28"/>
          <w:szCs w:val="28"/>
        </w:rPr>
        <w:lastRenderedPageBreak/>
        <w:t>послуг на рівні територіальної громади. Концепції децентралізації управління: європейський та світовий досвід децентралізації управління.</w:t>
      </w:r>
    </w:p>
    <w:p w:rsidR="00DB7682" w:rsidRPr="00DB2FB1" w:rsidRDefault="00DB7682" w:rsidP="0048055D">
      <w:pPr>
        <w:widowControl/>
        <w:tabs>
          <w:tab w:val="left" w:pos="993"/>
          <w:tab w:val="right" w:pos="9637"/>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2.1.1.5. Замінити на: Громадський моніторинг, громадська експертиза та громадський контроль</w:t>
      </w:r>
    </w:p>
    <w:p w:rsidR="00DB7682" w:rsidRPr="00DB2FB1" w:rsidRDefault="00DB7682" w:rsidP="0048055D">
      <w:pPr>
        <w:widowControl/>
        <w:tabs>
          <w:tab w:val="left" w:pos="993"/>
          <w:tab w:val="right" w:pos="9637"/>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Реалізація права громадян на участь в управлінні державними справами. Принцип підзвітності органів влади. Зміст, форми та характер участі організацій громадянського суспільства в процесі вироблення державної політики. </w:t>
      </w:r>
    </w:p>
    <w:p w:rsidR="00DB7682" w:rsidRPr="00DB2FB1" w:rsidRDefault="00DB7682" w:rsidP="0048055D">
      <w:pPr>
        <w:widowControl/>
        <w:tabs>
          <w:tab w:val="left" w:pos="993"/>
          <w:tab w:val="right" w:pos="9637"/>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Організація та проведення громадської експертизи діяльності органів влади. Інституційне та організаційне забезпечення громадської експертизи діяльності органів влади в Україні. Процедура проведення громадської експертизи. Оформлення результатів та рекомендацій громадської експертизи. Контроль за врахування рекомендацій. Планування та проведення громадського моніторингу. Мета та особливості громадського моніторингу. Етапи проведення громадського моніторингу. Оцінка результатів громадського моніторингу.</w:t>
      </w:r>
    </w:p>
    <w:p w:rsidR="00DB7682" w:rsidRPr="00DB2FB1" w:rsidRDefault="00DB7682" w:rsidP="0048055D">
      <w:pPr>
        <w:widowControl/>
        <w:tabs>
          <w:tab w:val="left" w:pos="279"/>
        </w:tabs>
        <w:ind w:firstLine="709"/>
        <w:jc w:val="both"/>
        <w:rPr>
          <w:rFonts w:ascii="Times New Roman" w:eastAsia="Times New Roman" w:hAnsi="Times New Roman" w:cs="Times New Roman"/>
          <w:caps/>
          <w:color w:val="auto"/>
          <w:sz w:val="28"/>
          <w:szCs w:val="28"/>
          <w:lang w:eastAsia="ru-RU"/>
        </w:rPr>
      </w:pPr>
      <w:r w:rsidRPr="00DB2FB1">
        <w:rPr>
          <w:rFonts w:ascii="Times New Roman" w:eastAsia="Times New Roman" w:hAnsi="Times New Roman" w:cs="Times New Roman"/>
          <w:caps/>
          <w:color w:val="auto"/>
          <w:sz w:val="28"/>
          <w:szCs w:val="28"/>
          <w:lang w:eastAsia="ru-RU"/>
        </w:rPr>
        <w:t>2.3. Вилучити</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2.4.2. Закон України «Про інформацію», Закон України «Про доступ до публічної інформації».</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aps/>
          <w:color w:val="auto"/>
          <w:sz w:val="28"/>
          <w:szCs w:val="28"/>
          <w:lang w:eastAsia="ru-RU"/>
        </w:rPr>
        <w:t xml:space="preserve">2.5. </w:t>
      </w:r>
      <w:r w:rsidRPr="00DB2FB1">
        <w:rPr>
          <w:rFonts w:ascii="Times New Roman" w:eastAsia="Times New Roman" w:hAnsi="Times New Roman" w:cs="Times New Roman"/>
          <w:color w:val="auto"/>
          <w:sz w:val="28"/>
          <w:szCs w:val="28"/>
          <w:lang w:eastAsia="ru-RU"/>
        </w:rPr>
        <w:t>Замінити на: Електронне урядування та електронна демократія</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2.5.1. </w:t>
      </w:r>
      <w:r w:rsidRPr="00DB2FB1">
        <w:rPr>
          <w:rFonts w:ascii="Times New Roman" w:eastAsia="Times New Roman" w:hAnsi="Times New Roman" w:cs="Times New Roman"/>
          <w:iCs/>
          <w:color w:val="auto"/>
          <w:sz w:val="28"/>
          <w:szCs w:val="28"/>
          <w:lang w:eastAsia="ru-RU"/>
        </w:rPr>
        <w:t>Сутність та інструменти електронної демократії</w:t>
      </w:r>
      <w:r w:rsidRPr="00DB2FB1">
        <w:rPr>
          <w:rFonts w:ascii="Times New Roman" w:eastAsia="Times New Roman" w:hAnsi="Times New Roman" w:cs="Times New Roman"/>
          <w:color w:val="auto"/>
          <w:sz w:val="28"/>
          <w:szCs w:val="28"/>
          <w:lang w:eastAsia="ru-RU"/>
        </w:rPr>
        <w:t xml:space="preserve">. Сутність електронної демократії. Основні етапи розвитку електронної демократії. Індекс електронної участі. Концепція розвитку електронної демократії в Україні. </w:t>
      </w:r>
      <w:proofErr w:type="spellStart"/>
      <w:r w:rsidRPr="00DB2FB1">
        <w:rPr>
          <w:rFonts w:ascii="Times New Roman" w:eastAsia="Times New Roman" w:hAnsi="Times New Roman" w:cs="Times New Roman"/>
          <w:color w:val="auto"/>
          <w:sz w:val="28"/>
          <w:szCs w:val="28"/>
          <w:lang w:eastAsia="ru-RU"/>
        </w:rPr>
        <w:t>Інструмети</w:t>
      </w:r>
      <w:proofErr w:type="spellEnd"/>
      <w:r w:rsidRPr="00DB2FB1">
        <w:rPr>
          <w:rFonts w:ascii="Times New Roman" w:eastAsia="Times New Roman" w:hAnsi="Times New Roman" w:cs="Times New Roman"/>
          <w:color w:val="auto"/>
          <w:sz w:val="28"/>
          <w:szCs w:val="28"/>
          <w:lang w:eastAsia="ru-RU"/>
        </w:rPr>
        <w:t xml:space="preserve"> електронної демократії: електронні петиції, електронні звернення, електронні консультування, електронне голосування, бюджети участі. Вплив мережевої війни та COVID-19 на інструменти електронної демократії. Основні проблеми та загрози при впровадженні електронної демократії. Основні принципи та вимоги до проведення е-консультацій. Електронне голосування: сутність, види та загрози. Закон України «Про звернення громадян». Електронний парламент. </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2.5.2. </w:t>
      </w:r>
      <w:r w:rsidRPr="00DB2FB1">
        <w:rPr>
          <w:rFonts w:ascii="Times New Roman" w:eastAsia="Times New Roman" w:hAnsi="Times New Roman" w:cs="Times New Roman"/>
          <w:iCs/>
          <w:color w:val="auto"/>
          <w:sz w:val="28"/>
          <w:szCs w:val="28"/>
          <w:lang w:eastAsia="ru-RU"/>
        </w:rPr>
        <w:t>Впровадження електронного урядування</w:t>
      </w:r>
      <w:r w:rsidRPr="00DB2FB1">
        <w:rPr>
          <w:rFonts w:ascii="Times New Roman" w:eastAsia="Times New Roman" w:hAnsi="Times New Roman" w:cs="Times New Roman"/>
          <w:color w:val="auto"/>
          <w:sz w:val="28"/>
          <w:szCs w:val="28"/>
          <w:lang w:eastAsia="ru-RU"/>
        </w:rPr>
        <w:t xml:space="preserve">. Сутність електронного урядування. Індекс розвитку електронного урядування в звітах ООН з розвитку електронного урядування та його складові. Концепція розвитку електронного урядування в Україні. Основні етапи впровадження електронного урядування. Нормативно-правове забезпечення розвитку електронного урядування. Основні проблеми та загрози при впровадженні електронного урядування. Різновиди електронного урядування: мобільне урядування, цифрове урядування, розумне урядування. </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2.5.3. </w:t>
      </w:r>
      <w:r w:rsidRPr="00DB2FB1">
        <w:rPr>
          <w:rFonts w:ascii="Times New Roman" w:eastAsia="Times New Roman" w:hAnsi="Times New Roman" w:cs="Times New Roman"/>
          <w:iCs/>
          <w:color w:val="auto"/>
          <w:sz w:val="28"/>
          <w:szCs w:val="28"/>
          <w:lang w:eastAsia="ru-RU"/>
        </w:rPr>
        <w:t>Електронні послуги</w:t>
      </w:r>
      <w:r w:rsidRPr="00DB2FB1">
        <w:rPr>
          <w:rFonts w:ascii="Times New Roman" w:eastAsia="Times New Roman" w:hAnsi="Times New Roman" w:cs="Times New Roman"/>
          <w:color w:val="auto"/>
          <w:sz w:val="28"/>
          <w:szCs w:val="28"/>
          <w:lang w:eastAsia="ru-RU"/>
        </w:rPr>
        <w:t>. Сутність електронних послуг. Фази зрілості електронних послуг. Урядові портали надання електронних послуг та інші канали отримання електронних послуг. Нормативно-правові засади надання електронних адміністративних послуг в Україні. Система електронної взаємодії «Трембіта». ДІЯ: сутність, основні напрями, проблеми та виклики. Основні виклики та загрози при наданні електронних послуг.</w:t>
      </w:r>
    </w:p>
    <w:p w:rsidR="00DB7682" w:rsidRPr="00DB2FB1" w:rsidRDefault="00DB7682" w:rsidP="0048055D">
      <w:pPr>
        <w:widowControl/>
        <w:tabs>
          <w:tab w:val="left" w:pos="279"/>
        </w:tabs>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2.5.5. Впровадження електронного урядування на місцевому рівні в Україні (не доречно – потрібно вилучити як окремий підрозділ, в інших підрозділах ці питання розглянуто).</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sz w:val="28"/>
          <w:szCs w:val="28"/>
          <w:lang w:eastAsia="ru-RU"/>
        </w:rPr>
      </w:pPr>
      <w:r w:rsidRPr="00DB2FB1">
        <w:rPr>
          <w:rFonts w:ascii="Times New Roman" w:eastAsia="Times New Roman" w:hAnsi="Times New Roman" w:cs="Times New Roman"/>
          <w:sz w:val="28"/>
          <w:szCs w:val="28"/>
          <w:lang w:eastAsia="ru-RU"/>
        </w:rPr>
        <w:lastRenderedPageBreak/>
        <w:t>3. Публічна служба в Україні</w:t>
      </w:r>
    </w:p>
    <w:p w:rsidR="00DB7682" w:rsidRPr="00DB2FB1" w:rsidRDefault="00DB7682" w:rsidP="0048055D">
      <w:pPr>
        <w:pStyle w:val="a6"/>
        <w:widowControl/>
        <w:shd w:val="clear" w:color="auto" w:fill="auto"/>
        <w:tabs>
          <w:tab w:val="left" w:pos="279"/>
        </w:tabs>
        <w:spacing w:line="240" w:lineRule="auto"/>
        <w:ind w:firstLine="709"/>
        <w:jc w:val="both"/>
        <w:rPr>
          <w:rFonts w:ascii="Times New Roman" w:eastAsia="Times New Roman" w:hAnsi="Times New Roman" w:cs="Times New Roman"/>
          <w:bCs/>
          <w:sz w:val="28"/>
          <w:szCs w:val="28"/>
          <w:lang w:eastAsia="ru-RU"/>
        </w:rPr>
      </w:pPr>
      <w:r w:rsidRPr="00DB2FB1">
        <w:rPr>
          <w:rFonts w:ascii="Times New Roman" w:eastAsia="Times New Roman" w:hAnsi="Times New Roman" w:cs="Times New Roman"/>
          <w:sz w:val="28"/>
          <w:szCs w:val="28"/>
          <w:lang w:eastAsia="ru-RU"/>
        </w:rPr>
        <w:t xml:space="preserve">3.1. </w:t>
      </w:r>
      <w:r w:rsidRPr="00DB2FB1">
        <w:rPr>
          <w:rFonts w:ascii="Times New Roman" w:eastAsia="Times New Roman" w:hAnsi="Times New Roman" w:cs="Times New Roman"/>
          <w:bCs/>
          <w:sz w:val="28"/>
          <w:szCs w:val="28"/>
          <w:lang w:eastAsia="ru-RU"/>
        </w:rPr>
        <w:t>Замінити на: Публічна служба та публічні службовці</w:t>
      </w:r>
    </w:p>
    <w:p w:rsidR="00DB7682" w:rsidRPr="00DB2FB1" w:rsidRDefault="00DB7682" w:rsidP="0048055D">
      <w:pPr>
        <w:widowControl/>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3.1.1. Види публічної служби. Принципи публічної служби. Посади в органах публічної служби: види та категорії посад в органах публічної влади. Управління публічною службою. Державна політика у сфері публічної служби. Організація управління публічною службою. Управління службою в органі державної влади.</w:t>
      </w:r>
    </w:p>
    <w:p w:rsidR="00DB7682" w:rsidRPr="00DB2FB1" w:rsidRDefault="00DB7682" w:rsidP="0048055D">
      <w:pPr>
        <w:widowControl/>
        <w:ind w:firstLine="709"/>
        <w:jc w:val="both"/>
        <w:rPr>
          <w:rFonts w:ascii="Times New Roman" w:eastAsia="Times New Roman" w:hAnsi="Times New Roman" w:cs="Times New Roman"/>
          <w:color w:val="auto"/>
          <w:sz w:val="28"/>
          <w:szCs w:val="28"/>
          <w:lang w:eastAsia="ru-RU"/>
        </w:rPr>
      </w:pPr>
      <w:r w:rsidRPr="00DB2FB1">
        <w:rPr>
          <w:rFonts w:ascii="Times New Roman" w:eastAsia="Times New Roman" w:hAnsi="Times New Roman" w:cs="Times New Roman"/>
          <w:color w:val="auto"/>
          <w:sz w:val="28"/>
          <w:szCs w:val="28"/>
          <w:lang w:eastAsia="ru-RU"/>
        </w:rPr>
        <w:t xml:space="preserve">Вступ на публічну службу. Умови вступу на публічну службу. Відбір кандидатів на публічну службу. Порядок проведення конкурсу на посади публічної служби. Підготовча служба та призначення публічних службовців. Правовий статус публічного службовця. Основи правового статусу публічного службовця. Обов’язки публічного службовця. Права публічного службовця. Обмеження, пов’язані зі статусом публічного службовця. Етика публічної служби. Відповідальність публічних службовців. Адміністративна відповідальність публічних службовців. Кримінальна відповідальність публічних службовців. Дисциплінарна відповідальність публічних службовців. </w:t>
      </w:r>
    </w:p>
    <w:p w:rsidR="00A73A92" w:rsidRPr="00DB2FB1" w:rsidRDefault="00A73A92" w:rsidP="0048055D">
      <w:pPr>
        <w:pStyle w:val="10"/>
        <w:keepNext/>
        <w:keepLines/>
        <w:tabs>
          <w:tab w:val="left" w:pos="826"/>
        </w:tabs>
        <w:ind w:firstLine="0"/>
        <w:jc w:val="both"/>
      </w:pPr>
    </w:p>
    <w:p w:rsidR="00CC3B8C" w:rsidRPr="00DB2FB1" w:rsidRDefault="00261F82" w:rsidP="0048055D">
      <w:pPr>
        <w:pStyle w:val="10"/>
        <w:keepNext/>
        <w:keepLines/>
        <w:numPr>
          <w:ilvl w:val="0"/>
          <w:numId w:val="1"/>
        </w:numPr>
        <w:tabs>
          <w:tab w:val="left" w:pos="1042"/>
        </w:tabs>
        <w:jc w:val="both"/>
      </w:pPr>
      <w:bookmarkStart w:id="16" w:name="bookmark26"/>
      <w:bookmarkStart w:id="17" w:name="bookmark24"/>
      <w:bookmarkStart w:id="18" w:name="bookmark25"/>
      <w:bookmarkStart w:id="19" w:name="bookmark27"/>
      <w:bookmarkEnd w:id="16"/>
      <w:r w:rsidRPr="00DB2FB1">
        <w:t>Інформація про рішення, прийняті за результатами обговорення:</w:t>
      </w:r>
      <w:bookmarkEnd w:id="17"/>
      <w:bookmarkEnd w:id="18"/>
      <w:bookmarkEnd w:id="19"/>
    </w:p>
    <w:p w:rsidR="0055220E" w:rsidRPr="0055220E" w:rsidRDefault="0055220E" w:rsidP="0048055D">
      <w:pPr>
        <w:pStyle w:val="a4"/>
        <w:ind w:firstLine="720"/>
        <w:jc w:val="both"/>
      </w:pPr>
      <w:r w:rsidRPr="0055220E">
        <w:t>При доопрацюванні проєкту програми ЄДКІ зауваження та пропозиції, отримані під час громадського обговорення, враховані частково.</w:t>
      </w:r>
    </w:p>
    <w:p w:rsidR="0071247E" w:rsidRPr="0071247E" w:rsidRDefault="0071247E" w:rsidP="0048055D">
      <w:pPr>
        <w:pStyle w:val="Default"/>
        <w:ind w:firstLine="709"/>
        <w:jc w:val="both"/>
        <w:rPr>
          <w:sz w:val="28"/>
          <w:szCs w:val="28"/>
        </w:rPr>
      </w:pPr>
      <w:r>
        <w:rPr>
          <w:sz w:val="28"/>
          <w:szCs w:val="28"/>
        </w:rPr>
        <w:t>Щодо 1 розділу, робочою групою вирішено з</w:t>
      </w:r>
      <w:r w:rsidRPr="0071247E">
        <w:rPr>
          <w:sz w:val="28"/>
          <w:szCs w:val="28"/>
        </w:rPr>
        <w:t xml:space="preserve">алишити </w:t>
      </w:r>
      <w:proofErr w:type="spellStart"/>
      <w:r w:rsidRPr="0071247E">
        <w:rPr>
          <w:sz w:val="28"/>
          <w:szCs w:val="28"/>
        </w:rPr>
        <w:t>проєктну</w:t>
      </w:r>
      <w:proofErr w:type="spellEnd"/>
      <w:r w:rsidRPr="0071247E">
        <w:rPr>
          <w:sz w:val="28"/>
          <w:szCs w:val="28"/>
        </w:rPr>
        <w:t xml:space="preserve"> назву розділу, оскільки відсутні аргументи на користь зміни назви і пропозиції суперечать одна одній. Окрім того </w:t>
      </w:r>
      <w:proofErr w:type="spellStart"/>
      <w:r w:rsidRPr="0071247E">
        <w:rPr>
          <w:sz w:val="28"/>
          <w:szCs w:val="28"/>
        </w:rPr>
        <w:t>проєктна</w:t>
      </w:r>
      <w:proofErr w:type="spellEnd"/>
      <w:r w:rsidRPr="0071247E">
        <w:rPr>
          <w:sz w:val="28"/>
          <w:szCs w:val="28"/>
        </w:rPr>
        <w:t xml:space="preserve"> назва відповідає чинній нормативно-правовій базі і Конституції України. Відсоток також є оптимальним зважаючи на пропозиції зменшення/ збільшення або загальної корекції відсотків по усіх розділах. </w:t>
      </w:r>
    </w:p>
    <w:p w:rsidR="0071247E" w:rsidRPr="0071247E" w:rsidRDefault="00D1562A" w:rsidP="0048055D">
      <w:pPr>
        <w:pStyle w:val="Default"/>
        <w:ind w:firstLine="709"/>
        <w:jc w:val="both"/>
        <w:rPr>
          <w:sz w:val="28"/>
          <w:szCs w:val="28"/>
        </w:rPr>
      </w:pPr>
      <w:r>
        <w:rPr>
          <w:sz w:val="28"/>
          <w:szCs w:val="28"/>
        </w:rPr>
        <w:t>Щодо підрозділу 1.1, п</w:t>
      </w:r>
      <w:r w:rsidR="0071247E" w:rsidRPr="0071247E">
        <w:rPr>
          <w:sz w:val="28"/>
          <w:szCs w:val="28"/>
        </w:rPr>
        <w:t>ропозиція п</w:t>
      </w:r>
      <w:r>
        <w:rPr>
          <w:sz w:val="28"/>
          <w:szCs w:val="28"/>
        </w:rPr>
        <w:t>рофесора О.</w:t>
      </w:r>
      <w:r w:rsidR="0071247E" w:rsidRPr="0071247E">
        <w:rPr>
          <w:sz w:val="28"/>
          <w:szCs w:val="28"/>
        </w:rPr>
        <w:t xml:space="preserve">Оболенського загалом відповідає наявній редакції підрозділу, оскільки нормативне формулювання "формування і реалізація політики" відповідає загальновживаному "вироблення політики" і </w:t>
      </w:r>
      <w:proofErr w:type="spellStart"/>
      <w:r w:rsidR="0071247E" w:rsidRPr="0071247E">
        <w:rPr>
          <w:sz w:val="28"/>
          <w:szCs w:val="28"/>
        </w:rPr>
        <w:t>проєкті</w:t>
      </w:r>
      <w:proofErr w:type="spellEnd"/>
      <w:r w:rsidR="0071247E" w:rsidRPr="0071247E">
        <w:rPr>
          <w:sz w:val="28"/>
          <w:szCs w:val="28"/>
        </w:rPr>
        <w:t xml:space="preserve"> вжите за для економії часу на прочитання. Також слід зазначити, що це назва підрозділу і вона немає смислового навантаження на підрозділ.</w:t>
      </w:r>
      <w:r>
        <w:rPr>
          <w:sz w:val="28"/>
          <w:szCs w:val="28"/>
        </w:rPr>
        <w:t xml:space="preserve"> </w:t>
      </w:r>
      <w:r w:rsidR="0071247E" w:rsidRPr="0071247E">
        <w:rPr>
          <w:sz w:val="28"/>
          <w:szCs w:val="28"/>
        </w:rPr>
        <w:t>Пропозиція</w:t>
      </w:r>
      <w:r>
        <w:rPr>
          <w:sz w:val="28"/>
          <w:szCs w:val="28"/>
        </w:rPr>
        <w:t xml:space="preserve"> проф. </w:t>
      </w:r>
      <w:proofErr w:type="spellStart"/>
      <w:r>
        <w:rPr>
          <w:sz w:val="28"/>
          <w:szCs w:val="28"/>
        </w:rPr>
        <w:t>Усик</w:t>
      </w:r>
      <w:proofErr w:type="spellEnd"/>
      <w:r>
        <w:rPr>
          <w:sz w:val="28"/>
          <w:szCs w:val="28"/>
        </w:rPr>
        <w:t xml:space="preserve"> В. та </w:t>
      </w:r>
      <w:proofErr w:type="spellStart"/>
      <w:r>
        <w:rPr>
          <w:sz w:val="28"/>
          <w:szCs w:val="28"/>
        </w:rPr>
        <w:t>Радіонової</w:t>
      </w:r>
      <w:proofErr w:type="spellEnd"/>
      <w:r w:rsidR="00365071">
        <w:rPr>
          <w:sz w:val="28"/>
          <w:szCs w:val="28"/>
        </w:rPr>
        <w:t xml:space="preserve"> І.</w:t>
      </w:r>
      <w:r>
        <w:rPr>
          <w:sz w:val="28"/>
          <w:szCs w:val="28"/>
        </w:rPr>
        <w:t xml:space="preserve"> щодо </w:t>
      </w:r>
      <w:r w:rsidR="0071247E" w:rsidRPr="0071247E">
        <w:rPr>
          <w:sz w:val="28"/>
          <w:szCs w:val="28"/>
        </w:rPr>
        <w:t xml:space="preserve">"Парадигми…" </w:t>
      </w:r>
      <w:proofErr w:type="spellStart"/>
      <w:r w:rsidR="0071247E" w:rsidRPr="0071247E">
        <w:rPr>
          <w:sz w:val="28"/>
          <w:szCs w:val="28"/>
        </w:rPr>
        <w:t>контекстно</w:t>
      </w:r>
      <w:proofErr w:type="spellEnd"/>
      <w:r w:rsidR="0071247E" w:rsidRPr="0071247E">
        <w:rPr>
          <w:sz w:val="28"/>
          <w:szCs w:val="28"/>
        </w:rPr>
        <w:t xml:space="preserve"> лише частково охоплює проєктне формулювання, а публічне врядування звужує і не відображає демократичного, належного або чутливого врядування. </w:t>
      </w:r>
      <w:r>
        <w:rPr>
          <w:sz w:val="28"/>
          <w:szCs w:val="28"/>
        </w:rPr>
        <w:t>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w:t>
      </w:r>
      <w:r>
        <w:rPr>
          <w:sz w:val="28"/>
          <w:szCs w:val="28"/>
        </w:rPr>
        <w:t xml:space="preserve"> підрозділу 1.1.</w:t>
      </w:r>
    </w:p>
    <w:p w:rsidR="0071247E" w:rsidRPr="0071247E" w:rsidRDefault="00365071" w:rsidP="0048055D">
      <w:pPr>
        <w:pStyle w:val="Default"/>
        <w:ind w:firstLine="709"/>
        <w:jc w:val="both"/>
        <w:rPr>
          <w:sz w:val="28"/>
          <w:szCs w:val="28"/>
        </w:rPr>
      </w:pPr>
      <w:r>
        <w:rPr>
          <w:sz w:val="28"/>
          <w:szCs w:val="28"/>
        </w:rPr>
        <w:t>Щодо теми 1.1.1, п</w:t>
      </w:r>
      <w:r w:rsidR="0071247E" w:rsidRPr="0071247E">
        <w:rPr>
          <w:sz w:val="28"/>
          <w:szCs w:val="28"/>
        </w:rPr>
        <w:t xml:space="preserve">ропозиція </w:t>
      </w:r>
      <w:r>
        <w:rPr>
          <w:sz w:val="28"/>
          <w:szCs w:val="28"/>
        </w:rPr>
        <w:t>доц</w:t>
      </w:r>
      <w:r w:rsidR="0071247E" w:rsidRPr="0071247E">
        <w:rPr>
          <w:sz w:val="28"/>
          <w:szCs w:val="28"/>
        </w:rPr>
        <w:t>.</w:t>
      </w:r>
      <w:r>
        <w:rPr>
          <w:sz w:val="28"/>
          <w:szCs w:val="28"/>
        </w:rPr>
        <w:t xml:space="preserve">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xml:space="preserve"> заслуговує на увагу і можна погодитися на таке формулювання: "Державна політика і демократичне врядування.</w:t>
      </w:r>
      <w:r w:rsidR="0048055D">
        <w:rPr>
          <w:sz w:val="28"/>
          <w:szCs w:val="28"/>
        </w:rPr>
        <w:t xml:space="preserve"> </w:t>
      </w:r>
      <w:r w:rsidR="0071247E" w:rsidRPr="0071247E">
        <w:rPr>
          <w:sz w:val="28"/>
          <w:szCs w:val="28"/>
        </w:rPr>
        <w:t>Аргументована (обґрунтована), доказова політика"</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Pr>
          <w:sz w:val="28"/>
          <w:szCs w:val="28"/>
        </w:rPr>
        <w:t>С.Чукут</w:t>
      </w:r>
      <w:proofErr w:type="spellEnd"/>
      <w:r>
        <w:rPr>
          <w:sz w:val="28"/>
          <w:szCs w:val="28"/>
        </w:rPr>
        <w:t xml:space="preserve"> щодо</w:t>
      </w:r>
      <w:r w:rsidR="0071247E" w:rsidRPr="0071247E">
        <w:rPr>
          <w:sz w:val="28"/>
          <w:szCs w:val="28"/>
        </w:rPr>
        <w:t xml:space="preserve"> назви теми: "Державне управління (</w:t>
      </w:r>
      <w:proofErr w:type="spellStart"/>
      <w:r w:rsidR="0071247E" w:rsidRPr="0071247E">
        <w:rPr>
          <w:sz w:val="28"/>
          <w:szCs w:val="28"/>
        </w:rPr>
        <w:t>Government</w:t>
      </w:r>
      <w:proofErr w:type="spellEnd"/>
      <w:r w:rsidR="0071247E" w:rsidRPr="0071247E">
        <w:rPr>
          <w:sz w:val="28"/>
          <w:szCs w:val="28"/>
        </w:rPr>
        <w:t>)…" звужує змістове наповнення назви теми лише для порівняння понять.</w:t>
      </w:r>
    </w:p>
    <w:p w:rsidR="0071247E" w:rsidRPr="0071247E" w:rsidRDefault="0071247E" w:rsidP="0048055D">
      <w:pPr>
        <w:pStyle w:val="Default"/>
        <w:ind w:firstLine="709"/>
        <w:jc w:val="both"/>
        <w:rPr>
          <w:sz w:val="28"/>
          <w:szCs w:val="28"/>
        </w:rPr>
      </w:pPr>
      <w:r w:rsidRPr="0071247E">
        <w:rPr>
          <w:sz w:val="28"/>
          <w:szCs w:val="28"/>
        </w:rPr>
        <w:t xml:space="preserve">Пропозиція </w:t>
      </w:r>
      <w:r w:rsidR="00365071">
        <w:rPr>
          <w:sz w:val="28"/>
          <w:szCs w:val="28"/>
        </w:rPr>
        <w:t>доц</w:t>
      </w:r>
      <w:r w:rsidRPr="0071247E">
        <w:rPr>
          <w:sz w:val="28"/>
          <w:szCs w:val="28"/>
        </w:rPr>
        <w:t>.</w:t>
      </w:r>
      <w:r w:rsidR="00365071">
        <w:rPr>
          <w:sz w:val="28"/>
          <w:szCs w:val="28"/>
        </w:rPr>
        <w:t xml:space="preserve"> </w:t>
      </w:r>
      <w:proofErr w:type="spellStart"/>
      <w:r w:rsidRPr="0071247E">
        <w:rPr>
          <w:sz w:val="28"/>
          <w:szCs w:val="28"/>
        </w:rPr>
        <w:t>Буник</w:t>
      </w:r>
      <w:r w:rsidR="00365071">
        <w:rPr>
          <w:sz w:val="28"/>
          <w:szCs w:val="28"/>
        </w:rPr>
        <w:t>а</w:t>
      </w:r>
      <w:proofErr w:type="spellEnd"/>
      <w:r w:rsidR="00365071">
        <w:rPr>
          <w:sz w:val="28"/>
          <w:szCs w:val="28"/>
        </w:rPr>
        <w:t xml:space="preserve"> М. щодо теми 1.1.2</w:t>
      </w:r>
      <w:r w:rsidRPr="0071247E">
        <w:rPr>
          <w:sz w:val="28"/>
          <w:szCs w:val="28"/>
        </w:rPr>
        <w:t xml:space="preserve"> є слушною для редагування назви теми у такому формулюванні: "Цикл політики – етапи формування і реалізації"</w:t>
      </w:r>
      <w:r w:rsidR="00365071">
        <w:rPr>
          <w:sz w:val="28"/>
          <w:szCs w:val="28"/>
        </w:rPr>
        <w:t xml:space="preserve">. </w:t>
      </w:r>
      <w:r w:rsidRPr="0071247E">
        <w:rPr>
          <w:sz w:val="28"/>
          <w:szCs w:val="28"/>
        </w:rPr>
        <w:t xml:space="preserve">Пропозиція до теми </w:t>
      </w:r>
      <w:r w:rsidR="00365071">
        <w:rPr>
          <w:sz w:val="28"/>
          <w:szCs w:val="28"/>
        </w:rPr>
        <w:t xml:space="preserve">проф. </w:t>
      </w:r>
      <w:r w:rsidRPr="0071247E">
        <w:rPr>
          <w:sz w:val="28"/>
          <w:szCs w:val="28"/>
        </w:rPr>
        <w:t>Оболенського</w:t>
      </w:r>
      <w:r w:rsidR="00365071">
        <w:rPr>
          <w:sz w:val="28"/>
          <w:szCs w:val="28"/>
        </w:rPr>
        <w:t xml:space="preserve"> О., </w:t>
      </w:r>
      <w:proofErr w:type="spellStart"/>
      <w:r w:rsidRPr="0071247E">
        <w:rPr>
          <w:sz w:val="28"/>
          <w:szCs w:val="28"/>
        </w:rPr>
        <w:t>Радіонової</w:t>
      </w:r>
      <w:proofErr w:type="spellEnd"/>
      <w:r w:rsidR="00365071">
        <w:rPr>
          <w:sz w:val="28"/>
          <w:szCs w:val="28"/>
        </w:rPr>
        <w:t xml:space="preserve"> І.</w:t>
      </w:r>
      <w:r w:rsidRPr="0071247E">
        <w:rPr>
          <w:sz w:val="28"/>
          <w:szCs w:val="28"/>
        </w:rPr>
        <w:t xml:space="preserve"> й </w:t>
      </w:r>
      <w:proofErr w:type="spellStart"/>
      <w:r w:rsidRPr="0071247E">
        <w:rPr>
          <w:sz w:val="28"/>
          <w:szCs w:val="28"/>
        </w:rPr>
        <w:t>Усик</w:t>
      </w:r>
      <w:proofErr w:type="spellEnd"/>
      <w:r w:rsidR="00365071">
        <w:rPr>
          <w:sz w:val="28"/>
          <w:szCs w:val="28"/>
          <w:lang w:val="en-US"/>
        </w:rPr>
        <w:t> D/</w:t>
      </w:r>
      <w:r w:rsidRPr="0071247E">
        <w:rPr>
          <w:sz w:val="28"/>
          <w:szCs w:val="28"/>
        </w:rPr>
        <w:t xml:space="preserve"> стосуються загалом розділу і лише частково стосуються теми. І, окрім того, </w:t>
      </w:r>
      <w:r w:rsidRPr="0071247E">
        <w:rPr>
          <w:sz w:val="28"/>
          <w:szCs w:val="28"/>
        </w:rPr>
        <w:lastRenderedPageBreak/>
        <w:t>державне управління містить механізми впровадження політики. Також про цінності і цілі йдеться в інших темах розділу.</w:t>
      </w:r>
    </w:p>
    <w:p w:rsidR="0071247E" w:rsidRPr="0071247E" w:rsidRDefault="0071247E" w:rsidP="0048055D">
      <w:pPr>
        <w:pStyle w:val="Default"/>
        <w:ind w:firstLine="709"/>
        <w:jc w:val="both"/>
        <w:rPr>
          <w:sz w:val="28"/>
          <w:szCs w:val="28"/>
        </w:rPr>
      </w:pPr>
      <w:r w:rsidRPr="0071247E">
        <w:rPr>
          <w:sz w:val="28"/>
          <w:szCs w:val="28"/>
        </w:rPr>
        <w:t>Пропозиції</w:t>
      </w:r>
      <w:r w:rsidR="00365071">
        <w:rPr>
          <w:sz w:val="28"/>
          <w:szCs w:val="28"/>
          <w:lang w:val="en-US"/>
        </w:rPr>
        <w:t xml:space="preserve"> </w:t>
      </w:r>
      <w:r w:rsidR="00B71C29">
        <w:rPr>
          <w:sz w:val="28"/>
          <w:szCs w:val="28"/>
        </w:rPr>
        <w:t>щодо теми 1.1.3</w:t>
      </w:r>
      <w:r w:rsidRPr="0071247E">
        <w:rPr>
          <w:sz w:val="28"/>
          <w:szCs w:val="28"/>
        </w:rPr>
        <w:t xml:space="preserve"> є доволі цікавими, але тема містить осягнення повноважень органів влади, що є важливим для розуміння повноважень владних органів. Пропозиція п</w:t>
      </w:r>
      <w:r w:rsidR="00B71C29">
        <w:rPr>
          <w:sz w:val="28"/>
          <w:szCs w:val="28"/>
        </w:rPr>
        <w:t>роф</w:t>
      </w:r>
      <w:r w:rsidRPr="0071247E">
        <w:rPr>
          <w:sz w:val="28"/>
          <w:szCs w:val="28"/>
        </w:rPr>
        <w:t>.</w:t>
      </w:r>
      <w:r w:rsidR="00B71C29">
        <w:rPr>
          <w:sz w:val="28"/>
          <w:szCs w:val="28"/>
        </w:rPr>
        <w:t xml:space="preserve"> </w:t>
      </w:r>
      <w:r w:rsidRPr="0071247E">
        <w:rPr>
          <w:sz w:val="28"/>
          <w:szCs w:val="28"/>
        </w:rPr>
        <w:t>Оболенського</w:t>
      </w:r>
      <w:r w:rsidR="00B71C29">
        <w:rPr>
          <w:sz w:val="28"/>
          <w:szCs w:val="28"/>
        </w:rPr>
        <w:t xml:space="preserve"> О.</w:t>
      </w:r>
      <w:r w:rsidRPr="0071247E">
        <w:rPr>
          <w:sz w:val="28"/>
          <w:szCs w:val="28"/>
        </w:rPr>
        <w:t xml:space="preserve"> не стосується саме цієї теми і в другому підрозділі є тема про типи. Щодо пропозиції </w:t>
      </w:r>
      <w:r w:rsidR="00B71C29">
        <w:rPr>
          <w:sz w:val="28"/>
          <w:szCs w:val="28"/>
        </w:rPr>
        <w:t xml:space="preserve">проф. </w:t>
      </w:r>
      <w:proofErr w:type="spellStart"/>
      <w:r w:rsidRPr="0071247E">
        <w:rPr>
          <w:sz w:val="28"/>
          <w:szCs w:val="28"/>
        </w:rPr>
        <w:t>Радіонової</w:t>
      </w:r>
      <w:proofErr w:type="spellEnd"/>
      <w:r w:rsidR="00B71C29">
        <w:rPr>
          <w:sz w:val="28"/>
          <w:szCs w:val="28"/>
        </w:rPr>
        <w:t xml:space="preserve"> І.</w:t>
      </w:r>
      <w:r w:rsidRPr="0071247E">
        <w:rPr>
          <w:sz w:val="28"/>
          <w:szCs w:val="28"/>
        </w:rPr>
        <w:t xml:space="preserve"> й Усик</w:t>
      </w:r>
      <w:r w:rsidR="00B71C29">
        <w:rPr>
          <w:sz w:val="28"/>
          <w:szCs w:val="28"/>
        </w:rPr>
        <w:t> С.</w:t>
      </w:r>
      <w:r w:rsidRPr="0071247E">
        <w:rPr>
          <w:sz w:val="28"/>
          <w:szCs w:val="28"/>
        </w:rPr>
        <w:t xml:space="preserve">, то </w:t>
      </w:r>
      <w:proofErr w:type="spellStart"/>
      <w:r w:rsidRPr="0071247E">
        <w:rPr>
          <w:sz w:val="28"/>
          <w:szCs w:val="28"/>
        </w:rPr>
        <w:t>стейкголдери</w:t>
      </w:r>
      <w:proofErr w:type="spellEnd"/>
      <w:r w:rsidRPr="0071247E">
        <w:rPr>
          <w:sz w:val="28"/>
          <w:szCs w:val="28"/>
        </w:rPr>
        <w:t xml:space="preserve"> розглядаються в іншому підрозділі. Пропозиція </w:t>
      </w:r>
      <w:r w:rsidR="00B71C29">
        <w:rPr>
          <w:sz w:val="28"/>
          <w:szCs w:val="28"/>
        </w:rPr>
        <w:t xml:space="preserve">проф. </w:t>
      </w:r>
      <w:proofErr w:type="spellStart"/>
      <w:r w:rsidR="00B71C29">
        <w:rPr>
          <w:sz w:val="28"/>
          <w:szCs w:val="28"/>
        </w:rPr>
        <w:t>С.</w:t>
      </w:r>
      <w:r w:rsidRPr="0071247E">
        <w:rPr>
          <w:sz w:val="28"/>
          <w:szCs w:val="28"/>
        </w:rPr>
        <w:t>Чукут</w:t>
      </w:r>
      <w:proofErr w:type="spellEnd"/>
      <w:r w:rsidRPr="0071247E">
        <w:rPr>
          <w:sz w:val="28"/>
          <w:szCs w:val="28"/>
        </w:rPr>
        <w:t xml:space="preserve"> співпадає з </w:t>
      </w:r>
      <w:proofErr w:type="spellStart"/>
      <w:r w:rsidRPr="0071247E">
        <w:rPr>
          <w:sz w:val="28"/>
          <w:szCs w:val="28"/>
        </w:rPr>
        <w:t>проєктним</w:t>
      </w:r>
      <w:proofErr w:type="spellEnd"/>
      <w:r w:rsidRPr="0071247E">
        <w:rPr>
          <w:sz w:val="28"/>
          <w:szCs w:val="28"/>
        </w:rPr>
        <w:t xml:space="preserve"> формулюванням за виключенням термінологічної дискусії. </w:t>
      </w:r>
    </w:p>
    <w:p w:rsidR="0071247E" w:rsidRPr="0071247E" w:rsidRDefault="00B71C29" w:rsidP="0048055D">
      <w:pPr>
        <w:pStyle w:val="Default"/>
        <w:ind w:firstLine="709"/>
        <w:jc w:val="both"/>
        <w:rPr>
          <w:sz w:val="28"/>
          <w:szCs w:val="28"/>
        </w:rPr>
      </w:pPr>
      <w:r>
        <w:rPr>
          <w:sz w:val="28"/>
          <w:szCs w:val="28"/>
        </w:rPr>
        <w:t>Щодо теми 1.1.4. п</w:t>
      </w:r>
      <w:r w:rsidR="0071247E" w:rsidRPr="0071247E">
        <w:rPr>
          <w:sz w:val="28"/>
          <w:szCs w:val="28"/>
        </w:rPr>
        <w:t>ропозиція "Забрати" (</w:t>
      </w:r>
      <w:r>
        <w:rPr>
          <w:sz w:val="28"/>
          <w:szCs w:val="28"/>
        </w:rPr>
        <w:t xml:space="preserve">доц. </w:t>
      </w:r>
      <w:proofErr w:type="spellStart"/>
      <w:r w:rsidR="0071247E" w:rsidRPr="0071247E">
        <w:rPr>
          <w:sz w:val="28"/>
          <w:szCs w:val="28"/>
        </w:rPr>
        <w:t>Буник</w:t>
      </w:r>
      <w:proofErr w:type="spellEnd"/>
      <w:r>
        <w:rPr>
          <w:sz w:val="28"/>
          <w:szCs w:val="28"/>
        </w:rPr>
        <w:t xml:space="preserve"> М.</w:t>
      </w:r>
      <w:r w:rsidR="0071247E" w:rsidRPr="0071247E">
        <w:rPr>
          <w:sz w:val="28"/>
          <w:szCs w:val="28"/>
        </w:rPr>
        <w:t>) не є аргументованою. Можна погодитися з обґрунтуванням п</w:t>
      </w:r>
      <w:r>
        <w:rPr>
          <w:sz w:val="28"/>
          <w:szCs w:val="28"/>
        </w:rPr>
        <w:t>роф</w:t>
      </w:r>
      <w:r w:rsidR="0071247E" w:rsidRPr="0071247E">
        <w:rPr>
          <w:sz w:val="28"/>
          <w:szCs w:val="28"/>
        </w:rPr>
        <w:t>.</w:t>
      </w:r>
      <w:r>
        <w:rPr>
          <w:sz w:val="28"/>
          <w:szCs w:val="28"/>
        </w:rPr>
        <w:t xml:space="preserve"> </w:t>
      </w:r>
      <w:r w:rsidR="0071247E" w:rsidRPr="0071247E">
        <w:rPr>
          <w:sz w:val="28"/>
          <w:szCs w:val="28"/>
        </w:rPr>
        <w:t>Лозинської</w:t>
      </w:r>
      <w:r>
        <w:rPr>
          <w:sz w:val="28"/>
          <w:szCs w:val="28"/>
        </w:rPr>
        <w:t xml:space="preserve"> Т.</w:t>
      </w:r>
      <w:r w:rsidR="0071247E" w:rsidRPr="0071247E">
        <w:rPr>
          <w:sz w:val="28"/>
          <w:szCs w:val="28"/>
        </w:rPr>
        <w:t xml:space="preserve"> і знизити когнітивний рівень до "А". Пропозиція </w:t>
      </w:r>
      <w:r>
        <w:rPr>
          <w:sz w:val="28"/>
          <w:szCs w:val="28"/>
        </w:rPr>
        <w:t xml:space="preserve">проф. </w:t>
      </w:r>
      <w:r w:rsidR="0071247E" w:rsidRPr="0071247E">
        <w:rPr>
          <w:sz w:val="28"/>
          <w:szCs w:val="28"/>
        </w:rPr>
        <w:t>Оболенського</w:t>
      </w:r>
      <w:r>
        <w:rPr>
          <w:sz w:val="28"/>
          <w:szCs w:val="28"/>
        </w:rPr>
        <w:t xml:space="preserve"> О.</w:t>
      </w:r>
      <w:r w:rsidR="0071247E" w:rsidRPr="0071247E">
        <w:rPr>
          <w:sz w:val="28"/>
          <w:szCs w:val="28"/>
        </w:rPr>
        <w:t xml:space="preserve"> дещо не корелюється з темою в другому підрозділі. Пропозиція </w:t>
      </w:r>
      <w:r>
        <w:rPr>
          <w:sz w:val="28"/>
          <w:szCs w:val="28"/>
        </w:rPr>
        <w:t xml:space="preserve">проф. </w:t>
      </w:r>
      <w:proofErr w:type="spellStart"/>
      <w:r w:rsidR="0071247E" w:rsidRPr="0071247E">
        <w:rPr>
          <w:sz w:val="28"/>
          <w:szCs w:val="28"/>
        </w:rPr>
        <w:t>Радіонов</w:t>
      </w:r>
      <w:r>
        <w:rPr>
          <w:sz w:val="28"/>
          <w:szCs w:val="28"/>
        </w:rPr>
        <w:t>о</w:t>
      </w:r>
      <w:r w:rsidR="0071247E" w:rsidRPr="0071247E">
        <w:rPr>
          <w:sz w:val="28"/>
          <w:szCs w:val="28"/>
        </w:rPr>
        <w:t>ї</w:t>
      </w:r>
      <w:proofErr w:type="spellEnd"/>
      <w:r>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Pr>
          <w:sz w:val="28"/>
          <w:szCs w:val="28"/>
        </w:rPr>
        <w:t xml:space="preserve"> В.</w:t>
      </w:r>
      <w:r w:rsidR="0071247E" w:rsidRPr="0071247E">
        <w:rPr>
          <w:sz w:val="28"/>
          <w:szCs w:val="28"/>
        </w:rPr>
        <w:t xml:space="preserve"> дещо незрозуміла: про які парадигми йде мова? Окрім того тема оцінювання зазначена у відповідності з циклом політики.</w:t>
      </w:r>
      <w:r w:rsidR="00AD2A6A">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 зі зміною когнітивного рівня</w:t>
      </w:r>
      <w:r w:rsidR="00AD2A6A">
        <w:rPr>
          <w:sz w:val="28"/>
          <w:szCs w:val="28"/>
        </w:rPr>
        <w:t>.</w:t>
      </w:r>
    </w:p>
    <w:p w:rsidR="0071247E" w:rsidRPr="0071247E" w:rsidRDefault="00AD2A6A" w:rsidP="0048055D">
      <w:pPr>
        <w:pStyle w:val="Default"/>
        <w:ind w:firstLine="709"/>
        <w:jc w:val="both"/>
        <w:rPr>
          <w:sz w:val="28"/>
          <w:szCs w:val="28"/>
        </w:rPr>
      </w:pPr>
      <w:r>
        <w:rPr>
          <w:sz w:val="28"/>
          <w:szCs w:val="28"/>
        </w:rPr>
        <w:t>Щодо теми 1.1.5 с</w:t>
      </w:r>
      <w:r w:rsidR="0071247E" w:rsidRPr="0071247E">
        <w:rPr>
          <w:sz w:val="28"/>
          <w:szCs w:val="28"/>
        </w:rPr>
        <w:t xml:space="preserve">лід погодитися з пропозицією </w:t>
      </w:r>
      <w:r>
        <w:rPr>
          <w:sz w:val="28"/>
          <w:szCs w:val="28"/>
        </w:rPr>
        <w:t xml:space="preserve">проф. </w:t>
      </w:r>
      <w:r w:rsidR="0071247E" w:rsidRPr="0071247E">
        <w:rPr>
          <w:sz w:val="28"/>
          <w:szCs w:val="28"/>
        </w:rPr>
        <w:t>Лозинської</w:t>
      </w:r>
      <w:r>
        <w:rPr>
          <w:sz w:val="28"/>
          <w:szCs w:val="28"/>
        </w:rPr>
        <w:t xml:space="preserve"> Т.</w:t>
      </w:r>
      <w:r w:rsidR="0071247E" w:rsidRPr="0071247E">
        <w:rPr>
          <w:sz w:val="28"/>
          <w:szCs w:val="28"/>
        </w:rPr>
        <w:t xml:space="preserve"> і зазначити когнітивний рівень "В".</w:t>
      </w:r>
      <w:r>
        <w:rPr>
          <w:sz w:val="28"/>
          <w:szCs w:val="28"/>
        </w:rPr>
        <w:t xml:space="preserve"> </w:t>
      </w:r>
      <w:r w:rsidR="0071247E" w:rsidRPr="0071247E">
        <w:rPr>
          <w:sz w:val="28"/>
          <w:szCs w:val="28"/>
        </w:rPr>
        <w:t xml:space="preserve">Пропозиція </w:t>
      </w:r>
      <w:r>
        <w:rPr>
          <w:sz w:val="28"/>
          <w:szCs w:val="28"/>
        </w:rPr>
        <w:t xml:space="preserve">проф. </w:t>
      </w:r>
      <w:r w:rsidR="0071247E" w:rsidRPr="0071247E">
        <w:rPr>
          <w:sz w:val="28"/>
          <w:szCs w:val="28"/>
        </w:rPr>
        <w:t>Оболенського</w:t>
      </w:r>
      <w:r>
        <w:rPr>
          <w:sz w:val="28"/>
          <w:szCs w:val="28"/>
        </w:rPr>
        <w:t xml:space="preserve"> О.</w:t>
      </w:r>
      <w:r w:rsidR="0071247E" w:rsidRPr="0071247E">
        <w:rPr>
          <w:sz w:val="28"/>
          <w:szCs w:val="28"/>
        </w:rPr>
        <w:t xml:space="preserve"> не стосується теми і схоже формулювання є у темі 1.1.9. Щодо пропозиції </w:t>
      </w:r>
      <w:r>
        <w:rPr>
          <w:sz w:val="28"/>
          <w:szCs w:val="28"/>
        </w:rPr>
        <w:t xml:space="preserve">проф. </w:t>
      </w:r>
      <w:proofErr w:type="spellStart"/>
      <w:r w:rsidR="0071247E" w:rsidRPr="0071247E">
        <w:rPr>
          <w:sz w:val="28"/>
          <w:szCs w:val="28"/>
        </w:rPr>
        <w:t>Радіонової</w:t>
      </w:r>
      <w:proofErr w:type="spellEnd"/>
      <w:r>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Pr>
          <w:sz w:val="28"/>
          <w:szCs w:val="28"/>
        </w:rPr>
        <w:t xml:space="preserve"> В.</w:t>
      </w:r>
      <w:r w:rsidR="0071247E" w:rsidRPr="0071247E">
        <w:rPr>
          <w:sz w:val="28"/>
          <w:szCs w:val="28"/>
        </w:rPr>
        <w:t xml:space="preserve"> ввести додатковий підрозділ є доволі цікавою</w:t>
      </w:r>
      <w:r>
        <w:rPr>
          <w:sz w:val="28"/>
          <w:szCs w:val="28"/>
        </w:rPr>
        <w:t>, але</w:t>
      </w:r>
      <w:r w:rsidR="0071247E" w:rsidRPr="0071247E">
        <w:rPr>
          <w:sz w:val="28"/>
          <w:szCs w:val="28"/>
        </w:rPr>
        <w:t xml:space="preserve"> "перманентний процес" не охоплює суті циклу політики з позицій затрат, результатів, впливів і наслідків.</w:t>
      </w:r>
      <w:r>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 зі зміною когнітивного рівня.</w:t>
      </w:r>
    </w:p>
    <w:p w:rsidR="0071247E" w:rsidRPr="0071247E" w:rsidRDefault="00AD2A6A" w:rsidP="0048055D">
      <w:pPr>
        <w:pStyle w:val="Default"/>
        <w:ind w:firstLine="709"/>
        <w:jc w:val="both"/>
        <w:rPr>
          <w:sz w:val="28"/>
          <w:szCs w:val="28"/>
        </w:rPr>
      </w:pPr>
      <w:r>
        <w:rPr>
          <w:sz w:val="28"/>
          <w:szCs w:val="28"/>
        </w:rPr>
        <w:t>Щодо теми 1.1.6 п</w:t>
      </w:r>
      <w:r w:rsidR="0071247E" w:rsidRPr="0071247E">
        <w:rPr>
          <w:sz w:val="28"/>
          <w:szCs w:val="28"/>
        </w:rPr>
        <w:t xml:space="preserve">ропозиція </w:t>
      </w:r>
      <w:r>
        <w:rPr>
          <w:sz w:val="28"/>
          <w:szCs w:val="28"/>
        </w:rPr>
        <w:t xml:space="preserve">доц.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xml:space="preserve"> потребує формулювання тесту про "підходи" і не є доцільною. Пропозиція </w:t>
      </w:r>
      <w:r>
        <w:rPr>
          <w:sz w:val="28"/>
          <w:szCs w:val="28"/>
        </w:rPr>
        <w:t xml:space="preserve">проф. </w:t>
      </w:r>
      <w:r w:rsidR="0071247E" w:rsidRPr="0071247E">
        <w:rPr>
          <w:sz w:val="28"/>
          <w:szCs w:val="28"/>
        </w:rPr>
        <w:t>Оболенського</w:t>
      </w:r>
      <w:r>
        <w:rPr>
          <w:sz w:val="28"/>
          <w:szCs w:val="28"/>
        </w:rPr>
        <w:t xml:space="preserve"> О.</w:t>
      </w:r>
      <w:r w:rsidR="0071247E" w:rsidRPr="0071247E">
        <w:rPr>
          <w:sz w:val="28"/>
          <w:szCs w:val="28"/>
        </w:rPr>
        <w:t xml:space="preserve"> не стосується теми і спрямована на політологічний зміст культури. Пропозиція </w:t>
      </w:r>
      <w:r>
        <w:rPr>
          <w:sz w:val="28"/>
          <w:szCs w:val="28"/>
        </w:rPr>
        <w:t xml:space="preserve">проф. </w:t>
      </w:r>
      <w:proofErr w:type="spellStart"/>
      <w:r w:rsidR="0071247E" w:rsidRPr="0071247E">
        <w:rPr>
          <w:sz w:val="28"/>
          <w:szCs w:val="28"/>
        </w:rPr>
        <w:t>Р</w:t>
      </w:r>
      <w:r>
        <w:rPr>
          <w:sz w:val="28"/>
          <w:szCs w:val="28"/>
        </w:rPr>
        <w:t>а</w:t>
      </w:r>
      <w:r w:rsidR="0071247E" w:rsidRPr="0071247E">
        <w:rPr>
          <w:sz w:val="28"/>
          <w:szCs w:val="28"/>
        </w:rPr>
        <w:t>д</w:t>
      </w:r>
      <w:r>
        <w:rPr>
          <w:sz w:val="28"/>
          <w:szCs w:val="28"/>
        </w:rPr>
        <w:t>і</w:t>
      </w:r>
      <w:r w:rsidR="0071247E" w:rsidRPr="0071247E">
        <w:rPr>
          <w:sz w:val="28"/>
          <w:szCs w:val="28"/>
        </w:rPr>
        <w:t>онової</w:t>
      </w:r>
      <w:proofErr w:type="spellEnd"/>
      <w:r>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Pr>
          <w:sz w:val="28"/>
          <w:szCs w:val="28"/>
        </w:rPr>
        <w:t xml:space="preserve"> В.</w:t>
      </w:r>
      <w:r w:rsidR="0071247E" w:rsidRPr="0071247E">
        <w:rPr>
          <w:sz w:val="28"/>
          <w:szCs w:val="28"/>
        </w:rPr>
        <w:t xml:space="preserve"> йдуть у контексті підрозділу 1.2 і, фактично, повторюють уже запропоноване у </w:t>
      </w:r>
      <w:proofErr w:type="spellStart"/>
      <w:r w:rsidR="0071247E" w:rsidRPr="0071247E">
        <w:rPr>
          <w:sz w:val="28"/>
          <w:szCs w:val="28"/>
        </w:rPr>
        <w:t>проєкті</w:t>
      </w:r>
      <w:proofErr w:type="spellEnd"/>
      <w:r w:rsidR="0071247E" w:rsidRPr="0071247E">
        <w:rPr>
          <w:sz w:val="28"/>
          <w:szCs w:val="28"/>
        </w:rPr>
        <w:t>.</w:t>
      </w:r>
    </w:p>
    <w:p w:rsidR="00AD2A6A" w:rsidRDefault="00AD2A6A" w:rsidP="0048055D">
      <w:pPr>
        <w:pStyle w:val="Default"/>
        <w:ind w:firstLine="709"/>
        <w:jc w:val="both"/>
        <w:rPr>
          <w:sz w:val="28"/>
          <w:szCs w:val="28"/>
        </w:rPr>
      </w:pPr>
      <w:r>
        <w:rPr>
          <w:sz w:val="28"/>
          <w:szCs w:val="28"/>
        </w:rPr>
        <w:t>Щодо теми 1.1.7 п</w:t>
      </w:r>
      <w:r w:rsidR="0071247E" w:rsidRPr="0071247E">
        <w:rPr>
          <w:sz w:val="28"/>
          <w:szCs w:val="28"/>
        </w:rPr>
        <w:t>ропозиція п</w:t>
      </w:r>
      <w:r>
        <w:rPr>
          <w:sz w:val="28"/>
          <w:szCs w:val="28"/>
        </w:rPr>
        <w:t>роф</w:t>
      </w:r>
      <w:r w:rsidR="0071247E" w:rsidRPr="0071247E">
        <w:rPr>
          <w:sz w:val="28"/>
          <w:szCs w:val="28"/>
        </w:rPr>
        <w:t>.</w:t>
      </w:r>
      <w:r>
        <w:rPr>
          <w:sz w:val="28"/>
          <w:szCs w:val="28"/>
        </w:rPr>
        <w:t xml:space="preserve"> О.</w:t>
      </w:r>
      <w:r w:rsidR="0071247E" w:rsidRPr="0071247E">
        <w:rPr>
          <w:sz w:val="28"/>
          <w:szCs w:val="28"/>
        </w:rPr>
        <w:t xml:space="preserve">Оболенського є доволі цікавою і її варто врахувати при підготовці тестів, оскільки багаторівневість розуміється у </w:t>
      </w:r>
      <w:proofErr w:type="spellStart"/>
      <w:r w:rsidR="0071247E" w:rsidRPr="0071247E">
        <w:rPr>
          <w:sz w:val="28"/>
          <w:szCs w:val="28"/>
        </w:rPr>
        <w:t>проєктному</w:t>
      </w:r>
      <w:proofErr w:type="spellEnd"/>
      <w:r w:rsidR="0071247E" w:rsidRPr="0071247E">
        <w:rPr>
          <w:sz w:val="28"/>
          <w:szCs w:val="28"/>
        </w:rPr>
        <w:t xml:space="preserve"> формулювання теми.</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sidR="0071247E" w:rsidRPr="0071247E">
        <w:rPr>
          <w:sz w:val="28"/>
          <w:szCs w:val="28"/>
        </w:rPr>
        <w:t>Радіонової</w:t>
      </w:r>
      <w:proofErr w:type="spellEnd"/>
      <w:r w:rsidR="0071247E" w:rsidRPr="0071247E">
        <w:rPr>
          <w:sz w:val="28"/>
          <w:szCs w:val="28"/>
        </w:rPr>
        <w:t xml:space="preserve"> </w:t>
      </w:r>
      <w:r>
        <w:rPr>
          <w:sz w:val="28"/>
          <w:szCs w:val="28"/>
        </w:rPr>
        <w:t xml:space="preserve">І. </w:t>
      </w:r>
      <w:r w:rsidR="0071247E" w:rsidRPr="0071247E">
        <w:rPr>
          <w:sz w:val="28"/>
          <w:szCs w:val="28"/>
        </w:rPr>
        <w:t xml:space="preserve">й </w:t>
      </w:r>
      <w:proofErr w:type="spellStart"/>
      <w:r w:rsidR="0071247E" w:rsidRPr="0071247E">
        <w:rPr>
          <w:sz w:val="28"/>
          <w:szCs w:val="28"/>
        </w:rPr>
        <w:t>Усик</w:t>
      </w:r>
      <w:proofErr w:type="spellEnd"/>
      <w:r>
        <w:rPr>
          <w:sz w:val="28"/>
          <w:szCs w:val="28"/>
        </w:rPr>
        <w:t xml:space="preserve"> В. с</w:t>
      </w:r>
      <w:r w:rsidR="0071247E" w:rsidRPr="0071247E">
        <w:rPr>
          <w:sz w:val="28"/>
          <w:szCs w:val="28"/>
        </w:rPr>
        <w:t>тосується іншого підрозділу – Аналіз політики.</w:t>
      </w:r>
      <w:r>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w:t>
      </w:r>
      <w:r>
        <w:rPr>
          <w:sz w:val="28"/>
          <w:szCs w:val="28"/>
        </w:rPr>
        <w:t>.</w:t>
      </w:r>
    </w:p>
    <w:p w:rsidR="0071247E" w:rsidRPr="0071247E" w:rsidRDefault="00AD2A6A" w:rsidP="0048055D">
      <w:pPr>
        <w:pStyle w:val="Default"/>
        <w:ind w:firstLine="709"/>
        <w:jc w:val="both"/>
        <w:rPr>
          <w:sz w:val="28"/>
          <w:szCs w:val="28"/>
        </w:rPr>
      </w:pPr>
      <w:r>
        <w:rPr>
          <w:sz w:val="28"/>
          <w:szCs w:val="28"/>
        </w:rPr>
        <w:t>За темою 1.1.8 щ</w:t>
      </w:r>
      <w:r w:rsidR="0071247E" w:rsidRPr="0071247E">
        <w:rPr>
          <w:sz w:val="28"/>
          <w:szCs w:val="28"/>
        </w:rPr>
        <w:t xml:space="preserve">одо пропозиції </w:t>
      </w:r>
      <w:r>
        <w:rPr>
          <w:sz w:val="28"/>
          <w:szCs w:val="28"/>
        </w:rPr>
        <w:t xml:space="preserve">доц.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то оцінювання розглядається як етап циклу політики</w:t>
      </w:r>
      <w:r>
        <w:rPr>
          <w:sz w:val="28"/>
          <w:szCs w:val="28"/>
        </w:rPr>
        <w:t xml:space="preserve"> в</w:t>
      </w:r>
      <w:r w:rsidR="0071247E" w:rsidRPr="0071247E">
        <w:rPr>
          <w:sz w:val="28"/>
          <w:szCs w:val="28"/>
        </w:rPr>
        <w:t xml:space="preserve"> стратегічному управлінні, програмах і проєктах тощо. Тому варто залишити проєктне формулювання, оскільки пропозиція </w:t>
      </w:r>
      <w:r>
        <w:rPr>
          <w:sz w:val="28"/>
          <w:szCs w:val="28"/>
        </w:rPr>
        <w:t xml:space="preserve">проф. </w:t>
      </w:r>
      <w:r w:rsidR="0071247E" w:rsidRPr="0071247E">
        <w:rPr>
          <w:sz w:val="28"/>
          <w:szCs w:val="28"/>
        </w:rPr>
        <w:t>Оболенського</w:t>
      </w:r>
      <w:r>
        <w:rPr>
          <w:sz w:val="28"/>
          <w:szCs w:val="28"/>
        </w:rPr>
        <w:t xml:space="preserve"> О.</w:t>
      </w:r>
      <w:r w:rsidR="0071247E" w:rsidRPr="0071247E">
        <w:rPr>
          <w:sz w:val="28"/>
          <w:szCs w:val="28"/>
        </w:rPr>
        <w:t xml:space="preserve"> стосується іншої теми, а </w:t>
      </w:r>
      <w:r>
        <w:rPr>
          <w:sz w:val="28"/>
          <w:szCs w:val="28"/>
        </w:rPr>
        <w:t xml:space="preserve">проф. </w:t>
      </w:r>
      <w:proofErr w:type="spellStart"/>
      <w:r w:rsidR="0071247E" w:rsidRPr="0071247E">
        <w:rPr>
          <w:sz w:val="28"/>
          <w:szCs w:val="28"/>
        </w:rPr>
        <w:t>Радіонової</w:t>
      </w:r>
      <w:proofErr w:type="spellEnd"/>
      <w:r>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Pr>
          <w:sz w:val="28"/>
          <w:szCs w:val="28"/>
        </w:rPr>
        <w:t xml:space="preserve"> В.</w:t>
      </w:r>
      <w:r w:rsidR="0071247E" w:rsidRPr="0071247E">
        <w:rPr>
          <w:sz w:val="28"/>
          <w:szCs w:val="28"/>
        </w:rPr>
        <w:t xml:space="preserve"> вже враховані </w:t>
      </w:r>
      <w:proofErr w:type="spellStart"/>
      <w:r w:rsidR="0071247E" w:rsidRPr="0071247E">
        <w:rPr>
          <w:sz w:val="28"/>
          <w:szCs w:val="28"/>
        </w:rPr>
        <w:t>проєктним</w:t>
      </w:r>
      <w:proofErr w:type="spellEnd"/>
      <w:r w:rsidR="0071247E" w:rsidRPr="0071247E">
        <w:rPr>
          <w:sz w:val="28"/>
          <w:szCs w:val="28"/>
        </w:rPr>
        <w:t xml:space="preserve"> формулюванням. Щодо пропозиції </w:t>
      </w:r>
      <w:r>
        <w:rPr>
          <w:sz w:val="28"/>
          <w:szCs w:val="28"/>
        </w:rPr>
        <w:t>проф.</w:t>
      </w:r>
      <w:r w:rsidR="0071247E" w:rsidRPr="0071247E">
        <w:rPr>
          <w:sz w:val="28"/>
          <w:szCs w:val="28"/>
        </w:rPr>
        <w:t xml:space="preserve"> Лозинської</w:t>
      </w:r>
      <w:r>
        <w:rPr>
          <w:sz w:val="28"/>
          <w:szCs w:val="28"/>
        </w:rPr>
        <w:t xml:space="preserve"> Т.</w:t>
      </w:r>
      <w:r w:rsidR="0071247E" w:rsidRPr="0071247E">
        <w:rPr>
          <w:sz w:val="28"/>
          <w:szCs w:val="28"/>
        </w:rPr>
        <w:t xml:space="preserve"> – то варто погодитися і змінити когнітивний рівень на "В". </w:t>
      </w:r>
    </w:p>
    <w:p w:rsidR="0071247E" w:rsidRPr="0071247E" w:rsidRDefault="0071247E" w:rsidP="0048055D">
      <w:pPr>
        <w:pStyle w:val="Default"/>
        <w:ind w:firstLine="709"/>
        <w:jc w:val="both"/>
        <w:rPr>
          <w:sz w:val="28"/>
          <w:szCs w:val="28"/>
        </w:rPr>
      </w:pPr>
      <w:r w:rsidRPr="0071247E">
        <w:rPr>
          <w:sz w:val="28"/>
          <w:szCs w:val="28"/>
        </w:rPr>
        <w:t>Пропозиції щодо теми</w:t>
      </w:r>
      <w:r w:rsidR="00AD2A6A">
        <w:rPr>
          <w:sz w:val="28"/>
          <w:szCs w:val="28"/>
        </w:rPr>
        <w:t xml:space="preserve"> 1.1.9</w:t>
      </w:r>
      <w:r w:rsidRPr="0071247E">
        <w:rPr>
          <w:sz w:val="28"/>
          <w:szCs w:val="28"/>
        </w:rPr>
        <w:t xml:space="preserve">, зокрема </w:t>
      </w:r>
      <w:r w:rsidR="00AD2A6A">
        <w:rPr>
          <w:sz w:val="28"/>
          <w:szCs w:val="28"/>
        </w:rPr>
        <w:t xml:space="preserve">доц. </w:t>
      </w:r>
      <w:proofErr w:type="spellStart"/>
      <w:r w:rsidRPr="0071247E">
        <w:rPr>
          <w:sz w:val="28"/>
          <w:szCs w:val="28"/>
        </w:rPr>
        <w:t>Буник</w:t>
      </w:r>
      <w:r w:rsidR="00AD2A6A">
        <w:rPr>
          <w:sz w:val="28"/>
          <w:szCs w:val="28"/>
        </w:rPr>
        <w:t>а</w:t>
      </w:r>
      <w:proofErr w:type="spellEnd"/>
      <w:r w:rsidR="00AD2A6A">
        <w:rPr>
          <w:sz w:val="28"/>
          <w:szCs w:val="28"/>
        </w:rPr>
        <w:t xml:space="preserve"> М.</w:t>
      </w:r>
      <w:r w:rsidRPr="0071247E">
        <w:rPr>
          <w:sz w:val="28"/>
          <w:szCs w:val="28"/>
        </w:rPr>
        <w:t xml:space="preserve"> не суперечать </w:t>
      </w:r>
      <w:proofErr w:type="spellStart"/>
      <w:r w:rsidRPr="0071247E">
        <w:rPr>
          <w:sz w:val="28"/>
          <w:szCs w:val="28"/>
        </w:rPr>
        <w:t>проєктному</w:t>
      </w:r>
      <w:proofErr w:type="spellEnd"/>
      <w:r w:rsidRPr="0071247E">
        <w:rPr>
          <w:sz w:val="28"/>
          <w:szCs w:val="28"/>
        </w:rPr>
        <w:t xml:space="preserve"> формулюванню. Пропозиція </w:t>
      </w:r>
      <w:r w:rsidR="00AD2A6A">
        <w:rPr>
          <w:sz w:val="28"/>
          <w:szCs w:val="28"/>
        </w:rPr>
        <w:t xml:space="preserve">проф. </w:t>
      </w:r>
      <w:r w:rsidRPr="0071247E">
        <w:rPr>
          <w:sz w:val="28"/>
          <w:szCs w:val="28"/>
        </w:rPr>
        <w:t>Оболенського</w:t>
      </w:r>
      <w:r w:rsidR="00AD2A6A">
        <w:rPr>
          <w:sz w:val="28"/>
          <w:szCs w:val="28"/>
        </w:rPr>
        <w:t xml:space="preserve"> О.</w:t>
      </w:r>
      <w:r w:rsidRPr="0071247E">
        <w:rPr>
          <w:sz w:val="28"/>
          <w:szCs w:val="28"/>
        </w:rPr>
        <w:t xml:space="preserve"> містить термінологічну плутанину розуміння сутності публічності як прозорості й відкритості.</w:t>
      </w:r>
      <w:r w:rsidR="00AD2A6A">
        <w:rPr>
          <w:sz w:val="28"/>
          <w:szCs w:val="28"/>
        </w:rPr>
        <w:t xml:space="preserve"> </w:t>
      </w:r>
      <w:r w:rsidRPr="0071247E">
        <w:rPr>
          <w:sz w:val="28"/>
          <w:szCs w:val="28"/>
        </w:rPr>
        <w:t>Щодо пропозиції "Оцінювання…", то це стосується іншої теми підрозд</w:t>
      </w:r>
      <w:r w:rsidR="00AD2A6A">
        <w:rPr>
          <w:sz w:val="28"/>
          <w:szCs w:val="28"/>
        </w:rPr>
        <w:t>ілу. Вирішено з</w:t>
      </w:r>
      <w:r w:rsidRPr="0071247E">
        <w:rPr>
          <w:sz w:val="28"/>
          <w:szCs w:val="28"/>
        </w:rPr>
        <w:t xml:space="preserve">алишити </w:t>
      </w:r>
      <w:proofErr w:type="spellStart"/>
      <w:r w:rsidRPr="0071247E">
        <w:rPr>
          <w:sz w:val="28"/>
          <w:szCs w:val="28"/>
        </w:rPr>
        <w:t>проєкте</w:t>
      </w:r>
      <w:proofErr w:type="spellEnd"/>
      <w:r w:rsidRPr="0071247E">
        <w:rPr>
          <w:sz w:val="28"/>
          <w:szCs w:val="28"/>
        </w:rPr>
        <w:t xml:space="preserve"> формулювання</w:t>
      </w:r>
      <w:r w:rsidR="00AD2A6A">
        <w:rPr>
          <w:sz w:val="28"/>
          <w:szCs w:val="28"/>
        </w:rPr>
        <w:t>.</w:t>
      </w:r>
    </w:p>
    <w:p w:rsidR="0071247E" w:rsidRPr="0071247E" w:rsidRDefault="00AD2A6A" w:rsidP="0048055D">
      <w:pPr>
        <w:pStyle w:val="Default"/>
        <w:ind w:firstLine="709"/>
        <w:jc w:val="both"/>
        <w:rPr>
          <w:sz w:val="28"/>
          <w:szCs w:val="28"/>
        </w:rPr>
      </w:pPr>
      <w:r>
        <w:rPr>
          <w:sz w:val="28"/>
          <w:szCs w:val="28"/>
        </w:rPr>
        <w:lastRenderedPageBreak/>
        <w:t>Щодо теми 1.1.10, то п</w:t>
      </w:r>
      <w:r w:rsidR="0071247E" w:rsidRPr="0071247E">
        <w:rPr>
          <w:sz w:val="28"/>
          <w:szCs w:val="28"/>
        </w:rPr>
        <w:t xml:space="preserve">ропозиція </w:t>
      </w:r>
      <w:r>
        <w:rPr>
          <w:sz w:val="28"/>
          <w:szCs w:val="28"/>
        </w:rPr>
        <w:t xml:space="preserve">проф. </w:t>
      </w:r>
      <w:r w:rsidR="0071247E" w:rsidRPr="0071247E">
        <w:rPr>
          <w:sz w:val="28"/>
          <w:szCs w:val="28"/>
        </w:rPr>
        <w:t>Оболенського</w:t>
      </w:r>
      <w:r>
        <w:rPr>
          <w:sz w:val="28"/>
          <w:szCs w:val="28"/>
        </w:rPr>
        <w:t xml:space="preserve"> О.</w:t>
      </w:r>
      <w:r w:rsidR="0071247E" w:rsidRPr="0071247E">
        <w:rPr>
          <w:sz w:val="28"/>
          <w:szCs w:val="28"/>
        </w:rPr>
        <w:t xml:space="preserve"> не стосується цієї теми.</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sidR="0071247E" w:rsidRPr="0071247E">
        <w:rPr>
          <w:sz w:val="28"/>
          <w:szCs w:val="28"/>
        </w:rPr>
        <w:t>Радіонової</w:t>
      </w:r>
      <w:proofErr w:type="spellEnd"/>
      <w:r>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sidR="0071247E" w:rsidRPr="0071247E">
        <w:rPr>
          <w:sz w:val="28"/>
          <w:szCs w:val="28"/>
        </w:rPr>
        <w:t xml:space="preserve"> </w:t>
      </w:r>
      <w:r>
        <w:rPr>
          <w:sz w:val="28"/>
          <w:szCs w:val="28"/>
        </w:rPr>
        <w:t>В. є</w:t>
      </w:r>
      <w:r w:rsidR="0071247E" w:rsidRPr="0071247E">
        <w:rPr>
          <w:sz w:val="28"/>
          <w:szCs w:val="28"/>
        </w:rPr>
        <w:t xml:space="preserve"> цікавою і потребує додаткового обговорення на методологічних семінарах. </w:t>
      </w:r>
      <w:r>
        <w:rPr>
          <w:sz w:val="28"/>
          <w:szCs w:val="28"/>
        </w:rPr>
        <w:t>Вирішено з</w:t>
      </w:r>
      <w:r w:rsidR="0071247E" w:rsidRPr="0071247E">
        <w:rPr>
          <w:sz w:val="28"/>
          <w:szCs w:val="28"/>
        </w:rPr>
        <w:t>алишити проєкт</w:t>
      </w:r>
      <w:r w:rsidR="0048055D">
        <w:rPr>
          <w:sz w:val="28"/>
          <w:szCs w:val="28"/>
        </w:rPr>
        <w:t>н</w:t>
      </w:r>
      <w:r w:rsidR="0071247E" w:rsidRPr="0071247E">
        <w:rPr>
          <w:sz w:val="28"/>
          <w:szCs w:val="28"/>
        </w:rPr>
        <w:t>е формулювання</w:t>
      </w:r>
    </w:p>
    <w:p w:rsidR="0071247E" w:rsidRPr="0071247E" w:rsidRDefault="00AD2A6A" w:rsidP="0048055D">
      <w:pPr>
        <w:pStyle w:val="Default"/>
        <w:ind w:firstLine="709"/>
        <w:jc w:val="both"/>
        <w:rPr>
          <w:sz w:val="28"/>
          <w:szCs w:val="28"/>
        </w:rPr>
      </w:pPr>
      <w:r>
        <w:rPr>
          <w:sz w:val="28"/>
          <w:szCs w:val="28"/>
        </w:rPr>
        <w:t>Щодо теми</w:t>
      </w:r>
      <w:r w:rsidR="0048055D">
        <w:rPr>
          <w:sz w:val="28"/>
          <w:szCs w:val="28"/>
        </w:rPr>
        <w:t xml:space="preserve"> 1.1.11 п</w:t>
      </w:r>
      <w:r w:rsidR="0071247E" w:rsidRPr="0071247E">
        <w:rPr>
          <w:sz w:val="28"/>
          <w:szCs w:val="28"/>
        </w:rPr>
        <w:t xml:space="preserve">ропозиція </w:t>
      </w:r>
      <w:r>
        <w:rPr>
          <w:sz w:val="28"/>
          <w:szCs w:val="28"/>
        </w:rPr>
        <w:t>проф. Оболенського О.</w:t>
      </w:r>
      <w:r w:rsidR="0071247E" w:rsidRPr="0071247E">
        <w:rPr>
          <w:sz w:val="28"/>
          <w:szCs w:val="28"/>
        </w:rPr>
        <w:t xml:space="preserve"> є слушною і стосується іншої теми. Пропозиція </w:t>
      </w:r>
      <w:r>
        <w:rPr>
          <w:sz w:val="28"/>
          <w:szCs w:val="28"/>
        </w:rPr>
        <w:t xml:space="preserve">проф. </w:t>
      </w:r>
      <w:proofErr w:type="spellStart"/>
      <w:r>
        <w:rPr>
          <w:sz w:val="28"/>
          <w:szCs w:val="28"/>
        </w:rPr>
        <w:t>Чукут</w:t>
      </w:r>
      <w:proofErr w:type="spellEnd"/>
      <w:r>
        <w:rPr>
          <w:sz w:val="28"/>
          <w:szCs w:val="28"/>
        </w:rPr>
        <w:t xml:space="preserve"> С.</w:t>
      </w:r>
      <w:r w:rsidR="0071247E" w:rsidRPr="0071247E">
        <w:rPr>
          <w:sz w:val="28"/>
          <w:szCs w:val="28"/>
        </w:rPr>
        <w:t xml:space="preserve"> містить повтор </w:t>
      </w:r>
      <w:proofErr w:type="spellStart"/>
      <w:r w:rsidR="0071247E" w:rsidRPr="0071247E">
        <w:rPr>
          <w:sz w:val="28"/>
          <w:szCs w:val="28"/>
        </w:rPr>
        <w:t>проєктного</w:t>
      </w:r>
      <w:proofErr w:type="spellEnd"/>
      <w:r w:rsidR="0071247E" w:rsidRPr="0071247E">
        <w:rPr>
          <w:sz w:val="28"/>
          <w:szCs w:val="28"/>
        </w:rPr>
        <w:t xml:space="preserve"> формулювання із виокремленням лише публічності політики, що загалом уже </w:t>
      </w:r>
      <w:proofErr w:type="spellStart"/>
      <w:r w:rsidR="0071247E" w:rsidRPr="0071247E">
        <w:rPr>
          <w:sz w:val="28"/>
          <w:szCs w:val="28"/>
        </w:rPr>
        <w:t>контекстно</w:t>
      </w:r>
      <w:proofErr w:type="spellEnd"/>
      <w:r w:rsidR="0071247E" w:rsidRPr="0071247E">
        <w:rPr>
          <w:sz w:val="28"/>
          <w:szCs w:val="28"/>
        </w:rPr>
        <w:t xml:space="preserve"> розуміється зважаючи на попередні теми.</w:t>
      </w:r>
      <w:r w:rsidR="0048055D">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w:t>
      </w:r>
    </w:p>
    <w:p w:rsidR="0071247E" w:rsidRPr="0071247E" w:rsidRDefault="0071247E" w:rsidP="0048055D">
      <w:pPr>
        <w:pStyle w:val="Default"/>
        <w:ind w:firstLine="709"/>
        <w:jc w:val="both"/>
        <w:rPr>
          <w:sz w:val="28"/>
          <w:szCs w:val="28"/>
        </w:rPr>
      </w:pPr>
      <w:r w:rsidRPr="0071247E">
        <w:rPr>
          <w:sz w:val="28"/>
          <w:szCs w:val="28"/>
        </w:rPr>
        <w:t>Пропозиції назви підрозділу</w:t>
      </w:r>
      <w:r w:rsidR="0048055D">
        <w:rPr>
          <w:sz w:val="28"/>
          <w:szCs w:val="28"/>
        </w:rPr>
        <w:t xml:space="preserve"> 1.2</w:t>
      </w:r>
      <w:r w:rsidRPr="0071247E">
        <w:rPr>
          <w:sz w:val="28"/>
          <w:szCs w:val="28"/>
        </w:rPr>
        <w:t xml:space="preserve">, зокрема </w:t>
      </w:r>
      <w:r w:rsidR="00AD2A6A">
        <w:rPr>
          <w:sz w:val="28"/>
          <w:szCs w:val="28"/>
        </w:rPr>
        <w:t>проф. Оболенського О.</w:t>
      </w:r>
      <w:r w:rsidRPr="0071247E">
        <w:rPr>
          <w:sz w:val="28"/>
          <w:szCs w:val="28"/>
        </w:rPr>
        <w:t xml:space="preserve"> містить плутанину з попереднім підрозділом. Пропозиції </w:t>
      </w:r>
      <w:r w:rsidR="0048055D">
        <w:rPr>
          <w:sz w:val="28"/>
          <w:szCs w:val="28"/>
        </w:rPr>
        <w:t xml:space="preserve">проф. </w:t>
      </w:r>
      <w:proofErr w:type="spellStart"/>
      <w:r w:rsidR="0048055D">
        <w:rPr>
          <w:sz w:val="28"/>
          <w:szCs w:val="28"/>
        </w:rPr>
        <w:t>Радіонової</w:t>
      </w:r>
      <w:proofErr w:type="spellEnd"/>
      <w:r w:rsidR="0048055D">
        <w:rPr>
          <w:sz w:val="28"/>
          <w:szCs w:val="28"/>
        </w:rPr>
        <w:t xml:space="preserve"> І. й </w:t>
      </w:r>
      <w:proofErr w:type="spellStart"/>
      <w:r w:rsidR="0048055D">
        <w:rPr>
          <w:sz w:val="28"/>
          <w:szCs w:val="28"/>
        </w:rPr>
        <w:t>Усик</w:t>
      </w:r>
      <w:proofErr w:type="spellEnd"/>
      <w:r w:rsidR="0048055D">
        <w:rPr>
          <w:sz w:val="28"/>
          <w:szCs w:val="28"/>
        </w:rPr>
        <w:t xml:space="preserve"> В. </w:t>
      </w:r>
      <w:r w:rsidRPr="0071247E">
        <w:rPr>
          <w:sz w:val="28"/>
          <w:szCs w:val="28"/>
        </w:rPr>
        <w:t xml:space="preserve">стосуються лише економічної політики, а підрозділ не містить галузевого (сфери) спрямування. Окрім того зважаючи на значну кількість моделей (понад 600) й виокремлення 11 ключових може заплутати розробників тестів. Пропозиція </w:t>
      </w:r>
      <w:r w:rsidR="00AD2A6A">
        <w:rPr>
          <w:sz w:val="28"/>
          <w:szCs w:val="28"/>
        </w:rPr>
        <w:t xml:space="preserve">проф. </w:t>
      </w:r>
      <w:proofErr w:type="spellStart"/>
      <w:r w:rsidR="00AD2A6A">
        <w:rPr>
          <w:sz w:val="28"/>
          <w:szCs w:val="28"/>
        </w:rPr>
        <w:t>Чукут</w:t>
      </w:r>
      <w:proofErr w:type="spellEnd"/>
      <w:r w:rsidR="00AD2A6A">
        <w:rPr>
          <w:sz w:val="28"/>
          <w:szCs w:val="28"/>
        </w:rPr>
        <w:t xml:space="preserve"> С.</w:t>
      </w:r>
      <w:r w:rsidRPr="0071247E">
        <w:rPr>
          <w:sz w:val="28"/>
          <w:szCs w:val="28"/>
        </w:rPr>
        <w:t xml:space="preserve"> не змінює суті </w:t>
      </w:r>
      <w:proofErr w:type="spellStart"/>
      <w:r w:rsidRPr="0071247E">
        <w:rPr>
          <w:sz w:val="28"/>
          <w:szCs w:val="28"/>
        </w:rPr>
        <w:t>проєктного</w:t>
      </w:r>
      <w:proofErr w:type="spellEnd"/>
      <w:r w:rsidRPr="0071247E">
        <w:rPr>
          <w:sz w:val="28"/>
          <w:szCs w:val="28"/>
        </w:rPr>
        <w:t xml:space="preserve"> формулювання підрозділу.</w:t>
      </w:r>
      <w:r w:rsidR="0048055D">
        <w:rPr>
          <w:sz w:val="28"/>
          <w:szCs w:val="28"/>
        </w:rPr>
        <w:t xml:space="preserve"> Вирішено з</w:t>
      </w:r>
      <w:r w:rsidRPr="0071247E">
        <w:rPr>
          <w:sz w:val="28"/>
          <w:szCs w:val="28"/>
        </w:rPr>
        <w:t xml:space="preserve">алишити </w:t>
      </w:r>
      <w:r w:rsidR="0048055D" w:rsidRPr="0071247E">
        <w:rPr>
          <w:sz w:val="28"/>
          <w:szCs w:val="28"/>
        </w:rPr>
        <w:t>проєктне</w:t>
      </w:r>
      <w:r w:rsidRPr="0071247E">
        <w:rPr>
          <w:sz w:val="28"/>
          <w:szCs w:val="28"/>
        </w:rPr>
        <w:t xml:space="preserve"> формулювання</w:t>
      </w:r>
      <w:r w:rsidR="0048055D">
        <w:rPr>
          <w:sz w:val="28"/>
          <w:szCs w:val="28"/>
        </w:rPr>
        <w:t>.</w:t>
      </w:r>
    </w:p>
    <w:p w:rsidR="0071247E" w:rsidRPr="0071247E" w:rsidRDefault="0048055D" w:rsidP="0048055D">
      <w:pPr>
        <w:pStyle w:val="Default"/>
        <w:ind w:firstLine="709"/>
        <w:jc w:val="both"/>
        <w:rPr>
          <w:sz w:val="28"/>
          <w:szCs w:val="28"/>
        </w:rPr>
      </w:pPr>
      <w:r>
        <w:rPr>
          <w:sz w:val="28"/>
          <w:szCs w:val="28"/>
        </w:rPr>
        <w:t>Щодо теми 1.2.1 п</w:t>
      </w:r>
      <w:r w:rsidR="0071247E" w:rsidRPr="0071247E">
        <w:rPr>
          <w:sz w:val="28"/>
          <w:szCs w:val="28"/>
        </w:rPr>
        <w:t xml:space="preserve">ропозиція </w:t>
      </w:r>
      <w:r>
        <w:rPr>
          <w:sz w:val="28"/>
          <w:szCs w:val="28"/>
        </w:rPr>
        <w:t xml:space="preserve">доц.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xml:space="preserve"> не містить аргументації чому "забрати". Пропозиція </w:t>
      </w:r>
      <w:r w:rsidR="00AD2A6A">
        <w:rPr>
          <w:sz w:val="28"/>
          <w:szCs w:val="28"/>
        </w:rPr>
        <w:t>проф. Оболенського О.</w:t>
      </w:r>
      <w:r w:rsidR="0071247E" w:rsidRPr="0071247E">
        <w:rPr>
          <w:sz w:val="28"/>
          <w:szCs w:val="28"/>
        </w:rPr>
        <w:t xml:space="preserve"> спрямовує до концентрування в одній темі декількох тем, що призведе до плутанини.</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стосується специфічного виду аналізування і безпосередньо не стосується теми, а спрямовує до підрозділу загалом.</w:t>
      </w:r>
      <w:r>
        <w:rPr>
          <w:sz w:val="28"/>
          <w:szCs w:val="28"/>
        </w:rPr>
        <w:t xml:space="preserve">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p>
    <w:p w:rsidR="0071247E" w:rsidRPr="0071247E" w:rsidRDefault="0048055D" w:rsidP="0048055D">
      <w:pPr>
        <w:pStyle w:val="Default"/>
        <w:ind w:firstLine="709"/>
        <w:jc w:val="both"/>
        <w:rPr>
          <w:sz w:val="28"/>
          <w:szCs w:val="28"/>
        </w:rPr>
      </w:pPr>
      <w:r>
        <w:rPr>
          <w:sz w:val="28"/>
          <w:szCs w:val="28"/>
        </w:rPr>
        <w:t>Щодо теми 1.2.2 п</w:t>
      </w:r>
      <w:r w:rsidR="0071247E" w:rsidRPr="0071247E">
        <w:rPr>
          <w:sz w:val="28"/>
          <w:szCs w:val="28"/>
        </w:rPr>
        <w:t xml:space="preserve">ропозиція </w:t>
      </w:r>
      <w:r>
        <w:rPr>
          <w:sz w:val="28"/>
          <w:szCs w:val="28"/>
        </w:rPr>
        <w:t xml:space="preserve">доц.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xml:space="preserve"> є цікавою і потребує детального обговорення на методологічному семінарі та загалом не суперечить </w:t>
      </w:r>
      <w:proofErr w:type="spellStart"/>
      <w:r w:rsidR="0071247E" w:rsidRPr="0071247E">
        <w:rPr>
          <w:sz w:val="28"/>
          <w:szCs w:val="28"/>
        </w:rPr>
        <w:t>проєктному</w:t>
      </w:r>
      <w:proofErr w:type="spellEnd"/>
      <w:r w:rsidR="0071247E" w:rsidRPr="0071247E">
        <w:rPr>
          <w:sz w:val="28"/>
          <w:szCs w:val="28"/>
        </w:rPr>
        <w:t xml:space="preserve"> формулюванню.</w:t>
      </w:r>
      <w:r>
        <w:rPr>
          <w:sz w:val="28"/>
          <w:szCs w:val="28"/>
        </w:rPr>
        <w:t xml:space="preserve"> </w:t>
      </w:r>
      <w:r w:rsidR="0071247E" w:rsidRPr="0071247E">
        <w:rPr>
          <w:sz w:val="28"/>
          <w:szCs w:val="28"/>
        </w:rPr>
        <w:t xml:space="preserve">Пропозиція </w:t>
      </w:r>
      <w:r w:rsidR="00AD2A6A">
        <w:rPr>
          <w:sz w:val="28"/>
          <w:szCs w:val="28"/>
        </w:rPr>
        <w:t>проф. Оболенського О.</w:t>
      </w:r>
      <w:r w:rsidR="0071247E" w:rsidRPr="0071247E">
        <w:rPr>
          <w:sz w:val="28"/>
          <w:szCs w:val="28"/>
        </w:rPr>
        <w:t xml:space="preserve"> є комплексн</w:t>
      </w:r>
      <w:r>
        <w:rPr>
          <w:sz w:val="28"/>
          <w:szCs w:val="28"/>
        </w:rPr>
        <w:t>ою</w:t>
      </w:r>
      <w:r w:rsidR="0071247E" w:rsidRPr="0071247E">
        <w:rPr>
          <w:sz w:val="28"/>
          <w:szCs w:val="28"/>
        </w:rPr>
        <w:t xml:space="preserve"> і охоплює низку тем, що ускладнить розробку тестів.</w:t>
      </w:r>
      <w:r>
        <w:rPr>
          <w:sz w:val="28"/>
          <w:szCs w:val="28"/>
        </w:rPr>
        <w:t xml:space="preserve"> </w:t>
      </w:r>
      <w:r w:rsidR="0071247E" w:rsidRPr="0071247E">
        <w:rPr>
          <w:sz w:val="28"/>
          <w:szCs w:val="28"/>
        </w:rPr>
        <w:t>Окремі формулювання теми містить плутанину з попереднім підрозділом</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стосується правил, а це вже враховано в темі про цінності.</w:t>
      </w:r>
      <w:r>
        <w:rPr>
          <w:sz w:val="28"/>
          <w:szCs w:val="28"/>
        </w:rPr>
        <w:t xml:space="preserve"> Вирішено с</w:t>
      </w:r>
      <w:r w:rsidR="0071247E" w:rsidRPr="0071247E">
        <w:rPr>
          <w:sz w:val="28"/>
          <w:szCs w:val="28"/>
        </w:rPr>
        <w:t xml:space="preserve">формулювати тему з врахуванням пропозиції </w:t>
      </w:r>
      <w:r>
        <w:rPr>
          <w:sz w:val="28"/>
          <w:szCs w:val="28"/>
        </w:rPr>
        <w:t xml:space="preserve">доц. </w:t>
      </w:r>
      <w:proofErr w:type="spellStart"/>
      <w:r>
        <w:rPr>
          <w:sz w:val="28"/>
          <w:szCs w:val="28"/>
        </w:rPr>
        <w:t>М.</w:t>
      </w:r>
      <w:r w:rsidR="0071247E" w:rsidRPr="0071247E">
        <w:rPr>
          <w:sz w:val="28"/>
          <w:szCs w:val="28"/>
        </w:rPr>
        <w:t>Буник</w:t>
      </w:r>
      <w:r>
        <w:rPr>
          <w:sz w:val="28"/>
          <w:szCs w:val="28"/>
        </w:rPr>
        <w:t>а</w:t>
      </w:r>
      <w:proofErr w:type="spellEnd"/>
      <w:r w:rsidR="0071247E" w:rsidRPr="0071247E">
        <w:rPr>
          <w:sz w:val="28"/>
          <w:szCs w:val="28"/>
        </w:rPr>
        <w:t xml:space="preserve">: </w:t>
      </w:r>
      <w:r>
        <w:rPr>
          <w:sz w:val="28"/>
          <w:szCs w:val="28"/>
        </w:rPr>
        <w:t>«</w:t>
      </w:r>
      <w:r w:rsidR="0071247E" w:rsidRPr="0071247E">
        <w:rPr>
          <w:sz w:val="28"/>
          <w:szCs w:val="28"/>
        </w:rPr>
        <w:t>Процедури аналізу політики. Види та методи аналізу політики. Економічний, політичний і соціальний аналіз</w:t>
      </w:r>
      <w:r>
        <w:rPr>
          <w:sz w:val="28"/>
          <w:szCs w:val="28"/>
        </w:rPr>
        <w:t>».</w:t>
      </w:r>
    </w:p>
    <w:p w:rsidR="0071247E" w:rsidRPr="0071247E" w:rsidRDefault="0048055D" w:rsidP="0048055D">
      <w:pPr>
        <w:pStyle w:val="Default"/>
        <w:ind w:firstLine="709"/>
        <w:jc w:val="both"/>
        <w:rPr>
          <w:sz w:val="28"/>
          <w:szCs w:val="28"/>
        </w:rPr>
      </w:pPr>
      <w:r>
        <w:rPr>
          <w:sz w:val="28"/>
          <w:szCs w:val="28"/>
        </w:rPr>
        <w:t>Щодо теми 1.2.3, п</w:t>
      </w:r>
      <w:r w:rsidR="0071247E" w:rsidRPr="0071247E">
        <w:rPr>
          <w:sz w:val="28"/>
          <w:szCs w:val="28"/>
        </w:rPr>
        <w:t xml:space="preserve">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 xml:space="preserve">переважно стосується економічної політики, а це лише складник аналізу політики. Пропозиція </w:t>
      </w:r>
      <w:r w:rsidR="00AD2A6A">
        <w:rPr>
          <w:sz w:val="28"/>
          <w:szCs w:val="28"/>
        </w:rPr>
        <w:t xml:space="preserve">проф. </w:t>
      </w:r>
      <w:proofErr w:type="spellStart"/>
      <w:r w:rsidR="00AD2A6A">
        <w:rPr>
          <w:sz w:val="28"/>
          <w:szCs w:val="28"/>
        </w:rPr>
        <w:t>Чукут</w:t>
      </w:r>
      <w:proofErr w:type="spellEnd"/>
      <w:r w:rsidR="00AD2A6A">
        <w:rPr>
          <w:sz w:val="28"/>
          <w:szCs w:val="28"/>
        </w:rPr>
        <w:t xml:space="preserve"> С.</w:t>
      </w:r>
      <w:r w:rsidR="0071247E" w:rsidRPr="0071247E">
        <w:rPr>
          <w:sz w:val="28"/>
          <w:szCs w:val="28"/>
        </w:rPr>
        <w:t xml:space="preserve"> не суперечить </w:t>
      </w:r>
      <w:proofErr w:type="spellStart"/>
      <w:r w:rsidR="0071247E" w:rsidRPr="0071247E">
        <w:rPr>
          <w:sz w:val="28"/>
          <w:szCs w:val="28"/>
        </w:rPr>
        <w:t>проєктному</w:t>
      </w:r>
      <w:proofErr w:type="spellEnd"/>
      <w:r w:rsidR="0071247E" w:rsidRPr="0071247E">
        <w:rPr>
          <w:sz w:val="28"/>
          <w:szCs w:val="28"/>
        </w:rPr>
        <w:t xml:space="preserve"> формулюванню, оскільки інформація й дані (також відкриті дані) є складником </w:t>
      </w:r>
      <w:proofErr w:type="spellStart"/>
      <w:r w:rsidR="0071247E" w:rsidRPr="0071247E">
        <w:rPr>
          <w:sz w:val="28"/>
          <w:szCs w:val="28"/>
        </w:rPr>
        <w:t>цифровізації</w:t>
      </w:r>
      <w:proofErr w:type="spellEnd"/>
      <w:r w:rsidR="0071247E" w:rsidRPr="0071247E">
        <w:rPr>
          <w:sz w:val="28"/>
          <w:szCs w:val="28"/>
        </w:rPr>
        <w:t>.</w:t>
      </w:r>
      <w:r>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w:t>
      </w:r>
      <w:r>
        <w:rPr>
          <w:sz w:val="28"/>
          <w:szCs w:val="28"/>
        </w:rPr>
        <w:t>.</w:t>
      </w:r>
    </w:p>
    <w:p w:rsidR="0071247E" w:rsidRPr="0071247E" w:rsidRDefault="0048055D" w:rsidP="0048055D">
      <w:pPr>
        <w:pStyle w:val="Default"/>
        <w:ind w:firstLine="709"/>
        <w:jc w:val="both"/>
        <w:rPr>
          <w:sz w:val="28"/>
          <w:szCs w:val="28"/>
        </w:rPr>
      </w:pPr>
      <w:r>
        <w:rPr>
          <w:sz w:val="28"/>
          <w:szCs w:val="28"/>
        </w:rPr>
        <w:t>Щодо теми 1.2.4, п</w:t>
      </w:r>
      <w:r w:rsidR="0071247E" w:rsidRPr="0071247E">
        <w:rPr>
          <w:sz w:val="28"/>
          <w:szCs w:val="28"/>
        </w:rPr>
        <w:t>ропозиція п</w:t>
      </w:r>
      <w:r>
        <w:rPr>
          <w:sz w:val="28"/>
          <w:szCs w:val="28"/>
        </w:rPr>
        <w:t>роф</w:t>
      </w:r>
      <w:r w:rsidR="0071247E" w:rsidRPr="0071247E">
        <w:rPr>
          <w:sz w:val="28"/>
          <w:szCs w:val="28"/>
        </w:rPr>
        <w:t>.</w:t>
      </w:r>
      <w:r>
        <w:rPr>
          <w:sz w:val="28"/>
          <w:szCs w:val="28"/>
        </w:rPr>
        <w:t xml:space="preserve"> </w:t>
      </w:r>
      <w:r w:rsidR="0071247E" w:rsidRPr="0071247E">
        <w:rPr>
          <w:sz w:val="28"/>
          <w:szCs w:val="28"/>
        </w:rPr>
        <w:t>Лозинської</w:t>
      </w:r>
      <w:r>
        <w:rPr>
          <w:sz w:val="28"/>
          <w:szCs w:val="28"/>
        </w:rPr>
        <w:t xml:space="preserve"> Т.</w:t>
      </w:r>
      <w:r w:rsidR="0071247E" w:rsidRPr="0071247E">
        <w:rPr>
          <w:sz w:val="28"/>
          <w:szCs w:val="28"/>
        </w:rPr>
        <w:t xml:space="preserve"> є слушною і підтримується – когнітивний рівень "В".</w:t>
      </w:r>
      <w:r>
        <w:rPr>
          <w:sz w:val="28"/>
          <w:szCs w:val="28"/>
        </w:rPr>
        <w:t xml:space="preserve"> </w:t>
      </w:r>
      <w:r w:rsidR="0071247E" w:rsidRPr="0071247E">
        <w:rPr>
          <w:sz w:val="28"/>
          <w:szCs w:val="28"/>
        </w:rPr>
        <w:t xml:space="preserve">Пропозиція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уже врахована в попередніх наступних темах підрозділу.</w:t>
      </w:r>
      <w:r>
        <w:rPr>
          <w:sz w:val="28"/>
          <w:szCs w:val="28"/>
        </w:rPr>
        <w:t xml:space="preserve"> </w:t>
      </w:r>
      <w:r w:rsidR="0071247E" w:rsidRPr="0071247E">
        <w:rPr>
          <w:sz w:val="28"/>
          <w:szCs w:val="28"/>
        </w:rPr>
        <w:t xml:space="preserve">Пропозиція </w:t>
      </w:r>
      <w:r w:rsidR="00AD2A6A">
        <w:rPr>
          <w:sz w:val="28"/>
          <w:szCs w:val="28"/>
        </w:rPr>
        <w:t xml:space="preserve">проф. </w:t>
      </w:r>
      <w:proofErr w:type="spellStart"/>
      <w:r w:rsidR="00AD2A6A">
        <w:rPr>
          <w:sz w:val="28"/>
          <w:szCs w:val="28"/>
        </w:rPr>
        <w:t>Чукут</w:t>
      </w:r>
      <w:proofErr w:type="spellEnd"/>
      <w:r w:rsidR="00AD2A6A">
        <w:rPr>
          <w:sz w:val="28"/>
          <w:szCs w:val="28"/>
        </w:rPr>
        <w:t xml:space="preserve"> С.</w:t>
      </w:r>
      <w:r w:rsidR="0071247E" w:rsidRPr="0071247E">
        <w:rPr>
          <w:sz w:val="28"/>
          <w:szCs w:val="28"/>
        </w:rPr>
        <w:t xml:space="preserve"> є цікавою для методологічного обговорення, але не стосується цієї теми.</w:t>
      </w:r>
      <w:r>
        <w:rPr>
          <w:sz w:val="28"/>
          <w:szCs w:val="28"/>
        </w:rPr>
        <w:t xml:space="preserve"> Вирішено з</w:t>
      </w:r>
      <w:r w:rsidR="0071247E" w:rsidRPr="0071247E">
        <w:rPr>
          <w:sz w:val="28"/>
          <w:szCs w:val="28"/>
        </w:rPr>
        <w:t xml:space="preserve">алишити </w:t>
      </w:r>
      <w:proofErr w:type="spellStart"/>
      <w:r w:rsidR="0071247E" w:rsidRPr="0071247E">
        <w:rPr>
          <w:sz w:val="28"/>
          <w:szCs w:val="28"/>
        </w:rPr>
        <w:t>проєкте</w:t>
      </w:r>
      <w:proofErr w:type="spellEnd"/>
      <w:r w:rsidR="0071247E" w:rsidRPr="0071247E">
        <w:rPr>
          <w:sz w:val="28"/>
          <w:szCs w:val="28"/>
        </w:rPr>
        <w:t xml:space="preserve"> формулювання зі зміною когнітивного рівня.</w:t>
      </w:r>
    </w:p>
    <w:p w:rsidR="0071247E" w:rsidRPr="0071247E" w:rsidRDefault="0071247E" w:rsidP="0048055D">
      <w:pPr>
        <w:pStyle w:val="Default"/>
        <w:ind w:firstLine="709"/>
        <w:jc w:val="both"/>
        <w:rPr>
          <w:sz w:val="28"/>
          <w:szCs w:val="28"/>
        </w:rPr>
      </w:pPr>
      <w:r w:rsidRPr="0071247E">
        <w:rPr>
          <w:sz w:val="28"/>
          <w:szCs w:val="28"/>
        </w:rPr>
        <w:t xml:space="preserve">Пропозиція </w:t>
      </w:r>
      <w:r w:rsidR="0048055D">
        <w:rPr>
          <w:sz w:val="28"/>
          <w:szCs w:val="28"/>
        </w:rPr>
        <w:t xml:space="preserve">проф. </w:t>
      </w:r>
      <w:proofErr w:type="spellStart"/>
      <w:r w:rsidR="0048055D">
        <w:rPr>
          <w:sz w:val="28"/>
          <w:szCs w:val="28"/>
        </w:rPr>
        <w:t>Радіонової</w:t>
      </w:r>
      <w:proofErr w:type="spellEnd"/>
      <w:r w:rsidR="0048055D">
        <w:rPr>
          <w:sz w:val="28"/>
          <w:szCs w:val="28"/>
        </w:rPr>
        <w:t xml:space="preserve"> І. й </w:t>
      </w:r>
      <w:proofErr w:type="spellStart"/>
      <w:r w:rsidR="0048055D">
        <w:rPr>
          <w:sz w:val="28"/>
          <w:szCs w:val="28"/>
        </w:rPr>
        <w:t>Усик</w:t>
      </w:r>
      <w:proofErr w:type="spellEnd"/>
      <w:r w:rsidR="0048055D">
        <w:rPr>
          <w:sz w:val="28"/>
          <w:szCs w:val="28"/>
        </w:rPr>
        <w:t xml:space="preserve"> В. </w:t>
      </w:r>
      <w:r w:rsidRPr="0071247E">
        <w:rPr>
          <w:sz w:val="28"/>
          <w:szCs w:val="28"/>
        </w:rPr>
        <w:t>не стосується теми</w:t>
      </w:r>
      <w:r w:rsidR="0048055D">
        <w:rPr>
          <w:sz w:val="28"/>
          <w:szCs w:val="28"/>
        </w:rPr>
        <w:t xml:space="preserve"> 1.2.5</w:t>
      </w:r>
      <w:r w:rsidRPr="0071247E">
        <w:rPr>
          <w:sz w:val="28"/>
          <w:szCs w:val="28"/>
        </w:rPr>
        <w:t xml:space="preserve"> і може бути розглянута в інших темах підрозділу.</w:t>
      </w:r>
      <w:r w:rsidR="0048055D">
        <w:rPr>
          <w:sz w:val="28"/>
          <w:szCs w:val="28"/>
        </w:rPr>
        <w:t xml:space="preserve"> Вирішено з</w:t>
      </w:r>
      <w:r w:rsidRPr="0071247E">
        <w:rPr>
          <w:sz w:val="28"/>
          <w:szCs w:val="28"/>
        </w:rPr>
        <w:t xml:space="preserve">алишити </w:t>
      </w:r>
      <w:proofErr w:type="spellStart"/>
      <w:r w:rsidRPr="0071247E">
        <w:rPr>
          <w:sz w:val="28"/>
          <w:szCs w:val="28"/>
        </w:rPr>
        <w:t>проєкте</w:t>
      </w:r>
      <w:proofErr w:type="spellEnd"/>
      <w:r w:rsidRPr="0071247E">
        <w:rPr>
          <w:sz w:val="28"/>
          <w:szCs w:val="28"/>
        </w:rPr>
        <w:t xml:space="preserve"> формулювання</w:t>
      </w:r>
      <w:r w:rsidR="0048055D">
        <w:rPr>
          <w:sz w:val="28"/>
          <w:szCs w:val="28"/>
        </w:rPr>
        <w:t>.</w:t>
      </w:r>
    </w:p>
    <w:p w:rsidR="0071247E" w:rsidRPr="0071247E" w:rsidRDefault="0048055D" w:rsidP="0048055D">
      <w:pPr>
        <w:pStyle w:val="Default"/>
        <w:ind w:firstLine="709"/>
        <w:jc w:val="both"/>
        <w:rPr>
          <w:sz w:val="28"/>
          <w:szCs w:val="28"/>
        </w:rPr>
      </w:pPr>
      <w:r>
        <w:rPr>
          <w:sz w:val="28"/>
          <w:szCs w:val="28"/>
        </w:rPr>
        <w:lastRenderedPageBreak/>
        <w:t>Щодо теми 1.2.6, п</w:t>
      </w:r>
      <w:r w:rsidR="0071247E" w:rsidRPr="0071247E">
        <w:rPr>
          <w:sz w:val="28"/>
          <w:szCs w:val="28"/>
        </w:rPr>
        <w:t xml:space="preserve">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стосується іншої (запропонованої) розподілу тематики. Загалом пропозиція є цікавою з огляду на намагання охопити низку інструментів – хоча є й інша класифікація інструментів політики.</w:t>
      </w:r>
      <w:r>
        <w:rPr>
          <w:sz w:val="28"/>
          <w:szCs w:val="28"/>
        </w:rPr>
        <w:t xml:space="preserve">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r>
        <w:rPr>
          <w:sz w:val="28"/>
          <w:szCs w:val="28"/>
        </w:rPr>
        <w:t>.</w:t>
      </w:r>
    </w:p>
    <w:p w:rsidR="0071247E" w:rsidRPr="0071247E" w:rsidRDefault="0048055D" w:rsidP="0048055D">
      <w:pPr>
        <w:pStyle w:val="Default"/>
        <w:ind w:firstLine="709"/>
        <w:jc w:val="both"/>
        <w:rPr>
          <w:sz w:val="28"/>
          <w:szCs w:val="28"/>
        </w:rPr>
      </w:pPr>
      <w:r>
        <w:rPr>
          <w:sz w:val="28"/>
          <w:szCs w:val="28"/>
        </w:rPr>
        <w:t>Щодо теми 1.2.7, п</w:t>
      </w:r>
      <w:r w:rsidR="0071247E" w:rsidRPr="0071247E">
        <w:rPr>
          <w:sz w:val="28"/>
          <w:szCs w:val="28"/>
        </w:rPr>
        <w:t xml:space="preserve">ропозиція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стосується іншої (запропонованої) розподілу тематики. Вона є достатньо вузько зорієнтованою і слушною.</w:t>
      </w:r>
      <w:r>
        <w:rPr>
          <w:sz w:val="28"/>
          <w:szCs w:val="28"/>
        </w:rPr>
        <w:t xml:space="preserve">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r>
        <w:rPr>
          <w:sz w:val="28"/>
          <w:szCs w:val="28"/>
        </w:rPr>
        <w:t>.</w:t>
      </w:r>
    </w:p>
    <w:p w:rsidR="0071247E" w:rsidRPr="0071247E" w:rsidRDefault="0048055D" w:rsidP="0048055D">
      <w:pPr>
        <w:pStyle w:val="Default"/>
        <w:ind w:firstLine="709"/>
        <w:jc w:val="both"/>
        <w:rPr>
          <w:sz w:val="28"/>
          <w:szCs w:val="28"/>
        </w:rPr>
      </w:pPr>
      <w:r>
        <w:rPr>
          <w:sz w:val="28"/>
          <w:szCs w:val="28"/>
        </w:rPr>
        <w:t>Щодо теми 1.2.9, п</w:t>
      </w:r>
      <w:r w:rsidR="0071247E" w:rsidRPr="0071247E">
        <w:rPr>
          <w:sz w:val="28"/>
          <w:szCs w:val="28"/>
        </w:rPr>
        <w:t>ропозиція</w:t>
      </w:r>
      <w:r>
        <w:rPr>
          <w:sz w:val="28"/>
          <w:szCs w:val="28"/>
        </w:rPr>
        <w:t xml:space="preserve"> 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стосується іншої (запропонованої) розподілу тематики і є зі сфери економічної політики. Підрозділ стосується аналізу політики без специфікації галузей і сфер.</w:t>
      </w:r>
      <w:r>
        <w:rPr>
          <w:sz w:val="28"/>
          <w:szCs w:val="28"/>
        </w:rPr>
        <w:t xml:space="preserve">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p>
    <w:p w:rsidR="00D06490" w:rsidRDefault="0048055D" w:rsidP="0048055D">
      <w:pPr>
        <w:pStyle w:val="Default"/>
        <w:ind w:firstLine="709"/>
        <w:jc w:val="both"/>
        <w:rPr>
          <w:sz w:val="28"/>
          <w:szCs w:val="28"/>
        </w:rPr>
      </w:pPr>
      <w:r>
        <w:rPr>
          <w:sz w:val="28"/>
          <w:szCs w:val="28"/>
        </w:rPr>
        <w:t>Щодо теми 1.2.10, п</w:t>
      </w:r>
      <w:r w:rsidR="0071247E" w:rsidRPr="0071247E">
        <w:rPr>
          <w:sz w:val="28"/>
          <w:szCs w:val="28"/>
        </w:rPr>
        <w:t xml:space="preserve">ропозиція </w:t>
      </w:r>
      <w:r>
        <w:rPr>
          <w:sz w:val="28"/>
          <w:szCs w:val="28"/>
        </w:rPr>
        <w:t xml:space="preserve">доц. </w:t>
      </w:r>
      <w:proofErr w:type="spellStart"/>
      <w:r>
        <w:rPr>
          <w:sz w:val="28"/>
          <w:szCs w:val="28"/>
        </w:rPr>
        <w:t>Буника</w:t>
      </w:r>
      <w:proofErr w:type="spellEnd"/>
      <w:r>
        <w:rPr>
          <w:sz w:val="28"/>
          <w:szCs w:val="28"/>
        </w:rPr>
        <w:t xml:space="preserve"> М. </w:t>
      </w:r>
      <w:r w:rsidR="0071247E" w:rsidRPr="0071247E">
        <w:rPr>
          <w:sz w:val="28"/>
          <w:szCs w:val="28"/>
        </w:rPr>
        <w:t>є слушною і тему можна сформулювати у такій редакції : "Моніторинг та оцінювання політики. Критерії оцінювання політики"</w:t>
      </w:r>
      <w:r>
        <w:rPr>
          <w:sz w:val="28"/>
          <w:szCs w:val="28"/>
        </w:rPr>
        <w:t>.</w:t>
      </w:r>
      <w:r w:rsidR="00D06490">
        <w:rPr>
          <w:sz w:val="28"/>
          <w:szCs w:val="28"/>
        </w:rPr>
        <w:t xml:space="preserve"> </w:t>
      </w:r>
      <w:r w:rsidR="0071247E" w:rsidRPr="0071247E">
        <w:rPr>
          <w:sz w:val="28"/>
          <w:szCs w:val="28"/>
        </w:rPr>
        <w:t>Пропозиція</w:t>
      </w:r>
      <w:r>
        <w:rPr>
          <w:sz w:val="28"/>
          <w:szCs w:val="28"/>
        </w:rPr>
        <w:t xml:space="preserve"> </w:t>
      </w:r>
      <w:r w:rsidR="00D06490">
        <w:rPr>
          <w:sz w:val="28"/>
          <w:szCs w:val="28"/>
        </w:rPr>
        <w:t xml:space="preserve">проф. </w:t>
      </w:r>
      <w:proofErr w:type="spellStart"/>
      <w:r w:rsidR="0071247E" w:rsidRPr="0071247E">
        <w:rPr>
          <w:sz w:val="28"/>
          <w:szCs w:val="28"/>
        </w:rPr>
        <w:t>Рідіонової</w:t>
      </w:r>
      <w:proofErr w:type="spellEnd"/>
      <w:r w:rsidR="00D06490">
        <w:rPr>
          <w:sz w:val="28"/>
          <w:szCs w:val="28"/>
        </w:rPr>
        <w:t xml:space="preserve"> І.</w:t>
      </w:r>
      <w:r w:rsidR="0071247E" w:rsidRPr="0071247E">
        <w:rPr>
          <w:sz w:val="28"/>
          <w:szCs w:val="28"/>
        </w:rPr>
        <w:t xml:space="preserve"> й </w:t>
      </w:r>
      <w:proofErr w:type="spellStart"/>
      <w:r w:rsidR="0071247E" w:rsidRPr="0071247E">
        <w:rPr>
          <w:sz w:val="28"/>
          <w:szCs w:val="28"/>
        </w:rPr>
        <w:t>Усик</w:t>
      </w:r>
      <w:proofErr w:type="spellEnd"/>
      <w:r w:rsidR="00D06490">
        <w:rPr>
          <w:sz w:val="28"/>
          <w:szCs w:val="28"/>
        </w:rPr>
        <w:t xml:space="preserve"> В.</w:t>
      </w:r>
      <w:r w:rsidR="0071247E" w:rsidRPr="0071247E">
        <w:rPr>
          <w:sz w:val="28"/>
          <w:szCs w:val="28"/>
        </w:rPr>
        <w:t xml:space="preserve"> стосується іншої тематики і не стосується цієї теми. </w:t>
      </w:r>
    </w:p>
    <w:p w:rsidR="0071247E" w:rsidRPr="0071247E" w:rsidRDefault="00D06490" w:rsidP="0048055D">
      <w:pPr>
        <w:pStyle w:val="Default"/>
        <w:ind w:firstLine="709"/>
        <w:jc w:val="both"/>
        <w:rPr>
          <w:sz w:val="28"/>
          <w:szCs w:val="28"/>
        </w:rPr>
      </w:pPr>
      <w:r>
        <w:rPr>
          <w:sz w:val="28"/>
          <w:szCs w:val="28"/>
        </w:rPr>
        <w:t>Щодо теми 1.2.11, п</w:t>
      </w:r>
      <w:r w:rsidR="0071247E" w:rsidRPr="0071247E">
        <w:rPr>
          <w:sz w:val="28"/>
          <w:szCs w:val="28"/>
        </w:rPr>
        <w:t xml:space="preserve">ропозиція </w:t>
      </w:r>
      <w:r>
        <w:rPr>
          <w:sz w:val="28"/>
          <w:szCs w:val="28"/>
        </w:rPr>
        <w:t xml:space="preserve">доц. </w:t>
      </w:r>
      <w:proofErr w:type="spellStart"/>
      <w:r w:rsidR="0071247E" w:rsidRPr="0071247E">
        <w:rPr>
          <w:sz w:val="28"/>
          <w:szCs w:val="28"/>
        </w:rPr>
        <w:t>Буник</w:t>
      </w:r>
      <w:r>
        <w:rPr>
          <w:sz w:val="28"/>
          <w:szCs w:val="28"/>
        </w:rPr>
        <w:t>а</w:t>
      </w:r>
      <w:proofErr w:type="spellEnd"/>
      <w:r>
        <w:rPr>
          <w:sz w:val="28"/>
          <w:szCs w:val="28"/>
        </w:rPr>
        <w:t xml:space="preserve"> М.</w:t>
      </w:r>
      <w:r w:rsidR="0071247E" w:rsidRPr="0071247E">
        <w:rPr>
          <w:sz w:val="28"/>
          <w:szCs w:val="28"/>
        </w:rPr>
        <w:t xml:space="preserve"> повторює проєктне формулювання з наголосом на публічності процесу підготовки аналітичних документів.</w:t>
      </w:r>
      <w:r>
        <w:rPr>
          <w:sz w:val="28"/>
          <w:szCs w:val="28"/>
        </w:rPr>
        <w:t xml:space="preserve"> </w:t>
      </w:r>
      <w:r w:rsidR="0071247E" w:rsidRPr="0071247E">
        <w:rPr>
          <w:sz w:val="28"/>
          <w:szCs w:val="28"/>
        </w:rPr>
        <w:t>Пропозиція</w:t>
      </w:r>
      <w:r w:rsidR="0048055D">
        <w:rPr>
          <w:sz w:val="28"/>
          <w:szCs w:val="28"/>
        </w:rPr>
        <w:t xml:space="preserve"> проф. </w:t>
      </w:r>
      <w:proofErr w:type="spellStart"/>
      <w:r w:rsidR="0048055D">
        <w:rPr>
          <w:sz w:val="28"/>
          <w:szCs w:val="28"/>
        </w:rPr>
        <w:t>Радіонової</w:t>
      </w:r>
      <w:proofErr w:type="spellEnd"/>
      <w:r w:rsidR="0048055D">
        <w:rPr>
          <w:sz w:val="28"/>
          <w:szCs w:val="28"/>
        </w:rPr>
        <w:t xml:space="preserve"> І. й </w:t>
      </w:r>
      <w:proofErr w:type="spellStart"/>
      <w:r w:rsidR="0048055D">
        <w:rPr>
          <w:sz w:val="28"/>
          <w:szCs w:val="28"/>
        </w:rPr>
        <w:t>Усик</w:t>
      </w:r>
      <w:proofErr w:type="spellEnd"/>
      <w:r w:rsidR="0048055D">
        <w:rPr>
          <w:sz w:val="28"/>
          <w:szCs w:val="28"/>
        </w:rPr>
        <w:t xml:space="preserve"> В.</w:t>
      </w:r>
      <w:r>
        <w:rPr>
          <w:sz w:val="28"/>
          <w:szCs w:val="28"/>
        </w:rPr>
        <w:t xml:space="preserve"> </w:t>
      </w:r>
      <w:r w:rsidR="0071247E" w:rsidRPr="0071247E">
        <w:rPr>
          <w:sz w:val="28"/>
          <w:szCs w:val="28"/>
        </w:rPr>
        <w:t>зосереджена на регіональному рівні і багаторівневість політики охоплює цей компонент</w:t>
      </w:r>
      <w:r>
        <w:rPr>
          <w:sz w:val="28"/>
          <w:szCs w:val="28"/>
        </w:rPr>
        <w:t>.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r>
        <w:rPr>
          <w:sz w:val="28"/>
          <w:szCs w:val="28"/>
        </w:rPr>
        <w:t>.</w:t>
      </w:r>
    </w:p>
    <w:p w:rsidR="0071247E" w:rsidRPr="0071247E" w:rsidRDefault="00D06490" w:rsidP="0048055D">
      <w:pPr>
        <w:pStyle w:val="Default"/>
        <w:ind w:firstLine="709"/>
        <w:jc w:val="both"/>
        <w:rPr>
          <w:sz w:val="28"/>
          <w:szCs w:val="28"/>
        </w:rPr>
      </w:pPr>
      <w:r>
        <w:rPr>
          <w:sz w:val="28"/>
          <w:szCs w:val="28"/>
        </w:rPr>
        <w:t>Щодо назви підрозділу 1.3, то п</w:t>
      </w:r>
      <w:r w:rsidR="0071247E" w:rsidRPr="0071247E">
        <w:rPr>
          <w:sz w:val="28"/>
          <w:szCs w:val="28"/>
        </w:rPr>
        <w:t xml:space="preserve">ропозиція </w:t>
      </w:r>
      <w:r w:rsidR="00AD2A6A">
        <w:rPr>
          <w:sz w:val="28"/>
          <w:szCs w:val="28"/>
        </w:rPr>
        <w:t>проф. Оболенського О.</w:t>
      </w:r>
      <w:r>
        <w:rPr>
          <w:sz w:val="28"/>
          <w:szCs w:val="28"/>
        </w:rPr>
        <w:t xml:space="preserve"> стосується «</w:t>
      </w:r>
      <w:r w:rsidR="0071247E" w:rsidRPr="0071247E">
        <w:rPr>
          <w:sz w:val="28"/>
          <w:szCs w:val="28"/>
        </w:rPr>
        <w:t>основних напрямів політики</w:t>
      </w:r>
      <w:r>
        <w:rPr>
          <w:sz w:val="28"/>
          <w:szCs w:val="28"/>
        </w:rPr>
        <w:t>»</w:t>
      </w:r>
      <w:r w:rsidR="0071247E" w:rsidRPr="0071247E">
        <w:rPr>
          <w:sz w:val="28"/>
          <w:szCs w:val="28"/>
        </w:rPr>
        <w:t xml:space="preserve">, що буде враховано при розкритті поняття </w:t>
      </w:r>
      <w:r>
        <w:rPr>
          <w:sz w:val="28"/>
          <w:szCs w:val="28"/>
        </w:rPr>
        <w:t>«</w:t>
      </w:r>
      <w:r w:rsidR="0071247E" w:rsidRPr="0071247E">
        <w:rPr>
          <w:sz w:val="28"/>
          <w:szCs w:val="28"/>
        </w:rPr>
        <w:t>напрями політики</w:t>
      </w:r>
      <w:r>
        <w:rPr>
          <w:sz w:val="28"/>
          <w:szCs w:val="28"/>
        </w:rPr>
        <w:t xml:space="preserve">». </w:t>
      </w:r>
      <w:r w:rsidR="0071247E" w:rsidRPr="0071247E">
        <w:rPr>
          <w:sz w:val="28"/>
          <w:szCs w:val="28"/>
        </w:rPr>
        <w:t>Пропозиція</w:t>
      </w:r>
      <w:r w:rsidR="0048055D">
        <w:rPr>
          <w:sz w:val="28"/>
          <w:szCs w:val="28"/>
        </w:rPr>
        <w:t xml:space="preserve"> </w:t>
      </w:r>
      <w:r>
        <w:rPr>
          <w:sz w:val="28"/>
          <w:szCs w:val="28"/>
        </w:rPr>
        <w:t xml:space="preserve">проф. </w:t>
      </w:r>
      <w:proofErr w:type="spellStart"/>
      <w:r>
        <w:rPr>
          <w:sz w:val="28"/>
          <w:szCs w:val="28"/>
        </w:rPr>
        <w:t>Радіонової</w:t>
      </w:r>
      <w:proofErr w:type="spellEnd"/>
      <w:r>
        <w:rPr>
          <w:sz w:val="28"/>
          <w:szCs w:val="28"/>
        </w:rPr>
        <w:t xml:space="preserve"> І. й </w:t>
      </w:r>
      <w:proofErr w:type="spellStart"/>
      <w:r>
        <w:rPr>
          <w:sz w:val="28"/>
          <w:szCs w:val="28"/>
        </w:rPr>
        <w:t>Усик</w:t>
      </w:r>
      <w:proofErr w:type="spellEnd"/>
      <w:r>
        <w:rPr>
          <w:sz w:val="28"/>
          <w:szCs w:val="28"/>
        </w:rPr>
        <w:t xml:space="preserve"> В. </w:t>
      </w:r>
      <w:r w:rsidR="0071247E" w:rsidRPr="0071247E">
        <w:rPr>
          <w:sz w:val="28"/>
          <w:szCs w:val="28"/>
        </w:rPr>
        <w:t>зосереджена на регіональному рівні, що може бути сформульоване як регіональна політика.</w:t>
      </w:r>
      <w:r>
        <w:rPr>
          <w:sz w:val="28"/>
          <w:szCs w:val="28"/>
        </w:rPr>
        <w:t xml:space="preserve">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r>
        <w:rPr>
          <w:sz w:val="28"/>
          <w:szCs w:val="28"/>
        </w:rPr>
        <w:t>.</w:t>
      </w:r>
    </w:p>
    <w:p w:rsidR="0071247E" w:rsidRPr="0071247E" w:rsidRDefault="00D06490" w:rsidP="0048055D">
      <w:pPr>
        <w:pStyle w:val="Default"/>
        <w:ind w:firstLine="709"/>
        <w:jc w:val="both"/>
        <w:rPr>
          <w:sz w:val="28"/>
          <w:szCs w:val="28"/>
        </w:rPr>
      </w:pPr>
      <w:r>
        <w:rPr>
          <w:sz w:val="28"/>
          <w:szCs w:val="28"/>
        </w:rPr>
        <w:t>Щодо теми 1.3.1, то п</w:t>
      </w:r>
      <w:r w:rsidR="0071247E" w:rsidRPr="0071247E">
        <w:rPr>
          <w:sz w:val="28"/>
          <w:szCs w:val="28"/>
        </w:rPr>
        <w:t xml:space="preserve">ропозиція </w:t>
      </w:r>
      <w:r w:rsidR="00AD2A6A">
        <w:rPr>
          <w:sz w:val="28"/>
          <w:szCs w:val="28"/>
        </w:rPr>
        <w:t>проф. Оболенського О.</w:t>
      </w:r>
      <w:r w:rsidR="0071247E" w:rsidRPr="0071247E">
        <w:rPr>
          <w:sz w:val="28"/>
          <w:szCs w:val="28"/>
        </w:rPr>
        <w:t xml:space="preserve"> вже врахована в темі 1.3.6.</w:t>
      </w:r>
      <w:r>
        <w:rPr>
          <w:sz w:val="28"/>
          <w:szCs w:val="28"/>
        </w:rPr>
        <w:t xml:space="preserve"> </w:t>
      </w:r>
      <w:r w:rsidR="0071247E" w:rsidRPr="0071247E">
        <w:rPr>
          <w:sz w:val="28"/>
          <w:szCs w:val="28"/>
        </w:rPr>
        <w:t>Пропозиція</w:t>
      </w:r>
      <w:r w:rsidR="0048055D">
        <w:rPr>
          <w:sz w:val="28"/>
          <w:szCs w:val="28"/>
        </w:rPr>
        <w:t xml:space="preserve"> проф. </w:t>
      </w:r>
      <w:proofErr w:type="spellStart"/>
      <w:r w:rsidR="0048055D">
        <w:rPr>
          <w:sz w:val="28"/>
          <w:szCs w:val="28"/>
        </w:rPr>
        <w:t>Радіонової</w:t>
      </w:r>
      <w:proofErr w:type="spellEnd"/>
      <w:r w:rsidR="0048055D">
        <w:rPr>
          <w:sz w:val="28"/>
          <w:szCs w:val="28"/>
        </w:rPr>
        <w:t xml:space="preserve"> І. й </w:t>
      </w:r>
      <w:proofErr w:type="spellStart"/>
      <w:r w:rsidR="0048055D">
        <w:rPr>
          <w:sz w:val="28"/>
          <w:szCs w:val="28"/>
        </w:rPr>
        <w:t>Усик</w:t>
      </w:r>
      <w:proofErr w:type="spellEnd"/>
      <w:r w:rsidR="0048055D">
        <w:rPr>
          <w:sz w:val="28"/>
          <w:szCs w:val="28"/>
        </w:rPr>
        <w:t xml:space="preserve"> В. </w:t>
      </w:r>
      <w:r w:rsidR="0071247E" w:rsidRPr="0071247E">
        <w:rPr>
          <w:sz w:val="28"/>
          <w:szCs w:val="28"/>
        </w:rPr>
        <w:t>стосується регіональної політики і врахована в темі 1.3.2 та інших темах</w:t>
      </w:r>
      <w:r>
        <w:rPr>
          <w:sz w:val="28"/>
          <w:szCs w:val="28"/>
        </w:rPr>
        <w:t>.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p>
    <w:p w:rsidR="0071247E" w:rsidRPr="0071247E" w:rsidRDefault="00D06490" w:rsidP="0048055D">
      <w:pPr>
        <w:pStyle w:val="Default"/>
        <w:ind w:firstLine="709"/>
        <w:jc w:val="both"/>
        <w:rPr>
          <w:sz w:val="28"/>
          <w:szCs w:val="28"/>
        </w:rPr>
      </w:pPr>
      <w:r>
        <w:rPr>
          <w:sz w:val="28"/>
          <w:szCs w:val="28"/>
        </w:rPr>
        <w:t>Щодо теми 1.3.2, п</w:t>
      </w:r>
      <w:r w:rsidR="0071247E" w:rsidRPr="0071247E">
        <w:rPr>
          <w:sz w:val="28"/>
          <w:szCs w:val="28"/>
        </w:rPr>
        <w:t xml:space="preserve">ропозиція </w:t>
      </w:r>
      <w:r w:rsidR="00AD2A6A">
        <w:rPr>
          <w:sz w:val="28"/>
          <w:szCs w:val="28"/>
        </w:rPr>
        <w:t>проф. Оболенського О.</w:t>
      </w:r>
      <w:r w:rsidR="0071247E" w:rsidRPr="0071247E">
        <w:rPr>
          <w:sz w:val="28"/>
          <w:szCs w:val="28"/>
        </w:rPr>
        <w:t xml:space="preserve"> стосується "основних засад" – </w:t>
      </w:r>
      <w:proofErr w:type="spellStart"/>
      <w:r w:rsidR="0071247E" w:rsidRPr="0071247E">
        <w:rPr>
          <w:sz w:val="28"/>
          <w:szCs w:val="28"/>
        </w:rPr>
        <w:t>притаманніш</w:t>
      </w:r>
      <w:r>
        <w:rPr>
          <w:sz w:val="28"/>
          <w:szCs w:val="28"/>
        </w:rPr>
        <w:t>а</w:t>
      </w:r>
      <w:proofErr w:type="spellEnd"/>
      <w:r w:rsidR="0071247E" w:rsidRPr="0071247E">
        <w:rPr>
          <w:sz w:val="28"/>
          <w:szCs w:val="28"/>
        </w:rPr>
        <w:t xml:space="preserve"> бакалаврському рівню, а суть уже врахована в інших темах (1.3.5) підрозділу</w:t>
      </w:r>
      <w:r>
        <w:rPr>
          <w:sz w:val="28"/>
          <w:szCs w:val="28"/>
        </w:rPr>
        <w:t xml:space="preserve">. </w:t>
      </w:r>
      <w:r w:rsidR="0048055D">
        <w:rPr>
          <w:sz w:val="28"/>
          <w:szCs w:val="28"/>
        </w:rPr>
        <w:t xml:space="preserve">Пропозиція проф. </w:t>
      </w:r>
      <w:proofErr w:type="spellStart"/>
      <w:r w:rsidR="0048055D">
        <w:rPr>
          <w:sz w:val="28"/>
          <w:szCs w:val="28"/>
        </w:rPr>
        <w:t>Радіонової</w:t>
      </w:r>
      <w:proofErr w:type="spellEnd"/>
      <w:r w:rsidR="0048055D">
        <w:rPr>
          <w:sz w:val="28"/>
          <w:szCs w:val="28"/>
        </w:rPr>
        <w:t xml:space="preserve"> І. й </w:t>
      </w:r>
      <w:proofErr w:type="spellStart"/>
      <w:r w:rsidR="0048055D">
        <w:rPr>
          <w:sz w:val="28"/>
          <w:szCs w:val="28"/>
        </w:rPr>
        <w:t>Усик</w:t>
      </w:r>
      <w:proofErr w:type="spellEnd"/>
      <w:r w:rsidR="0048055D">
        <w:rPr>
          <w:sz w:val="28"/>
          <w:szCs w:val="28"/>
        </w:rPr>
        <w:t xml:space="preserve"> В. </w:t>
      </w:r>
      <w:r w:rsidR="0071247E" w:rsidRPr="0071247E">
        <w:rPr>
          <w:sz w:val="28"/>
          <w:szCs w:val="28"/>
        </w:rPr>
        <w:t xml:space="preserve">як і інші теми враховані в </w:t>
      </w:r>
      <w:proofErr w:type="spellStart"/>
      <w:r w:rsidR="0071247E" w:rsidRPr="0071247E">
        <w:rPr>
          <w:sz w:val="28"/>
          <w:szCs w:val="28"/>
        </w:rPr>
        <w:t>проєктному</w:t>
      </w:r>
      <w:proofErr w:type="spellEnd"/>
      <w:r w:rsidR="0071247E" w:rsidRPr="0071247E">
        <w:rPr>
          <w:sz w:val="28"/>
          <w:szCs w:val="28"/>
        </w:rPr>
        <w:t xml:space="preserve"> формулюванні теми</w:t>
      </w:r>
      <w:r>
        <w:rPr>
          <w:sz w:val="28"/>
          <w:szCs w:val="28"/>
        </w:rPr>
        <w:t>.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r>
        <w:rPr>
          <w:sz w:val="28"/>
          <w:szCs w:val="28"/>
        </w:rPr>
        <w:t>.</w:t>
      </w:r>
    </w:p>
    <w:p w:rsidR="0071247E" w:rsidRPr="0071247E" w:rsidRDefault="00D06490" w:rsidP="0048055D">
      <w:pPr>
        <w:pStyle w:val="Default"/>
        <w:ind w:firstLine="709"/>
        <w:jc w:val="both"/>
        <w:rPr>
          <w:sz w:val="28"/>
          <w:szCs w:val="28"/>
        </w:rPr>
      </w:pPr>
      <w:r>
        <w:rPr>
          <w:sz w:val="28"/>
          <w:szCs w:val="28"/>
        </w:rPr>
        <w:t>Щодо тем 1.3.4-1.3.8, то п</w:t>
      </w:r>
      <w:r w:rsidR="0071247E" w:rsidRPr="0071247E">
        <w:rPr>
          <w:sz w:val="28"/>
          <w:szCs w:val="28"/>
        </w:rPr>
        <w:t>ропозиці</w:t>
      </w:r>
      <w:r>
        <w:rPr>
          <w:sz w:val="28"/>
          <w:szCs w:val="28"/>
        </w:rPr>
        <w:t>ї</w:t>
      </w:r>
      <w:r w:rsidR="0071247E" w:rsidRPr="0071247E">
        <w:rPr>
          <w:sz w:val="28"/>
          <w:szCs w:val="28"/>
        </w:rPr>
        <w:t xml:space="preserve"> </w:t>
      </w:r>
      <w:r w:rsidR="00AD2A6A">
        <w:rPr>
          <w:sz w:val="28"/>
          <w:szCs w:val="28"/>
        </w:rPr>
        <w:t>проф. Оболенського О.</w:t>
      </w:r>
      <w:r w:rsidR="0071247E" w:rsidRPr="0071247E">
        <w:rPr>
          <w:sz w:val="28"/>
          <w:szCs w:val="28"/>
        </w:rPr>
        <w:t xml:space="preserve"> стосу</w:t>
      </w:r>
      <w:r>
        <w:rPr>
          <w:sz w:val="28"/>
          <w:szCs w:val="28"/>
        </w:rPr>
        <w:t>ю</w:t>
      </w:r>
      <w:r w:rsidR="0071247E" w:rsidRPr="0071247E">
        <w:rPr>
          <w:sz w:val="28"/>
          <w:szCs w:val="28"/>
        </w:rPr>
        <w:t>ться економічної сфери, що загалом відповідає підрозділу і вже врахован</w:t>
      </w:r>
      <w:r>
        <w:rPr>
          <w:sz w:val="28"/>
          <w:szCs w:val="28"/>
        </w:rPr>
        <w:t>і</w:t>
      </w:r>
      <w:r w:rsidR="0071247E" w:rsidRPr="0071247E">
        <w:rPr>
          <w:sz w:val="28"/>
          <w:szCs w:val="28"/>
        </w:rPr>
        <w:t xml:space="preserve"> в темі 1.3.5</w:t>
      </w:r>
      <w:r>
        <w:rPr>
          <w:sz w:val="28"/>
          <w:szCs w:val="28"/>
        </w:rPr>
        <w:t>. Для цих тем вирішено з</w:t>
      </w:r>
      <w:r w:rsidR="0071247E" w:rsidRPr="0071247E">
        <w:rPr>
          <w:sz w:val="28"/>
          <w:szCs w:val="28"/>
        </w:rPr>
        <w:t xml:space="preserve">алишити </w:t>
      </w:r>
      <w:r w:rsidRPr="0071247E">
        <w:rPr>
          <w:sz w:val="28"/>
          <w:szCs w:val="28"/>
        </w:rPr>
        <w:t>проєктне</w:t>
      </w:r>
      <w:r w:rsidR="0071247E" w:rsidRPr="0071247E">
        <w:rPr>
          <w:sz w:val="28"/>
          <w:szCs w:val="28"/>
        </w:rPr>
        <w:t xml:space="preserve"> формулювання</w:t>
      </w:r>
    </w:p>
    <w:p w:rsidR="00D06490" w:rsidRPr="00E05160" w:rsidRDefault="00D06490" w:rsidP="00D06490">
      <w:pPr>
        <w:pStyle w:val="Default"/>
        <w:ind w:firstLine="709"/>
        <w:jc w:val="both"/>
        <w:rPr>
          <w:sz w:val="28"/>
          <w:szCs w:val="28"/>
        </w:rPr>
      </w:pPr>
      <w:r>
        <w:rPr>
          <w:sz w:val="28"/>
          <w:szCs w:val="28"/>
        </w:rPr>
        <w:t xml:space="preserve">Щодо розділу 2, то частково враховані пропозиції проф. Оболенського О., зокрема при формулюванні тем </w:t>
      </w:r>
      <w:r w:rsidRPr="00E05160">
        <w:rPr>
          <w:sz w:val="28"/>
          <w:szCs w:val="28"/>
        </w:rPr>
        <w:t xml:space="preserve">2.1.1.1, 2.1.1.2, 2.1.1.3, 2.1.1.4, 2.1.1.5, 2.1.2.1, 2.1.2.2, 2.1.3, 2.2.1, 2.2.2, 2.2.3, 2.2.4, 2.2.5, 2.2.6, 2.2.7, 2.2.8, 2.3.2, 2.4.2,  2.5.1, 2.5.3. Окремі пропозиції проф.. </w:t>
      </w:r>
      <w:proofErr w:type="spellStart"/>
      <w:r w:rsidRPr="00E05160">
        <w:rPr>
          <w:sz w:val="28"/>
          <w:szCs w:val="28"/>
        </w:rPr>
        <w:t>Чукут</w:t>
      </w:r>
      <w:proofErr w:type="spellEnd"/>
      <w:r w:rsidRPr="00E05160">
        <w:rPr>
          <w:sz w:val="28"/>
          <w:szCs w:val="28"/>
        </w:rPr>
        <w:t xml:space="preserve"> С. враховано при формулюванні </w:t>
      </w:r>
      <w:r w:rsidR="00E05160" w:rsidRPr="00E05160">
        <w:rPr>
          <w:sz w:val="28"/>
          <w:szCs w:val="28"/>
        </w:rPr>
        <w:t xml:space="preserve">підрозділів та </w:t>
      </w:r>
      <w:r w:rsidRPr="00E05160">
        <w:rPr>
          <w:sz w:val="28"/>
          <w:szCs w:val="28"/>
        </w:rPr>
        <w:t xml:space="preserve">тем </w:t>
      </w:r>
      <w:r w:rsidR="00E05160" w:rsidRPr="00E05160">
        <w:rPr>
          <w:sz w:val="28"/>
          <w:szCs w:val="28"/>
        </w:rPr>
        <w:t xml:space="preserve">2.1.1.5, </w:t>
      </w:r>
      <w:r w:rsidR="00E05160">
        <w:rPr>
          <w:sz w:val="28"/>
          <w:szCs w:val="28"/>
        </w:rPr>
        <w:t xml:space="preserve">2.5, 2.5.3. Пропозиції проф. </w:t>
      </w:r>
      <w:proofErr w:type="spellStart"/>
      <w:r w:rsidR="00E05160">
        <w:rPr>
          <w:sz w:val="28"/>
          <w:szCs w:val="28"/>
        </w:rPr>
        <w:t>Гавкалової</w:t>
      </w:r>
      <w:proofErr w:type="spellEnd"/>
      <w:r w:rsidR="00E05160">
        <w:rPr>
          <w:sz w:val="28"/>
          <w:szCs w:val="28"/>
        </w:rPr>
        <w:t xml:space="preserve"> Н. не враховані, оскільки назва розділу не може відповідати назві спеціальності. Пропозиції доц. </w:t>
      </w:r>
      <w:proofErr w:type="spellStart"/>
      <w:r w:rsidR="00E05160">
        <w:rPr>
          <w:sz w:val="28"/>
          <w:szCs w:val="28"/>
        </w:rPr>
        <w:t>Ліпенцева</w:t>
      </w:r>
      <w:proofErr w:type="spellEnd"/>
      <w:r w:rsidR="00E05160">
        <w:rPr>
          <w:sz w:val="28"/>
          <w:szCs w:val="28"/>
        </w:rPr>
        <w:t xml:space="preserve"> А. враховані в розділі 3.</w:t>
      </w:r>
    </w:p>
    <w:p w:rsidR="0055220E" w:rsidRDefault="0071247E" w:rsidP="0048055D">
      <w:pPr>
        <w:pStyle w:val="Default"/>
        <w:ind w:firstLine="709"/>
        <w:jc w:val="both"/>
        <w:rPr>
          <w:rFonts w:eastAsia="Times New Roman"/>
          <w:sz w:val="28"/>
          <w:szCs w:val="28"/>
        </w:rPr>
      </w:pPr>
      <w:r>
        <w:rPr>
          <w:sz w:val="28"/>
          <w:szCs w:val="28"/>
        </w:rPr>
        <w:lastRenderedPageBreak/>
        <w:t>Щодо 3 розділу, в</w:t>
      </w:r>
      <w:r w:rsidR="0055220E" w:rsidRPr="0055220E">
        <w:rPr>
          <w:sz w:val="28"/>
          <w:szCs w:val="28"/>
        </w:rPr>
        <w:t xml:space="preserve">раховано пропозиції </w:t>
      </w:r>
      <w:r w:rsidR="0055220E" w:rsidRPr="0055220E">
        <w:rPr>
          <w:rFonts w:eastAsiaTheme="majorEastAsia"/>
          <w:bCs/>
          <w:kern w:val="24"/>
          <w:sz w:val="28"/>
          <w:szCs w:val="28"/>
        </w:rPr>
        <w:t xml:space="preserve">заступника директора з наукової роботи Львівського регіонального інституту державного управління НАДУ при Президентові України </w:t>
      </w:r>
      <w:proofErr w:type="spellStart"/>
      <w:r w:rsidR="0055220E" w:rsidRPr="0055220E">
        <w:rPr>
          <w:rFonts w:eastAsiaTheme="majorEastAsia"/>
          <w:bCs/>
          <w:kern w:val="24"/>
          <w:sz w:val="28"/>
          <w:szCs w:val="28"/>
        </w:rPr>
        <w:t>Ліпенцева</w:t>
      </w:r>
      <w:proofErr w:type="spellEnd"/>
      <w:r w:rsidR="0055220E" w:rsidRPr="0055220E">
        <w:rPr>
          <w:rFonts w:eastAsiaTheme="majorEastAsia"/>
          <w:bCs/>
          <w:kern w:val="24"/>
          <w:sz w:val="28"/>
          <w:szCs w:val="28"/>
        </w:rPr>
        <w:t xml:space="preserve"> Андрія Вікторовича, кандидата економічних наук, доцента, заслуженого працівника освіти України. Зокрема, розширено змістовий контент підрозділу 3.3 в частині, що стосується проблем у</w:t>
      </w:r>
      <w:r w:rsidR="0055220E" w:rsidRPr="0055220E">
        <w:rPr>
          <w:rFonts w:eastAsia="Times New Roman"/>
          <w:sz w:val="28"/>
          <w:szCs w:val="28"/>
        </w:rPr>
        <w:t xml:space="preserve">правління органами публічної влади на засадничих принципах </w:t>
      </w:r>
      <w:proofErr w:type="spellStart"/>
      <w:r w:rsidR="0055220E" w:rsidRPr="0055220E">
        <w:rPr>
          <w:rFonts w:eastAsia="Times New Roman"/>
          <w:sz w:val="28"/>
          <w:szCs w:val="28"/>
        </w:rPr>
        <w:t>паблік</w:t>
      </w:r>
      <w:proofErr w:type="spellEnd"/>
      <w:r w:rsidR="0055220E" w:rsidRPr="0055220E">
        <w:rPr>
          <w:rFonts w:eastAsia="Times New Roman"/>
          <w:sz w:val="28"/>
          <w:szCs w:val="28"/>
        </w:rPr>
        <w:t xml:space="preserve"> менеджменту. </w:t>
      </w:r>
    </w:p>
    <w:p w:rsidR="0055220E" w:rsidRPr="0055220E" w:rsidRDefault="0055220E" w:rsidP="0048055D">
      <w:pPr>
        <w:pStyle w:val="Default"/>
        <w:ind w:firstLine="709"/>
        <w:jc w:val="both"/>
        <w:rPr>
          <w:color w:val="auto"/>
          <w:sz w:val="28"/>
          <w:szCs w:val="28"/>
        </w:rPr>
      </w:pPr>
      <w:r w:rsidRPr="0055220E">
        <w:rPr>
          <w:rFonts w:eastAsia="Times New Roman"/>
          <w:color w:val="auto"/>
          <w:sz w:val="28"/>
          <w:szCs w:val="28"/>
        </w:rPr>
        <w:t xml:space="preserve">Враховані зауваження та пропозиції Оболенського Олексія Юрійовича, </w:t>
      </w:r>
      <w:r w:rsidRPr="0055220E">
        <w:rPr>
          <w:rStyle w:val="xfmc1"/>
          <w:color w:val="auto"/>
          <w:sz w:val="28"/>
          <w:szCs w:val="28"/>
          <w:bdr w:val="none" w:sz="0" w:space="0" w:color="auto" w:frame="1"/>
        </w:rPr>
        <w:t>д. </w:t>
      </w:r>
      <w:proofErr w:type="spellStart"/>
      <w:r w:rsidRPr="0055220E">
        <w:rPr>
          <w:rStyle w:val="xfmc1"/>
          <w:color w:val="auto"/>
          <w:sz w:val="28"/>
          <w:szCs w:val="28"/>
          <w:bdr w:val="none" w:sz="0" w:space="0" w:color="auto" w:frame="1"/>
        </w:rPr>
        <w:t>екон</w:t>
      </w:r>
      <w:proofErr w:type="spellEnd"/>
      <w:r w:rsidRPr="0055220E">
        <w:rPr>
          <w:rStyle w:val="xfmc1"/>
          <w:color w:val="auto"/>
          <w:sz w:val="28"/>
          <w:szCs w:val="28"/>
          <w:bdr w:val="none" w:sz="0" w:space="0" w:color="auto" w:frame="1"/>
        </w:rPr>
        <w:t xml:space="preserve">. н., професора, гаранта </w:t>
      </w:r>
      <w:proofErr w:type="spellStart"/>
      <w:r w:rsidRPr="0055220E">
        <w:rPr>
          <w:rStyle w:val="xfmc1"/>
          <w:color w:val="auto"/>
          <w:sz w:val="28"/>
          <w:szCs w:val="28"/>
          <w:bdr w:val="none" w:sz="0" w:space="0" w:color="auto" w:frame="1"/>
        </w:rPr>
        <w:t>освітньо</w:t>
      </w:r>
      <w:proofErr w:type="spellEnd"/>
      <w:r w:rsidRPr="0055220E">
        <w:rPr>
          <w:rStyle w:val="xfmc1"/>
          <w:color w:val="auto"/>
          <w:sz w:val="28"/>
          <w:szCs w:val="28"/>
          <w:bdr w:val="none" w:sz="0" w:space="0" w:color="auto" w:frame="1"/>
        </w:rPr>
        <w:t xml:space="preserve">-наукової програми за спеціальністю 281 "Публічне управління та адміністрування" ДВНЗ "Київський національний економічний університет імені Вадима Гетьмана в частині переформатування структури підрозділу 3, а також посилення змістового контенту щодо питань правового інституту публічної служби, уточнення принципів та моделей публічної служби. </w:t>
      </w:r>
    </w:p>
    <w:p w:rsidR="0055220E" w:rsidRPr="0055220E" w:rsidRDefault="0055220E" w:rsidP="0048055D">
      <w:pPr>
        <w:pStyle w:val="Default"/>
        <w:ind w:firstLine="709"/>
        <w:jc w:val="both"/>
        <w:rPr>
          <w:sz w:val="28"/>
          <w:szCs w:val="28"/>
        </w:rPr>
      </w:pPr>
      <w:r w:rsidRPr="0055220E">
        <w:rPr>
          <w:sz w:val="28"/>
          <w:szCs w:val="28"/>
        </w:rPr>
        <w:t>Частково враховані пропозиції д. </w:t>
      </w:r>
      <w:proofErr w:type="spellStart"/>
      <w:r w:rsidRPr="0055220E">
        <w:rPr>
          <w:sz w:val="28"/>
          <w:szCs w:val="28"/>
        </w:rPr>
        <w:t>держ</w:t>
      </w:r>
      <w:proofErr w:type="spellEnd"/>
      <w:r w:rsidRPr="0055220E">
        <w:rPr>
          <w:sz w:val="28"/>
          <w:szCs w:val="28"/>
        </w:rPr>
        <w:t xml:space="preserve">. </w:t>
      </w:r>
      <w:proofErr w:type="spellStart"/>
      <w:r w:rsidRPr="0055220E">
        <w:rPr>
          <w:sz w:val="28"/>
          <w:szCs w:val="28"/>
        </w:rPr>
        <w:t>упр</w:t>
      </w:r>
      <w:proofErr w:type="spellEnd"/>
      <w:r w:rsidRPr="0055220E">
        <w:rPr>
          <w:sz w:val="28"/>
          <w:szCs w:val="28"/>
        </w:rPr>
        <w:t xml:space="preserve">., професора </w:t>
      </w:r>
      <w:proofErr w:type="spellStart"/>
      <w:r w:rsidRPr="0055220E">
        <w:rPr>
          <w:sz w:val="28"/>
          <w:szCs w:val="28"/>
        </w:rPr>
        <w:t>Чукут</w:t>
      </w:r>
      <w:proofErr w:type="spellEnd"/>
      <w:r w:rsidRPr="0055220E">
        <w:rPr>
          <w:sz w:val="28"/>
          <w:szCs w:val="28"/>
        </w:rPr>
        <w:t xml:space="preserve"> Світлани Анатоліївни. Зауважимо, що всі наведені експертом тези у підпункті 3.1.1 відображені в інших підпунктах підрозділу 3. Пропозиція змінити назву підрозділу 3 «Публічна служба» на «</w:t>
      </w:r>
      <w:r w:rsidRPr="0055220E">
        <w:rPr>
          <w:rFonts w:eastAsia="Times New Roman"/>
          <w:bCs/>
          <w:sz w:val="28"/>
          <w:szCs w:val="28"/>
          <w:lang w:eastAsia="ru-RU"/>
        </w:rPr>
        <w:t>Публічна служба та публічні службовці» не врахована. Вважаємо це недоцільним адже порушується закладена концепція побудови структури ЄДКІ за спеціальністю 281 «Публічне управління та адміністрування».</w:t>
      </w:r>
      <w:r w:rsidR="0048055D">
        <w:rPr>
          <w:rFonts w:eastAsia="Times New Roman"/>
          <w:bCs/>
          <w:sz w:val="28"/>
          <w:szCs w:val="28"/>
          <w:lang w:eastAsia="ru-RU"/>
        </w:rPr>
        <w:t xml:space="preserve"> </w:t>
      </w:r>
    </w:p>
    <w:p w:rsidR="0055220E" w:rsidRPr="0055220E" w:rsidRDefault="0055220E" w:rsidP="0048055D">
      <w:pPr>
        <w:pStyle w:val="Default"/>
        <w:ind w:firstLine="709"/>
        <w:jc w:val="both"/>
        <w:rPr>
          <w:sz w:val="28"/>
          <w:szCs w:val="28"/>
        </w:rPr>
      </w:pPr>
      <w:r w:rsidRPr="0055220E">
        <w:rPr>
          <w:sz w:val="28"/>
          <w:szCs w:val="28"/>
        </w:rPr>
        <w:t>Щодо пропозиції д. е. н., професора, завідувачки кафедри державного управління,публічного адміністрування та регіональної економіки ХНЕУ ім. С. </w:t>
      </w:r>
      <w:proofErr w:type="spellStart"/>
      <w:r w:rsidRPr="0055220E">
        <w:rPr>
          <w:sz w:val="28"/>
          <w:szCs w:val="28"/>
        </w:rPr>
        <w:t>Кузнеця</w:t>
      </w:r>
      <w:proofErr w:type="spellEnd"/>
      <w:r w:rsidRPr="0055220E">
        <w:rPr>
          <w:sz w:val="28"/>
          <w:szCs w:val="28"/>
        </w:rPr>
        <w:t xml:space="preserve"> Наталії </w:t>
      </w:r>
      <w:proofErr w:type="spellStart"/>
      <w:r w:rsidRPr="0055220E">
        <w:rPr>
          <w:sz w:val="28"/>
          <w:szCs w:val="28"/>
        </w:rPr>
        <w:t>Гавкалової</w:t>
      </w:r>
      <w:proofErr w:type="spellEnd"/>
      <w:r w:rsidRPr="0055220E">
        <w:rPr>
          <w:sz w:val="28"/>
          <w:szCs w:val="28"/>
        </w:rPr>
        <w:t xml:space="preserve"> зазначимо, що перейменування розд. 3</w:t>
      </w:r>
      <w:r w:rsidR="0048055D">
        <w:rPr>
          <w:sz w:val="28"/>
          <w:szCs w:val="28"/>
        </w:rPr>
        <w:t xml:space="preserve"> </w:t>
      </w:r>
      <w:r w:rsidRPr="0055220E">
        <w:rPr>
          <w:sz w:val="28"/>
          <w:szCs w:val="28"/>
        </w:rPr>
        <w:t xml:space="preserve">«Комунікації та електронне врядування» не є логічним. Всі питання комунікацій, електронного врядування, </w:t>
      </w:r>
      <w:proofErr w:type="spellStart"/>
      <w:r w:rsidRPr="0055220E">
        <w:rPr>
          <w:sz w:val="28"/>
          <w:szCs w:val="28"/>
        </w:rPr>
        <w:t>цифровізації</w:t>
      </w:r>
      <w:proofErr w:type="spellEnd"/>
      <w:r w:rsidRPr="0055220E">
        <w:rPr>
          <w:sz w:val="28"/>
          <w:szCs w:val="28"/>
        </w:rPr>
        <w:t xml:space="preserve"> і т. ін., розглянуті в програмі ЄДКІ</w:t>
      </w:r>
      <w:r w:rsidR="0048055D">
        <w:rPr>
          <w:sz w:val="28"/>
          <w:szCs w:val="28"/>
        </w:rPr>
        <w:t xml:space="preserve"> </w:t>
      </w:r>
      <w:r w:rsidRPr="0055220E">
        <w:rPr>
          <w:sz w:val="28"/>
          <w:szCs w:val="28"/>
        </w:rPr>
        <w:t>у підрозділах 1 і 2.</w:t>
      </w:r>
    </w:p>
    <w:p w:rsidR="0055220E" w:rsidRPr="0055220E" w:rsidRDefault="0055220E" w:rsidP="0048055D">
      <w:pPr>
        <w:pStyle w:val="Default"/>
        <w:ind w:firstLine="709"/>
        <w:jc w:val="both"/>
        <w:rPr>
          <w:sz w:val="28"/>
          <w:szCs w:val="28"/>
        </w:rPr>
      </w:pPr>
      <w:r w:rsidRPr="0055220E">
        <w:rPr>
          <w:sz w:val="28"/>
          <w:szCs w:val="28"/>
        </w:rPr>
        <w:t xml:space="preserve">Також невраховані зауваження д. </w:t>
      </w:r>
      <w:proofErr w:type="spellStart"/>
      <w:r w:rsidRPr="0055220E">
        <w:rPr>
          <w:sz w:val="28"/>
          <w:szCs w:val="28"/>
        </w:rPr>
        <w:t>держ</w:t>
      </w:r>
      <w:proofErr w:type="spellEnd"/>
      <w:r w:rsidRPr="0055220E">
        <w:rPr>
          <w:sz w:val="28"/>
          <w:szCs w:val="28"/>
        </w:rPr>
        <w:t xml:space="preserve">. </w:t>
      </w:r>
      <w:proofErr w:type="spellStart"/>
      <w:r w:rsidRPr="0055220E">
        <w:rPr>
          <w:sz w:val="28"/>
          <w:szCs w:val="28"/>
        </w:rPr>
        <w:t>упр</w:t>
      </w:r>
      <w:proofErr w:type="spellEnd"/>
      <w:r w:rsidRPr="0055220E">
        <w:rPr>
          <w:sz w:val="28"/>
          <w:szCs w:val="28"/>
        </w:rPr>
        <w:t>., професора, завідувачки кафедри публічного управління та адміністрування ПДАУ Тамари Лозинської [цитата «Увесь розділ у проекті Програми має оцінюватися за рівнем Д, тоді як лише один підрозділ – 3.4.7. – передбачає таке оцінювання»]. У зазначеному контексті засвідчується найвищий рівень оцінювання по розділу, тому напроти розділу 3. Публічна служба відзначається найвищий рівень оцінювання, що буде застосовуватися, тобто «</w:t>
      </w:r>
      <w:r w:rsidRPr="0055220E">
        <w:rPr>
          <w:sz w:val="28"/>
          <w:szCs w:val="28"/>
          <w:lang w:val="en-US"/>
        </w:rPr>
        <w:t>D</w:t>
      </w:r>
      <w:r w:rsidRPr="0055220E">
        <w:rPr>
          <w:sz w:val="28"/>
          <w:szCs w:val="28"/>
        </w:rPr>
        <w:t xml:space="preserve">». </w:t>
      </w:r>
    </w:p>
    <w:p w:rsidR="00A73A92" w:rsidRDefault="00A73A92" w:rsidP="0048055D">
      <w:pPr>
        <w:pStyle w:val="a4"/>
        <w:ind w:firstLine="720"/>
        <w:jc w:val="both"/>
      </w:pPr>
    </w:p>
    <w:p w:rsidR="00A73A92" w:rsidRPr="00DB2FB1" w:rsidRDefault="00A73A92" w:rsidP="00CF0422">
      <w:pPr>
        <w:pStyle w:val="a4"/>
        <w:jc w:val="both"/>
      </w:pPr>
      <w:bookmarkStart w:id="20" w:name="_GoBack"/>
      <w:bookmarkEnd w:id="20"/>
    </w:p>
    <w:sectPr w:rsidR="00A73A92" w:rsidRPr="00DB2FB1" w:rsidSect="00E05160">
      <w:headerReference w:type="default" r:id="rId10"/>
      <w:headerReference w:type="first" r:id="rId11"/>
      <w:pgSz w:w="11900" w:h="16840" w:code="9"/>
      <w:pgMar w:top="1134" w:right="851" w:bottom="1134" w:left="1418"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F1" w:rsidRDefault="001105F1">
      <w:r>
        <w:separator/>
      </w:r>
    </w:p>
  </w:endnote>
  <w:endnote w:type="continuationSeparator" w:id="0">
    <w:p w:rsidR="001105F1" w:rsidRDefault="001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F1" w:rsidRDefault="001105F1"/>
  </w:footnote>
  <w:footnote w:type="continuationSeparator" w:id="0">
    <w:p w:rsidR="001105F1" w:rsidRDefault="001105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2691"/>
      <w:docPartObj>
        <w:docPartGallery w:val="Page Numbers (Top of Page)"/>
        <w:docPartUnique/>
      </w:docPartObj>
    </w:sdtPr>
    <w:sdtEndPr>
      <w:rPr>
        <w:rFonts w:ascii="Times New Roman" w:hAnsi="Times New Roman" w:cs="Times New Roman"/>
      </w:rPr>
    </w:sdtEndPr>
    <w:sdtContent>
      <w:p w:rsidR="00B71C29" w:rsidRPr="0055220E" w:rsidRDefault="00B71C29">
        <w:pPr>
          <w:pStyle w:val="af0"/>
          <w:jc w:val="right"/>
          <w:rPr>
            <w:rFonts w:ascii="Times New Roman" w:hAnsi="Times New Roman" w:cs="Times New Roman"/>
          </w:rPr>
        </w:pPr>
        <w:r w:rsidRPr="0055220E">
          <w:rPr>
            <w:rFonts w:ascii="Times New Roman" w:hAnsi="Times New Roman" w:cs="Times New Roman"/>
          </w:rPr>
          <w:fldChar w:fldCharType="begin"/>
        </w:r>
        <w:r w:rsidRPr="0055220E">
          <w:rPr>
            <w:rFonts w:ascii="Times New Roman" w:hAnsi="Times New Roman" w:cs="Times New Roman"/>
          </w:rPr>
          <w:instrText>PAGE   \* MERGEFORMAT</w:instrText>
        </w:r>
        <w:r w:rsidRPr="0055220E">
          <w:rPr>
            <w:rFonts w:ascii="Times New Roman" w:hAnsi="Times New Roman" w:cs="Times New Roman"/>
          </w:rPr>
          <w:fldChar w:fldCharType="separate"/>
        </w:r>
        <w:r w:rsidR="00CF0422">
          <w:rPr>
            <w:rFonts w:ascii="Times New Roman" w:hAnsi="Times New Roman" w:cs="Times New Roman"/>
            <w:noProof/>
          </w:rPr>
          <w:t>20</w:t>
        </w:r>
        <w:r w:rsidRPr="0055220E">
          <w:rPr>
            <w:rFonts w:ascii="Times New Roman" w:hAnsi="Times New Roman" w:cs="Times New Roman"/>
          </w:rPr>
          <w:fldChar w:fldCharType="end"/>
        </w:r>
      </w:p>
    </w:sdtContent>
  </w:sdt>
  <w:p w:rsidR="00B71C29" w:rsidRDefault="00B71C2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C29" w:rsidRDefault="00B71C2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59F2"/>
    <w:multiLevelType w:val="multilevel"/>
    <w:tmpl w:val="C5305510"/>
    <w:lvl w:ilvl="0">
      <w:start w:val="1"/>
      <w:numFmt w:val="decimal"/>
      <w:lvlText w:val="%1."/>
      <w:lvlJc w:val="left"/>
      <w:pPr>
        <w:ind w:left="360" w:hanging="360"/>
      </w:pPr>
      <w:rPr>
        <w:rFonts w:hint="default"/>
      </w:rPr>
    </w:lvl>
    <w:lvl w:ilvl="1">
      <w:start w:val="1"/>
      <w:numFmt w:val="decimal"/>
      <w:lvlText w:val="%1.%2."/>
      <w:lvlJc w:val="left"/>
      <w:pPr>
        <w:ind w:left="544" w:hanging="360"/>
      </w:pPr>
      <w:rPr>
        <w:rFonts w:hint="default"/>
      </w:rPr>
    </w:lvl>
    <w:lvl w:ilvl="2">
      <w:start w:val="1"/>
      <w:numFmt w:val="decimal"/>
      <w:lvlText w:val="%1.%2.%3."/>
      <w:lvlJc w:val="left"/>
      <w:pPr>
        <w:ind w:left="1088" w:hanging="720"/>
      </w:pPr>
      <w:rPr>
        <w:rFonts w:hint="default"/>
      </w:rPr>
    </w:lvl>
    <w:lvl w:ilvl="3">
      <w:start w:val="1"/>
      <w:numFmt w:val="decimal"/>
      <w:lvlText w:val="%1.%2.%3.%4."/>
      <w:lvlJc w:val="left"/>
      <w:pPr>
        <w:ind w:left="1272" w:hanging="720"/>
      </w:pPr>
      <w:rPr>
        <w:rFonts w:hint="default"/>
      </w:rPr>
    </w:lvl>
    <w:lvl w:ilvl="4">
      <w:start w:val="1"/>
      <w:numFmt w:val="decimal"/>
      <w:lvlText w:val="%1.%2.%3.%4.%5."/>
      <w:lvlJc w:val="left"/>
      <w:pPr>
        <w:ind w:left="1816" w:hanging="1080"/>
      </w:pPr>
      <w:rPr>
        <w:rFonts w:hint="default"/>
      </w:rPr>
    </w:lvl>
    <w:lvl w:ilvl="5">
      <w:start w:val="1"/>
      <w:numFmt w:val="decimal"/>
      <w:lvlText w:val="%1.%2.%3.%4.%5.%6."/>
      <w:lvlJc w:val="left"/>
      <w:pPr>
        <w:ind w:left="2000" w:hanging="1080"/>
      </w:pPr>
      <w:rPr>
        <w:rFonts w:hint="default"/>
      </w:rPr>
    </w:lvl>
    <w:lvl w:ilvl="6">
      <w:start w:val="1"/>
      <w:numFmt w:val="decimal"/>
      <w:lvlText w:val="%1.%2.%3.%4.%5.%6.%7."/>
      <w:lvlJc w:val="left"/>
      <w:pPr>
        <w:ind w:left="2544" w:hanging="1440"/>
      </w:pPr>
      <w:rPr>
        <w:rFonts w:hint="default"/>
      </w:rPr>
    </w:lvl>
    <w:lvl w:ilvl="7">
      <w:start w:val="1"/>
      <w:numFmt w:val="decimal"/>
      <w:lvlText w:val="%1.%2.%3.%4.%5.%6.%7.%8."/>
      <w:lvlJc w:val="left"/>
      <w:pPr>
        <w:ind w:left="2728" w:hanging="1440"/>
      </w:pPr>
      <w:rPr>
        <w:rFonts w:hint="default"/>
      </w:rPr>
    </w:lvl>
    <w:lvl w:ilvl="8">
      <w:start w:val="1"/>
      <w:numFmt w:val="decimal"/>
      <w:lvlText w:val="%1.%2.%3.%4.%5.%6.%7.%8.%9."/>
      <w:lvlJc w:val="left"/>
      <w:pPr>
        <w:ind w:left="3272" w:hanging="1800"/>
      </w:pPr>
      <w:rPr>
        <w:rFonts w:hint="default"/>
      </w:rPr>
    </w:lvl>
  </w:abstractNum>
  <w:abstractNum w:abstractNumId="1" w15:restartNumberingAfterBreak="0">
    <w:nsid w:val="25056322"/>
    <w:multiLevelType w:val="multilevel"/>
    <w:tmpl w:val="D29EB4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6301C2"/>
    <w:multiLevelType w:val="multilevel"/>
    <w:tmpl w:val="4C68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96BCB"/>
    <w:multiLevelType w:val="hybridMultilevel"/>
    <w:tmpl w:val="F4867FA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8C"/>
    <w:rsid w:val="001105F1"/>
    <w:rsid w:val="00261F82"/>
    <w:rsid w:val="00365071"/>
    <w:rsid w:val="0048055D"/>
    <w:rsid w:val="004A7DC2"/>
    <w:rsid w:val="00544B4D"/>
    <w:rsid w:val="0055220E"/>
    <w:rsid w:val="00567329"/>
    <w:rsid w:val="0066564F"/>
    <w:rsid w:val="0071247E"/>
    <w:rsid w:val="00A73A92"/>
    <w:rsid w:val="00A87B77"/>
    <w:rsid w:val="00AD2A6A"/>
    <w:rsid w:val="00B71C29"/>
    <w:rsid w:val="00BC2E1C"/>
    <w:rsid w:val="00CC3B8C"/>
    <w:rsid w:val="00CF0422"/>
    <w:rsid w:val="00D06490"/>
    <w:rsid w:val="00D1562A"/>
    <w:rsid w:val="00DB2FB1"/>
    <w:rsid w:val="00DB7682"/>
    <w:rsid w:val="00E050E5"/>
    <w:rsid w:val="00E05160"/>
    <w:rsid w:val="00FD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8B0E"/>
  <w15:docId w15:val="{27FCE013-0E20-4BEC-A066-CC529C17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Основной текст"/>
    <w:basedOn w:val="a"/>
    <w:link w:val="a3"/>
    <w:pPr>
      <w:ind w:firstLine="400"/>
    </w:pPr>
    <w:rPr>
      <w:rFonts w:ascii="Times New Roman" w:eastAsia="Times New Roman" w:hAnsi="Times New Roman" w:cs="Times New Roman"/>
      <w:sz w:val="28"/>
      <w:szCs w:val="28"/>
    </w:rPr>
  </w:style>
  <w:style w:type="paragraph" w:customStyle="1" w:styleId="10">
    <w:name w:val="Заголовок №1"/>
    <w:basedOn w:val="a"/>
    <w:link w:val="1"/>
    <w:pPr>
      <w:ind w:firstLine="720"/>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rsid w:val="00E050E5"/>
    <w:pPr>
      <w:shd w:val="clear" w:color="auto" w:fill="FFFFFF"/>
      <w:spacing w:line="322" w:lineRule="exact"/>
      <w:jc w:val="both"/>
    </w:pPr>
    <w:rPr>
      <w:rFonts w:asciiTheme="minorHAnsi" w:eastAsiaTheme="minorHAnsi" w:hAnsiTheme="minorHAnsi" w:cstheme="minorBidi"/>
      <w:color w:val="auto"/>
      <w:sz w:val="26"/>
      <w:szCs w:val="26"/>
      <w:lang w:val="ru-RU" w:eastAsia="en-US" w:bidi="ar-SA"/>
    </w:rPr>
  </w:style>
  <w:style w:type="character" w:customStyle="1" w:styleId="a5">
    <w:name w:val="Подпись к таблице_"/>
    <w:basedOn w:val="a0"/>
    <w:link w:val="a6"/>
    <w:uiPriority w:val="99"/>
    <w:locked/>
    <w:rsid w:val="00E050E5"/>
    <w:rPr>
      <w:shd w:val="clear" w:color="auto" w:fill="FFFFFF"/>
    </w:rPr>
  </w:style>
  <w:style w:type="paragraph" w:customStyle="1" w:styleId="a6">
    <w:name w:val="Подпись к таблице"/>
    <w:basedOn w:val="a"/>
    <w:link w:val="a5"/>
    <w:uiPriority w:val="99"/>
    <w:rsid w:val="00E050E5"/>
    <w:pPr>
      <w:shd w:val="clear" w:color="auto" w:fill="FFFFFF"/>
      <w:spacing w:line="0" w:lineRule="atLeast"/>
    </w:pPr>
    <w:rPr>
      <w:color w:val="auto"/>
    </w:rPr>
  </w:style>
  <w:style w:type="character" w:styleId="a7">
    <w:name w:val="Hyperlink"/>
    <w:basedOn w:val="a0"/>
    <w:uiPriority w:val="99"/>
    <w:unhideWhenUsed/>
    <w:rsid w:val="00E050E5"/>
    <w:rPr>
      <w:color w:val="0000FF" w:themeColor="hyperlink"/>
      <w:u w:val="single"/>
    </w:rPr>
  </w:style>
  <w:style w:type="character" w:customStyle="1" w:styleId="xfmc1">
    <w:name w:val="xfmc1"/>
    <w:basedOn w:val="a0"/>
    <w:rsid w:val="00FD0064"/>
  </w:style>
  <w:style w:type="table" w:styleId="a8">
    <w:name w:val="Table Grid"/>
    <w:basedOn w:val="a1"/>
    <w:uiPriority w:val="39"/>
    <w:rsid w:val="00A73A92"/>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66564F"/>
    <w:rPr>
      <w:color w:val="000000"/>
      <w:sz w:val="23"/>
      <w:szCs w:val="23"/>
    </w:rPr>
  </w:style>
  <w:style w:type="paragraph" w:styleId="aa">
    <w:name w:val="List Paragraph"/>
    <w:basedOn w:val="a"/>
    <w:uiPriority w:val="34"/>
    <w:qFormat/>
    <w:rsid w:val="0066564F"/>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paragraph" w:styleId="ab">
    <w:name w:val="footnote text"/>
    <w:basedOn w:val="a"/>
    <w:link w:val="ac"/>
    <w:uiPriority w:val="99"/>
    <w:semiHidden/>
    <w:unhideWhenUsed/>
    <w:rsid w:val="0066564F"/>
    <w:pPr>
      <w:widowControl/>
    </w:pPr>
    <w:rPr>
      <w:rFonts w:asciiTheme="minorHAnsi" w:eastAsiaTheme="minorHAnsi" w:hAnsiTheme="minorHAnsi" w:cstheme="minorBidi"/>
      <w:color w:val="auto"/>
      <w:sz w:val="20"/>
      <w:szCs w:val="20"/>
      <w:lang w:val="ru-RU" w:eastAsia="en-US" w:bidi="ar-SA"/>
    </w:rPr>
  </w:style>
  <w:style w:type="character" w:customStyle="1" w:styleId="ac">
    <w:name w:val="Текст виноски Знак"/>
    <w:basedOn w:val="a0"/>
    <w:link w:val="ab"/>
    <w:uiPriority w:val="99"/>
    <w:semiHidden/>
    <w:rsid w:val="0066564F"/>
    <w:rPr>
      <w:rFonts w:asciiTheme="minorHAnsi" w:eastAsiaTheme="minorHAnsi" w:hAnsiTheme="minorHAnsi" w:cstheme="minorBidi"/>
      <w:sz w:val="20"/>
      <w:szCs w:val="20"/>
      <w:lang w:val="ru-RU" w:eastAsia="en-US" w:bidi="ar-SA"/>
    </w:rPr>
  </w:style>
  <w:style w:type="character" w:styleId="ad">
    <w:name w:val="footnote reference"/>
    <w:basedOn w:val="a0"/>
    <w:uiPriority w:val="99"/>
    <w:semiHidden/>
    <w:unhideWhenUsed/>
    <w:rsid w:val="0066564F"/>
    <w:rPr>
      <w:vertAlign w:val="superscript"/>
    </w:rPr>
  </w:style>
  <w:style w:type="paragraph" w:styleId="ae">
    <w:name w:val="Normal (Web)"/>
    <w:basedOn w:val="a"/>
    <w:uiPriority w:val="99"/>
    <w:semiHidden/>
    <w:unhideWhenUsed/>
    <w:rsid w:val="0066564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
    <w:name w:val="Strong"/>
    <w:uiPriority w:val="22"/>
    <w:qFormat/>
    <w:rsid w:val="00544B4D"/>
    <w:rPr>
      <w:rFonts w:ascii="Times New Roman" w:hAnsi="Times New Roman" w:cs="Times New Roman" w:hint="default"/>
      <w:b/>
      <w:bCs/>
    </w:rPr>
  </w:style>
  <w:style w:type="character" w:customStyle="1" w:styleId="hps">
    <w:name w:val="hps"/>
    <w:rsid w:val="00544B4D"/>
  </w:style>
  <w:style w:type="character" w:customStyle="1" w:styleId="xfmc2">
    <w:name w:val="xfmc2"/>
    <w:basedOn w:val="a0"/>
    <w:rsid w:val="00544B4D"/>
  </w:style>
  <w:style w:type="character" w:customStyle="1" w:styleId="xfmc3">
    <w:name w:val="xfmc3"/>
    <w:basedOn w:val="a0"/>
    <w:rsid w:val="00544B4D"/>
  </w:style>
  <w:style w:type="character" w:customStyle="1" w:styleId="rvts0">
    <w:name w:val="rvts0"/>
    <w:basedOn w:val="a0"/>
    <w:rsid w:val="00544B4D"/>
  </w:style>
  <w:style w:type="character" w:customStyle="1" w:styleId="valid">
    <w:name w:val="valid"/>
    <w:basedOn w:val="a0"/>
    <w:rsid w:val="00544B4D"/>
  </w:style>
  <w:style w:type="character" w:customStyle="1" w:styleId="dat0">
    <w:name w:val="dat0"/>
    <w:basedOn w:val="a0"/>
    <w:rsid w:val="00544B4D"/>
  </w:style>
  <w:style w:type="character" w:customStyle="1" w:styleId="rvts9">
    <w:name w:val="rvts9"/>
    <w:basedOn w:val="a0"/>
    <w:rsid w:val="00544B4D"/>
  </w:style>
  <w:style w:type="character" w:customStyle="1" w:styleId="A21">
    <w:name w:val="A21"/>
    <w:uiPriority w:val="99"/>
    <w:rsid w:val="00544B4D"/>
    <w:rPr>
      <w:i/>
      <w:iCs/>
      <w:color w:val="000000"/>
      <w:sz w:val="16"/>
      <w:szCs w:val="16"/>
    </w:rPr>
  </w:style>
  <w:style w:type="character" w:customStyle="1" w:styleId="A15">
    <w:name w:val="A15"/>
    <w:uiPriority w:val="99"/>
    <w:rsid w:val="00544B4D"/>
    <w:rPr>
      <w:color w:val="000000"/>
      <w:sz w:val="16"/>
      <w:szCs w:val="16"/>
    </w:rPr>
  </w:style>
  <w:style w:type="paragraph" w:styleId="af0">
    <w:name w:val="header"/>
    <w:basedOn w:val="a"/>
    <w:link w:val="af1"/>
    <w:uiPriority w:val="99"/>
    <w:unhideWhenUsed/>
    <w:rsid w:val="0055220E"/>
    <w:pPr>
      <w:tabs>
        <w:tab w:val="center" w:pos="4819"/>
        <w:tab w:val="right" w:pos="9639"/>
      </w:tabs>
    </w:pPr>
  </w:style>
  <w:style w:type="character" w:customStyle="1" w:styleId="af1">
    <w:name w:val="Верхній колонтитул Знак"/>
    <w:basedOn w:val="a0"/>
    <w:link w:val="af0"/>
    <w:uiPriority w:val="99"/>
    <w:rsid w:val="0055220E"/>
    <w:rPr>
      <w:color w:val="000000"/>
    </w:rPr>
  </w:style>
  <w:style w:type="paragraph" w:styleId="af2">
    <w:name w:val="footer"/>
    <w:basedOn w:val="a"/>
    <w:link w:val="af3"/>
    <w:uiPriority w:val="99"/>
    <w:unhideWhenUsed/>
    <w:rsid w:val="0055220E"/>
    <w:pPr>
      <w:tabs>
        <w:tab w:val="center" w:pos="4819"/>
        <w:tab w:val="right" w:pos="9639"/>
      </w:tabs>
    </w:pPr>
  </w:style>
  <w:style w:type="character" w:customStyle="1" w:styleId="af3">
    <w:name w:val="Нижній колонтитул Знак"/>
    <w:basedOn w:val="a0"/>
    <w:link w:val="af2"/>
    <w:uiPriority w:val="99"/>
    <w:rsid w:val="0055220E"/>
    <w:rPr>
      <w:color w:val="000000"/>
    </w:rPr>
  </w:style>
  <w:style w:type="paragraph" w:customStyle="1" w:styleId="Default">
    <w:name w:val="Default"/>
    <w:rsid w:val="0055220E"/>
    <w:pPr>
      <w:widowControl/>
      <w:autoSpaceDE w:val="0"/>
      <w:autoSpaceDN w:val="0"/>
      <w:adjustRightInd w:val="0"/>
    </w:pPr>
    <w:rPr>
      <w:rFonts w:ascii="Times New Roman" w:eastAsiaTheme="minorEastAsia"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4844">
      <w:bodyDiv w:val="1"/>
      <w:marLeft w:val="0"/>
      <w:marRight w:val="0"/>
      <w:marTop w:val="0"/>
      <w:marBottom w:val="0"/>
      <w:divBdr>
        <w:top w:val="none" w:sz="0" w:space="0" w:color="auto"/>
        <w:left w:val="none" w:sz="0" w:space="0" w:color="auto"/>
        <w:bottom w:val="none" w:sz="0" w:space="0" w:color="auto"/>
        <w:right w:val="none" w:sz="0" w:space="0" w:color="auto"/>
      </w:divBdr>
    </w:div>
    <w:div w:id="902371009">
      <w:bodyDiv w:val="1"/>
      <w:marLeft w:val="0"/>
      <w:marRight w:val="0"/>
      <w:marTop w:val="0"/>
      <w:marBottom w:val="0"/>
      <w:divBdr>
        <w:top w:val="none" w:sz="0" w:space="0" w:color="auto"/>
        <w:left w:val="none" w:sz="0" w:space="0" w:color="auto"/>
        <w:bottom w:val="none" w:sz="0" w:space="0" w:color="auto"/>
        <w:right w:val="none" w:sz="0" w:space="0" w:color="auto"/>
      </w:divBdr>
    </w:div>
    <w:div w:id="1108507013">
      <w:bodyDiv w:val="1"/>
      <w:marLeft w:val="0"/>
      <w:marRight w:val="0"/>
      <w:marTop w:val="0"/>
      <w:marBottom w:val="0"/>
      <w:divBdr>
        <w:top w:val="none" w:sz="0" w:space="0" w:color="auto"/>
        <w:left w:val="none" w:sz="0" w:space="0" w:color="auto"/>
        <w:bottom w:val="none" w:sz="0" w:space="0" w:color="auto"/>
        <w:right w:val="none" w:sz="0" w:space="0" w:color="auto"/>
      </w:divBdr>
      <w:divsChild>
        <w:div w:id="1103571806">
          <w:marLeft w:val="0"/>
          <w:marRight w:val="0"/>
          <w:marTop w:val="0"/>
          <w:marBottom w:val="0"/>
          <w:divBdr>
            <w:top w:val="none" w:sz="0" w:space="0" w:color="auto"/>
            <w:left w:val="none" w:sz="0" w:space="0" w:color="auto"/>
            <w:bottom w:val="none" w:sz="0" w:space="0" w:color="auto"/>
            <w:right w:val="none" w:sz="0" w:space="0" w:color="auto"/>
          </w:divBdr>
        </w:div>
        <w:div w:id="1000042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_zuieva@mon.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gov.ua/ua/news/mon-proponuye-dlya-gromadskogo-obgovorennya-proyekt-programi-yedinogo-derzhavnogo-kvalifikacijnogo-ispitu-dlya-atestaciyi-osib-yaki-zdobuvayut-stupin-magistra-zi-specialnosti-281-publichne-upravlinnya-ta-administruvann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uga@mo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37088</Words>
  <Characters>21141</Characters>
  <Application>Microsoft Office Word</Application>
  <DocSecurity>0</DocSecurity>
  <Lines>176</Lines>
  <Paragraphs>116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Zuieva K.</dc:creator>
  <cp:keywords/>
  <cp:lastModifiedBy>Мруга Марина Рашидівна</cp:lastModifiedBy>
  <cp:revision>3</cp:revision>
  <dcterms:created xsi:type="dcterms:W3CDTF">2021-09-03T13:11:00Z</dcterms:created>
  <dcterms:modified xsi:type="dcterms:W3CDTF">2021-09-03T13:11:00Z</dcterms:modified>
</cp:coreProperties>
</file>